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CD87" w14:textId="77777777" w:rsidR="007418BD" w:rsidRPr="002C58F8" w:rsidRDefault="007418BD" w:rsidP="007418BD">
      <w:pPr>
        <w:jc w:val="right"/>
        <w:rPr>
          <w:rFonts w:ascii="Cambria" w:hAnsi="Cambria" w:cstheme="minorHAnsi"/>
          <w:bCs/>
          <w:sz w:val="22"/>
          <w:szCs w:val="22"/>
        </w:rPr>
      </w:pPr>
    </w:p>
    <w:p w14:paraId="034DA32A" w14:textId="58E1C493" w:rsidR="00B32362" w:rsidRPr="002C58F8" w:rsidRDefault="00B32362" w:rsidP="00B32362">
      <w:pPr>
        <w:rPr>
          <w:rFonts w:ascii="Cambria" w:hAnsi="Cambria" w:cstheme="minorHAnsi"/>
          <w:b/>
          <w:bCs/>
          <w:sz w:val="22"/>
          <w:szCs w:val="22"/>
        </w:rPr>
      </w:pPr>
      <w:r w:rsidRPr="002C58F8">
        <w:rPr>
          <w:rFonts w:ascii="Cambria" w:hAnsi="Cambria" w:cstheme="minorHAnsi"/>
          <w:bCs/>
          <w:sz w:val="22"/>
          <w:szCs w:val="22"/>
        </w:rPr>
        <w:t>Numer sprawy:</w:t>
      </w:r>
      <w:r w:rsidR="00225D1F" w:rsidRPr="002C58F8">
        <w:rPr>
          <w:rFonts w:ascii="Cambria" w:hAnsi="Cambria" w:cstheme="minorHAnsi"/>
          <w:b/>
          <w:bCs/>
          <w:sz w:val="22"/>
          <w:szCs w:val="22"/>
        </w:rPr>
        <w:t xml:space="preserve"> D</w:t>
      </w:r>
      <w:r w:rsidRPr="002C58F8">
        <w:rPr>
          <w:rFonts w:ascii="Cambria" w:hAnsi="Cambria" w:cstheme="minorHAnsi"/>
          <w:b/>
          <w:bCs/>
          <w:sz w:val="22"/>
          <w:szCs w:val="22"/>
        </w:rPr>
        <w:t>Z/</w:t>
      </w:r>
      <w:r w:rsidR="00DB48EF" w:rsidRPr="002C58F8">
        <w:rPr>
          <w:rFonts w:ascii="Cambria" w:hAnsi="Cambria" w:cstheme="minorHAnsi"/>
          <w:b/>
          <w:bCs/>
          <w:sz w:val="22"/>
          <w:szCs w:val="22"/>
        </w:rPr>
        <w:t>07</w:t>
      </w:r>
      <w:r w:rsidR="00ED61DC" w:rsidRPr="002C58F8">
        <w:rPr>
          <w:rFonts w:ascii="Cambria" w:hAnsi="Cambria" w:cstheme="minorHAnsi"/>
          <w:b/>
          <w:bCs/>
          <w:sz w:val="22"/>
          <w:szCs w:val="22"/>
        </w:rPr>
        <w:t>/</w:t>
      </w:r>
      <w:r w:rsidR="004E0FD5" w:rsidRPr="002C58F8">
        <w:rPr>
          <w:rFonts w:ascii="Cambria" w:hAnsi="Cambria" w:cstheme="minorHAnsi"/>
          <w:b/>
          <w:bCs/>
          <w:sz w:val="22"/>
          <w:szCs w:val="22"/>
        </w:rPr>
        <w:t>2022</w:t>
      </w:r>
      <w:r w:rsidR="001A5051" w:rsidRPr="002C58F8">
        <w:rPr>
          <w:rFonts w:ascii="Cambria" w:hAnsi="Cambria" w:cstheme="minorHAnsi"/>
          <w:b/>
          <w:bCs/>
          <w:sz w:val="22"/>
          <w:szCs w:val="22"/>
        </w:rPr>
        <w:t>/PP</w:t>
      </w:r>
    </w:p>
    <w:p w14:paraId="5479441E" w14:textId="77777777" w:rsidR="00317397" w:rsidRPr="002C58F8" w:rsidRDefault="00317397" w:rsidP="001C49D5">
      <w:pPr>
        <w:spacing w:before="120" w:after="120"/>
        <w:rPr>
          <w:rFonts w:ascii="Cambria" w:hAnsi="Cambria" w:cstheme="minorHAnsi"/>
          <w:sz w:val="22"/>
          <w:szCs w:val="22"/>
        </w:rPr>
      </w:pPr>
    </w:p>
    <w:p w14:paraId="487A5476" w14:textId="39491580" w:rsidR="00027001" w:rsidRPr="002C58F8" w:rsidRDefault="00113374" w:rsidP="000E503C">
      <w:pPr>
        <w:suppressAutoHyphens/>
        <w:spacing w:before="100" w:beforeAutospacing="1" w:after="100" w:afterAutospacing="1"/>
        <w:contextualSpacing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2C58F8">
        <w:rPr>
          <w:rFonts w:ascii="Cambria" w:hAnsi="Cambria" w:cstheme="minorHAnsi"/>
          <w:b/>
          <w:bCs/>
          <w:sz w:val="22"/>
          <w:szCs w:val="22"/>
        </w:rPr>
        <w:t xml:space="preserve">Zaproszenie do składania ofert </w:t>
      </w:r>
    </w:p>
    <w:p w14:paraId="19FD21FF" w14:textId="77777777" w:rsidR="00113374" w:rsidRPr="002C58F8" w:rsidRDefault="00113374" w:rsidP="00113374">
      <w:pPr>
        <w:suppressAutoHyphens/>
        <w:spacing w:before="100" w:beforeAutospacing="1" w:after="100" w:afterAutospacing="1"/>
        <w:contextualSpacing/>
        <w:jc w:val="center"/>
        <w:rPr>
          <w:rFonts w:ascii="Cambria" w:hAnsi="Cambria" w:cstheme="minorHAnsi"/>
          <w:bCs/>
          <w:sz w:val="22"/>
          <w:szCs w:val="22"/>
        </w:rPr>
      </w:pPr>
    </w:p>
    <w:p w14:paraId="18072057" w14:textId="77777777" w:rsidR="00417056" w:rsidRPr="002C58F8" w:rsidRDefault="00417056" w:rsidP="00A674E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2C58F8">
        <w:rPr>
          <w:rFonts w:ascii="Cambria" w:hAnsi="Cambria" w:cstheme="minorHAnsi"/>
          <w:b/>
          <w:bCs/>
          <w:snapToGrid w:val="0"/>
          <w:sz w:val="22"/>
          <w:szCs w:val="22"/>
        </w:rPr>
        <w:t>Przedmiot Zamówienia:</w:t>
      </w:r>
    </w:p>
    <w:p w14:paraId="47DA8757" w14:textId="4D942762" w:rsidR="00417056" w:rsidRPr="002C58F8" w:rsidRDefault="00DB48EF" w:rsidP="00417056">
      <w:pPr>
        <w:overflowPunct w:val="0"/>
        <w:autoSpaceDE w:val="0"/>
        <w:autoSpaceDN w:val="0"/>
        <w:adjustRightInd w:val="0"/>
        <w:spacing w:line="240" w:lineRule="exact"/>
        <w:contextualSpacing/>
        <w:jc w:val="both"/>
        <w:textAlignment w:val="baseline"/>
        <w:rPr>
          <w:rFonts w:ascii="Cambria" w:hAnsi="Cambria" w:cstheme="minorHAnsi"/>
          <w:bCs/>
          <w:snapToGrid w:val="0"/>
          <w:sz w:val="22"/>
          <w:szCs w:val="22"/>
          <w:shd w:val="clear" w:color="auto" w:fill="FFFFFF"/>
        </w:rPr>
      </w:pPr>
      <w:r w:rsidRPr="002C58F8">
        <w:rPr>
          <w:rFonts w:ascii="Cambria" w:hAnsi="Cambria" w:cstheme="minorHAnsi"/>
          <w:bCs/>
          <w:snapToGrid w:val="0"/>
          <w:sz w:val="22"/>
          <w:szCs w:val="22"/>
          <w:shd w:val="clear" w:color="auto" w:fill="FFFFFF"/>
        </w:rPr>
        <w:t>Zapewnienie zasobów ludzkich z branży IT na potrzeby realizacji objętego dotacją celową zadania: „</w:t>
      </w:r>
      <w:proofErr w:type="spellStart"/>
      <w:r w:rsidRPr="002C58F8">
        <w:rPr>
          <w:rFonts w:ascii="Cambria" w:hAnsi="Cambria" w:cstheme="minorHAnsi"/>
          <w:bCs/>
          <w:snapToGrid w:val="0"/>
          <w:sz w:val="22"/>
          <w:szCs w:val="22"/>
          <w:shd w:val="clear" w:color="auto" w:fill="FFFFFF"/>
        </w:rPr>
        <w:t>MonAliZa</w:t>
      </w:r>
      <w:proofErr w:type="spellEnd"/>
      <w:r w:rsidR="00CE1FCE" w:rsidRPr="002C58F8">
        <w:rPr>
          <w:rFonts w:ascii="Cambria" w:hAnsi="Cambria" w:cstheme="minorHAnsi"/>
          <w:bCs/>
          <w:snapToGrid w:val="0"/>
          <w:sz w:val="22"/>
          <w:szCs w:val="22"/>
          <w:shd w:val="clear" w:color="auto" w:fill="FFFFFF"/>
        </w:rPr>
        <w:t>”</w:t>
      </w:r>
      <w:r w:rsidR="005B6425" w:rsidRPr="002C58F8">
        <w:rPr>
          <w:rFonts w:ascii="Cambria" w:hAnsi="Cambria" w:cstheme="minorHAnsi"/>
          <w:bCs/>
          <w:snapToGrid w:val="0"/>
          <w:sz w:val="22"/>
          <w:szCs w:val="22"/>
          <w:shd w:val="clear" w:color="auto" w:fill="FFFFFF"/>
        </w:rPr>
        <w:t>.</w:t>
      </w:r>
    </w:p>
    <w:p w14:paraId="5F844CD0" w14:textId="77777777" w:rsidR="00DB48EF" w:rsidRPr="002C58F8" w:rsidRDefault="00DB48EF" w:rsidP="00417056">
      <w:pPr>
        <w:overflowPunct w:val="0"/>
        <w:autoSpaceDE w:val="0"/>
        <w:autoSpaceDN w:val="0"/>
        <w:adjustRightInd w:val="0"/>
        <w:spacing w:line="240" w:lineRule="exact"/>
        <w:contextualSpacing/>
        <w:jc w:val="both"/>
        <w:textAlignment w:val="baseline"/>
        <w:rPr>
          <w:rFonts w:ascii="Cambria" w:hAnsi="Cambria" w:cstheme="minorHAnsi"/>
          <w:sz w:val="22"/>
          <w:szCs w:val="22"/>
        </w:rPr>
      </w:pPr>
    </w:p>
    <w:p w14:paraId="2586F843" w14:textId="77777777" w:rsidR="00417056" w:rsidRPr="002C58F8" w:rsidRDefault="00417056" w:rsidP="00A674E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40" w:lineRule="exact"/>
        <w:ind w:left="284" w:hanging="284"/>
        <w:contextualSpacing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2C58F8">
        <w:rPr>
          <w:rFonts w:ascii="Cambria" w:hAnsi="Cambria" w:cstheme="minorHAnsi"/>
          <w:b/>
          <w:bCs/>
          <w:snapToGrid w:val="0"/>
          <w:sz w:val="22"/>
          <w:szCs w:val="22"/>
        </w:rPr>
        <w:t>Zamawiający:</w:t>
      </w:r>
    </w:p>
    <w:p w14:paraId="45EEEC25" w14:textId="77777777" w:rsidR="00417056" w:rsidRPr="002C58F8" w:rsidRDefault="00417056" w:rsidP="00417056">
      <w:pPr>
        <w:overflowPunct w:val="0"/>
        <w:autoSpaceDE w:val="0"/>
        <w:autoSpaceDN w:val="0"/>
        <w:adjustRightInd w:val="0"/>
        <w:spacing w:line="240" w:lineRule="exact"/>
        <w:ind w:firstLine="284"/>
        <w:jc w:val="both"/>
        <w:textAlignment w:val="baseline"/>
        <w:rPr>
          <w:rFonts w:ascii="Cambria" w:hAnsi="Cambria" w:cstheme="minorHAnsi"/>
          <w:bCs/>
          <w:snapToGrid w:val="0"/>
          <w:sz w:val="22"/>
          <w:szCs w:val="22"/>
          <w:shd w:val="clear" w:color="auto" w:fill="FFFFFF"/>
        </w:rPr>
      </w:pPr>
      <w:r w:rsidRPr="002C58F8">
        <w:rPr>
          <w:rFonts w:ascii="Cambria" w:hAnsi="Cambria" w:cstheme="minorHAnsi"/>
          <w:bCs/>
          <w:snapToGrid w:val="0"/>
          <w:sz w:val="22"/>
          <w:szCs w:val="22"/>
          <w:shd w:val="clear" w:color="auto" w:fill="FFFFFF"/>
        </w:rPr>
        <w:t>Instytut Łączności</w:t>
      </w:r>
      <w:r w:rsidRPr="002C58F8">
        <w:rPr>
          <w:rFonts w:ascii="Cambria" w:hAnsi="Cambria" w:cstheme="minorHAnsi"/>
          <w:bCs/>
          <w:snapToGrid w:val="0"/>
          <w:sz w:val="22"/>
          <w:szCs w:val="22"/>
        </w:rPr>
        <w:t>- Państwowy Instytut Badawczy,</w:t>
      </w:r>
      <w:r w:rsidRPr="002C58F8">
        <w:rPr>
          <w:rFonts w:ascii="Cambria" w:hAnsi="Cambria" w:cstheme="minorHAnsi"/>
          <w:bCs/>
          <w:snapToGrid w:val="0"/>
          <w:sz w:val="22"/>
          <w:szCs w:val="22"/>
          <w:shd w:val="clear" w:color="auto" w:fill="FFFFFF"/>
        </w:rPr>
        <w:t xml:space="preserve"> </w:t>
      </w:r>
    </w:p>
    <w:p w14:paraId="79E61E0E" w14:textId="77777777" w:rsidR="00417056" w:rsidRPr="002C58F8" w:rsidRDefault="00417056" w:rsidP="00417056">
      <w:pPr>
        <w:overflowPunct w:val="0"/>
        <w:autoSpaceDE w:val="0"/>
        <w:autoSpaceDN w:val="0"/>
        <w:adjustRightInd w:val="0"/>
        <w:spacing w:line="240" w:lineRule="exact"/>
        <w:ind w:firstLine="284"/>
        <w:jc w:val="both"/>
        <w:textAlignment w:val="baseline"/>
        <w:rPr>
          <w:rFonts w:ascii="Cambria" w:hAnsi="Cambria" w:cstheme="minorHAnsi"/>
          <w:bCs/>
          <w:snapToGrid w:val="0"/>
          <w:sz w:val="22"/>
          <w:szCs w:val="22"/>
        </w:rPr>
      </w:pPr>
      <w:r w:rsidRPr="002C58F8">
        <w:rPr>
          <w:rFonts w:ascii="Cambria" w:hAnsi="Cambria" w:cstheme="minorHAnsi"/>
          <w:bCs/>
          <w:snapToGrid w:val="0"/>
          <w:sz w:val="22"/>
          <w:szCs w:val="22"/>
          <w:shd w:val="clear" w:color="auto" w:fill="FFFFFF"/>
        </w:rPr>
        <w:t>ul. Szachowa 1,</w:t>
      </w:r>
      <w:r w:rsidRPr="002C58F8">
        <w:rPr>
          <w:rFonts w:ascii="Cambria" w:hAnsi="Cambria" w:cstheme="minorHAnsi"/>
          <w:bCs/>
          <w:snapToGrid w:val="0"/>
          <w:sz w:val="22"/>
          <w:szCs w:val="22"/>
        </w:rPr>
        <w:t xml:space="preserve"> </w:t>
      </w:r>
    </w:p>
    <w:p w14:paraId="0C1BFE65" w14:textId="77777777" w:rsidR="00417056" w:rsidRPr="002C58F8" w:rsidRDefault="00417056" w:rsidP="00417056">
      <w:pPr>
        <w:overflowPunct w:val="0"/>
        <w:autoSpaceDE w:val="0"/>
        <w:autoSpaceDN w:val="0"/>
        <w:adjustRightInd w:val="0"/>
        <w:spacing w:line="240" w:lineRule="exact"/>
        <w:ind w:firstLine="284"/>
        <w:jc w:val="both"/>
        <w:textAlignment w:val="baseline"/>
        <w:rPr>
          <w:rFonts w:ascii="Cambria" w:hAnsi="Cambria" w:cstheme="minorHAnsi"/>
          <w:bCs/>
          <w:snapToGrid w:val="0"/>
          <w:sz w:val="22"/>
          <w:szCs w:val="22"/>
          <w:shd w:val="clear" w:color="auto" w:fill="FFFFFF"/>
        </w:rPr>
      </w:pPr>
      <w:r w:rsidRPr="002C58F8">
        <w:rPr>
          <w:rFonts w:ascii="Cambria" w:hAnsi="Cambria" w:cstheme="minorHAnsi"/>
          <w:bCs/>
          <w:snapToGrid w:val="0"/>
          <w:sz w:val="22"/>
          <w:szCs w:val="22"/>
          <w:shd w:val="clear" w:color="auto" w:fill="FFFFFF"/>
        </w:rPr>
        <w:t>04-894</w:t>
      </w:r>
      <w:r w:rsidRPr="002C58F8">
        <w:rPr>
          <w:rFonts w:ascii="Cambria" w:hAnsi="Cambria" w:cstheme="minorHAnsi"/>
          <w:bCs/>
          <w:snapToGrid w:val="0"/>
          <w:sz w:val="22"/>
          <w:szCs w:val="22"/>
        </w:rPr>
        <w:t xml:space="preserve"> </w:t>
      </w:r>
      <w:r w:rsidRPr="002C58F8">
        <w:rPr>
          <w:rFonts w:ascii="Cambria" w:hAnsi="Cambria" w:cstheme="minorHAnsi"/>
          <w:bCs/>
          <w:snapToGrid w:val="0"/>
          <w:sz w:val="22"/>
          <w:szCs w:val="22"/>
          <w:shd w:val="clear" w:color="auto" w:fill="FFFFFF"/>
        </w:rPr>
        <w:t>Warszawa.</w:t>
      </w:r>
    </w:p>
    <w:p w14:paraId="28FB0D2F" w14:textId="77777777" w:rsidR="00A674E3" w:rsidRPr="002C58F8" w:rsidRDefault="00A674E3" w:rsidP="00417056">
      <w:pPr>
        <w:overflowPunct w:val="0"/>
        <w:autoSpaceDE w:val="0"/>
        <w:autoSpaceDN w:val="0"/>
        <w:adjustRightInd w:val="0"/>
        <w:spacing w:line="240" w:lineRule="exact"/>
        <w:ind w:firstLine="284"/>
        <w:jc w:val="both"/>
        <w:textAlignment w:val="baseline"/>
        <w:rPr>
          <w:rFonts w:ascii="Cambria" w:hAnsi="Cambria" w:cstheme="minorHAnsi"/>
          <w:bCs/>
          <w:snapToGrid w:val="0"/>
          <w:sz w:val="22"/>
          <w:szCs w:val="22"/>
          <w:highlight w:val="yellow"/>
          <w:shd w:val="clear" w:color="auto" w:fill="FFFFFF"/>
        </w:rPr>
      </w:pPr>
    </w:p>
    <w:p w14:paraId="42358929" w14:textId="77777777" w:rsidR="004308DC" w:rsidRPr="002C58F8" w:rsidRDefault="00A674E3" w:rsidP="00A674E3">
      <w:pPr>
        <w:widowControl w:val="0"/>
        <w:tabs>
          <w:tab w:val="left" w:pos="284"/>
        </w:tabs>
        <w:ind w:left="284"/>
        <w:jc w:val="both"/>
        <w:rPr>
          <w:rFonts w:ascii="Cambria" w:eastAsia="Arial Unicode MS" w:hAnsi="Cambria" w:cstheme="minorHAnsi"/>
          <w:color w:val="000000"/>
          <w:sz w:val="22"/>
          <w:szCs w:val="22"/>
        </w:rPr>
      </w:pPr>
      <w:r w:rsidRPr="002C58F8">
        <w:rPr>
          <w:rFonts w:ascii="Cambria" w:eastAsia="Arial Unicode MS" w:hAnsi="Cambria" w:cstheme="minorHAnsi"/>
          <w:color w:val="000000"/>
          <w:sz w:val="22"/>
          <w:szCs w:val="22"/>
        </w:rPr>
        <w:t xml:space="preserve">Osobami ze strony Zamawiającego upoważnionymi do kontaktowania się z Wykonawcami </w:t>
      </w:r>
      <w:r w:rsidR="004308DC" w:rsidRPr="002C58F8">
        <w:rPr>
          <w:rFonts w:ascii="Cambria" w:eastAsia="Arial Unicode MS" w:hAnsi="Cambria" w:cstheme="minorHAnsi"/>
          <w:color w:val="000000"/>
          <w:sz w:val="22"/>
          <w:szCs w:val="22"/>
        </w:rPr>
        <w:t>są</w:t>
      </w:r>
      <w:r w:rsidRPr="002C58F8">
        <w:rPr>
          <w:rFonts w:ascii="Cambria" w:eastAsia="Arial Unicode MS" w:hAnsi="Cambria" w:cstheme="minorHAnsi"/>
          <w:color w:val="000000"/>
          <w:sz w:val="22"/>
          <w:szCs w:val="22"/>
        </w:rPr>
        <w:t>:</w:t>
      </w:r>
    </w:p>
    <w:p w14:paraId="1ADBAF81" w14:textId="6E738CF7" w:rsidR="004308DC" w:rsidRPr="002C58F8" w:rsidRDefault="004308DC" w:rsidP="004308DC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jc w:val="both"/>
        <w:rPr>
          <w:rStyle w:val="Hipercze"/>
          <w:rFonts w:ascii="Cambria" w:hAnsi="Cambria" w:cstheme="minorHAnsi"/>
          <w:bCs/>
          <w:snapToGrid w:val="0"/>
          <w:color w:val="auto"/>
          <w:u w:val="none"/>
          <w:shd w:val="clear" w:color="auto" w:fill="FFFFFF"/>
        </w:rPr>
      </w:pPr>
      <w:r w:rsidRPr="002C58F8">
        <w:rPr>
          <w:rFonts w:ascii="Cambria" w:eastAsia="Arial Unicode MS" w:hAnsi="Cambria" w:cstheme="minorHAnsi"/>
          <w:color w:val="000000"/>
        </w:rPr>
        <w:t xml:space="preserve">w zakresie formalnym: </w:t>
      </w:r>
      <w:r w:rsidR="00A674E3" w:rsidRPr="002C58F8">
        <w:rPr>
          <w:rFonts w:ascii="Cambria" w:eastAsia="Arial Unicode MS" w:hAnsi="Cambria" w:cstheme="minorHAnsi"/>
          <w:color w:val="000000"/>
        </w:rPr>
        <w:t xml:space="preserve">p. Karolina Kęsik, </w:t>
      </w:r>
      <w:r w:rsidR="002D008F" w:rsidRPr="002C58F8">
        <w:rPr>
          <w:rFonts w:ascii="Cambria" w:eastAsia="Arial Unicode MS" w:hAnsi="Cambria" w:cstheme="minorHAnsi"/>
          <w:color w:val="000000"/>
        </w:rPr>
        <w:t>tel.(22) 5128 – 305</w:t>
      </w:r>
      <w:r w:rsidR="00055C29">
        <w:rPr>
          <w:rStyle w:val="Hipercze"/>
          <w:rFonts w:ascii="Cambria" w:eastAsia="Arial Unicode MS" w:hAnsi="Cambria" w:cstheme="minorHAnsi"/>
        </w:rPr>
        <w:t>, e-mail: dz@il-pib.pl</w:t>
      </w:r>
    </w:p>
    <w:p w14:paraId="74584A84" w14:textId="0385E29E" w:rsidR="008A3837" w:rsidRPr="008A3837" w:rsidRDefault="004308DC" w:rsidP="008A383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240" w:line="240" w:lineRule="exact"/>
        <w:jc w:val="both"/>
        <w:textAlignment w:val="baseline"/>
        <w:rPr>
          <w:rFonts w:ascii="Cambria" w:hAnsi="Cambria" w:cstheme="minorHAnsi"/>
          <w:bCs/>
          <w:snapToGrid w:val="0"/>
          <w:shd w:val="clear" w:color="auto" w:fill="FFFFFF"/>
        </w:rPr>
      </w:pPr>
      <w:r w:rsidRPr="008A3837">
        <w:rPr>
          <w:rFonts w:ascii="Cambria" w:hAnsi="Cambria" w:cstheme="minorHAnsi"/>
          <w:bCs/>
          <w:snapToGrid w:val="0"/>
          <w:shd w:val="clear" w:color="auto" w:fill="FFFFFF"/>
        </w:rPr>
        <w:t xml:space="preserve">w zakresie przedmiotu zamówienia: </w:t>
      </w:r>
      <w:r w:rsidR="00CC4498" w:rsidRPr="008A3837">
        <w:rPr>
          <w:rFonts w:ascii="Cambria" w:hAnsi="Cambria" w:cstheme="minorHAnsi"/>
          <w:bCs/>
          <w:snapToGrid w:val="0"/>
          <w:shd w:val="clear" w:color="auto" w:fill="FFFFFF"/>
        </w:rPr>
        <w:t>Maciej Szpunar</w:t>
      </w:r>
      <w:r w:rsidRPr="008A3837">
        <w:rPr>
          <w:rFonts w:ascii="Cambria" w:hAnsi="Cambria" w:cstheme="minorHAnsi"/>
          <w:bCs/>
          <w:snapToGrid w:val="0"/>
          <w:shd w:val="clear" w:color="auto" w:fill="FFFFFF"/>
        </w:rPr>
        <w:t xml:space="preserve"> tel. </w:t>
      </w:r>
      <w:r w:rsidR="00CC4498" w:rsidRPr="008A3837">
        <w:rPr>
          <w:rFonts w:ascii="Cambria" w:hAnsi="Cambria" w:cstheme="minorHAnsi"/>
          <w:bCs/>
          <w:iCs/>
          <w:snapToGrid w:val="0"/>
          <w:shd w:val="clear" w:color="auto" w:fill="FFFFFF"/>
        </w:rPr>
        <w:t>531 449</w:t>
      </w:r>
      <w:r w:rsidR="008A3837">
        <w:rPr>
          <w:rFonts w:ascii="Cambria" w:hAnsi="Cambria" w:cstheme="minorHAnsi"/>
          <w:bCs/>
          <w:iCs/>
          <w:snapToGrid w:val="0"/>
          <w:shd w:val="clear" w:color="auto" w:fill="FFFFFF"/>
        </w:rPr>
        <w:t> </w:t>
      </w:r>
      <w:r w:rsidR="00CC4498" w:rsidRPr="008A3837">
        <w:rPr>
          <w:rFonts w:ascii="Cambria" w:hAnsi="Cambria" w:cstheme="minorHAnsi"/>
          <w:bCs/>
          <w:iCs/>
          <w:snapToGrid w:val="0"/>
          <w:shd w:val="clear" w:color="auto" w:fill="FFFFFF"/>
        </w:rPr>
        <w:t>945</w:t>
      </w:r>
      <w:r w:rsidR="008A3837">
        <w:rPr>
          <w:rFonts w:ascii="Cambria" w:hAnsi="Cambria" w:cstheme="minorHAnsi"/>
          <w:bCs/>
          <w:iCs/>
          <w:snapToGrid w:val="0"/>
          <w:shd w:val="clear" w:color="auto" w:fill="FFFFFF"/>
        </w:rPr>
        <w:t>.</w:t>
      </w:r>
    </w:p>
    <w:p w14:paraId="36DA579A" w14:textId="76B0992C" w:rsidR="00417056" w:rsidRPr="002C58F8" w:rsidRDefault="00FE70A0" w:rsidP="00A674E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rPr>
          <w:rFonts w:ascii="Cambria" w:hAnsi="Cambria" w:cstheme="minorHAnsi"/>
          <w:b/>
          <w:bCs/>
          <w:snapToGrid w:val="0"/>
          <w:color w:val="000000"/>
          <w:sz w:val="22"/>
          <w:szCs w:val="22"/>
        </w:rPr>
      </w:pPr>
      <w:r w:rsidRPr="002C58F8">
        <w:rPr>
          <w:rFonts w:ascii="Cambria" w:hAnsi="Cambria" w:cstheme="minorHAnsi"/>
          <w:b/>
          <w:bCs/>
          <w:snapToGrid w:val="0"/>
          <w:color w:val="000000"/>
          <w:sz w:val="22"/>
          <w:szCs w:val="22"/>
        </w:rPr>
        <w:t xml:space="preserve"> </w:t>
      </w:r>
      <w:r w:rsidR="00417056" w:rsidRPr="002C58F8">
        <w:rPr>
          <w:rFonts w:ascii="Cambria" w:hAnsi="Cambria" w:cstheme="minorHAnsi"/>
          <w:b/>
          <w:bCs/>
          <w:snapToGrid w:val="0"/>
          <w:color w:val="000000"/>
          <w:sz w:val="22"/>
          <w:szCs w:val="22"/>
        </w:rPr>
        <w:t>Opis przedmiotu zamówienia</w:t>
      </w:r>
    </w:p>
    <w:p w14:paraId="7E81A889" w14:textId="77777777" w:rsidR="00B73472" w:rsidRPr="002C58F8" w:rsidRDefault="00B73472" w:rsidP="00B73472">
      <w:pPr>
        <w:widowControl w:val="0"/>
        <w:tabs>
          <w:tab w:val="left" w:pos="426"/>
        </w:tabs>
        <w:autoSpaceDE w:val="0"/>
        <w:autoSpaceDN w:val="0"/>
        <w:ind w:right="115"/>
        <w:jc w:val="both"/>
        <w:rPr>
          <w:rFonts w:ascii="Cambria" w:hAnsi="Cambria" w:cstheme="minorHAnsi"/>
          <w:sz w:val="22"/>
          <w:szCs w:val="22"/>
        </w:rPr>
      </w:pPr>
      <w:r w:rsidRPr="002C58F8">
        <w:rPr>
          <w:rFonts w:ascii="Cambria" w:hAnsi="Cambria" w:cstheme="minorHAnsi"/>
          <w:sz w:val="22"/>
          <w:szCs w:val="22"/>
        </w:rPr>
        <w:t xml:space="preserve">Przedmiotem zamówienia jest usługa zapewnienie zasobów ludzkich z branży IT w zakresie </w:t>
      </w:r>
    </w:p>
    <w:p w14:paraId="4F2B7A8B" w14:textId="77777777" w:rsidR="00B73472" w:rsidRPr="002C58F8" w:rsidRDefault="00B73472" w:rsidP="00B73472">
      <w:pPr>
        <w:widowControl w:val="0"/>
        <w:tabs>
          <w:tab w:val="left" w:pos="426"/>
        </w:tabs>
        <w:autoSpaceDE w:val="0"/>
        <w:autoSpaceDN w:val="0"/>
        <w:ind w:right="115"/>
        <w:jc w:val="both"/>
        <w:rPr>
          <w:rFonts w:ascii="Cambria" w:hAnsi="Cambria" w:cstheme="minorHAnsi"/>
          <w:sz w:val="22"/>
          <w:szCs w:val="22"/>
        </w:rPr>
      </w:pPr>
      <w:r w:rsidRPr="002C58F8">
        <w:rPr>
          <w:rFonts w:ascii="Cambria" w:hAnsi="Cambria" w:cstheme="minorHAnsi"/>
          <w:sz w:val="22"/>
          <w:szCs w:val="22"/>
        </w:rPr>
        <w:t xml:space="preserve">specjalności: (i) programista Senior </w:t>
      </w:r>
      <w:proofErr w:type="spellStart"/>
      <w:r w:rsidRPr="002C58F8">
        <w:rPr>
          <w:rFonts w:ascii="Cambria" w:hAnsi="Cambria" w:cstheme="minorHAnsi"/>
          <w:sz w:val="22"/>
          <w:szCs w:val="22"/>
        </w:rPr>
        <w:t>Python</w:t>
      </w:r>
      <w:proofErr w:type="spellEnd"/>
      <w:r w:rsidRPr="002C58F8">
        <w:rPr>
          <w:rFonts w:ascii="Cambria" w:hAnsi="Cambria" w:cstheme="minorHAnsi"/>
          <w:sz w:val="22"/>
          <w:szCs w:val="22"/>
        </w:rPr>
        <w:t xml:space="preserve"> Developer, (ii) analityk systemowy, na potrzeby realizacji zadań:</w:t>
      </w:r>
    </w:p>
    <w:p w14:paraId="5D9A33F0" w14:textId="36E0305F" w:rsidR="001F447F" w:rsidRPr="002C58F8" w:rsidRDefault="00B73472" w:rsidP="005E4051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ind w:left="708" w:right="115"/>
        <w:jc w:val="both"/>
        <w:rPr>
          <w:rFonts w:ascii="Cambria" w:hAnsi="Cambria" w:cstheme="minorHAnsi"/>
        </w:rPr>
      </w:pPr>
      <w:r w:rsidRPr="002C58F8">
        <w:rPr>
          <w:rFonts w:ascii="Cambria" w:hAnsi="Cambria" w:cstheme="minorHAnsi"/>
        </w:rPr>
        <w:t>„</w:t>
      </w:r>
      <w:proofErr w:type="spellStart"/>
      <w:r w:rsidRPr="002C58F8">
        <w:rPr>
          <w:rFonts w:ascii="Cambria" w:hAnsi="Cambria" w:cstheme="minorHAnsi"/>
        </w:rPr>
        <w:t>MonAliZa</w:t>
      </w:r>
      <w:proofErr w:type="spellEnd"/>
      <w:r w:rsidRPr="002C58F8">
        <w:rPr>
          <w:rFonts w:ascii="Cambria" w:hAnsi="Cambria" w:cstheme="minorHAnsi"/>
        </w:rPr>
        <w:t xml:space="preserve"> 2.0 – kontynuacja budowy i wdrożenia systemu teleinformatycznego  dostosowanego do potrzeb monitorowania projektów portfela Komitetu Rady Ministrów do Spraw Cyfryzacji (KRMC), z zastosowaniem rekomendacji dotyczących zarządzania oraz procesu monitorowania projektów strategicznych w administracji rządowej w zakresie budowy systemu </w:t>
      </w:r>
      <w:proofErr w:type="spellStart"/>
      <w:r w:rsidRPr="002C58F8">
        <w:rPr>
          <w:rFonts w:ascii="Cambria" w:hAnsi="Cambria" w:cstheme="minorHAnsi"/>
        </w:rPr>
        <w:t>MonAliZa</w:t>
      </w:r>
      <w:proofErr w:type="spellEnd"/>
      <w:r w:rsidRPr="002C58F8">
        <w:rPr>
          <w:rFonts w:ascii="Cambria" w:hAnsi="Cambria" w:cstheme="minorHAnsi"/>
        </w:rPr>
        <w:t>” – zadanie objęte umową dotacji celowej nr 1647/DAIP/2021 („Moduł Projekty”),</w:t>
      </w:r>
    </w:p>
    <w:p w14:paraId="7FC1635C" w14:textId="1AB645A3" w:rsidR="00B73472" w:rsidRPr="002C58F8" w:rsidRDefault="00B73472" w:rsidP="001F447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ind w:right="115"/>
        <w:jc w:val="both"/>
        <w:rPr>
          <w:rFonts w:ascii="Cambria" w:hAnsi="Cambria" w:cstheme="minorHAnsi"/>
        </w:rPr>
      </w:pPr>
      <w:r w:rsidRPr="002C58F8">
        <w:rPr>
          <w:rFonts w:ascii="Cambria" w:hAnsi="Cambria" w:cstheme="minorHAnsi"/>
        </w:rPr>
        <w:t xml:space="preserve">„Rozbudowa systemu </w:t>
      </w:r>
      <w:proofErr w:type="spellStart"/>
      <w:r w:rsidRPr="002C58F8">
        <w:rPr>
          <w:rFonts w:ascii="Cambria" w:hAnsi="Cambria" w:cstheme="minorHAnsi"/>
        </w:rPr>
        <w:t>MonAliZa</w:t>
      </w:r>
      <w:proofErr w:type="spellEnd"/>
      <w:r w:rsidRPr="002C58F8">
        <w:rPr>
          <w:rFonts w:ascii="Cambria" w:hAnsi="Cambria" w:cstheme="minorHAnsi"/>
        </w:rPr>
        <w:t xml:space="preserve"> 2.0 o moduł obsługi programów” - Podzadanie 3 objęte </w:t>
      </w:r>
    </w:p>
    <w:p w14:paraId="390DBCA7" w14:textId="49F38A9E" w:rsidR="00B73472" w:rsidRPr="002C58F8" w:rsidRDefault="001F447F" w:rsidP="00B73472">
      <w:pPr>
        <w:widowControl w:val="0"/>
        <w:tabs>
          <w:tab w:val="left" w:pos="426"/>
        </w:tabs>
        <w:autoSpaceDE w:val="0"/>
        <w:autoSpaceDN w:val="0"/>
        <w:ind w:right="115"/>
        <w:jc w:val="both"/>
        <w:rPr>
          <w:rFonts w:ascii="Cambria" w:hAnsi="Cambria" w:cstheme="minorHAnsi"/>
          <w:sz w:val="22"/>
          <w:szCs w:val="22"/>
        </w:rPr>
      </w:pPr>
      <w:r w:rsidRPr="002C58F8">
        <w:rPr>
          <w:rFonts w:ascii="Cambria" w:hAnsi="Cambria" w:cstheme="minorHAnsi"/>
          <w:sz w:val="22"/>
          <w:szCs w:val="22"/>
        </w:rPr>
        <w:tab/>
      </w:r>
      <w:r w:rsidRPr="002C58F8">
        <w:rPr>
          <w:rFonts w:ascii="Cambria" w:hAnsi="Cambria" w:cstheme="minorHAnsi"/>
          <w:sz w:val="22"/>
          <w:szCs w:val="22"/>
        </w:rPr>
        <w:tab/>
      </w:r>
      <w:r w:rsidR="00B73472" w:rsidRPr="002C58F8">
        <w:rPr>
          <w:rFonts w:ascii="Cambria" w:hAnsi="Cambria" w:cstheme="minorHAnsi"/>
          <w:sz w:val="22"/>
          <w:szCs w:val="22"/>
        </w:rPr>
        <w:t>umową dotacji celowej nr 2/DT/2021 („Moduł Programy”).</w:t>
      </w:r>
    </w:p>
    <w:p w14:paraId="2E91A5A0" w14:textId="77777777" w:rsidR="00CC4498" w:rsidRPr="002C58F8" w:rsidRDefault="00CC4498" w:rsidP="008F7CB6">
      <w:pPr>
        <w:widowControl w:val="0"/>
        <w:tabs>
          <w:tab w:val="left" w:pos="426"/>
        </w:tabs>
        <w:autoSpaceDE w:val="0"/>
        <w:autoSpaceDN w:val="0"/>
        <w:ind w:right="115"/>
        <w:jc w:val="both"/>
        <w:rPr>
          <w:rFonts w:ascii="Cambria" w:hAnsi="Cambria" w:cstheme="minorHAnsi"/>
          <w:sz w:val="22"/>
          <w:szCs w:val="22"/>
        </w:rPr>
      </w:pPr>
    </w:p>
    <w:p w14:paraId="0F375CF7" w14:textId="1A2BFA6F" w:rsidR="00CC4498" w:rsidRPr="002C58F8" w:rsidRDefault="008F7CB6" w:rsidP="008F7CB6">
      <w:pPr>
        <w:widowControl w:val="0"/>
        <w:tabs>
          <w:tab w:val="left" w:pos="426"/>
        </w:tabs>
        <w:autoSpaceDE w:val="0"/>
        <w:autoSpaceDN w:val="0"/>
        <w:ind w:right="115"/>
        <w:jc w:val="both"/>
        <w:rPr>
          <w:rFonts w:ascii="Cambria" w:hAnsi="Cambria" w:cstheme="minorHAnsi"/>
          <w:sz w:val="22"/>
          <w:szCs w:val="22"/>
        </w:rPr>
      </w:pPr>
      <w:r w:rsidRPr="002C58F8">
        <w:rPr>
          <w:rFonts w:ascii="Cambria" w:hAnsi="Cambria" w:cstheme="minorHAnsi"/>
          <w:sz w:val="22"/>
          <w:szCs w:val="22"/>
        </w:rPr>
        <w:t xml:space="preserve">Dokładny opis przedmiotu zamówienia znajduje się w załączniku </w:t>
      </w:r>
      <w:r w:rsidRPr="00C42D1C">
        <w:rPr>
          <w:rFonts w:ascii="Cambria" w:hAnsi="Cambria" w:cstheme="minorHAnsi"/>
          <w:sz w:val="22"/>
          <w:szCs w:val="22"/>
        </w:rPr>
        <w:t>nr 1 do Zaproszenia.</w:t>
      </w:r>
    </w:p>
    <w:p w14:paraId="2433366A" w14:textId="77777777" w:rsidR="008F7CB6" w:rsidRPr="002C58F8" w:rsidRDefault="008F7CB6" w:rsidP="00CC4498">
      <w:pPr>
        <w:widowControl w:val="0"/>
        <w:tabs>
          <w:tab w:val="left" w:pos="426"/>
        </w:tabs>
        <w:autoSpaceDE w:val="0"/>
        <w:autoSpaceDN w:val="0"/>
        <w:ind w:right="115"/>
        <w:jc w:val="both"/>
        <w:rPr>
          <w:rFonts w:ascii="Cambria" w:hAnsi="Cambria" w:cstheme="minorHAnsi"/>
          <w:sz w:val="22"/>
          <w:szCs w:val="22"/>
        </w:rPr>
      </w:pPr>
    </w:p>
    <w:p w14:paraId="47818E4F" w14:textId="77777777" w:rsidR="00ED61DC" w:rsidRPr="002C58F8" w:rsidRDefault="00B6707C" w:rsidP="00A674E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5" w:hanging="425"/>
        <w:jc w:val="both"/>
        <w:rPr>
          <w:rFonts w:ascii="Cambria" w:hAnsi="Cambria" w:cstheme="minorHAnsi"/>
          <w:b/>
          <w:sz w:val="22"/>
          <w:szCs w:val="22"/>
        </w:rPr>
      </w:pPr>
      <w:r w:rsidRPr="002C58F8">
        <w:rPr>
          <w:rFonts w:ascii="Cambria" w:hAnsi="Cambria" w:cstheme="minorHAnsi"/>
          <w:b/>
          <w:sz w:val="22"/>
          <w:szCs w:val="22"/>
        </w:rPr>
        <w:t>Termin wykonania zamówienia:</w:t>
      </w:r>
      <w:r w:rsidR="00417056" w:rsidRPr="002C58F8">
        <w:rPr>
          <w:rFonts w:ascii="Cambria" w:hAnsi="Cambria" w:cstheme="minorHAnsi"/>
          <w:sz w:val="22"/>
          <w:szCs w:val="22"/>
        </w:rPr>
        <w:t xml:space="preserve"> </w:t>
      </w:r>
    </w:p>
    <w:p w14:paraId="503D365A" w14:textId="3C600EAD" w:rsidR="005A354C" w:rsidRPr="002C58F8" w:rsidRDefault="008F7CB6" w:rsidP="002C58F8">
      <w:pPr>
        <w:spacing w:after="240"/>
        <w:jc w:val="both"/>
        <w:rPr>
          <w:rFonts w:ascii="Cambria" w:hAnsi="Cambria" w:cstheme="minorHAnsi"/>
          <w:b/>
          <w:sz w:val="22"/>
          <w:szCs w:val="22"/>
          <w:u w:val="single"/>
        </w:rPr>
      </w:pPr>
      <w:r w:rsidRPr="002C58F8">
        <w:rPr>
          <w:rFonts w:ascii="Cambria" w:hAnsi="Cambria" w:cstheme="minorHAnsi"/>
          <w:sz w:val="22"/>
          <w:szCs w:val="22"/>
        </w:rPr>
        <w:t xml:space="preserve">Od daty zawarcia umowy do </w:t>
      </w:r>
      <w:r w:rsidR="006C438D" w:rsidRPr="002C58F8">
        <w:rPr>
          <w:rFonts w:ascii="Cambria" w:hAnsi="Cambria" w:cstheme="minorHAnsi"/>
          <w:b/>
          <w:sz w:val="22"/>
          <w:szCs w:val="22"/>
        </w:rPr>
        <w:t>31</w:t>
      </w:r>
      <w:r w:rsidRPr="002C58F8">
        <w:rPr>
          <w:rFonts w:ascii="Cambria" w:hAnsi="Cambria" w:cstheme="minorHAnsi"/>
          <w:b/>
          <w:sz w:val="22"/>
          <w:szCs w:val="22"/>
        </w:rPr>
        <w:t>.</w:t>
      </w:r>
      <w:r w:rsidR="006C438D" w:rsidRPr="002C58F8">
        <w:rPr>
          <w:rFonts w:ascii="Cambria" w:hAnsi="Cambria" w:cstheme="minorHAnsi"/>
          <w:b/>
          <w:sz w:val="22"/>
          <w:szCs w:val="22"/>
        </w:rPr>
        <w:t>10</w:t>
      </w:r>
      <w:r w:rsidRPr="002C58F8">
        <w:rPr>
          <w:rFonts w:ascii="Cambria" w:hAnsi="Cambria" w:cstheme="minorHAnsi"/>
          <w:b/>
          <w:sz w:val="22"/>
          <w:szCs w:val="22"/>
        </w:rPr>
        <w:t>.2022 r.</w:t>
      </w:r>
    </w:p>
    <w:p w14:paraId="575B09BD" w14:textId="77777777" w:rsidR="00B6707C" w:rsidRPr="002C58F8" w:rsidRDefault="00B6707C" w:rsidP="00A674E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jc w:val="both"/>
        <w:rPr>
          <w:rFonts w:ascii="Cambria" w:hAnsi="Cambria" w:cstheme="minorHAnsi"/>
          <w:b/>
        </w:rPr>
      </w:pPr>
      <w:r w:rsidRPr="002C58F8">
        <w:rPr>
          <w:rFonts w:ascii="Cambria" w:hAnsi="Cambria" w:cstheme="minorHAnsi"/>
          <w:b/>
        </w:rPr>
        <w:t>Kryteria oceny ofert</w:t>
      </w:r>
      <w:r w:rsidR="00844C99" w:rsidRPr="002C58F8">
        <w:rPr>
          <w:rFonts w:ascii="Cambria" w:hAnsi="Cambria" w:cstheme="minorHAnsi"/>
          <w:b/>
        </w:rPr>
        <w:t xml:space="preserve">: </w:t>
      </w:r>
    </w:p>
    <w:p w14:paraId="09655523" w14:textId="77777777" w:rsidR="008F50B0" w:rsidRPr="002C58F8" w:rsidRDefault="00064565" w:rsidP="004308DC">
      <w:pPr>
        <w:pStyle w:val="Nagwek2"/>
        <w:keepNext w:val="0"/>
        <w:keepLines w:val="0"/>
        <w:numPr>
          <w:ilvl w:val="0"/>
          <w:numId w:val="13"/>
        </w:numPr>
        <w:tabs>
          <w:tab w:val="left" w:pos="567"/>
        </w:tabs>
        <w:spacing w:before="0"/>
        <w:ind w:left="426"/>
        <w:rPr>
          <w:rFonts w:ascii="Cambria" w:hAnsi="Cambria" w:cstheme="minorHAnsi"/>
          <w:sz w:val="22"/>
          <w:szCs w:val="22"/>
        </w:rPr>
      </w:pPr>
      <w:r w:rsidRPr="002C58F8">
        <w:rPr>
          <w:rFonts w:ascii="Cambria" w:hAnsi="Cambria" w:cstheme="minorHAnsi"/>
          <w:b w:val="0"/>
          <w:sz w:val="22"/>
          <w:szCs w:val="22"/>
        </w:rPr>
        <w:t xml:space="preserve">Oferty oceniane będą na podstawie następujących kryteriów: </w:t>
      </w:r>
    </w:p>
    <w:p w14:paraId="002A9F91" w14:textId="77777777" w:rsidR="0031606E" w:rsidRPr="002C58F8" w:rsidRDefault="008F50B0" w:rsidP="00F2685A">
      <w:pPr>
        <w:pStyle w:val="Nagwek2"/>
        <w:spacing w:before="0"/>
        <w:ind w:left="993" w:hanging="578"/>
        <w:rPr>
          <w:rFonts w:ascii="Cambria" w:hAnsi="Cambria"/>
          <w:sz w:val="22"/>
          <w:szCs w:val="22"/>
        </w:rPr>
      </w:pPr>
      <w:r w:rsidRPr="002C58F8">
        <w:rPr>
          <w:rFonts w:ascii="Cambria" w:hAnsi="Cambria"/>
          <w:sz w:val="22"/>
          <w:szCs w:val="22"/>
        </w:rPr>
        <w:t>cena brutto – waga 60</w:t>
      </w:r>
      <w:r w:rsidR="00064565" w:rsidRPr="002C58F8">
        <w:rPr>
          <w:rFonts w:ascii="Cambria" w:eastAsia="Times New Roman" w:hAnsi="Cambria"/>
          <w:sz w:val="22"/>
          <w:szCs w:val="22"/>
          <w:lang w:eastAsia="pl-PL"/>
        </w:rPr>
        <w:t> </w:t>
      </w:r>
      <w:r w:rsidRPr="002C58F8">
        <w:rPr>
          <w:rFonts w:ascii="Cambria" w:hAnsi="Cambria"/>
          <w:sz w:val="22"/>
          <w:szCs w:val="22"/>
        </w:rPr>
        <w:t>%</w:t>
      </w:r>
      <w:r w:rsidR="0031606E" w:rsidRPr="002C58F8">
        <w:rPr>
          <w:rFonts w:ascii="Cambria" w:hAnsi="Cambria"/>
          <w:sz w:val="22"/>
          <w:szCs w:val="22"/>
        </w:rPr>
        <w:t>,</w:t>
      </w:r>
    </w:p>
    <w:p w14:paraId="1CC88F01" w14:textId="7E383352" w:rsidR="008F50B0" w:rsidRPr="002C58F8" w:rsidRDefault="008F50B0" w:rsidP="00F2685A">
      <w:pPr>
        <w:pStyle w:val="Nagwek2"/>
        <w:spacing w:before="0"/>
        <w:ind w:left="993" w:hanging="578"/>
        <w:rPr>
          <w:rFonts w:ascii="Cambria" w:hAnsi="Cambria"/>
          <w:sz w:val="22"/>
          <w:szCs w:val="22"/>
        </w:rPr>
      </w:pPr>
      <w:r w:rsidRPr="002C58F8">
        <w:rPr>
          <w:rFonts w:ascii="Cambria" w:hAnsi="Cambria"/>
          <w:sz w:val="22"/>
          <w:szCs w:val="22"/>
        </w:rPr>
        <w:t>dostępność specjalistów</w:t>
      </w:r>
      <w:r w:rsidRPr="002C58F8">
        <w:rPr>
          <w:rFonts w:ascii="Cambria" w:hAnsi="Cambria"/>
          <w:sz w:val="22"/>
          <w:szCs w:val="22"/>
          <w:lang w:val="x-none"/>
        </w:rPr>
        <w:t xml:space="preserve"> – waga </w:t>
      </w:r>
      <w:r w:rsidRPr="002C58F8">
        <w:rPr>
          <w:rFonts w:ascii="Cambria" w:hAnsi="Cambria"/>
          <w:sz w:val="22"/>
          <w:szCs w:val="22"/>
        </w:rPr>
        <w:t>40 </w:t>
      </w:r>
      <w:r w:rsidRPr="002C58F8">
        <w:rPr>
          <w:rFonts w:ascii="Cambria" w:hAnsi="Cambria"/>
          <w:sz w:val="22"/>
          <w:szCs w:val="22"/>
          <w:lang w:val="x-none"/>
        </w:rPr>
        <w:t>%</w:t>
      </w:r>
      <w:r w:rsidRPr="002C58F8">
        <w:rPr>
          <w:rFonts w:ascii="Cambria" w:hAnsi="Cambria"/>
          <w:sz w:val="22"/>
          <w:szCs w:val="22"/>
        </w:rPr>
        <w:t xml:space="preserve"> </w:t>
      </w:r>
    </w:p>
    <w:p w14:paraId="07D94734" w14:textId="02D4BCDA" w:rsidR="008F50B0" w:rsidRPr="002C58F8" w:rsidRDefault="008F50B0" w:rsidP="008F50B0">
      <w:pPr>
        <w:pStyle w:val="Akapitzlist"/>
        <w:numPr>
          <w:ilvl w:val="0"/>
          <w:numId w:val="13"/>
        </w:numPr>
        <w:rPr>
          <w:rFonts w:ascii="Cambria" w:hAnsi="Cambria"/>
          <w:bCs/>
          <w:iCs/>
          <w:lang w:val="x-none" w:eastAsia="en-US"/>
        </w:rPr>
      </w:pPr>
      <w:r w:rsidRPr="002C58F8">
        <w:rPr>
          <w:rFonts w:ascii="Cambria" w:hAnsi="Cambria"/>
          <w:bCs/>
          <w:iCs/>
          <w:lang w:val="x-none" w:eastAsia="en-US"/>
        </w:rPr>
        <w:t>Ocena ofert zostanie dokonana wg poniższego wzoru:</w:t>
      </w:r>
    </w:p>
    <w:p w14:paraId="358D4519" w14:textId="77777777" w:rsidR="008F50B0" w:rsidRPr="002C58F8" w:rsidRDefault="008F50B0" w:rsidP="0031606E">
      <w:pPr>
        <w:ind w:firstLine="708"/>
        <w:rPr>
          <w:rFonts w:ascii="Cambria" w:hAnsi="Cambria"/>
          <w:b/>
          <w:bCs/>
          <w:iCs/>
          <w:sz w:val="22"/>
          <w:szCs w:val="22"/>
          <w:lang w:eastAsia="en-US"/>
        </w:rPr>
      </w:pPr>
      <w:r w:rsidRPr="002C58F8">
        <w:rPr>
          <w:rFonts w:ascii="Cambria" w:hAnsi="Cambria"/>
          <w:b/>
          <w:bCs/>
          <w:iCs/>
          <w:sz w:val="22"/>
          <w:szCs w:val="22"/>
          <w:lang w:val="x-none" w:eastAsia="en-US"/>
        </w:rPr>
        <w:t xml:space="preserve">P = </w:t>
      </w:r>
      <w:proofErr w:type="spellStart"/>
      <w:r w:rsidRPr="002C58F8">
        <w:rPr>
          <w:rFonts w:ascii="Cambria" w:hAnsi="Cambria"/>
          <w:b/>
          <w:bCs/>
          <w:iCs/>
          <w:sz w:val="22"/>
          <w:szCs w:val="22"/>
          <w:lang w:val="x-none" w:eastAsia="en-US"/>
        </w:rPr>
        <w:t>Pc</w:t>
      </w:r>
      <w:proofErr w:type="spellEnd"/>
      <w:r w:rsidRPr="002C58F8">
        <w:rPr>
          <w:rFonts w:ascii="Cambria" w:hAnsi="Cambria"/>
          <w:b/>
          <w:bCs/>
          <w:iCs/>
          <w:sz w:val="22"/>
          <w:szCs w:val="22"/>
          <w:lang w:val="x-none" w:eastAsia="en-US"/>
        </w:rPr>
        <w:t xml:space="preserve"> + </w:t>
      </w:r>
      <w:proofErr w:type="spellStart"/>
      <w:r w:rsidRPr="002C58F8">
        <w:rPr>
          <w:rFonts w:ascii="Cambria" w:hAnsi="Cambria"/>
          <w:b/>
          <w:bCs/>
          <w:iCs/>
          <w:sz w:val="22"/>
          <w:szCs w:val="22"/>
          <w:lang w:val="x-none" w:eastAsia="en-US"/>
        </w:rPr>
        <w:t>P</w:t>
      </w:r>
      <w:r w:rsidRPr="002C58F8">
        <w:rPr>
          <w:rFonts w:ascii="Cambria" w:hAnsi="Cambria"/>
          <w:b/>
          <w:bCs/>
          <w:iCs/>
          <w:sz w:val="22"/>
          <w:szCs w:val="22"/>
          <w:lang w:eastAsia="en-US"/>
        </w:rPr>
        <w:t>g</w:t>
      </w:r>
      <w:proofErr w:type="spellEnd"/>
    </w:p>
    <w:p w14:paraId="07A09432" w14:textId="77777777" w:rsidR="008F50B0" w:rsidRPr="002C58F8" w:rsidRDefault="008F50B0" w:rsidP="0031606E">
      <w:pPr>
        <w:ind w:firstLine="708"/>
        <w:rPr>
          <w:rFonts w:ascii="Cambria" w:hAnsi="Cambria"/>
          <w:bCs/>
          <w:iCs/>
          <w:sz w:val="22"/>
          <w:szCs w:val="22"/>
          <w:lang w:eastAsia="en-US"/>
        </w:rPr>
      </w:pP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gdzie: </w:t>
      </w:r>
    </w:p>
    <w:p w14:paraId="3661F9E9" w14:textId="77777777" w:rsidR="008F50B0" w:rsidRPr="002C58F8" w:rsidRDefault="008F50B0" w:rsidP="0031606E">
      <w:pPr>
        <w:ind w:firstLine="708"/>
        <w:rPr>
          <w:rFonts w:ascii="Cambria" w:hAnsi="Cambria"/>
          <w:bCs/>
          <w:iCs/>
          <w:sz w:val="22"/>
          <w:szCs w:val="22"/>
          <w:lang w:eastAsia="en-US"/>
        </w:rPr>
      </w:pP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P – łączna liczba punktów przyznanych badanej ofercie, </w:t>
      </w:r>
    </w:p>
    <w:p w14:paraId="67BD3EE0" w14:textId="77777777" w:rsidR="008F50B0" w:rsidRPr="002C58F8" w:rsidRDefault="008F50B0" w:rsidP="0031606E">
      <w:pPr>
        <w:ind w:firstLine="708"/>
        <w:rPr>
          <w:rFonts w:ascii="Cambria" w:hAnsi="Cambria"/>
          <w:bCs/>
          <w:iCs/>
          <w:sz w:val="22"/>
          <w:szCs w:val="22"/>
          <w:lang w:eastAsia="en-US"/>
        </w:rPr>
      </w:pPr>
      <w:proofErr w:type="spellStart"/>
      <w:r w:rsidRPr="002C58F8">
        <w:rPr>
          <w:rFonts w:ascii="Cambria" w:hAnsi="Cambria"/>
          <w:bCs/>
          <w:iCs/>
          <w:sz w:val="22"/>
          <w:szCs w:val="22"/>
          <w:lang w:eastAsia="en-US"/>
        </w:rPr>
        <w:t>Pc</w:t>
      </w:r>
      <w:proofErr w:type="spellEnd"/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– liczba punktów w kryterium </w:t>
      </w:r>
      <w:r w:rsidRPr="002C58F8">
        <w:rPr>
          <w:rFonts w:ascii="Cambria" w:hAnsi="Cambria"/>
          <w:bCs/>
          <w:i/>
          <w:iCs/>
          <w:sz w:val="22"/>
          <w:szCs w:val="22"/>
          <w:lang w:eastAsia="en-US"/>
        </w:rPr>
        <w:t>„cena brutto”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,</w:t>
      </w:r>
    </w:p>
    <w:p w14:paraId="62221268" w14:textId="77777777" w:rsidR="008F50B0" w:rsidRPr="002C58F8" w:rsidRDefault="008F50B0" w:rsidP="0031606E">
      <w:pPr>
        <w:ind w:firstLine="708"/>
        <w:rPr>
          <w:rFonts w:ascii="Cambria" w:hAnsi="Cambria"/>
          <w:bCs/>
          <w:iCs/>
          <w:sz w:val="22"/>
          <w:szCs w:val="22"/>
          <w:lang w:eastAsia="en-US"/>
        </w:rPr>
      </w:pPr>
      <w:proofErr w:type="spellStart"/>
      <w:r w:rsidRPr="002C58F8">
        <w:rPr>
          <w:rFonts w:ascii="Cambria" w:hAnsi="Cambria"/>
          <w:bCs/>
          <w:iCs/>
          <w:sz w:val="22"/>
          <w:szCs w:val="22"/>
          <w:lang w:eastAsia="en-US"/>
        </w:rPr>
        <w:t>Pg</w:t>
      </w:r>
      <w:proofErr w:type="spellEnd"/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– liczba punktów w kryterium </w:t>
      </w:r>
      <w:r w:rsidRPr="002C58F8">
        <w:rPr>
          <w:rFonts w:ascii="Cambria" w:hAnsi="Cambria"/>
          <w:bCs/>
          <w:i/>
          <w:iCs/>
          <w:sz w:val="22"/>
          <w:szCs w:val="22"/>
          <w:lang w:eastAsia="en-US"/>
        </w:rPr>
        <w:t>„dostępność specjalistów”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.</w:t>
      </w:r>
    </w:p>
    <w:p w14:paraId="3D41A328" w14:textId="77777777" w:rsidR="0031606E" w:rsidRPr="002C58F8" w:rsidRDefault="0031606E" w:rsidP="0031606E">
      <w:pPr>
        <w:ind w:firstLine="708"/>
        <w:rPr>
          <w:rFonts w:ascii="Cambria" w:hAnsi="Cambria"/>
          <w:bCs/>
          <w:iCs/>
          <w:sz w:val="22"/>
          <w:szCs w:val="22"/>
          <w:lang w:eastAsia="en-US"/>
        </w:rPr>
      </w:pPr>
    </w:p>
    <w:p w14:paraId="1A1CFF57" w14:textId="6CD16FC9" w:rsidR="0031606E" w:rsidRPr="002C58F8" w:rsidRDefault="0031606E" w:rsidP="0031606E">
      <w:pPr>
        <w:ind w:firstLine="708"/>
        <w:rPr>
          <w:rFonts w:ascii="Cambria" w:hAnsi="Cambria"/>
          <w:bCs/>
          <w:iCs/>
          <w:sz w:val="22"/>
          <w:szCs w:val="22"/>
          <w:lang w:eastAsia="en-US"/>
        </w:rPr>
      </w:pPr>
    </w:p>
    <w:p w14:paraId="39BA5C58" w14:textId="3D756C38" w:rsidR="000E2BEA" w:rsidRPr="002C58F8" w:rsidRDefault="000E2BEA" w:rsidP="0031606E">
      <w:pPr>
        <w:ind w:firstLine="708"/>
        <w:rPr>
          <w:rFonts w:ascii="Cambria" w:hAnsi="Cambria"/>
          <w:bCs/>
          <w:iCs/>
          <w:sz w:val="22"/>
          <w:szCs w:val="22"/>
          <w:lang w:eastAsia="en-US"/>
        </w:rPr>
      </w:pPr>
    </w:p>
    <w:p w14:paraId="5CC5686C" w14:textId="1C43ED66" w:rsidR="000E2BEA" w:rsidRPr="002C58F8" w:rsidRDefault="000E2BEA" w:rsidP="0031606E">
      <w:pPr>
        <w:ind w:firstLine="708"/>
        <w:rPr>
          <w:rFonts w:ascii="Cambria" w:hAnsi="Cambria"/>
          <w:bCs/>
          <w:iCs/>
          <w:sz w:val="22"/>
          <w:szCs w:val="22"/>
          <w:lang w:eastAsia="en-US"/>
        </w:rPr>
      </w:pPr>
    </w:p>
    <w:p w14:paraId="74F726B0" w14:textId="77777777" w:rsidR="000E2BEA" w:rsidRPr="002C58F8" w:rsidRDefault="000E2BEA" w:rsidP="0031606E">
      <w:pPr>
        <w:ind w:firstLine="708"/>
        <w:rPr>
          <w:rFonts w:ascii="Cambria" w:hAnsi="Cambria"/>
          <w:bCs/>
          <w:iCs/>
          <w:sz w:val="22"/>
          <w:szCs w:val="22"/>
          <w:lang w:eastAsia="en-US"/>
        </w:rPr>
      </w:pPr>
    </w:p>
    <w:p w14:paraId="22F76427" w14:textId="77777777" w:rsidR="0031606E" w:rsidRPr="002C58F8" w:rsidRDefault="0031606E" w:rsidP="008F50B0">
      <w:pPr>
        <w:ind w:firstLine="502"/>
        <w:rPr>
          <w:rFonts w:ascii="Cambria" w:hAnsi="Cambria"/>
          <w:bCs/>
          <w:iCs/>
          <w:sz w:val="22"/>
          <w:szCs w:val="22"/>
          <w:lang w:val="x-none" w:eastAsia="en-US"/>
        </w:rPr>
      </w:pPr>
    </w:p>
    <w:p w14:paraId="209E15AF" w14:textId="77777777" w:rsidR="0031606E" w:rsidRPr="002C58F8" w:rsidRDefault="0031606E" w:rsidP="0031606E">
      <w:pPr>
        <w:pStyle w:val="Akapitzlist"/>
        <w:numPr>
          <w:ilvl w:val="0"/>
          <w:numId w:val="8"/>
        </w:numPr>
        <w:rPr>
          <w:rFonts w:ascii="Cambria" w:eastAsia="Times New Roman" w:hAnsi="Cambria"/>
          <w:bCs/>
          <w:iCs/>
          <w:vanish/>
          <w:lang w:eastAsia="en-US"/>
        </w:rPr>
      </w:pPr>
    </w:p>
    <w:p w14:paraId="40810689" w14:textId="77777777" w:rsidR="0031606E" w:rsidRPr="002C58F8" w:rsidRDefault="0031606E" w:rsidP="0031606E">
      <w:pPr>
        <w:pStyle w:val="Akapitzlist"/>
        <w:numPr>
          <w:ilvl w:val="0"/>
          <w:numId w:val="8"/>
        </w:numPr>
        <w:rPr>
          <w:rFonts w:ascii="Cambria" w:eastAsia="Times New Roman" w:hAnsi="Cambria"/>
          <w:bCs/>
          <w:iCs/>
          <w:vanish/>
          <w:lang w:eastAsia="en-US"/>
        </w:rPr>
      </w:pPr>
    </w:p>
    <w:p w14:paraId="5029035C" w14:textId="3C8DA62B" w:rsidR="008F50B0" w:rsidRPr="002C58F8" w:rsidRDefault="008F50B0" w:rsidP="0031606E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iCs/>
          <w:lang w:val="x-none" w:eastAsia="en-US"/>
        </w:rPr>
      </w:pPr>
      <w:r w:rsidRPr="002C58F8">
        <w:rPr>
          <w:rFonts w:ascii="Cambria" w:hAnsi="Cambria"/>
          <w:bCs/>
          <w:iCs/>
          <w:lang w:eastAsia="en-US"/>
        </w:rPr>
        <w:t>Ocena w poszczególnych kryteriach dokonywana będzie na poniższych zasadach:</w:t>
      </w:r>
    </w:p>
    <w:p w14:paraId="3DACC5E0" w14:textId="77777777" w:rsidR="007454D6" w:rsidRPr="007454D6" w:rsidRDefault="007454D6" w:rsidP="007454D6">
      <w:pPr>
        <w:pStyle w:val="Akapitzlist"/>
        <w:keepNext/>
        <w:keepLines/>
        <w:numPr>
          <w:ilvl w:val="0"/>
          <w:numId w:val="24"/>
        </w:numPr>
        <w:spacing w:before="48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  <w:lang w:eastAsia="en-US"/>
        </w:rPr>
      </w:pPr>
    </w:p>
    <w:p w14:paraId="532B0451" w14:textId="77777777" w:rsidR="007454D6" w:rsidRPr="007454D6" w:rsidRDefault="007454D6" w:rsidP="007454D6">
      <w:pPr>
        <w:pStyle w:val="Akapitzlist"/>
        <w:keepNext/>
        <w:keepLines/>
        <w:numPr>
          <w:ilvl w:val="0"/>
          <w:numId w:val="24"/>
        </w:numPr>
        <w:spacing w:before="48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  <w:lang w:eastAsia="en-US"/>
        </w:rPr>
      </w:pPr>
    </w:p>
    <w:p w14:paraId="5072C99F" w14:textId="589FE40B" w:rsidR="008F50B0" w:rsidRPr="007454D6" w:rsidRDefault="008F50B0" w:rsidP="00B236A9">
      <w:pPr>
        <w:pStyle w:val="Nagwek2"/>
        <w:ind w:left="709"/>
        <w:rPr>
          <w:rFonts w:ascii="Cambria" w:eastAsia="Calibri" w:hAnsi="Cambria" w:cs="Times New Roman"/>
          <w:b w:val="0"/>
          <w:iCs/>
          <w:sz w:val="22"/>
          <w:szCs w:val="22"/>
        </w:rPr>
      </w:pPr>
      <w:r w:rsidRPr="007454D6">
        <w:rPr>
          <w:rFonts w:ascii="Cambria" w:eastAsia="Calibri" w:hAnsi="Cambria" w:cs="Times New Roman"/>
          <w:b w:val="0"/>
          <w:iCs/>
          <w:sz w:val="22"/>
          <w:szCs w:val="22"/>
        </w:rPr>
        <w:t>Każda z ważnych ofert będzie punktowana w kryterium określonym w pkt </w:t>
      </w:r>
      <w:r w:rsidR="0031606E" w:rsidRPr="007454D6">
        <w:rPr>
          <w:rFonts w:ascii="Cambria" w:eastAsia="Calibri" w:hAnsi="Cambria" w:cs="Times New Roman"/>
          <w:b w:val="0"/>
          <w:iCs/>
          <w:sz w:val="22"/>
          <w:szCs w:val="22"/>
        </w:rPr>
        <w:t>1.1</w:t>
      </w:r>
      <w:r w:rsidR="007454D6" w:rsidRPr="007454D6">
        <w:rPr>
          <w:rFonts w:ascii="Cambria" w:eastAsia="Calibri" w:hAnsi="Cambria" w:cs="Times New Roman"/>
          <w:b w:val="0"/>
          <w:iCs/>
          <w:sz w:val="22"/>
          <w:szCs w:val="22"/>
        </w:rPr>
        <w:t xml:space="preserve"> </w:t>
      </w:r>
      <w:r w:rsidRPr="007454D6">
        <w:rPr>
          <w:rFonts w:ascii="Cambria" w:eastAsia="Calibri" w:hAnsi="Cambria" w:cs="Times New Roman"/>
          <w:b w:val="0"/>
          <w:iCs/>
          <w:sz w:val="22"/>
          <w:szCs w:val="22"/>
        </w:rPr>
        <w:t>poprzez porównanie ceny brutto oferty badanej do ceny brutto najniższej ze wszystkich ważnych ofert, wg poniższego wzoru:</w:t>
      </w:r>
    </w:p>
    <w:p w14:paraId="5EADB380" w14:textId="77777777" w:rsidR="008F50B0" w:rsidRPr="002C58F8" w:rsidRDefault="008F50B0" w:rsidP="00B236A9">
      <w:pPr>
        <w:ind w:left="709"/>
        <w:rPr>
          <w:rFonts w:ascii="Cambria" w:hAnsi="Cambria"/>
          <w:bCs/>
          <w:sz w:val="22"/>
          <w:szCs w:val="22"/>
          <w:lang w:eastAsia="en-US"/>
        </w:rPr>
      </w:pPr>
      <w:proofErr w:type="spellStart"/>
      <w:r w:rsidRPr="002C58F8">
        <w:rPr>
          <w:rFonts w:ascii="Cambria" w:hAnsi="Cambria"/>
          <w:bCs/>
          <w:sz w:val="22"/>
          <w:szCs w:val="22"/>
          <w:lang w:eastAsia="en-US"/>
        </w:rPr>
        <w:t>Pc</w:t>
      </w:r>
      <w:proofErr w:type="spellEnd"/>
      <w:r w:rsidRPr="002C58F8">
        <w:rPr>
          <w:rFonts w:ascii="Cambria" w:hAnsi="Cambria"/>
          <w:bCs/>
          <w:sz w:val="22"/>
          <w:szCs w:val="22"/>
          <w:lang w:eastAsia="en-US"/>
        </w:rPr>
        <w:t xml:space="preserve"> = (</w:t>
      </w:r>
      <w:proofErr w:type="spellStart"/>
      <w:r w:rsidRPr="002C58F8">
        <w:rPr>
          <w:rFonts w:ascii="Cambria" w:hAnsi="Cambria"/>
          <w:bCs/>
          <w:sz w:val="22"/>
          <w:szCs w:val="22"/>
          <w:lang w:eastAsia="en-US"/>
        </w:rPr>
        <w:t>Cn</w:t>
      </w:r>
      <w:proofErr w:type="spellEnd"/>
      <w:r w:rsidRPr="002C58F8">
        <w:rPr>
          <w:rFonts w:ascii="Cambria" w:hAnsi="Cambria"/>
          <w:bCs/>
          <w:sz w:val="22"/>
          <w:szCs w:val="22"/>
          <w:lang w:eastAsia="en-US"/>
        </w:rPr>
        <w:t xml:space="preserve"> : </w:t>
      </w:r>
      <w:proofErr w:type="spellStart"/>
      <w:r w:rsidRPr="002C58F8">
        <w:rPr>
          <w:rFonts w:ascii="Cambria" w:hAnsi="Cambria"/>
          <w:bCs/>
          <w:sz w:val="22"/>
          <w:szCs w:val="22"/>
          <w:lang w:eastAsia="en-US"/>
        </w:rPr>
        <w:t>Cb</w:t>
      </w:r>
      <w:proofErr w:type="spellEnd"/>
      <w:r w:rsidRPr="002C58F8">
        <w:rPr>
          <w:rFonts w:ascii="Cambria" w:hAnsi="Cambria"/>
          <w:bCs/>
          <w:sz w:val="22"/>
          <w:szCs w:val="22"/>
          <w:lang w:eastAsia="en-US"/>
        </w:rPr>
        <w:t>) x 60</w:t>
      </w:r>
    </w:p>
    <w:p w14:paraId="48CC0E11" w14:textId="77777777" w:rsidR="008F50B0" w:rsidRPr="002C58F8" w:rsidRDefault="008F50B0" w:rsidP="00B236A9">
      <w:pPr>
        <w:ind w:left="709"/>
        <w:rPr>
          <w:rFonts w:ascii="Cambria" w:hAnsi="Cambria"/>
          <w:bCs/>
          <w:sz w:val="22"/>
          <w:szCs w:val="22"/>
          <w:lang w:eastAsia="en-US"/>
        </w:rPr>
      </w:pPr>
      <w:r w:rsidRPr="002C58F8">
        <w:rPr>
          <w:rFonts w:ascii="Cambria" w:hAnsi="Cambria"/>
          <w:bCs/>
          <w:sz w:val="22"/>
          <w:szCs w:val="22"/>
          <w:lang w:eastAsia="en-US"/>
        </w:rPr>
        <w:t xml:space="preserve">gdzie: </w:t>
      </w:r>
    </w:p>
    <w:p w14:paraId="5744707A" w14:textId="77777777" w:rsidR="008F50B0" w:rsidRPr="002C58F8" w:rsidRDefault="008F50B0" w:rsidP="00B236A9">
      <w:pPr>
        <w:ind w:left="709"/>
        <w:rPr>
          <w:rFonts w:ascii="Cambria" w:hAnsi="Cambria"/>
          <w:bCs/>
          <w:sz w:val="22"/>
          <w:szCs w:val="22"/>
          <w:lang w:eastAsia="en-US"/>
        </w:rPr>
      </w:pPr>
      <w:proofErr w:type="spellStart"/>
      <w:r w:rsidRPr="002C58F8">
        <w:rPr>
          <w:rFonts w:ascii="Cambria" w:hAnsi="Cambria"/>
          <w:bCs/>
          <w:sz w:val="22"/>
          <w:szCs w:val="22"/>
          <w:lang w:eastAsia="en-US"/>
        </w:rPr>
        <w:t>Cn</w:t>
      </w:r>
      <w:proofErr w:type="spellEnd"/>
      <w:r w:rsidRPr="002C58F8">
        <w:rPr>
          <w:rFonts w:ascii="Cambria" w:hAnsi="Cambria"/>
          <w:bCs/>
          <w:sz w:val="22"/>
          <w:szCs w:val="22"/>
          <w:lang w:eastAsia="en-US"/>
        </w:rPr>
        <w:t xml:space="preserve"> – cena brutto najniższa spośród wszystkich ofert podlegających ocenie,</w:t>
      </w:r>
    </w:p>
    <w:p w14:paraId="779BCB0A" w14:textId="77777777" w:rsidR="008F50B0" w:rsidRPr="002C58F8" w:rsidRDefault="008F50B0" w:rsidP="00B236A9">
      <w:pPr>
        <w:ind w:left="709"/>
        <w:rPr>
          <w:rFonts w:ascii="Cambria" w:hAnsi="Cambria"/>
          <w:bCs/>
          <w:sz w:val="22"/>
          <w:szCs w:val="22"/>
          <w:lang w:eastAsia="en-US"/>
        </w:rPr>
      </w:pPr>
      <w:proofErr w:type="spellStart"/>
      <w:r w:rsidRPr="002C58F8">
        <w:rPr>
          <w:rFonts w:ascii="Cambria" w:hAnsi="Cambria"/>
          <w:bCs/>
          <w:sz w:val="22"/>
          <w:szCs w:val="22"/>
          <w:lang w:eastAsia="en-US"/>
        </w:rPr>
        <w:t>Cb</w:t>
      </w:r>
      <w:proofErr w:type="spellEnd"/>
      <w:r w:rsidRPr="002C58F8">
        <w:rPr>
          <w:rFonts w:ascii="Cambria" w:hAnsi="Cambria"/>
          <w:bCs/>
          <w:sz w:val="22"/>
          <w:szCs w:val="22"/>
          <w:lang w:eastAsia="en-US"/>
        </w:rPr>
        <w:t xml:space="preserve"> – cena brutto oferty badanej.</w:t>
      </w:r>
    </w:p>
    <w:p w14:paraId="2EC92CDB" w14:textId="26A7FDF3" w:rsidR="008F50B0" w:rsidRPr="007454D6" w:rsidRDefault="008F50B0" w:rsidP="00B236A9">
      <w:pPr>
        <w:pStyle w:val="Nagwek2"/>
        <w:ind w:left="709"/>
        <w:rPr>
          <w:rFonts w:ascii="Cambria" w:eastAsia="Calibri" w:hAnsi="Cambria" w:cs="Times New Roman"/>
          <w:b w:val="0"/>
          <w:iCs/>
          <w:sz w:val="22"/>
          <w:szCs w:val="22"/>
        </w:rPr>
      </w:pPr>
      <w:r w:rsidRPr="007454D6">
        <w:rPr>
          <w:rFonts w:ascii="Cambria" w:eastAsia="Calibri" w:hAnsi="Cambria" w:cs="Times New Roman"/>
          <w:b w:val="0"/>
          <w:iCs/>
          <w:sz w:val="22"/>
          <w:szCs w:val="22"/>
        </w:rPr>
        <w:t>Każda z ważnych ofert będzie punktowana w kryterium określonym w pkt </w:t>
      </w:r>
      <w:r w:rsidR="0031606E" w:rsidRPr="007454D6">
        <w:rPr>
          <w:rFonts w:ascii="Cambria" w:eastAsia="Calibri" w:hAnsi="Cambria" w:cs="Times New Roman"/>
          <w:b w:val="0"/>
          <w:iCs/>
          <w:sz w:val="22"/>
          <w:szCs w:val="22"/>
        </w:rPr>
        <w:t>1.</w:t>
      </w:r>
      <w:r w:rsidRPr="007454D6">
        <w:rPr>
          <w:rFonts w:ascii="Cambria" w:eastAsia="Calibri" w:hAnsi="Cambria" w:cs="Times New Roman"/>
          <w:b w:val="0"/>
          <w:iCs/>
          <w:sz w:val="22"/>
          <w:szCs w:val="22"/>
        </w:rPr>
        <w:t>2</w:t>
      </w:r>
      <w:r w:rsidR="00A50A25" w:rsidRPr="007454D6">
        <w:rPr>
          <w:rFonts w:ascii="Cambria" w:eastAsia="Calibri" w:hAnsi="Cambria" w:cs="Times New Roman"/>
          <w:b w:val="0"/>
          <w:iCs/>
          <w:sz w:val="22"/>
          <w:szCs w:val="22"/>
        </w:rPr>
        <w:t xml:space="preserve"> </w:t>
      </w:r>
      <w:r w:rsidRPr="007454D6">
        <w:rPr>
          <w:rFonts w:ascii="Cambria" w:eastAsia="Calibri" w:hAnsi="Cambria" w:cs="Times New Roman"/>
          <w:b w:val="0"/>
          <w:iCs/>
          <w:sz w:val="22"/>
          <w:szCs w:val="22"/>
        </w:rPr>
        <w:t xml:space="preserve"> poprzez przyznanie punktów za dostępność specjalistów w następujący sposób: [(D)= D1+D2]</w:t>
      </w:r>
    </w:p>
    <w:p w14:paraId="76CA8886" w14:textId="77777777" w:rsidR="008F50B0" w:rsidRPr="002C58F8" w:rsidRDefault="008F50B0" w:rsidP="0031606E">
      <w:pPr>
        <w:jc w:val="both"/>
        <w:rPr>
          <w:rFonts w:ascii="Cambria" w:hAnsi="Cambria"/>
          <w:bCs/>
          <w:sz w:val="22"/>
          <w:szCs w:val="22"/>
          <w:lang w:val="x-none" w:eastAsia="en-US"/>
        </w:rPr>
      </w:pPr>
    </w:p>
    <w:p w14:paraId="52E47B02" w14:textId="31D6B8E8" w:rsidR="008F50B0" w:rsidRPr="002C58F8" w:rsidRDefault="008F50B0" w:rsidP="00B236A9">
      <w:pPr>
        <w:ind w:left="709"/>
        <w:jc w:val="both"/>
        <w:rPr>
          <w:rFonts w:ascii="Cambria" w:hAnsi="Cambria"/>
          <w:bCs/>
          <w:iCs/>
          <w:sz w:val="22"/>
          <w:szCs w:val="22"/>
          <w:lang w:eastAsia="en-US"/>
        </w:rPr>
      </w:pP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W ramach tego kryterium ocenie podlegać będą następujące </w:t>
      </w:r>
      <w:proofErr w:type="spellStart"/>
      <w:r w:rsidRPr="002C58F8">
        <w:rPr>
          <w:rFonts w:ascii="Cambria" w:hAnsi="Cambria"/>
          <w:bCs/>
          <w:iCs/>
          <w:sz w:val="22"/>
          <w:szCs w:val="22"/>
          <w:lang w:eastAsia="en-US"/>
        </w:rPr>
        <w:t>podkryteria</w:t>
      </w:r>
      <w:proofErr w:type="spellEnd"/>
      <w:r w:rsidRPr="002C58F8">
        <w:rPr>
          <w:rFonts w:ascii="Cambria" w:hAnsi="Cambria"/>
          <w:bCs/>
          <w:iCs/>
          <w:sz w:val="22"/>
          <w:szCs w:val="22"/>
          <w:lang w:eastAsia="en-US"/>
        </w:rPr>
        <w:t>:</w:t>
      </w:r>
    </w:p>
    <w:p w14:paraId="224FDF29" w14:textId="29065139" w:rsidR="008F50B0" w:rsidRPr="002C58F8" w:rsidRDefault="008F50B0" w:rsidP="00B236A9">
      <w:pPr>
        <w:numPr>
          <w:ilvl w:val="0"/>
          <w:numId w:val="21"/>
        </w:numPr>
        <w:ind w:left="1134" w:hanging="425"/>
        <w:jc w:val="both"/>
        <w:rPr>
          <w:rFonts w:ascii="Cambria" w:hAnsi="Cambria"/>
          <w:bCs/>
          <w:iCs/>
          <w:sz w:val="22"/>
          <w:szCs w:val="22"/>
          <w:lang w:eastAsia="en-US"/>
        </w:rPr>
      </w:pPr>
      <w:r w:rsidRPr="002C58F8">
        <w:rPr>
          <w:rFonts w:ascii="Cambria" w:hAnsi="Cambria"/>
          <w:bCs/>
          <w:iCs/>
          <w:sz w:val="22"/>
          <w:szCs w:val="22"/>
          <w:lang w:eastAsia="en-US"/>
        </w:rPr>
        <w:t>Dostępność specjalistów</w:t>
      </w:r>
      <w:r w:rsidR="00780789">
        <w:rPr>
          <w:rFonts w:ascii="Cambria" w:hAnsi="Cambria"/>
          <w:bCs/>
          <w:iCs/>
          <w:sz w:val="22"/>
          <w:szCs w:val="22"/>
          <w:lang w:eastAsia="en-US"/>
        </w:rPr>
        <w:t xml:space="preserve"> (D1)</w:t>
      </w:r>
      <w:r w:rsidR="002C58F8">
        <w:rPr>
          <w:rFonts w:ascii="Cambria" w:hAnsi="Cambria"/>
          <w:bCs/>
          <w:iCs/>
          <w:sz w:val="22"/>
          <w:szCs w:val="22"/>
          <w:lang w:eastAsia="en-US"/>
        </w:rPr>
        <w:t xml:space="preserve"> – 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konsultantów na żądanie Zamawiającego – w tym </w:t>
      </w:r>
      <w:proofErr w:type="spellStart"/>
      <w:r w:rsidRPr="002C58F8">
        <w:rPr>
          <w:rFonts w:ascii="Cambria" w:hAnsi="Cambria"/>
          <w:bCs/>
          <w:iCs/>
          <w:sz w:val="22"/>
          <w:szCs w:val="22"/>
          <w:lang w:eastAsia="en-US"/>
        </w:rPr>
        <w:t>podkryterium</w:t>
      </w:r>
      <w:proofErr w:type="spellEnd"/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można uzyskać maksymalnie 25 pkt. Punkty będą przyznawane w następujący sposób:</w:t>
      </w:r>
    </w:p>
    <w:p w14:paraId="6D30DCCB" w14:textId="77777777" w:rsidR="008F50B0" w:rsidRPr="002C58F8" w:rsidRDefault="008F50B0" w:rsidP="008F50B0">
      <w:pPr>
        <w:rPr>
          <w:rFonts w:ascii="Cambria" w:hAnsi="Cambria"/>
          <w:bCs/>
          <w:iCs/>
          <w:sz w:val="22"/>
          <w:szCs w:val="22"/>
          <w:lang w:eastAsia="en-US"/>
        </w:rPr>
      </w:pPr>
    </w:p>
    <w:tbl>
      <w:tblPr>
        <w:tblStyle w:val="Tabela-Siatka"/>
        <w:tblW w:w="7230" w:type="dxa"/>
        <w:jc w:val="center"/>
        <w:tblLook w:val="04A0" w:firstRow="1" w:lastRow="0" w:firstColumn="1" w:lastColumn="0" w:noHBand="0" w:noVBand="1"/>
      </w:tblPr>
      <w:tblGrid>
        <w:gridCol w:w="5670"/>
        <w:gridCol w:w="1560"/>
      </w:tblGrid>
      <w:tr w:rsidR="008F50B0" w:rsidRPr="002C58F8" w14:paraId="5D5BBED3" w14:textId="77777777" w:rsidTr="002C58F8">
        <w:trPr>
          <w:jc w:val="center"/>
        </w:trPr>
        <w:tc>
          <w:tcPr>
            <w:tcW w:w="5670" w:type="dxa"/>
            <w:shd w:val="clear" w:color="auto" w:fill="F2F2F2" w:themeFill="background1" w:themeFillShade="F2"/>
          </w:tcPr>
          <w:p w14:paraId="06933ABB" w14:textId="77777777" w:rsidR="008F50B0" w:rsidRPr="002C58F8" w:rsidRDefault="008F50B0" w:rsidP="008F50B0">
            <w:pPr>
              <w:rPr>
                <w:rFonts w:ascii="Cambria" w:hAnsi="Cambria"/>
                <w:b/>
                <w:bCs/>
                <w:iCs/>
                <w:sz w:val="22"/>
                <w:szCs w:val="22"/>
                <w:lang w:eastAsia="en-US"/>
              </w:rPr>
            </w:pPr>
            <w:bookmarkStart w:id="0" w:name="_Hlk81487581"/>
            <w:r w:rsidRPr="002C58F8">
              <w:rPr>
                <w:rFonts w:ascii="Cambria" w:hAnsi="Cambria"/>
                <w:b/>
                <w:bCs/>
                <w:iCs/>
                <w:sz w:val="22"/>
                <w:szCs w:val="22"/>
                <w:lang w:eastAsia="en-US"/>
              </w:rPr>
              <w:t xml:space="preserve">Dostępność specjalistów na żądanie </w:t>
            </w:r>
          </w:p>
          <w:p w14:paraId="5D110628" w14:textId="6F50C01D" w:rsidR="008F50B0" w:rsidRPr="002C58F8" w:rsidRDefault="008F50B0" w:rsidP="008F50B0">
            <w:pPr>
              <w:rPr>
                <w:rFonts w:ascii="Cambria" w:hAnsi="Cambria"/>
                <w:b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/>
                <w:bCs/>
                <w:iCs/>
                <w:sz w:val="22"/>
                <w:szCs w:val="22"/>
                <w:lang w:eastAsia="en-US"/>
              </w:rPr>
              <w:t xml:space="preserve">Zamawiającego (D1)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1261760" w14:textId="77777777" w:rsidR="008F50B0" w:rsidRPr="002C58F8" w:rsidRDefault="008F50B0" w:rsidP="008F50B0">
            <w:pPr>
              <w:rPr>
                <w:rFonts w:ascii="Cambria" w:hAnsi="Cambria"/>
                <w:b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/>
                <w:bCs/>
                <w:iCs/>
                <w:sz w:val="22"/>
                <w:szCs w:val="22"/>
                <w:lang w:eastAsia="en-US"/>
              </w:rPr>
              <w:t>Punkty</w:t>
            </w:r>
          </w:p>
        </w:tc>
      </w:tr>
      <w:tr w:rsidR="008F50B0" w:rsidRPr="002C58F8" w14:paraId="7F351DE8" w14:textId="77777777" w:rsidTr="002C58F8">
        <w:trPr>
          <w:jc w:val="center"/>
        </w:trPr>
        <w:tc>
          <w:tcPr>
            <w:tcW w:w="5670" w:type="dxa"/>
          </w:tcPr>
          <w:p w14:paraId="23B495B9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do 20 dni roboczych</w:t>
            </w:r>
          </w:p>
        </w:tc>
        <w:tc>
          <w:tcPr>
            <w:tcW w:w="1560" w:type="dxa"/>
          </w:tcPr>
          <w:p w14:paraId="61E0915A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8F50B0" w:rsidRPr="002C58F8" w14:paraId="1BD85C65" w14:textId="77777777" w:rsidTr="002C58F8">
        <w:trPr>
          <w:jc w:val="center"/>
        </w:trPr>
        <w:tc>
          <w:tcPr>
            <w:tcW w:w="5670" w:type="dxa"/>
          </w:tcPr>
          <w:p w14:paraId="33C942EB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do 15 dni roboczych</w:t>
            </w:r>
          </w:p>
        </w:tc>
        <w:tc>
          <w:tcPr>
            <w:tcW w:w="1560" w:type="dxa"/>
          </w:tcPr>
          <w:p w14:paraId="4B19121A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5</w:t>
            </w:r>
          </w:p>
        </w:tc>
      </w:tr>
      <w:tr w:rsidR="008F50B0" w:rsidRPr="002C58F8" w14:paraId="76D695BA" w14:textId="77777777" w:rsidTr="002C58F8">
        <w:trPr>
          <w:jc w:val="center"/>
        </w:trPr>
        <w:tc>
          <w:tcPr>
            <w:tcW w:w="5670" w:type="dxa"/>
          </w:tcPr>
          <w:p w14:paraId="565D4636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do 10 dni roboczych</w:t>
            </w:r>
          </w:p>
        </w:tc>
        <w:tc>
          <w:tcPr>
            <w:tcW w:w="1560" w:type="dxa"/>
          </w:tcPr>
          <w:p w14:paraId="535B764F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10</w:t>
            </w:r>
          </w:p>
        </w:tc>
      </w:tr>
      <w:tr w:rsidR="008F50B0" w:rsidRPr="002C58F8" w14:paraId="781BA780" w14:textId="77777777" w:rsidTr="002C58F8">
        <w:trPr>
          <w:jc w:val="center"/>
        </w:trPr>
        <w:tc>
          <w:tcPr>
            <w:tcW w:w="5670" w:type="dxa"/>
          </w:tcPr>
          <w:p w14:paraId="213B0964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do 7 dni roboczych</w:t>
            </w:r>
          </w:p>
        </w:tc>
        <w:tc>
          <w:tcPr>
            <w:tcW w:w="1560" w:type="dxa"/>
          </w:tcPr>
          <w:p w14:paraId="70E40EE0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15</w:t>
            </w:r>
          </w:p>
        </w:tc>
      </w:tr>
      <w:tr w:rsidR="008F50B0" w:rsidRPr="002C58F8" w14:paraId="31E284F1" w14:textId="77777777" w:rsidTr="002C58F8">
        <w:trPr>
          <w:jc w:val="center"/>
        </w:trPr>
        <w:tc>
          <w:tcPr>
            <w:tcW w:w="5670" w:type="dxa"/>
          </w:tcPr>
          <w:p w14:paraId="57F5CAB7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do 5 dni roboczych</w:t>
            </w:r>
          </w:p>
        </w:tc>
        <w:tc>
          <w:tcPr>
            <w:tcW w:w="1560" w:type="dxa"/>
          </w:tcPr>
          <w:p w14:paraId="0B6EBA02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20</w:t>
            </w:r>
          </w:p>
        </w:tc>
      </w:tr>
      <w:tr w:rsidR="008F50B0" w:rsidRPr="002C58F8" w14:paraId="7AEB42B9" w14:textId="77777777" w:rsidTr="002C58F8">
        <w:trPr>
          <w:jc w:val="center"/>
        </w:trPr>
        <w:tc>
          <w:tcPr>
            <w:tcW w:w="5670" w:type="dxa"/>
          </w:tcPr>
          <w:p w14:paraId="5A12DD74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do 3 dni roboczych</w:t>
            </w:r>
          </w:p>
        </w:tc>
        <w:tc>
          <w:tcPr>
            <w:tcW w:w="1560" w:type="dxa"/>
          </w:tcPr>
          <w:p w14:paraId="20C6850F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25</w:t>
            </w:r>
          </w:p>
        </w:tc>
      </w:tr>
      <w:bookmarkEnd w:id="0"/>
    </w:tbl>
    <w:p w14:paraId="2E6BAED7" w14:textId="77777777" w:rsidR="008F50B0" w:rsidRPr="002C58F8" w:rsidRDefault="008F50B0" w:rsidP="008F50B0">
      <w:pPr>
        <w:rPr>
          <w:rFonts w:ascii="Cambria" w:hAnsi="Cambria"/>
          <w:bCs/>
          <w:iCs/>
          <w:sz w:val="22"/>
          <w:szCs w:val="22"/>
          <w:lang w:eastAsia="en-US"/>
        </w:rPr>
      </w:pPr>
    </w:p>
    <w:p w14:paraId="741F3CDA" w14:textId="277B71DA" w:rsidR="008F50B0" w:rsidRPr="002C58F8" w:rsidRDefault="008F50B0" w:rsidP="00B236A9">
      <w:pPr>
        <w:ind w:left="1134"/>
        <w:jc w:val="both"/>
        <w:rPr>
          <w:rFonts w:ascii="Cambria" w:hAnsi="Cambria"/>
          <w:bCs/>
          <w:iCs/>
          <w:sz w:val="22"/>
          <w:szCs w:val="22"/>
          <w:lang w:eastAsia="en-US"/>
        </w:rPr>
      </w:pP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Przez kryterium „Dostępność specjalistów” Zamawiający rozumie liczbę dni roboczych, </w:t>
      </w:r>
      <w:r w:rsidR="00441B4C">
        <w:rPr>
          <w:rFonts w:ascii="Cambria" w:hAnsi="Cambria"/>
          <w:bCs/>
          <w:iCs/>
          <w:sz w:val="22"/>
          <w:szCs w:val="22"/>
          <w:lang w:eastAsia="en-US"/>
        </w:rPr>
        <w:br/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w ramach których Wykonawca udostępni </w:t>
      </w:r>
      <w:r w:rsidR="000819CF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pecjalistę do wykonania czynności w </w:t>
      </w:r>
      <w:r w:rsidR="000819CF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pecjalności opisan</w:t>
      </w:r>
      <w:r w:rsidR="00EE7A82">
        <w:rPr>
          <w:rFonts w:ascii="Cambria" w:hAnsi="Cambria"/>
          <w:bCs/>
          <w:iCs/>
          <w:sz w:val="22"/>
          <w:szCs w:val="22"/>
          <w:lang w:eastAsia="en-US"/>
        </w:rPr>
        <w:t>ej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w </w:t>
      </w:r>
      <w:r w:rsidR="000819CF">
        <w:rPr>
          <w:rFonts w:ascii="Cambria" w:hAnsi="Cambria"/>
          <w:bCs/>
          <w:iCs/>
          <w:sz w:val="22"/>
          <w:szCs w:val="22"/>
          <w:lang w:eastAsia="en-US"/>
        </w:rPr>
        <w:t>o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pisie przedmiotu zamówienia </w:t>
      </w:r>
      <w:r w:rsidR="00B46D09">
        <w:rPr>
          <w:rFonts w:ascii="Cambria" w:hAnsi="Cambria"/>
          <w:bCs/>
          <w:iCs/>
          <w:sz w:val="22"/>
          <w:szCs w:val="22"/>
          <w:lang w:eastAsia="en-US"/>
        </w:rPr>
        <w:t>(</w:t>
      </w:r>
      <w:r w:rsidR="0031606E" w:rsidRPr="002C58F8">
        <w:rPr>
          <w:rFonts w:ascii="Cambria" w:hAnsi="Cambria"/>
          <w:bCs/>
          <w:iCs/>
          <w:sz w:val="22"/>
          <w:szCs w:val="22"/>
          <w:lang w:eastAsia="en-US"/>
        </w:rPr>
        <w:t>Załącznik</w:t>
      </w:r>
      <w:r w:rsidR="00441B4C">
        <w:rPr>
          <w:rFonts w:ascii="Cambria" w:hAnsi="Cambria"/>
          <w:bCs/>
          <w:iCs/>
          <w:sz w:val="22"/>
          <w:szCs w:val="22"/>
          <w:lang w:eastAsia="en-US"/>
        </w:rPr>
        <w:t xml:space="preserve"> nr</w:t>
      </w:r>
      <w:r w:rsidR="0031606E"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1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do </w:t>
      </w:r>
      <w:r w:rsidR="0031606E" w:rsidRPr="002C58F8">
        <w:rPr>
          <w:rFonts w:ascii="Cambria" w:hAnsi="Cambria"/>
          <w:bCs/>
          <w:iCs/>
          <w:sz w:val="22"/>
          <w:szCs w:val="22"/>
          <w:lang w:eastAsia="en-US"/>
        </w:rPr>
        <w:t>Zaproszenia</w:t>
      </w:r>
      <w:r w:rsidR="00B46D09">
        <w:rPr>
          <w:rFonts w:ascii="Cambria" w:hAnsi="Cambria"/>
          <w:bCs/>
          <w:iCs/>
          <w:sz w:val="22"/>
          <w:szCs w:val="22"/>
          <w:lang w:eastAsia="en-US"/>
        </w:rPr>
        <w:t>)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. </w:t>
      </w:r>
      <w:r w:rsidR="00441B4C">
        <w:rPr>
          <w:rFonts w:ascii="Cambria" w:hAnsi="Cambria"/>
          <w:bCs/>
          <w:iCs/>
          <w:sz w:val="22"/>
          <w:szCs w:val="22"/>
          <w:lang w:eastAsia="en-US"/>
        </w:rPr>
        <w:t xml:space="preserve">Wykonawca zobowiązany jest wskazać w Formularzu ofertowym proponowaną przez niego dostępność specjalisty. </w:t>
      </w:r>
    </w:p>
    <w:p w14:paraId="6D6E73B9" w14:textId="77777777" w:rsidR="008F50B0" w:rsidRPr="002C58F8" w:rsidRDefault="008F50B0" w:rsidP="00B236A9">
      <w:pPr>
        <w:ind w:left="1134"/>
        <w:jc w:val="both"/>
        <w:rPr>
          <w:rFonts w:ascii="Cambria" w:hAnsi="Cambria"/>
          <w:bCs/>
          <w:iCs/>
          <w:sz w:val="22"/>
          <w:szCs w:val="22"/>
          <w:lang w:eastAsia="en-US"/>
        </w:rPr>
      </w:pPr>
    </w:p>
    <w:p w14:paraId="415A7C37" w14:textId="45CB84C6" w:rsidR="008F50B0" w:rsidRPr="002C58F8" w:rsidRDefault="008F50B0" w:rsidP="00B236A9">
      <w:pPr>
        <w:ind w:left="1134"/>
        <w:jc w:val="both"/>
        <w:rPr>
          <w:rFonts w:ascii="Cambria" w:hAnsi="Cambria"/>
          <w:bCs/>
          <w:iCs/>
          <w:sz w:val="22"/>
          <w:szCs w:val="22"/>
          <w:lang w:eastAsia="en-US"/>
        </w:rPr>
      </w:pP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Maksymalny okres udostępnienia przez Wykonawcę </w:t>
      </w:r>
      <w:r w:rsidR="00B46D09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pecjalisty wynosi do 20 dni roboczych liczonych od następnego dnia roboczego po otrzymaniu od Zamawiającego podpisanego </w:t>
      </w:r>
      <w:r w:rsidR="00B46D09">
        <w:rPr>
          <w:rFonts w:ascii="Cambria" w:hAnsi="Cambria"/>
          <w:bCs/>
          <w:iCs/>
          <w:sz w:val="22"/>
          <w:szCs w:val="22"/>
          <w:lang w:eastAsia="en-US"/>
        </w:rPr>
        <w:t>z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lecenia wykonania usługi do dnia udostępnienia </w:t>
      </w:r>
      <w:r w:rsidR="00B46D09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pecjalisty przez Wykonawcę. W przypadku braku podania przez Wykonawcę w Formularzu ofert</w:t>
      </w:r>
      <w:r w:rsidR="00A50A25" w:rsidRPr="002C58F8">
        <w:rPr>
          <w:rFonts w:ascii="Cambria" w:hAnsi="Cambria"/>
          <w:bCs/>
          <w:iCs/>
          <w:sz w:val="22"/>
          <w:szCs w:val="22"/>
          <w:lang w:eastAsia="en-US"/>
        </w:rPr>
        <w:t>ow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y</w:t>
      </w:r>
      <w:r w:rsidR="00A50A25" w:rsidRPr="002C58F8">
        <w:rPr>
          <w:rFonts w:ascii="Cambria" w:hAnsi="Cambria"/>
          <w:bCs/>
          <w:iCs/>
          <w:sz w:val="22"/>
          <w:szCs w:val="22"/>
          <w:lang w:eastAsia="en-US"/>
        </w:rPr>
        <w:t>m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informacji dotyczącej deklarowanej liczby dni roboczych na udostępnienie </w:t>
      </w:r>
      <w:r w:rsidR="00B46D09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pecjalisty</w:t>
      </w:r>
      <w:r w:rsidR="005B6425" w:rsidRPr="002C58F8">
        <w:rPr>
          <w:rFonts w:ascii="Cambria" w:hAnsi="Cambria"/>
          <w:bCs/>
          <w:iCs/>
          <w:sz w:val="22"/>
          <w:szCs w:val="22"/>
          <w:lang w:eastAsia="en-US"/>
        </w:rPr>
        <w:t>,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Zamawiający przyzna 0 punktów w kryterium „Dostępność Specjalistów”, a Wykonawca będzie związany maksymalnym terminem</w:t>
      </w:r>
      <w:r w:rsidR="00B46D09">
        <w:rPr>
          <w:rFonts w:ascii="Cambria" w:hAnsi="Cambria"/>
          <w:bCs/>
          <w:iCs/>
          <w:sz w:val="22"/>
          <w:szCs w:val="22"/>
          <w:lang w:eastAsia="en-US"/>
        </w:rPr>
        <w:t>,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tj. do 20 dni roboczych.</w:t>
      </w:r>
    </w:p>
    <w:p w14:paraId="475C1522" w14:textId="77777777" w:rsidR="008F50B0" w:rsidRPr="002C58F8" w:rsidRDefault="008F50B0" w:rsidP="00B236A9">
      <w:pPr>
        <w:ind w:left="1134"/>
        <w:rPr>
          <w:rFonts w:ascii="Cambria" w:hAnsi="Cambria"/>
          <w:bCs/>
          <w:iCs/>
          <w:sz w:val="22"/>
          <w:szCs w:val="22"/>
          <w:lang w:eastAsia="en-US"/>
        </w:rPr>
      </w:pPr>
    </w:p>
    <w:p w14:paraId="32A39A4F" w14:textId="02CACF91" w:rsidR="008F50B0" w:rsidRDefault="008F50B0" w:rsidP="00B236A9">
      <w:pPr>
        <w:ind w:left="1134"/>
        <w:jc w:val="both"/>
        <w:rPr>
          <w:rFonts w:ascii="Cambria" w:hAnsi="Cambria"/>
          <w:bCs/>
          <w:iCs/>
          <w:sz w:val="22"/>
          <w:szCs w:val="22"/>
          <w:lang w:eastAsia="en-US"/>
        </w:rPr>
      </w:pPr>
      <w:r w:rsidRPr="002C58F8">
        <w:rPr>
          <w:rFonts w:ascii="Cambria" w:hAnsi="Cambria"/>
          <w:bCs/>
          <w:iCs/>
          <w:sz w:val="22"/>
          <w:szCs w:val="22"/>
          <w:lang w:eastAsia="en-US"/>
        </w:rPr>
        <w:t>W przypadku podania przez Wykonawcę w Formularzu ofert</w:t>
      </w:r>
      <w:r w:rsidR="00A50A25" w:rsidRPr="002C58F8">
        <w:rPr>
          <w:rFonts w:ascii="Cambria" w:hAnsi="Cambria"/>
          <w:bCs/>
          <w:iCs/>
          <w:sz w:val="22"/>
          <w:szCs w:val="22"/>
          <w:lang w:eastAsia="en-US"/>
        </w:rPr>
        <w:t>ow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y</w:t>
      </w:r>
      <w:r w:rsidR="00A50A25" w:rsidRPr="002C58F8">
        <w:rPr>
          <w:rFonts w:ascii="Cambria" w:hAnsi="Cambria"/>
          <w:bCs/>
          <w:iCs/>
          <w:sz w:val="22"/>
          <w:szCs w:val="22"/>
          <w:lang w:eastAsia="en-US"/>
        </w:rPr>
        <w:t>m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liczby dni na udostępnienie </w:t>
      </w:r>
      <w:r w:rsidR="00B46D09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pecjalisty powyżej 20 dni roboczych, Zamawiający odrzuci ofertę Wykonawc</w:t>
      </w:r>
      <w:r w:rsidR="00B46D09">
        <w:rPr>
          <w:rFonts w:ascii="Cambria" w:hAnsi="Cambria"/>
          <w:bCs/>
          <w:iCs/>
          <w:sz w:val="22"/>
          <w:szCs w:val="22"/>
          <w:lang w:eastAsia="en-US"/>
        </w:rPr>
        <w:t>y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. </w:t>
      </w:r>
    </w:p>
    <w:p w14:paraId="3989A86C" w14:textId="77777777" w:rsidR="00085DBE" w:rsidRPr="002C58F8" w:rsidRDefault="00085DBE" w:rsidP="00B236A9">
      <w:pPr>
        <w:ind w:left="1560"/>
        <w:jc w:val="both"/>
        <w:rPr>
          <w:rFonts w:ascii="Cambria" w:hAnsi="Cambria"/>
          <w:bCs/>
          <w:iCs/>
          <w:sz w:val="22"/>
          <w:szCs w:val="22"/>
          <w:lang w:eastAsia="en-US"/>
        </w:rPr>
      </w:pPr>
    </w:p>
    <w:p w14:paraId="751226D1" w14:textId="12CC5458" w:rsidR="008F50B0" w:rsidRPr="002C58F8" w:rsidRDefault="008F50B0" w:rsidP="00B236A9">
      <w:pPr>
        <w:numPr>
          <w:ilvl w:val="0"/>
          <w:numId w:val="21"/>
        </w:numPr>
        <w:ind w:left="1134"/>
        <w:rPr>
          <w:rFonts w:ascii="Cambria" w:hAnsi="Cambria"/>
          <w:bCs/>
          <w:iCs/>
          <w:sz w:val="22"/>
          <w:szCs w:val="22"/>
          <w:lang w:eastAsia="en-US"/>
        </w:rPr>
      </w:pP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Wymiana </w:t>
      </w:r>
      <w:r w:rsidR="00441B4C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pecjalistów</w:t>
      </w:r>
      <w:r w:rsidR="00780789">
        <w:rPr>
          <w:rFonts w:ascii="Cambria" w:hAnsi="Cambria"/>
          <w:bCs/>
          <w:iCs/>
          <w:sz w:val="22"/>
          <w:szCs w:val="22"/>
          <w:lang w:eastAsia="en-US"/>
        </w:rPr>
        <w:t xml:space="preserve"> (D2)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- w tym </w:t>
      </w:r>
      <w:proofErr w:type="spellStart"/>
      <w:r w:rsidRPr="002C58F8">
        <w:rPr>
          <w:rFonts w:ascii="Cambria" w:hAnsi="Cambria"/>
          <w:bCs/>
          <w:iCs/>
          <w:sz w:val="22"/>
          <w:szCs w:val="22"/>
          <w:lang w:eastAsia="en-US"/>
        </w:rPr>
        <w:t>podkryterium</w:t>
      </w:r>
      <w:proofErr w:type="spellEnd"/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można uzyskać maksymalnie 15 pkt. Punkty będą przyznawane w następujący sposób:</w:t>
      </w:r>
    </w:p>
    <w:p w14:paraId="38F5000C" w14:textId="48941676" w:rsidR="00A50A25" w:rsidRPr="002C58F8" w:rsidRDefault="00A50A25" w:rsidP="00A50A25">
      <w:pPr>
        <w:rPr>
          <w:rFonts w:ascii="Cambria" w:hAnsi="Cambria"/>
          <w:bCs/>
          <w:iCs/>
          <w:sz w:val="22"/>
          <w:szCs w:val="22"/>
          <w:lang w:eastAsia="en-US"/>
        </w:rPr>
      </w:pPr>
    </w:p>
    <w:tbl>
      <w:tblPr>
        <w:tblStyle w:val="Tabela-Siatka"/>
        <w:tblW w:w="7229" w:type="dxa"/>
        <w:jc w:val="center"/>
        <w:tblLook w:val="04A0" w:firstRow="1" w:lastRow="0" w:firstColumn="1" w:lastColumn="0" w:noHBand="0" w:noVBand="1"/>
      </w:tblPr>
      <w:tblGrid>
        <w:gridCol w:w="5103"/>
        <w:gridCol w:w="2126"/>
      </w:tblGrid>
      <w:tr w:rsidR="008F50B0" w:rsidRPr="002C58F8" w14:paraId="6F64BA67" w14:textId="77777777" w:rsidTr="00780789">
        <w:trPr>
          <w:jc w:val="center"/>
        </w:trPr>
        <w:tc>
          <w:tcPr>
            <w:tcW w:w="5103" w:type="dxa"/>
            <w:shd w:val="clear" w:color="auto" w:fill="F2F2F2" w:themeFill="background1" w:themeFillShade="F2"/>
          </w:tcPr>
          <w:p w14:paraId="77369570" w14:textId="68A72559" w:rsidR="008F50B0" w:rsidRPr="002C58F8" w:rsidRDefault="008F50B0" w:rsidP="00780789">
            <w:pPr>
              <w:rPr>
                <w:rFonts w:ascii="Cambria" w:hAnsi="Cambria"/>
                <w:b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/>
                <w:bCs/>
                <w:iCs/>
                <w:sz w:val="22"/>
                <w:szCs w:val="22"/>
                <w:lang w:eastAsia="en-US"/>
              </w:rPr>
              <w:t xml:space="preserve">Wymiana </w:t>
            </w:r>
            <w:r w:rsidR="00441B4C">
              <w:rPr>
                <w:rFonts w:ascii="Cambria" w:hAnsi="Cambria"/>
                <w:b/>
                <w:bCs/>
                <w:iCs/>
                <w:sz w:val="22"/>
                <w:szCs w:val="22"/>
                <w:lang w:eastAsia="en-US"/>
              </w:rPr>
              <w:t>s</w:t>
            </w:r>
            <w:r w:rsidRPr="002C58F8">
              <w:rPr>
                <w:rFonts w:ascii="Cambria" w:hAnsi="Cambria"/>
                <w:b/>
                <w:bCs/>
                <w:iCs/>
                <w:sz w:val="22"/>
                <w:szCs w:val="22"/>
                <w:lang w:eastAsia="en-US"/>
              </w:rPr>
              <w:t xml:space="preserve">pecjalistów (D2)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40FDB82" w14:textId="77777777" w:rsidR="008F50B0" w:rsidRPr="002C58F8" w:rsidRDefault="008F50B0" w:rsidP="008F50B0">
            <w:pPr>
              <w:rPr>
                <w:rFonts w:ascii="Cambria" w:hAnsi="Cambria"/>
                <w:b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/>
                <w:bCs/>
                <w:iCs/>
                <w:sz w:val="22"/>
                <w:szCs w:val="22"/>
                <w:lang w:eastAsia="en-US"/>
              </w:rPr>
              <w:t>Punkty</w:t>
            </w:r>
          </w:p>
        </w:tc>
      </w:tr>
      <w:tr w:rsidR="008F50B0" w:rsidRPr="002C58F8" w14:paraId="719D86EF" w14:textId="77777777" w:rsidTr="00780789">
        <w:trPr>
          <w:jc w:val="center"/>
        </w:trPr>
        <w:tc>
          <w:tcPr>
            <w:tcW w:w="5103" w:type="dxa"/>
          </w:tcPr>
          <w:p w14:paraId="064FF9C2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 xml:space="preserve">Do 6 dni roboczych </w:t>
            </w:r>
          </w:p>
        </w:tc>
        <w:tc>
          <w:tcPr>
            <w:tcW w:w="2126" w:type="dxa"/>
          </w:tcPr>
          <w:p w14:paraId="452D302A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8F50B0" w:rsidRPr="002C58F8" w14:paraId="4B0356A3" w14:textId="77777777" w:rsidTr="00780789">
        <w:trPr>
          <w:jc w:val="center"/>
        </w:trPr>
        <w:tc>
          <w:tcPr>
            <w:tcW w:w="5103" w:type="dxa"/>
          </w:tcPr>
          <w:p w14:paraId="434E6A32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Do 5 dni roboczych</w:t>
            </w:r>
          </w:p>
        </w:tc>
        <w:tc>
          <w:tcPr>
            <w:tcW w:w="2126" w:type="dxa"/>
          </w:tcPr>
          <w:p w14:paraId="324CE53E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5</w:t>
            </w:r>
          </w:p>
        </w:tc>
      </w:tr>
      <w:tr w:rsidR="008F50B0" w:rsidRPr="002C58F8" w14:paraId="57A6E1DD" w14:textId="77777777" w:rsidTr="00780789">
        <w:trPr>
          <w:jc w:val="center"/>
        </w:trPr>
        <w:tc>
          <w:tcPr>
            <w:tcW w:w="5103" w:type="dxa"/>
          </w:tcPr>
          <w:p w14:paraId="5A1F8042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Do 4 dni roboczych</w:t>
            </w:r>
          </w:p>
        </w:tc>
        <w:tc>
          <w:tcPr>
            <w:tcW w:w="2126" w:type="dxa"/>
          </w:tcPr>
          <w:p w14:paraId="0588440A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10</w:t>
            </w:r>
          </w:p>
        </w:tc>
      </w:tr>
      <w:tr w:rsidR="008F50B0" w:rsidRPr="002C58F8" w14:paraId="5633B0F4" w14:textId="77777777" w:rsidTr="00780789">
        <w:trPr>
          <w:jc w:val="center"/>
        </w:trPr>
        <w:tc>
          <w:tcPr>
            <w:tcW w:w="5103" w:type="dxa"/>
          </w:tcPr>
          <w:p w14:paraId="3833B7E6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 xml:space="preserve">Do 3 dni roboczych </w:t>
            </w:r>
          </w:p>
        </w:tc>
        <w:tc>
          <w:tcPr>
            <w:tcW w:w="2126" w:type="dxa"/>
          </w:tcPr>
          <w:p w14:paraId="3322B983" w14:textId="77777777" w:rsidR="008F50B0" w:rsidRPr="002C58F8" w:rsidRDefault="008F50B0" w:rsidP="008F50B0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 w:rsidRPr="002C58F8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15</w:t>
            </w:r>
          </w:p>
        </w:tc>
      </w:tr>
    </w:tbl>
    <w:p w14:paraId="18185CBB" w14:textId="77777777" w:rsidR="008F50B0" w:rsidRPr="002C58F8" w:rsidRDefault="008F50B0" w:rsidP="008F50B0">
      <w:pPr>
        <w:rPr>
          <w:rFonts w:ascii="Cambria" w:hAnsi="Cambria"/>
          <w:bCs/>
          <w:iCs/>
          <w:sz w:val="22"/>
          <w:szCs w:val="22"/>
          <w:lang w:eastAsia="en-US"/>
        </w:rPr>
      </w:pPr>
    </w:p>
    <w:p w14:paraId="0FA97E2A" w14:textId="4E5BD741" w:rsidR="008F50B0" w:rsidRPr="002C58F8" w:rsidRDefault="008F50B0" w:rsidP="008764A4">
      <w:pPr>
        <w:spacing w:after="240"/>
        <w:ind w:left="1134"/>
        <w:jc w:val="both"/>
        <w:rPr>
          <w:rFonts w:ascii="Cambria" w:hAnsi="Cambria"/>
          <w:bCs/>
          <w:iCs/>
          <w:sz w:val="22"/>
          <w:szCs w:val="22"/>
          <w:lang w:eastAsia="en-US"/>
        </w:rPr>
      </w:pPr>
      <w:r w:rsidRPr="002C58F8">
        <w:rPr>
          <w:rFonts w:ascii="Cambria" w:hAnsi="Cambria"/>
          <w:bCs/>
          <w:iCs/>
          <w:sz w:val="22"/>
          <w:szCs w:val="22"/>
          <w:lang w:eastAsia="en-US"/>
        </w:rPr>
        <w:lastRenderedPageBreak/>
        <w:t xml:space="preserve">Maksymalna liczba dni na wymianę </w:t>
      </w:r>
      <w:r w:rsidR="00441B4C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pecjalisty przez Wykonawcę określona przez Zamawiającego wynosi do 6 dni roboczych liczonych od następnego dnia roboczego po otrzymaniu od Zamawiającego podpisanego wniosku o wymianę </w:t>
      </w:r>
      <w:r w:rsidR="00441B4C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pecjalisty w celu wykonania usług</w:t>
      </w:r>
      <w:r w:rsidR="00441B4C">
        <w:rPr>
          <w:rFonts w:ascii="Cambria" w:hAnsi="Cambria"/>
          <w:bCs/>
          <w:iCs/>
          <w:sz w:val="22"/>
          <w:szCs w:val="22"/>
          <w:lang w:eastAsia="en-US"/>
        </w:rPr>
        <w:t>,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do dnia udostępnienia nowego </w:t>
      </w:r>
      <w:r w:rsidR="00441B4C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pecjalisty przez Wykonawcę.  </w:t>
      </w:r>
      <w:r w:rsidR="00780789">
        <w:rPr>
          <w:rFonts w:ascii="Cambria" w:hAnsi="Cambria"/>
          <w:bCs/>
          <w:iCs/>
          <w:sz w:val="22"/>
          <w:szCs w:val="22"/>
          <w:lang w:eastAsia="en-US"/>
        </w:rPr>
        <w:t xml:space="preserve"> Wykonawca zobowiązany jest wskazać w Formularzu ofertowym liczbę dni na wymianę specjalisty.</w:t>
      </w:r>
    </w:p>
    <w:p w14:paraId="4559A32B" w14:textId="2C1E8949" w:rsidR="008F50B0" w:rsidRPr="002C58F8" w:rsidRDefault="008F50B0" w:rsidP="008764A4">
      <w:pPr>
        <w:spacing w:after="240"/>
        <w:ind w:left="1134"/>
        <w:jc w:val="both"/>
        <w:rPr>
          <w:rFonts w:ascii="Cambria" w:hAnsi="Cambria"/>
          <w:bCs/>
          <w:iCs/>
          <w:sz w:val="22"/>
          <w:szCs w:val="22"/>
          <w:lang w:eastAsia="en-US"/>
        </w:rPr>
      </w:pPr>
      <w:r w:rsidRPr="002C58F8">
        <w:rPr>
          <w:rFonts w:ascii="Cambria" w:hAnsi="Cambria"/>
          <w:bCs/>
          <w:iCs/>
          <w:sz w:val="22"/>
          <w:szCs w:val="22"/>
          <w:lang w:eastAsia="en-US"/>
        </w:rPr>
        <w:t>W przypadku braku podania przez Wykonawcę w Formularzu ofert</w:t>
      </w:r>
      <w:r w:rsidR="00A50A25" w:rsidRPr="002C58F8">
        <w:rPr>
          <w:rFonts w:ascii="Cambria" w:hAnsi="Cambria"/>
          <w:bCs/>
          <w:iCs/>
          <w:sz w:val="22"/>
          <w:szCs w:val="22"/>
          <w:lang w:eastAsia="en-US"/>
        </w:rPr>
        <w:t>ow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y</w:t>
      </w:r>
      <w:r w:rsidR="00A50A25" w:rsidRPr="002C58F8">
        <w:rPr>
          <w:rFonts w:ascii="Cambria" w:hAnsi="Cambria"/>
          <w:bCs/>
          <w:iCs/>
          <w:sz w:val="22"/>
          <w:szCs w:val="22"/>
          <w:lang w:eastAsia="en-US"/>
        </w:rPr>
        <w:t>m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informacji dotyczącej deklarowanej liczby dni na wymianę </w:t>
      </w:r>
      <w:r w:rsidR="00780789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pecjalisty, Zamawiający przyzna </w:t>
      </w:r>
      <w:r w:rsidR="00780789">
        <w:rPr>
          <w:rFonts w:ascii="Cambria" w:hAnsi="Cambria"/>
          <w:bCs/>
          <w:iCs/>
          <w:sz w:val="22"/>
          <w:szCs w:val="22"/>
          <w:lang w:eastAsia="en-US"/>
        </w:rPr>
        <w:br/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0 punktów w kryterium „Wymiana </w:t>
      </w:r>
      <w:r w:rsidR="00780789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pecjalistów”, a Wykonawca będzie związany maksymalnym terminem tj. do 6 dni roboczych. W przypadku podania przez Wykonawcę w Formularzu ofert</w:t>
      </w:r>
      <w:r w:rsidR="00D81B5C" w:rsidRPr="002C58F8">
        <w:rPr>
          <w:rFonts w:ascii="Cambria" w:hAnsi="Cambria"/>
          <w:bCs/>
          <w:iCs/>
          <w:sz w:val="22"/>
          <w:szCs w:val="22"/>
          <w:lang w:eastAsia="en-US"/>
        </w:rPr>
        <w:t>ow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y</w:t>
      </w:r>
      <w:r w:rsidR="00D81B5C" w:rsidRPr="002C58F8">
        <w:rPr>
          <w:rFonts w:ascii="Cambria" w:hAnsi="Cambria"/>
          <w:bCs/>
          <w:iCs/>
          <w:sz w:val="22"/>
          <w:szCs w:val="22"/>
          <w:lang w:eastAsia="en-US"/>
        </w:rPr>
        <w:t>m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liczby dni na wymianę </w:t>
      </w:r>
      <w:r w:rsidR="00780789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pecjalisty powyżej 6 dni roboczych, Zamawiający odrzuci ofertę Wykonawcy jako niezgodną</w:t>
      </w:r>
      <w:r w:rsidR="00A50A25" w:rsidRPr="002C58F8">
        <w:rPr>
          <w:rFonts w:ascii="Cambria" w:hAnsi="Cambria"/>
          <w:bCs/>
          <w:iCs/>
          <w:sz w:val="22"/>
          <w:szCs w:val="22"/>
          <w:lang w:eastAsia="en-US"/>
        </w:rPr>
        <w:t>.</w:t>
      </w:r>
    </w:p>
    <w:p w14:paraId="0D060E84" w14:textId="60CB2EBD" w:rsidR="008F50B0" w:rsidRPr="002C58F8" w:rsidRDefault="008F50B0" w:rsidP="00E65677">
      <w:pPr>
        <w:spacing w:after="240"/>
        <w:ind w:left="1134"/>
        <w:jc w:val="both"/>
        <w:rPr>
          <w:rFonts w:ascii="Cambria" w:hAnsi="Cambria"/>
          <w:bCs/>
          <w:iCs/>
          <w:sz w:val="22"/>
          <w:szCs w:val="22"/>
          <w:lang w:eastAsia="en-US"/>
        </w:rPr>
      </w:pPr>
      <w:r w:rsidRPr="002C58F8">
        <w:rPr>
          <w:rFonts w:ascii="Cambria" w:hAnsi="Cambria"/>
          <w:bCs/>
          <w:iCs/>
          <w:sz w:val="22"/>
          <w:szCs w:val="22"/>
          <w:lang w:eastAsia="en-US"/>
        </w:rPr>
        <w:t>W przypadku, jeśli Wykonawca w Formularzu ofert</w:t>
      </w:r>
      <w:r w:rsidR="00A50A25" w:rsidRPr="002C58F8">
        <w:rPr>
          <w:rFonts w:ascii="Cambria" w:hAnsi="Cambria"/>
          <w:bCs/>
          <w:iCs/>
          <w:sz w:val="22"/>
          <w:szCs w:val="22"/>
          <w:lang w:eastAsia="en-US"/>
        </w:rPr>
        <w:t>ow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y</w:t>
      </w:r>
      <w:r w:rsidR="00A50A25" w:rsidRPr="002C58F8">
        <w:rPr>
          <w:rFonts w:ascii="Cambria" w:hAnsi="Cambria"/>
          <w:bCs/>
          <w:iCs/>
          <w:sz w:val="22"/>
          <w:szCs w:val="22"/>
          <w:lang w:eastAsia="en-US"/>
        </w:rPr>
        <w:t>m,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 xml:space="preserve"> jako liczbę dni na wymianę </w:t>
      </w:r>
      <w:r w:rsidR="00780789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Pr="002C58F8">
        <w:rPr>
          <w:rFonts w:ascii="Cambria" w:hAnsi="Cambria"/>
          <w:bCs/>
          <w:iCs/>
          <w:sz w:val="22"/>
          <w:szCs w:val="22"/>
          <w:lang w:eastAsia="en-US"/>
        </w:rPr>
        <w:t>pecjalisty wskaże liczbę dni roboczych, to Zamawiający odrzuci ofertę Wykonawcy jako niezgodną</w:t>
      </w:r>
      <w:r w:rsidR="00A50A25" w:rsidRPr="002C58F8">
        <w:rPr>
          <w:rFonts w:ascii="Cambria" w:hAnsi="Cambria"/>
          <w:bCs/>
          <w:iCs/>
          <w:sz w:val="22"/>
          <w:szCs w:val="22"/>
          <w:lang w:eastAsia="en-US"/>
        </w:rPr>
        <w:t>.</w:t>
      </w:r>
    </w:p>
    <w:p w14:paraId="3F10B774" w14:textId="77777777" w:rsidR="00E65677" w:rsidRDefault="008F50B0" w:rsidP="008764A4">
      <w:pPr>
        <w:pStyle w:val="Nagwek1"/>
        <w:spacing w:before="0" w:line="240" w:lineRule="auto"/>
        <w:rPr>
          <w:rFonts w:ascii="Cambria" w:eastAsia="Times New Roman" w:hAnsi="Cambria" w:cs="Times New Roman"/>
          <w:b w:val="0"/>
          <w:iCs/>
          <w:sz w:val="22"/>
          <w:szCs w:val="22"/>
        </w:rPr>
      </w:pPr>
      <w:r w:rsidRPr="00E65677">
        <w:rPr>
          <w:rFonts w:ascii="Cambria" w:eastAsia="Times New Roman" w:hAnsi="Cambria" w:cs="Times New Roman"/>
          <w:b w:val="0"/>
          <w:iCs/>
          <w:sz w:val="22"/>
          <w:szCs w:val="22"/>
        </w:rPr>
        <w:t xml:space="preserve">Zamawiający wybierze ofertę najkorzystniejszą na podstawie kryteriów oceny ofert określonych </w:t>
      </w:r>
      <w:r w:rsidR="005454E1" w:rsidRPr="00E65677">
        <w:rPr>
          <w:rFonts w:ascii="Cambria" w:eastAsia="Times New Roman" w:hAnsi="Cambria" w:cs="Times New Roman"/>
          <w:b w:val="0"/>
          <w:iCs/>
          <w:sz w:val="22"/>
          <w:szCs w:val="22"/>
        </w:rPr>
        <w:br/>
      </w:r>
      <w:r w:rsidRPr="00E65677">
        <w:rPr>
          <w:rFonts w:ascii="Cambria" w:eastAsia="Times New Roman" w:hAnsi="Cambria" w:cs="Times New Roman"/>
          <w:b w:val="0"/>
          <w:iCs/>
          <w:sz w:val="22"/>
          <w:szCs w:val="22"/>
        </w:rPr>
        <w:t xml:space="preserve">w </w:t>
      </w:r>
      <w:r w:rsidR="00A50A25" w:rsidRPr="00E65677">
        <w:rPr>
          <w:rFonts w:ascii="Cambria" w:eastAsia="Times New Roman" w:hAnsi="Cambria" w:cs="Times New Roman"/>
          <w:b w:val="0"/>
          <w:iCs/>
          <w:sz w:val="22"/>
          <w:szCs w:val="22"/>
        </w:rPr>
        <w:t>Zaproszeniu.</w:t>
      </w:r>
      <w:r w:rsidRPr="00E65677">
        <w:rPr>
          <w:rFonts w:ascii="Cambria" w:eastAsia="Times New Roman" w:hAnsi="Cambria" w:cs="Times New Roman"/>
          <w:b w:val="0"/>
          <w:iCs/>
          <w:sz w:val="22"/>
          <w:szCs w:val="22"/>
        </w:rPr>
        <w:t xml:space="preserve"> Za najkorzystniejszą zostanie uznana oferta, która łącznie (suma punktów przyznanych we wszystkich kryteriach oceny ofert) uzyska największą liczbę punktów obliczonych zgodnie z wzorem określonym w pkt </w:t>
      </w:r>
      <w:r w:rsidR="00A50A25" w:rsidRPr="00E65677">
        <w:rPr>
          <w:rFonts w:ascii="Cambria" w:eastAsia="Times New Roman" w:hAnsi="Cambria" w:cs="Times New Roman"/>
          <w:b w:val="0"/>
          <w:iCs/>
          <w:sz w:val="22"/>
          <w:szCs w:val="22"/>
        </w:rPr>
        <w:t>2.</w:t>
      </w:r>
      <w:r w:rsidR="00E65677" w:rsidRPr="00E65677">
        <w:rPr>
          <w:rFonts w:ascii="Cambria" w:eastAsia="Times New Roman" w:hAnsi="Cambria" w:cs="Times New Roman"/>
          <w:b w:val="0"/>
          <w:iCs/>
          <w:sz w:val="22"/>
          <w:szCs w:val="22"/>
        </w:rPr>
        <w:t xml:space="preserve">  </w:t>
      </w:r>
    </w:p>
    <w:p w14:paraId="67658F3D" w14:textId="0B8D1950" w:rsidR="008F50B0" w:rsidRPr="00E65677" w:rsidRDefault="008F50B0" w:rsidP="00A50A25">
      <w:pPr>
        <w:pStyle w:val="Nagwek1"/>
        <w:spacing w:before="0"/>
        <w:rPr>
          <w:rFonts w:ascii="Cambria" w:eastAsia="Times New Roman" w:hAnsi="Cambria" w:cs="Times New Roman"/>
          <w:b w:val="0"/>
          <w:iCs/>
          <w:sz w:val="22"/>
          <w:szCs w:val="22"/>
        </w:rPr>
      </w:pPr>
      <w:r w:rsidRPr="00E65677">
        <w:rPr>
          <w:rFonts w:ascii="Cambria" w:hAnsi="Cambria"/>
          <w:b w:val="0"/>
          <w:sz w:val="22"/>
          <w:szCs w:val="22"/>
        </w:rPr>
        <w:t>Obliczenia dokonywane będą z dokładnością do dwóch miejsc po przecinku</w:t>
      </w:r>
      <w:r w:rsidR="00441B4C" w:rsidRPr="00E65677">
        <w:rPr>
          <w:rFonts w:ascii="Cambria" w:hAnsi="Cambria"/>
          <w:b w:val="0"/>
          <w:sz w:val="22"/>
          <w:szCs w:val="22"/>
        </w:rPr>
        <w:t xml:space="preserve"> (po zaokrągleniu)</w:t>
      </w:r>
      <w:r w:rsidRPr="00E65677">
        <w:rPr>
          <w:rFonts w:ascii="Cambria" w:hAnsi="Cambria"/>
          <w:b w:val="0"/>
          <w:sz w:val="22"/>
          <w:szCs w:val="22"/>
        </w:rPr>
        <w:t>.</w:t>
      </w:r>
    </w:p>
    <w:p w14:paraId="5BE97523" w14:textId="77777777" w:rsidR="00361325" w:rsidRPr="002C58F8" w:rsidRDefault="00361325" w:rsidP="00361325">
      <w:pPr>
        <w:rPr>
          <w:rFonts w:ascii="Cambria" w:hAnsi="Cambria"/>
          <w:sz w:val="22"/>
          <w:szCs w:val="22"/>
          <w:lang w:eastAsia="en-US"/>
        </w:rPr>
      </w:pPr>
    </w:p>
    <w:p w14:paraId="263FA23F" w14:textId="1C61AE56" w:rsidR="00361325" w:rsidRPr="002C58F8" w:rsidRDefault="00361325" w:rsidP="00361325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mbria" w:hAnsi="Cambria"/>
          <w:b/>
          <w:lang w:eastAsia="en-US"/>
        </w:rPr>
      </w:pPr>
      <w:r w:rsidRPr="002C58F8">
        <w:rPr>
          <w:rFonts w:ascii="Cambria" w:hAnsi="Cambria"/>
          <w:b/>
          <w:lang w:eastAsia="en-US"/>
        </w:rPr>
        <w:t>Warunki udziału w postępowaniu</w:t>
      </w:r>
    </w:p>
    <w:p w14:paraId="393041D1" w14:textId="5CC4AB71" w:rsidR="008F50B0" w:rsidRPr="008764A4" w:rsidRDefault="008F50B0" w:rsidP="00C42D1C">
      <w:pPr>
        <w:pStyle w:val="Akapitzlist"/>
        <w:numPr>
          <w:ilvl w:val="0"/>
          <w:numId w:val="31"/>
        </w:numPr>
        <w:ind w:left="426"/>
        <w:jc w:val="both"/>
        <w:rPr>
          <w:rFonts w:ascii="Cambria" w:hAnsi="Cambria" w:cstheme="minorHAnsi"/>
        </w:rPr>
      </w:pPr>
      <w:r w:rsidRPr="008764A4">
        <w:rPr>
          <w:rFonts w:ascii="Cambria" w:hAnsi="Cambria" w:cstheme="minorHAnsi"/>
        </w:rPr>
        <w:t xml:space="preserve">Oferty mogą złożyć Wykonawcy, którzy spełniają następujące warunki udziału w postępowaniu, </w:t>
      </w:r>
      <w:r w:rsidRPr="008764A4">
        <w:rPr>
          <w:rFonts w:ascii="Cambria" w:hAnsi="Cambria" w:cstheme="minorHAnsi"/>
        </w:rPr>
        <w:br/>
        <w:t xml:space="preserve">w zakresie zdolności technicznej lub zawodowej: </w:t>
      </w:r>
    </w:p>
    <w:p w14:paraId="6F3BD855" w14:textId="57581369" w:rsidR="008F50B0" w:rsidRPr="002C58F8" w:rsidRDefault="008F50B0" w:rsidP="008764A4">
      <w:pPr>
        <w:ind w:left="426"/>
        <w:jc w:val="both"/>
        <w:rPr>
          <w:rFonts w:ascii="Cambria" w:hAnsi="Cambria" w:cstheme="minorHAnsi"/>
          <w:sz w:val="22"/>
          <w:szCs w:val="22"/>
        </w:rPr>
      </w:pPr>
      <w:r w:rsidRPr="002C58F8">
        <w:rPr>
          <w:rFonts w:ascii="Cambria" w:hAnsi="Cambria" w:cstheme="minorHAnsi"/>
          <w:sz w:val="22"/>
          <w:szCs w:val="22"/>
        </w:rPr>
        <w:t xml:space="preserve">Wykonawca wykaże, iż w okresie ostatnich 3 lat przed upływem terminu składania ofert, a jeżeli okres prowadzenia działalności jest krótszy - w tym okresie – wykonał należycie, co najmniej dwie usługi polegające na zapewnieniu zasobów ludzkich w branży IT, z których każda obejmowała  specjalności z zakresu Senior Java Developer lub Inżynier </w:t>
      </w:r>
      <w:proofErr w:type="spellStart"/>
      <w:r w:rsidRPr="002C58F8">
        <w:rPr>
          <w:rFonts w:ascii="Cambria" w:hAnsi="Cambria" w:cstheme="minorHAnsi"/>
          <w:sz w:val="22"/>
          <w:szCs w:val="22"/>
        </w:rPr>
        <w:t>DevOPS</w:t>
      </w:r>
      <w:proofErr w:type="spellEnd"/>
      <w:r w:rsidRPr="002C58F8">
        <w:rPr>
          <w:rFonts w:ascii="Cambria" w:hAnsi="Cambria" w:cstheme="minorHAnsi"/>
          <w:sz w:val="22"/>
          <w:szCs w:val="22"/>
        </w:rPr>
        <w:t xml:space="preserve">, a wartość każdej z usług wynosiła co najmniej 50 000,00 zł brutto. </w:t>
      </w:r>
      <w:r w:rsidR="002E5258" w:rsidRPr="002C58F8">
        <w:rPr>
          <w:rFonts w:ascii="Cambria" w:hAnsi="Cambria" w:cstheme="minorHAnsi"/>
          <w:sz w:val="22"/>
          <w:szCs w:val="22"/>
        </w:rPr>
        <w:t xml:space="preserve"> </w:t>
      </w:r>
    </w:p>
    <w:p w14:paraId="33457D02" w14:textId="77777777" w:rsidR="008764A4" w:rsidRDefault="008F50B0" w:rsidP="008764A4">
      <w:pPr>
        <w:ind w:left="426"/>
        <w:jc w:val="both"/>
        <w:rPr>
          <w:rFonts w:ascii="Cambria" w:hAnsi="Cambria" w:cstheme="minorHAnsi"/>
          <w:sz w:val="22"/>
          <w:szCs w:val="22"/>
        </w:rPr>
      </w:pPr>
      <w:r w:rsidRPr="002C58F8">
        <w:rPr>
          <w:rFonts w:ascii="Cambria" w:hAnsi="Cambria" w:cstheme="minorHAnsi"/>
          <w:sz w:val="22"/>
          <w:szCs w:val="22"/>
        </w:rPr>
        <w:t xml:space="preserve">Zamawiający wyjaśnia, że w przypadku zamówień, które są nadal wykonywane, Wykonawca zobowiązany jest wykazać, iż do upływu terminu składania ofert wykonał, co najmniej dwie usługi </w:t>
      </w:r>
      <w:r w:rsidR="005454E1" w:rsidRPr="002C58F8">
        <w:rPr>
          <w:rFonts w:ascii="Cambria" w:hAnsi="Cambria" w:cstheme="minorHAnsi"/>
          <w:sz w:val="22"/>
          <w:szCs w:val="22"/>
        </w:rPr>
        <w:br/>
      </w:r>
      <w:r w:rsidRPr="002C58F8">
        <w:rPr>
          <w:rFonts w:ascii="Cambria" w:hAnsi="Cambria" w:cstheme="minorHAnsi"/>
          <w:sz w:val="22"/>
          <w:szCs w:val="22"/>
        </w:rPr>
        <w:t>o wartości, co najmniej 50 000,00 zł brutto każda.</w:t>
      </w:r>
      <w:r w:rsidR="002E5258" w:rsidRPr="002C58F8">
        <w:rPr>
          <w:rFonts w:ascii="Cambria" w:hAnsi="Cambria" w:cstheme="minorHAnsi"/>
          <w:sz w:val="22"/>
          <w:szCs w:val="22"/>
        </w:rPr>
        <w:t xml:space="preserve"> </w:t>
      </w:r>
      <w:bookmarkStart w:id="1" w:name="_Ref355341681"/>
    </w:p>
    <w:p w14:paraId="0DB05382" w14:textId="77777777" w:rsidR="008764A4" w:rsidRPr="008764A4" w:rsidRDefault="00836CB6" w:rsidP="00836CB6">
      <w:pPr>
        <w:pStyle w:val="Akapitzlist"/>
        <w:numPr>
          <w:ilvl w:val="0"/>
          <w:numId w:val="31"/>
        </w:numPr>
        <w:ind w:left="426"/>
        <w:jc w:val="both"/>
        <w:rPr>
          <w:rFonts w:ascii="Cambria" w:hAnsi="Cambria" w:cstheme="minorHAnsi"/>
        </w:rPr>
      </w:pPr>
      <w:r w:rsidRPr="008764A4">
        <w:rPr>
          <w:rFonts w:ascii="Cambria" w:hAnsi="Cambria" w:cstheme="minorHAnsi"/>
          <w:bCs/>
          <w:iCs/>
          <w:lang w:val="x-none"/>
        </w:rPr>
        <w:t>Wykonawca może w celu potwierdzenia spełniania warunków udziału w</w:t>
      </w:r>
      <w:r w:rsidRPr="008764A4">
        <w:rPr>
          <w:rFonts w:ascii="Cambria" w:hAnsi="Cambria" w:cstheme="minorHAnsi"/>
          <w:bCs/>
          <w:iCs/>
        </w:rPr>
        <w:t> </w:t>
      </w:r>
      <w:r w:rsidRPr="008764A4">
        <w:rPr>
          <w:rFonts w:ascii="Cambria" w:hAnsi="Cambria" w:cstheme="minorHAnsi"/>
          <w:bCs/>
          <w:iCs/>
          <w:lang w:val="x-none"/>
        </w:rPr>
        <w:t xml:space="preserve">postępowaniu, </w:t>
      </w:r>
      <w:r w:rsidRPr="008764A4">
        <w:rPr>
          <w:rFonts w:ascii="Cambria" w:hAnsi="Cambria" w:cstheme="minorHAnsi"/>
          <w:bCs/>
          <w:iCs/>
          <w:lang w:val="x-none"/>
        </w:rPr>
        <w:br/>
        <w:t>w stosownych sytuacjach, polegać na zdolnościach technicznych lub zawodowych innych podmiotów, niezależnie od charakteru prawnego łączących go z nimi stosunków prawnych.</w:t>
      </w:r>
      <w:bookmarkEnd w:id="1"/>
    </w:p>
    <w:p w14:paraId="14FDC4A5" w14:textId="18519AE7" w:rsidR="00836CB6" w:rsidRPr="008764A4" w:rsidRDefault="00836CB6" w:rsidP="008764A4">
      <w:pPr>
        <w:pStyle w:val="Akapitzlist"/>
        <w:numPr>
          <w:ilvl w:val="0"/>
          <w:numId w:val="31"/>
        </w:numPr>
        <w:spacing w:after="240"/>
        <w:ind w:left="426"/>
        <w:jc w:val="both"/>
        <w:rPr>
          <w:rFonts w:ascii="Cambria" w:hAnsi="Cambria" w:cstheme="minorHAnsi"/>
        </w:rPr>
      </w:pPr>
      <w:r w:rsidRPr="008764A4">
        <w:rPr>
          <w:rFonts w:ascii="Cambria" w:hAnsi="Cambria" w:cstheme="minorHAnsi"/>
        </w:rPr>
        <w:t>W przypadku, gdy Wykonawca powołuje się na doświadczenie nabyte w ramach zamówienia zrealizowanego przez wykonawców wspólnie ubiegających się o udzielenie zamówienia (konsorcjum), Zamawiający nie dopuszcza by Wykonawca wykazywał doświadczenie grupy wykonawców, której był członkiem, jeżeli faktycznie i konkretnie nie wykonywał danego zakresu czynności. Zamawiający zastrzega sobie możliwość zwrócenia się do Wykonawcy o udzielenie wyjaśnień w zakresie faktycznie i konkretnie zrealizowanego zakresu czynności oraz przedstawienia stosownych dowodów, np. umowy konsorcjum, z której wynika zakres obowiązków, czy wystawionych przez wykonawcę faktur.</w:t>
      </w:r>
    </w:p>
    <w:p w14:paraId="6181A556" w14:textId="77777777" w:rsidR="00BE64B2" w:rsidRPr="002C58F8" w:rsidRDefault="00BE64B2" w:rsidP="00A674E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  <w:rPr>
          <w:rFonts w:ascii="Cambria" w:hAnsi="Cambria" w:cstheme="minorHAnsi"/>
        </w:rPr>
      </w:pPr>
      <w:r w:rsidRPr="002C58F8">
        <w:rPr>
          <w:rFonts w:ascii="Cambria" w:hAnsi="Cambria" w:cstheme="minorHAnsi"/>
          <w:b/>
        </w:rPr>
        <w:t>Sposób przygotowania oferty oraz miejsce i termin składania ofert.</w:t>
      </w:r>
    </w:p>
    <w:p w14:paraId="333110DB" w14:textId="7D2AEBE6" w:rsidR="006E0BCD" w:rsidRPr="006E0BCD" w:rsidRDefault="00785FBB" w:rsidP="006E0BCD">
      <w:pPr>
        <w:pStyle w:val="Nagwek2"/>
        <w:keepNext w:val="0"/>
        <w:keepLines w:val="0"/>
        <w:numPr>
          <w:ilvl w:val="0"/>
          <w:numId w:val="9"/>
        </w:numPr>
        <w:spacing w:before="0" w:line="240" w:lineRule="auto"/>
        <w:ind w:left="426"/>
        <w:rPr>
          <w:rFonts w:ascii="Cambria" w:hAnsi="Cambria"/>
          <w:sz w:val="22"/>
          <w:szCs w:val="22"/>
        </w:rPr>
      </w:pPr>
      <w:r w:rsidRPr="002C58F8">
        <w:rPr>
          <w:rFonts w:ascii="Cambria" w:hAnsi="Cambria" w:cstheme="minorHAnsi"/>
          <w:b w:val="0"/>
          <w:sz w:val="22"/>
          <w:szCs w:val="22"/>
        </w:rPr>
        <w:t>Ofertę</w:t>
      </w:r>
      <w:r w:rsidR="004308DC" w:rsidRPr="002C58F8">
        <w:rPr>
          <w:rFonts w:ascii="Cambria" w:hAnsi="Cambria" w:cstheme="minorHAnsi"/>
          <w:b w:val="0"/>
          <w:sz w:val="22"/>
          <w:szCs w:val="22"/>
        </w:rPr>
        <w:t xml:space="preserve"> oraz wymagane dokumenty</w:t>
      </w:r>
      <w:r w:rsidRPr="002C58F8">
        <w:rPr>
          <w:rFonts w:ascii="Cambria" w:hAnsi="Cambria" w:cstheme="minorHAnsi"/>
          <w:b w:val="0"/>
          <w:sz w:val="22"/>
          <w:szCs w:val="22"/>
        </w:rPr>
        <w:t xml:space="preserve"> składane w postępowaniu sporządza się i przekazuje w postaci elektronicznej oraz opatruje kwalifikowanym podpisem elektronicznym lub podpisem zaufanym </w:t>
      </w:r>
      <w:r w:rsidR="00283F45" w:rsidRPr="002C58F8">
        <w:rPr>
          <w:rFonts w:ascii="Cambria" w:hAnsi="Cambria" w:cstheme="minorHAnsi"/>
          <w:b w:val="0"/>
          <w:sz w:val="22"/>
          <w:szCs w:val="22"/>
        </w:rPr>
        <w:br/>
      </w:r>
      <w:r w:rsidRPr="002C58F8">
        <w:rPr>
          <w:rFonts w:ascii="Cambria" w:hAnsi="Cambria" w:cstheme="minorHAnsi"/>
          <w:b w:val="0"/>
          <w:sz w:val="22"/>
          <w:szCs w:val="22"/>
        </w:rPr>
        <w:t>lub podpisem osobistym.</w:t>
      </w:r>
      <w:r w:rsidR="004308DC" w:rsidRPr="002C58F8">
        <w:rPr>
          <w:rFonts w:ascii="Cambria" w:hAnsi="Cambria" w:cstheme="minorHAnsi"/>
          <w:b w:val="0"/>
          <w:sz w:val="22"/>
          <w:szCs w:val="22"/>
        </w:rPr>
        <w:t xml:space="preserve"> </w:t>
      </w:r>
      <w:r w:rsidR="00283F45" w:rsidRPr="002C58F8">
        <w:rPr>
          <w:rFonts w:ascii="Cambria" w:hAnsi="Cambria" w:cstheme="minorHAnsi"/>
          <w:b w:val="0"/>
          <w:sz w:val="22"/>
          <w:szCs w:val="22"/>
        </w:rPr>
        <w:t>Jeśli dokumenty zostały sporządzone jako dokument w postaci papierowej i opatrzone własnoręcznym podpisem, przekazuje się cyfrowe odwzorowanie tego dokumentu (skan) opatrzone kwalifikowanym podpisem elektronicznym, podpisem zaufanym lub podpisem osobistym.</w:t>
      </w:r>
      <w:r w:rsidR="008D00DA">
        <w:rPr>
          <w:rFonts w:ascii="Cambria" w:hAnsi="Cambria" w:cstheme="minorHAnsi"/>
          <w:b w:val="0"/>
          <w:sz w:val="22"/>
          <w:szCs w:val="22"/>
        </w:rPr>
        <w:t xml:space="preserve"> </w:t>
      </w:r>
    </w:p>
    <w:p w14:paraId="7DAB8834" w14:textId="44CD1D7D" w:rsidR="008D00DA" w:rsidRPr="002C58F8" w:rsidRDefault="008D00DA" w:rsidP="008D00DA">
      <w:pPr>
        <w:pStyle w:val="Nagwek2"/>
        <w:keepNext w:val="0"/>
        <w:keepLines w:val="0"/>
        <w:numPr>
          <w:ilvl w:val="0"/>
          <w:numId w:val="9"/>
        </w:numPr>
        <w:spacing w:before="0" w:line="240" w:lineRule="auto"/>
        <w:ind w:left="426"/>
        <w:rPr>
          <w:rFonts w:ascii="Cambria" w:hAnsi="Cambria" w:cstheme="minorHAnsi"/>
          <w:b w:val="0"/>
          <w:sz w:val="22"/>
          <w:szCs w:val="22"/>
        </w:rPr>
      </w:pPr>
      <w:r w:rsidRPr="002C58F8">
        <w:rPr>
          <w:rFonts w:ascii="Cambria" w:hAnsi="Cambria" w:cstheme="minorHAnsi"/>
          <w:b w:val="0"/>
          <w:sz w:val="22"/>
          <w:szCs w:val="22"/>
        </w:rPr>
        <w:lastRenderedPageBreak/>
        <w:t>Ofertę należy złożyć</w:t>
      </w:r>
      <w:r>
        <w:rPr>
          <w:rFonts w:ascii="Cambria" w:hAnsi="Cambria" w:cstheme="minorHAnsi"/>
          <w:b w:val="0"/>
          <w:sz w:val="22"/>
          <w:szCs w:val="22"/>
        </w:rPr>
        <w:t xml:space="preserve"> </w:t>
      </w:r>
      <w:r w:rsidRPr="001D1251">
        <w:rPr>
          <w:rFonts w:ascii="Cambria" w:hAnsi="Cambria" w:cstheme="minorHAnsi"/>
          <w:b w:val="0"/>
          <w:sz w:val="22"/>
          <w:szCs w:val="22"/>
        </w:rPr>
        <w:t xml:space="preserve">za pośrednictwem platformy zakupowej: </w:t>
      </w:r>
      <w:hyperlink r:id="rId8" w:history="1">
        <w:r w:rsidRPr="001D1251">
          <w:rPr>
            <w:rStyle w:val="Hipercze"/>
            <w:b w:val="0"/>
            <w:bCs w:val="0"/>
            <w:sz w:val="22"/>
            <w:szCs w:val="22"/>
          </w:rPr>
          <w:t>https://platformazakupowa.pl/pn/itl/proceedings</w:t>
        </w:r>
      </w:hyperlink>
      <w:r w:rsidRPr="001D1251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w</w:t>
      </w:r>
      <w:r w:rsidRPr="002C58F8">
        <w:rPr>
          <w:rFonts w:ascii="Cambria" w:hAnsi="Cambria" w:cstheme="minorHAnsi"/>
          <w:b w:val="0"/>
          <w:sz w:val="22"/>
          <w:szCs w:val="22"/>
        </w:rPr>
        <w:t xml:space="preserve"> terminie </w:t>
      </w:r>
      <w:r w:rsidRPr="001D1251">
        <w:rPr>
          <w:rFonts w:ascii="Cambria" w:hAnsi="Cambria" w:cstheme="minorHAnsi"/>
          <w:b w:val="0"/>
          <w:sz w:val="22"/>
          <w:szCs w:val="22"/>
        </w:rPr>
        <w:t xml:space="preserve">do dnia </w:t>
      </w:r>
      <w:r w:rsidR="00055C29">
        <w:rPr>
          <w:rFonts w:ascii="Cambria" w:hAnsi="Cambria" w:cstheme="minorHAnsi"/>
          <w:bCs w:val="0"/>
          <w:sz w:val="22"/>
          <w:szCs w:val="22"/>
        </w:rPr>
        <w:t>23.</w:t>
      </w:r>
      <w:r w:rsidRPr="00055C29">
        <w:rPr>
          <w:rFonts w:ascii="Cambria" w:hAnsi="Cambria" w:cstheme="minorHAnsi"/>
          <w:bCs w:val="0"/>
          <w:sz w:val="22"/>
          <w:szCs w:val="22"/>
        </w:rPr>
        <w:t xml:space="preserve">03.2022 r. </w:t>
      </w:r>
      <w:r w:rsidR="00055C29" w:rsidRPr="00055C29">
        <w:rPr>
          <w:rFonts w:ascii="Cambria" w:hAnsi="Cambria" w:cstheme="minorHAnsi"/>
          <w:bCs w:val="0"/>
          <w:sz w:val="22"/>
          <w:szCs w:val="22"/>
        </w:rPr>
        <w:t>do godz. 10:00.</w:t>
      </w:r>
      <w:r w:rsidR="00055C29">
        <w:rPr>
          <w:rFonts w:ascii="Cambria" w:hAnsi="Cambria" w:cstheme="minorHAnsi"/>
          <w:b w:val="0"/>
          <w:sz w:val="22"/>
          <w:szCs w:val="22"/>
        </w:rPr>
        <w:t xml:space="preserve"> </w:t>
      </w:r>
      <w:r w:rsidRPr="002C58F8">
        <w:rPr>
          <w:rFonts w:ascii="Cambria" w:hAnsi="Cambria" w:cstheme="minorHAnsi"/>
          <w:b w:val="0"/>
          <w:sz w:val="22"/>
          <w:szCs w:val="22"/>
        </w:rPr>
        <w:t xml:space="preserve">Oferty otrzymane po terminie składania ofert nie będą rozpatrywane. </w:t>
      </w:r>
    </w:p>
    <w:p w14:paraId="6A9E5398" w14:textId="07E3938E" w:rsidR="001D1251" w:rsidRPr="001D1251" w:rsidRDefault="001D1251" w:rsidP="007A08D2">
      <w:pPr>
        <w:pStyle w:val="Akapitzlist"/>
        <w:numPr>
          <w:ilvl w:val="0"/>
          <w:numId w:val="9"/>
        </w:numPr>
        <w:suppressAutoHyphens/>
        <w:ind w:left="426"/>
        <w:contextualSpacing/>
        <w:jc w:val="both"/>
        <w:rPr>
          <w:rFonts w:asciiTheme="majorHAnsi" w:eastAsia="Times New Roman" w:hAnsiTheme="majorHAnsi" w:cs="Arial"/>
          <w:lang w:val="x-none" w:eastAsia="ar-SA" w:bidi="pl-PL"/>
        </w:rPr>
      </w:pPr>
      <w:r w:rsidRPr="001D1251">
        <w:rPr>
          <w:rFonts w:asciiTheme="majorHAnsi" w:hAnsiTheme="majorHAnsi" w:cs="Arial"/>
          <w:color w:val="000000"/>
        </w:rPr>
        <w:t xml:space="preserve">Wykonawca, przystępując do postępowania o udzielenie zamówienia publicznego: </w:t>
      </w:r>
    </w:p>
    <w:p w14:paraId="56F9D2D9" w14:textId="77777777" w:rsidR="001D1251" w:rsidRPr="001D1251" w:rsidRDefault="001D1251" w:rsidP="001D125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56"/>
        <w:ind w:left="851" w:hanging="425"/>
        <w:contextualSpacing/>
        <w:jc w:val="both"/>
        <w:rPr>
          <w:rFonts w:asciiTheme="majorHAnsi" w:hAnsiTheme="majorHAnsi" w:cs="Arial"/>
          <w:color w:val="000000"/>
        </w:rPr>
      </w:pPr>
      <w:r w:rsidRPr="001D1251">
        <w:rPr>
          <w:rFonts w:asciiTheme="majorHAnsi" w:hAnsiTheme="majorHAnsi" w:cs="Arial"/>
          <w:color w:val="000000"/>
        </w:rPr>
        <w:t xml:space="preserve">akceptuje warunki korzystania z platformazakupowa.pl określone w Regulaminie zamieszczonym na stronie internetowej w zakładce „Regulamin" oraz uznaje </w:t>
      </w:r>
      <w:r w:rsidRPr="001D1251">
        <w:rPr>
          <w:rFonts w:asciiTheme="majorHAnsi" w:hAnsiTheme="majorHAnsi" w:cs="Arial"/>
          <w:color w:val="000000"/>
        </w:rPr>
        <w:br/>
        <w:t xml:space="preserve">go za wiążący: </w:t>
      </w:r>
      <w:hyperlink r:id="rId9" w:history="1">
        <w:r w:rsidRPr="001D1251">
          <w:rPr>
            <w:rStyle w:val="Hipercze"/>
            <w:rFonts w:asciiTheme="majorHAnsi" w:hAnsiTheme="majorHAnsi" w:cs="Arial"/>
          </w:rPr>
          <w:t>https://platformazakupowa.pl/strona/1-regulamin</w:t>
        </w:r>
      </w:hyperlink>
      <w:r w:rsidRPr="001D1251">
        <w:rPr>
          <w:rFonts w:asciiTheme="majorHAnsi" w:hAnsiTheme="majorHAnsi" w:cs="Arial"/>
          <w:color w:val="000000"/>
        </w:rPr>
        <w:t xml:space="preserve">; </w:t>
      </w:r>
    </w:p>
    <w:p w14:paraId="491AA67F" w14:textId="77777777" w:rsidR="001D1251" w:rsidRPr="001D1251" w:rsidRDefault="001D1251" w:rsidP="001D1251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Theme="majorHAnsi" w:hAnsiTheme="majorHAnsi" w:cs="Arial"/>
          <w:color w:val="000000"/>
        </w:rPr>
      </w:pPr>
      <w:r w:rsidRPr="001D1251">
        <w:rPr>
          <w:rFonts w:asciiTheme="majorHAnsi" w:hAnsiTheme="majorHAnsi" w:cs="Arial"/>
          <w:color w:val="000000"/>
        </w:rPr>
        <w:t xml:space="preserve">zapoznał i stosuje się do Instrukcji składania ofert: </w:t>
      </w:r>
      <w:hyperlink r:id="rId10" w:history="1">
        <w:r w:rsidRPr="001D1251">
          <w:rPr>
            <w:rStyle w:val="Hipercze"/>
            <w:rFonts w:asciiTheme="majorHAnsi" w:hAnsiTheme="majorHAnsi" w:cs="Arial"/>
          </w:rPr>
          <w:t>https://platformazakupowa.pl/strona/45-instrukcje</w:t>
        </w:r>
      </w:hyperlink>
      <w:r w:rsidRPr="001D1251">
        <w:rPr>
          <w:rFonts w:asciiTheme="majorHAnsi" w:hAnsiTheme="majorHAnsi" w:cs="Arial"/>
          <w:color w:val="000000"/>
        </w:rPr>
        <w:t>.</w:t>
      </w:r>
    </w:p>
    <w:p w14:paraId="1E7243E9" w14:textId="518616FA" w:rsidR="001D1251" w:rsidRPr="001D1251" w:rsidRDefault="001D1251" w:rsidP="007A08D2">
      <w:pPr>
        <w:numPr>
          <w:ilvl w:val="0"/>
          <w:numId w:val="9"/>
        </w:numPr>
        <w:suppressAutoHyphens/>
        <w:ind w:left="397" w:hanging="397"/>
        <w:contextualSpacing/>
        <w:jc w:val="both"/>
        <w:rPr>
          <w:rFonts w:asciiTheme="majorHAnsi" w:hAnsiTheme="majorHAnsi" w:cs="Arial"/>
          <w:sz w:val="22"/>
          <w:szCs w:val="22"/>
          <w:lang w:val="x-none" w:eastAsia="ar-SA" w:bidi="pl-PL"/>
        </w:rPr>
      </w:pPr>
      <w:r w:rsidRPr="001D1251">
        <w:rPr>
          <w:rFonts w:asciiTheme="majorHAnsi" w:hAnsiTheme="majorHAnsi" w:cs="Arial"/>
          <w:color w:val="000000"/>
          <w:sz w:val="22"/>
          <w:szCs w:val="22"/>
        </w:rPr>
        <w:t xml:space="preserve">Zamawiający nie ponosi odpowiedzialności za złożenie oferty w sposób niezgodny z Instrukcją korzystania z </w:t>
      </w:r>
      <w:hyperlink r:id="rId11" w:history="1">
        <w:r w:rsidR="007A08D2" w:rsidRPr="00E35521">
          <w:rPr>
            <w:rStyle w:val="Hipercze"/>
            <w:rFonts w:asciiTheme="majorHAnsi" w:hAnsiTheme="majorHAnsi" w:cs="Arial"/>
            <w:sz w:val="22"/>
            <w:szCs w:val="22"/>
          </w:rPr>
          <w:t>platformazakupowa.pl</w:t>
        </w:r>
      </w:hyperlink>
      <w:r w:rsidR="007A08D2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63B91A92" w14:textId="4D06E7D5" w:rsidR="006E0BCD" w:rsidRPr="008D00DA" w:rsidRDefault="001D1251" w:rsidP="007A08D2">
      <w:pPr>
        <w:numPr>
          <w:ilvl w:val="0"/>
          <w:numId w:val="9"/>
        </w:numPr>
        <w:suppressAutoHyphens/>
        <w:ind w:left="426"/>
        <w:contextualSpacing/>
        <w:jc w:val="both"/>
        <w:rPr>
          <w:rStyle w:val="Hipercze"/>
          <w:rFonts w:asciiTheme="majorHAnsi" w:hAnsiTheme="majorHAnsi" w:cstheme="minorHAnsi"/>
          <w:color w:val="auto"/>
          <w:sz w:val="22"/>
          <w:szCs w:val="22"/>
          <w:u w:val="none"/>
        </w:rPr>
      </w:pPr>
      <w:r w:rsidRPr="001D1251">
        <w:rPr>
          <w:rFonts w:asciiTheme="majorHAnsi" w:hAnsiTheme="majorHAnsi" w:cs="Arial"/>
          <w:color w:val="000000"/>
          <w:sz w:val="22"/>
          <w:szCs w:val="22"/>
        </w:rPr>
        <w:t xml:space="preserve">Zamawiający informuje, że instrukcje korzystania z platformy zakupowej dotyczące </w:t>
      </w:r>
      <w:r>
        <w:rPr>
          <w:rFonts w:asciiTheme="majorHAnsi" w:hAnsiTheme="majorHAnsi" w:cs="Arial"/>
          <w:color w:val="000000"/>
          <w:sz w:val="22"/>
          <w:szCs w:val="22"/>
        </w:rPr>
        <w:br/>
      </w:r>
      <w:r w:rsidRPr="001D1251">
        <w:rPr>
          <w:rFonts w:asciiTheme="majorHAnsi" w:hAnsiTheme="majorHAnsi" w:cs="Arial"/>
          <w:color w:val="000000"/>
          <w:sz w:val="22"/>
          <w:szCs w:val="22"/>
        </w:rPr>
        <w:t xml:space="preserve">w szczególności logowania, </w:t>
      </w:r>
      <w:r w:rsidR="006D42FD">
        <w:rPr>
          <w:rFonts w:asciiTheme="majorHAnsi" w:hAnsiTheme="majorHAnsi" w:cs="Arial"/>
          <w:color w:val="000000"/>
          <w:sz w:val="22"/>
          <w:szCs w:val="22"/>
        </w:rPr>
        <w:t>prowadzenia korespondencji</w:t>
      </w:r>
      <w:r w:rsidRPr="001D1251">
        <w:rPr>
          <w:rFonts w:asciiTheme="majorHAnsi" w:hAnsiTheme="majorHAnsi" w:cs="Arial"/>
          <w:color w:val="000000"/>
          <w:sz w:val="22"/>
          <w:szCs w:val="22"/>
        </w:rPr>
        <w:t xml:space="preserve">, składania ofert oraz innych czynności podejmowanych w niniejszym postępowaniu przy użyciu platformy zakupowej znajdują się </w:t>
      </w:r>
      <w:r w:rsidR="006D42FD">
        <w:rPr>
          <w:rFonts w:asciiTheme="majorHAnsi" w:hAnsiTheme="majorHAnsi" w:cs="Arial"/>
          <w:color w:val="000000"/>
          <w:sz w:val="22"/>
          <w:szCs w:val="22"/>
        </w:rPr>
        <w:br/>
      </w:r>
      <w:r w:rsidRPr="001D1251">
        <w:rPr>
          <w:rFonts w:asciiTheme="majorHAnsi" w:hAnsiTheme="majorHAnsi" w:cs="Arial"/>
          <w:color w:val="000000"/>
          <w:sz w:val="22"/>
          <w:szCs w:val="22"/>
        </w:rPr>
        <w:t xml:space="preserve">w zakładce „Instrukcje dla wykonawców" na stronie internetowej pod adresem: </w:t>
      </w:r>
      <w:hyperlink r:id="rId12" w:history="1">
        <w:r w:rsidRPr="001D1251">
          <w:rPr>
            <w:rStyle w:val="Hipercze"/>
            <w:rFonts w:asciiTheme="majorHAnsi" w:hAnsiTheme="majorHAnsi" w:cs="Arial"/>
            <w:sz w:val="22"/>
            <w:szCs w:val="22"/>
          </w:rPr>
          <w:t>https://platformazakupowa.pl/strona/45-instrukcje</w:t>
        </w:r>
      </w:hyperlink>
    </w:p>
    <w:p w14:paraId="175B57F6" w14:textId="599A1291" w:rsidR="008D00DA" w:rsidRPr="007A08D2" w:rsidRDefault="008D00DA" w:rsidP="007A08D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contextualSpacing/>
        <w:jc w:val="both"/>
        <w:rPr>
          <w:rFonts w:asciiTheme="majorHAnsi" w:eastAsia="Times New Roman" w:hAnsiTheme="majorHAnsi" w:cs="Arial"/>
          <w:color w:val="000000"/>
        </w:rPr>
      </w:pPr>
      <w:r w:rsidRPr="007A08D2">
        <w:rPr>
          <w:rFonts w:asciiTheme="majorHAnsi" w:eastAsia="Times New Roman" w:hAnsiTheme="majorHAnsi" w:cs="Arial"/>
          <w:color w:val="000000"/>
        </w:rPr>
        <w:t>W celu złożenia oferty, nie ma konieczności założenia konta użytkownika na platformie zakupowej.</w:t>
      </w:r>
    </w:p>
    <w:p w14:paraId="264A331D" w14:textId="6C4A6985" w:rsidR="008D00DA" w:rsidRPr="007A08D2" w:rsidRDefault="008D00DA" w:rsidP="007A08D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contextualSpacing/>
        <w:jc w:val="both"/>
        <w:rPr>
          <w:rFonts w:asciiTheme="majorHAnsi" w:eastAsia="Times New Roman" w:hAnsiTheme="majorHAnsi" w:cs="Arial"/>
          <w:color w:val="000000"/>
        </w:rPr>
      </w:pPr>
      <w:r w:rsidRPr="007A08D2">
        <w:rPr>
          <w:rFonts w:asciiTheme="majorHAnsi" w:eastAsia="Times New Roman" w:hAnsiTheme="majorHAnsi" w:cs="Arial"/>
          <w:color w:val="000000"/>
        </w:rPr>
        <w:t xml:space="preserve">Jeżeli wykonawca nie ma konta na platformie zakupowej i składa ofertę bez zakładania konta, </w:t>
      </w:r>
      <w:r w:rsidR="006D42FD">
        <w:rPr>
          <w:rFonts w:asciiTheme="majorHAnsi" w:eastAsia="Times New Roman" w:hAnsiTheme="majorHAnsi" w:cs="Arial"/>
          <w:color w:val="000000"/>
        </w:rPr>
        <w:br/>
      </w:r>
      <w:r w:rsidRPr="007A08D2">
        <w:rPr>
          <w:rFonts w:asciiTheme="majorHAnsi" w:eastAsia="Times New Roman" w:hAnsiTheme="majorHAnsi" w:cs="Arial"/>
          <w:color w:val="000000"/>
        </w:rPr>
        <w:t xml:space="preserve">to ma obowiązek potwierdzić do czasu zakończenia zbierania ofert adres mailowy podany </w:t>
      </w:r>
      <w:r w:rsidR="006D42FD">
        <w:rPr>
          <w:rFonts w:asciiTheme="majorHAnsi" w:eastAsia="Times New Roman" w:hAnsiTheme="majorHAnsi" w:cs="Arial"/>
          <w:color w:val="000000"/>
        </w:rPr>
        <w:br/>
      </w:r>
      <w:r w:rsidRPr="007A08D2">
        <w:rPr>
          <w:rFonts w:asciiTheme="majorHAnsi" w:eastAsia="Times New Roman" w:hAnsiTheme="majorHAnsi" w:cs="Arial"/>
          <w:color w:val="000000"/>
        </w:rPr>
        <w:t xml:space="preserve">w formularzu, poprzez kliknięcie w link aktywacyjny wysłany w mailu potwierdzającym złożenie oferty. Niedopełnienie tego obowiązku może skutkować odrzucenie oferty na przez </w:t>
      </w:r>
      <w:r w:rsidR="006D42FD">
        <w:rPr>
          <w:rFonts w:asciiTheme="majorHAnsi" w:eastAsia="Times New Roman" w:hAnsiTheme="majorHAnsi" w:cs="Arial"/>
          <w:color w:val="000000"/>
        </w:rPr>
        <w:t>Z</w:t>
      </w:r>
      <w:r w:rsidRPr="007A08D2">
        <w:rPr>
          <w:rFonts w:asciiTheme="majorHAnsi" w:eastAsia="Times New Roman" w:hAnsiTheme="majorHAnsi" w:cs="Arial"/>
          <w:color w:val="000000"/>
        </w:rPr>
        <w:t>amawiającego, gdyż kontakt z Wykonawcą nie będzie potwierdzony.</w:t>
      </w:r>
    </w:p>
    <w:p w14:paraId="64571E1C" w14:textId="77777777" w:rsidR="00BE64B2" w:rsidRPr="002C58F8" w:rsidRDefault="00BE64B2" w:rsidP="007A08D2">
      <w:pPr>
        <w:pStyle w:val="Nagwek2"/>
        <w:keepNext w:val="0"/>
        <w:keepLines w:val="0"/>
        <w:numPr>
          <w:ilvl w:val="0"/>
          <w:numId w:val="9"/>
        </w:numPr>
        <w:spacing w:before="0"/>
        <w:ind w:left="426"/>
        <w:rPr>
          <w:rFonts w:ascii="Cambria" w:hAnsi="Cambria" w:cstheme="minorHAnsi"/>
          <w:b w:val="0"/>
          <w:sz w:val="22"/>
          <w:szCs w:val="22"/>
        </w:rPr>
      </w:pPr>
      <w:r w:rsidRPr="002C58F8">
        <w:rPr>
          <w:rFonts w:ascii="Cambria" w:hAnsi="Cambria" w:cstheme="minorHAnsi"/>
          <w:sz w:val="22"/>
          <w:szCs w:val="22"/>
          <w:u w:val="single"/>
        </w:rPr>
        <w:t>Do oferty muszą być dołączone następujące dokumenty:</w:t>
      </w:r>
    </w:p>
    <w:p w14:paraId="156607DA" w14:textId="77777777" w:rsidR="00C42D1C" w:rsidRDefault="00EA5B27" w:rsidP="007A08D2">
      <w:pPr>
        <w:pStyle w:val="Akapitzlist"/>
        <w:numPr>
          <w:ilvl w:val="1"/>
          <w:numId w:val="9"/>
        </w:numPr>
        <w:spacing w:line="240" w:lineRule="exact"/>
        <w:jc w:val="both"/>
        <w:rPr>
          <w:rFonts w:ascii="Cambria" w:hAnsi="Cambria" w:cstheme="minorHAnsi"/>
        </w:rPr>
      </w:pPr>
      <w:r w:rsidRPr="00C42D1C">
        <w:rPr>
          <w:rFonts w:ascii="Cambria" w:hAnsi="Cambria" w:cstheme="minorHAnsi"/>
        </w:rPr>
        <w:t>w</w:t>
      </w:r>
      <w:r w:rsidR="00417056" w:rsidRPr="00C42D1C">
        <w:rPr>
          <w:rFonts w:ascii="Cambria" w:hAnsi="Cambria" w:cstheme="minorHAnsi"/>
        </w:rPr>
        <w:t>ypełniony i podpisany formularz ofert</w:t>
      </w:r>
      <w:r w:rsidR="00A44F58" w:rsidRPr="00C42D1C">
        <w:rPr>
          <w:rFonts w:ascii="Cambria" w:hAnsi="Cambria" w:cstheme="minorHAnsi"/>
        </w:rPr>
        <w:t>owy</w:t>
      </w:r>
      <w:r w:rsidR="00FA556F" w:rsidRPr="00C42D1C">
        <w:rPr>
          <w:rFonts w:ascii="Cambria" w:hAnsi="Cambria" w:cstheme="minorHAnsi"/>
        </w:rPr>
        <w:t>,</w:t>
      </w:r>
      <w:r w:rsidR="004308DC" w:rsidRPr="00C42D1C">
        <w:rPr>
          <w:rFonts w:ascii="Cambria" w:hAnsi="Cambria" w:cstheme="minorHAnsi"/>
        </w:rPr>
        <w:t xml:space="preserve"> zgodnie z załącznikiem nr </w:t>
      </w:r>
      <w:r w:rsidR="008F7CB6" w:rsidRPr="00C42D1C">
        <w:rPr>
          <w:rFonts w:ascii="Cambria" w:hAnsi="Cambria" w:cstheme="minorHAnsi"/>
        </w:rPr>
        <w:t>2</w:t>
      </w:r>
      <w:r w:rsidR="00FE70A0" w:rsidRPr="00C42D1C">
        <w:rPr>
          <w:rFonts w:ascii="Cambria" w:hAnsi="Cambria" w:cstheme="minorHAnsi"/>
        </w:rPr>
        <w:t xml:space="preserve"> do Zaproszenia</w:t>
      </w:r>
      <w:r w:rsidR="004308DC" w:rsidRPr="00C42D1C">
        <w:rPr>
          <w:rFonts w:ascii="Cambria" w:hAnsi="Cambria" w:cstheme="minorHAnsi"/>
        </w:rPr>
        <w:t>,</w:t>
      </w:r>
    </w:p>
    <w:p w14:paraId="38008327" w14:textId="1A8C594E" w:rsidR="008F50B0" w:rsidRPr="00C42D1C" w:rsidRDefault="008F50B0" w:rsidP="007A08D2">
      <w:pPr>
        <w:pStyle w:val="Akapitzlist"/>
        <w:numPr>
          <w:ilvl w:val="1"/>
          <w:numId w:val="9"/>
        </w:numPr>
        <w:spacing w:line="240" w:lineRule="exact"/>
        <w:jc w:val="both"/>
        <w:rPr>
          <w:rFonts w:ascii="Cambria" w:hAnsi="Cambria" w:cstheme="minorHAnsi"/>
        </w:rPr>
      </w:pPr>
      <w:r w:rsidRPr="00C42D1C">
        <w:rPr>
          <w:rFonts w:ascii="Cambria" w:hAnsi="Cambria" w:cstheme="minorHAnsi"/>
        </w:rPr>
        <w:t>wykaz usług zgody w załącznikiem nr 4 do Zaproszenia oraz dowody określające czy te usługi zostały wykonane, lub są wykonywane należycie (referencje lub inn</w:t>
      </w:r>
      <w:r w:rsidR="00C42D1C">
        <w:rPr>
          <w:rFonts w:ascii="Cambria" w:hAnsi="Cambria" w:cstheme="minorHAnsi"/>
        </w:rPr>
        <w:t>e</w:t>
      </w:r>
      <w:r w:rsidRPr="00C42D1C">
        <w:rPr>
          <w:rFonts w:ascii="Cambria" w:hAnsi="Cambria" w:cstheme="minorHAnsi"/>
        </w:rPr>
        <w:t xml:space="preserve"> dokument</w:t>
      </w:r>
      <w:r w:rsidR="00C42D1C">
        <w:rPr>
          <w:rFonts w:ascii="Cambria" w:hAnsi="Cambria" w:cstheme="minorHAnsi"/>
        </w:rPr>
        <w:t>y</w:t>
      </w:r>
      <w:r w:rsidRPr="00C42D1C">
        <w:rPr>
          <w:rFonts w:ascii="Cambria" w:hAnsi="Cambria" w:cstheme="minorHAnsi"/>
        </w:rPr>
        <w:t xml:space="preserve"> sporządzone przez podmiot, na rzecz którego usługi były wykonywane, lub są wykonywane),</w:t>
      </w:r>
    </w:p>
    <w:p w14:paraId="1915AC90" w14:textId="2F3F6D28" w:rsidR="00836CB6" w:rsidRPr="002C58F8" w:rsidRDefault="00836CB6" w:rsidP="007A08D2">
      <w:pPr>
        <w:pStyle w:val="Akapitzlist"/>
        <w:numPr>
          <w:ilvl w:val="1"/>
          <w:numId w:val="9"/>
        </w:numPr>
        <w:spacing w:line="240" w:lineRule="exact"/>
        <w:jc w:val="both"/>
        <w:rPr>
          <w:rFonts w:ascii="Cambria" w:hAnsi="Cambria" w:cstheme="minorHAnsi"/>
        </w:rPr>
      </w:pPr>
      <w:r w:rsidRPr="002C58F8">
        <w:rPr>
          <w:rFonts w:ascii="Cambria" w:hAnsi="Cambria" w:cstheme="minorHAnsi"/>
        </w:rPr>
        <w:t xml:space="preserve">dowód potwierdzający, że Wykonawca realizując zamówienie będzie dysponował niezbędnymi zasobami innych podmiotów, który stanowi w szczególności zobowiązanie tych podmiotów do oddania do dyspozycji Wykonawcy niezbędnych zasobów na potrzeby realizacji zamówienia – zgodnie z treścią załącznika nr 5 do Zaproszenia (jeżeli dotyczy), </w:t>
      </w:r>
    </w:p>
    <w:p w14:paraId="0EBC959A" w14:textId="3854C038" w:rsidR="005E622D" w:rsidRPr="002C58F8" w:rsidRDefault="00EA5B27" w:rsidP="007A08D2">
      <w:pPr>
        <w:pStyle w:val="Akapitzlist"/>
        <w:numPr>
          <w:ilvl w:val="1"/>
          <w:numId w:val="9"/>
        </w:numPr>
        <w:spacing w:line="240" w:lineRule="exact"/>
        <w:jc w:val="both"/>
        <w:rPr>
          <w:rFonts w:ascii="Cambria" w:hAnsi="Cambria" w:cstheme="minorHAnsi"/>
        </w:rPr>
      </w:pPr>
      <w:r w:rsidRPr="002C58F8">
        <w:rPr>
          <w:rFonts w:ascii="Cambria" w:hAnsi="Cambria" w:cstheme="minorHAnsi"/>
        </w:rPr>
        <w:t>a</w:t>
      </w:r>
      <w:r w:rsidR="00417056" w:rsidRPr="002C58F8">
        <w:rPr>
          <w:rFonts w:ascii="Cambria" w:hAnsi="Cambria" w:cstheme="minorHAnsi"/>
        </w:rPr>
        <w:t xml:space="preserve">ktualny odpis z właściwego rejestru lub z centralnej ewidencji i informacji o działalności gospodarczej, jeżeli odrębne przepisy wymagają wpisu do rejestru lub ewidencji, wystawiony nie wcześniej niż </w:t>
      </w:r>
      <w:r w:rsidR="007100C6" w:rsidRPr="002C58F8">
        <w:rPr>
          <w:rFonts w:ascii="Cambria" w:hAnsi="Cambria" w:cstheme="minorHAnsi"/>
        </w:rPr>
        <w:t>3</w:t>
      </w:r>
      <w:r w:rsidR="00417056" w:rsidRPr="002C58F8">
        <w:rPr>
          <w:rFonts w:ascii="Cambria" w:hAnsi="Cambria" w:cstheme="minorHAnsi"/>
        </w:rPr>
        <w:t xml:space="preserve"> miesi</w:t>
      </w:r>
      <w:r w:rsidR="007100C6" w:rsidRPr="002C58F8">
        <w:rPr>
          <w:rFonts w:ascii="Cambria" w:hAnsi="Cambria" w:cstheme="minorHAnsi"/>
        </w:rPr>
        <w:t>ą</w:t>
      </w:r>
      <w:r w:rsidR="00417056" w:rsidRPr="002C58F8">
        <w:rPr>
          <w:rFonts w:ascii="Cambria" w:hAnsi="Cambria" w:cstheme="minorHAnsi"/>
        </w:rPr>
        <w:t>c</w:t>
      </w:r>
      <w:r w:rsidR="007100C6" w:rsidRPr="002C58F8">
        <w:rPr>
          <w:rFonts w:ascii="Cambria" w:hAnsi="Cambria" w:cstheme="minorHAnsi"/>
        </w:rPr>
        <w:t>e</w:t>
      </w:r>
      <w:r w:rsidR="00417056" w:rsidRPr="002C58F8">
        <w:rPr>
          <w:rFonts w:ascii="Cambria" w:hAnsi="Cambria" w:cstheme="minorHAnsi"/>
        </w:rPr>
        <w:t xml:space="preserve"> przed upływem terminu składania ofert</w:t>
      </w:r>
      <w:r w:rsidR="0023252D" w:rsidRPr="002C58F8">
        <w:rPr>
          <w:rFonts w:ascii="Cambria" w:hAnsi="Cambria" w:cstheme="minorHAnsi"/>
        </w:rPr>
        <w:t xml:space="preserve">. </w:t>
      </w:r>
      <w:r w:rsidR="005E622D" w:rsidRPr="002C58F8">
        <w:rPr>
          <w:rFonts w:ascii="Cambria" w:hAnsi="Cambria" w:cstheme="minorHAnsi"/>
        </w:rPr>
        <w:t xml:space="preserve">Wykonawca może w formularzu oferty wskazać adres strony internetowej, z której </w:t>
      </w:r>
      <w:r w:rsidR="00283F45" w:rsidRPr="002C58F8">
        <w:rPr>
          <w:rFonts w:ascii="Cambria" w:hAnsi="Cambria" w:cstheme="minorHAnsi"/>
        </w:rPr>
        <w:t>Zamawiający</w:t>
      </w:r>
      <w:r w:rsidR="00023723" w:rsidRPr="002C58F8">
        <w:rPr>
          <w:rFonts w:ascii="Cambria" w:hAnsi="Cambria" w:cstheme="minorHAnsi"/>
        </w:rPr>
        <w:t>, za pomocą bezpłatnych i ogólnodostępnych baz danych może uzyskać w/w dokument,</w:t>
      </w:r>
      <w:r w:rsidR="005E622D" w:rsidRPr="002C58F8">
        <w:rPr>
          <w:rFonts w:ascii="Cambria" w:hAnsi="Cambria" w:cstheme="minorHAnsi"/>
        </w:rPr>
        <w:t xml:space="preserve"> potwierdzając</w:t>
      </w:r>
      <w:r w:rsidR="00283F45" w:rsidRPr="002C58F8">
        <w:rPr>
          <w:rFonts w:ascii="Cambria" w:hAnsi="Cambria" w:cstheme="minorHAnsi"/>
        </w:rPr>
        <w:t>y</w:t>
      </w:r>
      <w:r w:rsidR="005E622D" w:rsidRPr="002C58F8">
        <w:rPr>
          <w:rFonts w:ascii="Cambria" w:hAnsi="Cambria" w:cstheme="minorHAnsi"/>
        </w:rPr>
        <w:t xml:space="preserve"> uprawnienie do podpisania oferty oraz podpisania lub poświadczania za zgodność </w:t>
      </w:r>
      <w:r w:rsidR="008F50B0" w:rsidRPr="002C58F8">
        <w:rPr>
          <w:rFonts w:ascii="Cambria" w:hAnsi="Cambria" w:cstheme="minorHAnsi"/>
        </w:rPr>
        <w:br/>
      </w:r>
      <w:r w:rsidR="005E622D" w:rsidRPr="002C58F8">
        <w:rPr>
          <w:rFonts w:ascii="Cambria" w:hAnsi="Cambria" w:cstheme="minorHAnsi"/>
        </w:rPr>
        <w:t>z oryginałem składanych oświadczeń lub dokumentów</w:t>
      </w:r>
      <w:r w:rsidR="00023723" w:rsidRPr="002C58F8">
        <w:rPr>
          <w:rFonts w:ascii="Cambria" w:hAnsi="Cambria" w:cstheme="minorHAnsi"/>
        </w:rPr>
        <w:t>.</w:t>
      </w:r>
      <w:r w:rsidR="005E622D" w:rsidRPr="002C58F8">
        <w:rPr>
          <w:rFonts w:ascii="Cambria" w:hAnsi="Cambria" w:cstheme="minorHAnsi"/>
        </w:rPr>
        <w:t xml:space="preserve"> </w:t>
      </w:r>
    </w:p>
    <w:p w14:paraId="42A65C05" w14:textId="77777777" w:rsidR="00B2627E" w:rsidRPr="002C58F8" w:rsidRDefault="00064565" w:rsidP="007A08D2">
      <w:pPr>
        <w:pStyle w:val="Akapitzlist"/>
        <w:numPr>
          <w:ilvl w:val="1"/>
          <w:numId w:val="9"/>
        </w:numPr>
        <w:spacing w:line="240" w:lineRule="exact"/>
        <w:jc w:val="both"/>
        <w:rPr>
          <w:rFonts w:ascii="Cambria" w:hAnsi="Cambria" w:cstheme="minorHAnsi"/>
        </w:rPr>
      </w:pPr>
      <w:r w:rsidRPr="002C58F8">
        <w:rPr>
          <w:rFonts w:ascii="Cambria" w:hAnsi="Cambria" w:cstheme="minorHAnsi"/>
        </w:rPr>
        <w:t>pełnomocnictwo, w przypadku, gdy ofertę lub załączone do niej dokumenty podpisuje pełnomocnik</w:t>
      </w:r>
      <w:r w:rsidR="004308DC" w:rsidRPr="002C58F8">
        <w:rPr>
          <w:rFonts w:ascii="Cambria" w:hAnsi="Cambria" w:cstheme="minorHAnsi"/>
        </w:rPr>
        <w:t>.</w:t>
      </w:r>
    </w:p>
    <w:p w14:paraId="0324F5C6" w14:textId="7343FFD2" w:rsidR="00064565" w:rsidRPr="002C58F8" w:rsidRDefault="00064565" w:rsidP="007A08D2">
      <w:pPr>
        <w:pStyle w:val="Akapitzlist"/>
        <w:widowControl w:val="0"/>
        <w:numPr>
          <w:ilvl w:val="0"/>
          <w:numId w:val="9"/>
        </w:numPr>
        <w:suppressAutoHyphens/>
        <w:ind w:left="426"/>
        <w:contextualSpacing/>
        <w:jc w:val="both"/>
        <w:textAlignment w:val="baseline"/>
        <w:rPr>
          <w:rFonts w:ascii="Cambria" w:hAnsi="Cambria" w:cstheme="minorHAnsi"/>
          <w:lang w:eastAsia="en-US"/>
        </w:rPr>
      </w:pPr>
      <w:r w:rsidRPr="002C58F8">
        <w:rPr>
          <w:rFonts w:ascii="Cambria" w:hAnsi="Cambria" w:cstheme="minorHAnsi"/>
          <w:lang w:eastAsia="en-US"/>
        </w:rPr>
        <w:t xml:space="preserve">O wyborze najkorzystniejszej oferty Zamawiający zawiadomi Wykonawców za pośrednictwem </w:t>
      </w:r>
      <w:r w:rsidR="00C42D1C">
        <w:rPr>
          <w:rFonts w:ascii="Cambria" w:hAnsi="Cambria" w:cstheme="minorHAnsi"/>
          <w:lang w:eastAsia="en-US"/>
        </w:rPr>
        <w:t>p</w:t>
      </w:r>
      <w:r w:rsidRPr="002C58F8">
        <w:rPr>
          <w:rFonts w:ascii="Cambria" w:hAnsi="Cambria" w:cstheme="minorHAnsi"/>
          <w:lang w:eastAsia="en-US"/>
        </w:rPr>
        <w:t>oczty elektronicznej.</w:t>
      </w:r>
    </w:p>
    <w:p w14:paraId="3BF56B1F" w14:textId="77777777" w:rsidR="00064565" w:rsidRPr="002C58F8" w:rsidRDefault="00064565" w:rsidP="00310204">
      <w:pPr>
        <w:ind w:left="720"/>
        <w:jc w:val="both"/>
        <w:rPr>
          <w:rFonts w:ascii="Cambria" w:hAnsi="Cambria" w:cstheme="minorHAnsi"/>
          <w:sz w:val="22"/>
          <w:szCs w:val="22"/>
        </w:rPr>
      </w:pPr>
    </w:p>
    <w:p w14:paraId="511B54F6" w14:textId="77777777" w:rsidR="00B56BB6" w:rsidRPr="002C58F8" w:rsidRDefault="00B56BB6" w:rsidP="00A674E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/>
        <w:ind w:left="709" w:hanging="578"/>
        <w:jc w:val="both"/>
        <w:rPr>
          <w:rFonts w:ascii="Cambria" w:hAnsi="Cambria" w:cstheme="minorHAnsi"/>
        </w:rPr>
      </w:pPr>
      <w:r w:rsidRPr="002C58F8">
        <w:rPr>
          <w:rFonts w:ascii="Cambria" w:hAnsi="Cambria" w:cstheme="minorHAnsi"/>
          <w:b/>
          <w:bCs/>
        </w:rPr>
        <w:t>Klauzula i</w:t>
      </w:r>
      <w:r w:rsidR="00D115C5" w:rsidRPr="002C58F8">
        <w:rPr>
          <w:rFonts w:ascii="Cambria" w:hAnsi="Cambria" w:cstheme="minorHAnsi"/>
          <w:b/>
          <w:bCs/>
        </w:rPr>
        <w:t xml:space="preserve">nformacja o przetwarzaniu danych osobowych </w:t>
      </w:r>
    </w:p>
    <w:p w14:paraId="3C9E5897" w14:textId="77777777" w:rsidR="00670315" w:rsidRPr="002C58F8" w:rsidRDefault="00670315" w:rsidP="00C42D1C">
      <w:pPr>
        <w:pStyle w:val="Akapitzlist"/>
        <w:widowControl w:val="0"/>
        <w:suppressAutoHyphens/>
        <w:spacing w:line="100" w:lineRule="atLeast"/>
        <w:ind w:left="142"/>
        <w:jc w:val="both"/>
        <w:rPr>
          <w:rFonts w:ascii="Cambria" w:hAnsi="Cambria" w:cstheme="minorHAnsi"/>
          <w:lang w:eastAsia="en-US"/>
        </w:rPr>
      </w:pPr>
      <w:r w:rsidRPr="002C58F8">
        <w:rPr>
          <w:rFonts w:ascii="Cambria" w:hAnsi="Cambria" w:cstheme="minorHAnsi"/>
          <w:lang w:eastAsia="en-US"/>
        </w:rPr>
        <w:t>Zgodnie z art. 13 ust. 1 i 2 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 Dz. Urz. UE L 119 z 04.05.2016, str. 1), dalej „RODO” Instytut Łączności - PIB informuje, że:</w:t>
      </w:r>
    </w:p>
    <w:p w14:paraId="21B96AAE" w14:textId="77777777" w:rsidR="00670315" w:rsidRPr="002C58F8" w:rsidRDefault="00670315" w:rsidP="00670315">
      <w:pPr>
        <w:pStyle w:val="Akapitzlist"/>
        <w:widowControl w:val="0"/>
        <w:numPr>
          <w:ilvl w:val="3"/>
          <w:numId w:val="4"/>
        </w:numPr>
        <w:suppressAutoHyphens/>
        <w:spacing w:after="120" w:line="100" w:lineRule="atLeast"/>
        <w:contextualSpacing/>
        <w:jc w:val="both"/>
        <w:rPr>
          <w:rFonts w:ascii="Cambria" w:hAnsi="Cambria" w:cstheme="minorHAnsi"/>
          <w:lang w:val="x-none" w:eastAsia="en-US"/>
        </w:rPr>
      </w:pPr>
      <w:r w:rsidRPr="002C58F8">
        <w:rPr>
          <w:rFonts w:ascii="Cambria" w:hAnsi="Cambria" w:cstheme="minorHAnsi"/>
          <w:b/>
          <w:lang w:val="x-none" w:eastAsia="en-US"/>
        </w:rPr>
        <w:t>Administratorem</w:t>
      </w:r>
      <w:r w:rsidRPr="002C58F8">
        <w:rPr>
          <w:rFonts w:ascii="Cambria" w:hAnsi="Cambria" w:cstheme="minorHAnsi"/>
          <w:lang w:val="x-none" w:eastAsia="en-US"/>
        </w:rPr>
        <w:t xml:space="preserve"> Pani/Pana danych osobowych jest </w:t>
      </w:r>
      <w:r w:rsidRPr="002C58F8">
        <w:rPr>
          <w:rFonts w:ascii="Cambria" w:hAnsi="Cambria" w:cstheme="minorHAnsi"/>
          <w:lang w:eastAsia="en-US"/>
        </w:rPr>
        <w:t xml:space="preserve">Instytut Łączności – Państwowy Instytut Badawczy </w:t>
      </w:r>
      <w:r w:rsidRPr="002C58F8">
        <w:rPr>
          <w:rFonts w:ascii="Cambria" w:hAnsi="Cambria" w:cstheme="minorHAnsi"/>
          <w:lang w:eastAsia="en-US"/>
        </w:rPr>
        <w:br/>
        <w:t>ul. Szachowa 1, 04-894 Warszawa</w:t>
      </w:r>
      <w:r w:rsidRPr="002C58F8">
        <w:rPr>
          <w:rFonts w:ascii="Cambria" w:hAnsi="Cambria" w:cstheme="minorHAnsi"/>
          <w:lang w:val="x-none" w:eastAsia="en-US"/>
        </w:rPr>
        <w:t xml:space="preserve">, reprezentowany przez </w:t>
      </w:r>
      <w:r w:rsidRPr="002C58F8">
        <w:rPr>
          <w:rFonts w:ascii="Cambria" w:hAnsi="Cambria" w:cstheme="minorHAnsi"/>
          <w:lang w:eastAsia="en-US"/>
        </w:rPr>
        <w:t>Dyrektora IŁ</w:t>
      </w:r>
      <w:r w:rsidRPr="002C58F8">
        <w:rPr>
          <w:rFonts w:ascii="Cambria" w:hAnsi="Cambria" w:cstheme="minorHAnsi"/>
          <w:lang w:val="x-none" w:eastAsia="en-US"/>
        </w:rPr>
        <w:t>.</w:t>
      </w:r>
    </w:p>
    <w:p w14:paraId="613E562C" w14:textId="77777777" w:rsidR="00670315" w:rsidRPr="002C58F8" w:rsidRDefault="00670315" w:rsidP="00670315">
      <w:pPr>
        <w:pStyle w:val="Akapitzlist"/>
        <w:widowControl w:val="0"/>
        <w:numPr>
          <w:ilvl w:val="3"/>
          <w:numId w:val="4"/>
        </w:numPr>
        <w:suppressAutoHyphens/>
        <w:spacing w:after="120" w:line="100" w:lineRule="atLeast"/>
        <w:contextualSpacing/>
        <w:jc w:val="both"/>
        <w:rPr>
          <w:rFonts w:ascii="Cambria" w:hAnsi="Cambria" w:cstheme="minorHAnsi"/>
          <w:lang w:val="x-none" w:eastAsia="en-US"/>
        </w:rPr>
      </w:pPr>
      <w:r w:rsidRPr="002C58F8">
        <w:rPr>
          <w:rFonts w:ascii="Cambria" w:hAnsi="Cambria" w:cstheme="minorHAnsi"/>
          <w:b/>
          <w:lang w:eastAsia="en-US"/>
        </w:rPr>
        <w:t>Instytut Łączności - PIB</w:t>
      </w:r>
      <w:r w:rsidRPr="002C58F8">
        <w:rPr>
          <w:rFonts w:ascii="Cambria" w:hAnsi="Cambria" w:cstheme="minorHAnsi"/>
          <w:b/>
          <w:lang w:val="x-none" w:eastAsia="en-US"/>
        </w:rPr>
        <w:t xml:space="preserve"> wyznaczył Inspektora Ochrony Danych</w:t>
      </w:r>
      <w:r w:rsidRPr="002C58F8">
        <w:rPr>
          <w:rFonts w:ascii="Cambria" w:hAnsi="Cambria" w:cstheme="minorHAnsi"/>
          <w:lang w:eastAsia="en-US"/>
        </w:rPr>
        <w:t>.</w:t>
      </w:r>
    </w:p>
    <w:p w14:paraId="2F7CC255" w14:textId="77777777" w:rsidR="00670315" w:rsidRPr="002C58F8" w:rsidRDefault="00670315" w:rsidP="00670315">
      <w:pPr>
        <w:pStyle w:val="Akapitzlist"/>
        <w:widowControl w:val="0"/>
        <w:suppressAutoHyphens/>
        <w:spacing w:line="100" w:lineRule="atLeast"/>
        <w:ind w:left="709"/>
        <w:jc w:val="both"/>
        <w:rPr>
          <w:rFonts w:ascii="Cambria" w:hAnsi="Cambria" w:cstheme="minorHAnsi"/>
          <w:lang w:eastAsia="en-US"/>
        </w:rPr>
      </w:pPr>
      <w:r w:rsidRPr="002C58F8">
        <w:rPr>
          <w:rFonts w:ascii="Cambria" w:hAnsi="Cambria" w:cstheme="minorHAnsi"/>
          <w:lang w:val="x-none" w:eastAsia="en-US"/>
        </w:rPr>
        <w:t xml:space="preserve">Kontakt z Inspektorem możliwy jest przez </w:t>
      </w:r>
      <w:r w:rsidRPr="002C58F8">
        <w:rPr>
          <w:rFonts w:ascii="Cambria" w:hAnsi="Cambria" w:cstheme="minorHAnsi"/>
          <w:lang w:eastAsia="en-US"/>
        </w:rPr>
        <w:t>e-mail:</w:t>
      </w:r>
      <w:r w:rsidRPr="002C58F8">
        <w:rPr>
          <w:rFonts w:ascii="Cambria" w:hAnsi="Cambria" w:cstheme="minorHAnsi"/>
          <w:lang w:val="x-none" w:eastAsia="en-US"/>
        </w:rPr>
        <w:t xml:space="preserve"> </w:t>
      </w:r>
      <w:hyperlink r:id="rId13" w:history="1">
        <w:r w:rsidRPr="002C58F8">
          <w:rPr>
            <w:rStyle w:val="Hipercze"/>
            <w:rFonts w:ascii="Cambria" w:hAnsi="Cambria" w:cstheme="minorHAnsi"/>
            <w:lang w:val="x-none"/>
          </w:rPr>
          <w:t>iod@</w:t>
        </w:r>
        <w:r w:rsidRPr="002C58F8">
          <w:rPr>
            <w:rStyle w:val="Hipercze"/>
            <w:rFonts w:ascii="Cambria" w:hAnsi="Cambria" w:cstheme="minorHAnsi"/>
          </w:rPr>
          <w:t>itl.waw.pl</w:t>
        </w:r>
      </w:hyperlink>
      <w:r w:rsidRPr="002C58F8">
        <w:rPr>
          <w:rStyle w:val="Hipercze"/>
          <w:rFonts w:ascii="Cambria" w:hAnsi="Cambria" w:cstheme="minorHAnsi"/>
        </w:rPr>
        <w:t xml:space="preserve"> </w:t>
      </w:r>
      <w:r w:rsidRPr="002C58F8">
        <w:rPr>
          <w:rFonts w:ascii="Cambria" w:hAnsi="Cambria" w:cstheme="minorHAnsi"/>
          <w:lang w:eastAsia="en-US"/>
        </w:rPr>
        <w:t xml:space="preserve"> </w:t>
      </w:r>
    </w:p>
    <w:p w14:paraId="60380361" w14:textId="77777777" w:rsidR="00670315" w:rsidRPr="002C58F8" w:rsidRDefault="00670315" w:rsidP="00670315">
      <w:pPr>
        <w:pStyle w:val="Akapitzlist"/>
        <w:widowControl w:val="0"/>
        <w:suppressAutoHyphens/>
        <w:spacing w:line="100" w:lineRule="atLeast"/>
        <w:ind w:left="709"/>
        <w:jc w:val="both"/>
        <w:rPr>
          <w:rFonts w:ascii="Cambria" w:hAnsi="Cambria" w:cstheme="minorHAnsi"/>
          <w:lang w:eastAsia="en-US"/>
        </w:rPr>
      </w:pPr>
      <w:r w:rsidRPr="002C58F8">
        <w:rPr>
          <w:rFonts w:ascii="Cambria" w:hAnsi="Cambria" w:cstheme="minorHAnsi"/>
          <w:lang w:val="x-none" w:eastAsia="en-US"/>
        </w:rPr>
        <w:t xml:space="preserve">lub pod nr. telefonu </w:t>
      </w:r>
      <w:r w:rsidRPr="002C58F8">
        <w:rPr>
          <w:rFonts w:ascii="Cambria" w:hAnsi="Cambria" w:cstheme="minorHAnsi"/>
          <w:lang w:eastAsia="en-US"/>
        </w:rPr>
        <w:t>22 5128-457.</w:t>
      </w:r>
    </w:p>
    <w:p w14:paraId="5FE68B89" w14:textId="4A48BB06" w:rsidR="00670315" w:rsidRPr="002C58F8" w:rsidRDefault="00670315" w:rsidP="00670315">
      <w:pPr>
        <w:pStyle w:val="Akapitzlist"/>
        <w:numPr>
          <w:ilvl w:val="3"/>
          <w:numId w:val="4"/>
        </w:numPr>
        <w:suppressAutoHyphens/>
        <w:spacing w:after="120" w:line="100" w:lineRule="atLeast"/>
        <w:contextualSpacing/>
        <w:jc w:val="both"/>
        <w:rPr>
          <w:rFonts w:ascii="Cambria" w:hAnsi="Cambria" w:cstheme="minorHAnsi"/>
          <w:b/>
          <w:bCs/>
          <w:i/>
          <w:lang w:eastAsia="en-US"/>
        </w:rPr>
      </w:pPr>
      <w:r w:rsidRPr="002C58F8">
        <w:rPr>
          <w:rFonts w:ascii="Cambria" w:hAnsi="Cambria" w:cstheme="minorHAnsi"/>
          <w:lang w:val="x-none" w:eastAsia="en-US"/>
        </w:rPr>
        <w:t xml:space="preserve">Pani/Pana dane osobowe przetwarzane będą </w:t>
      </w:r>
      <w:r w:rsidRPr="002C58F8">
        <w:rPr>
          <w:rFonts w:ascii="Cambria" w:hAnsi="Cambria" w:cstheme="minorHAnsi"/>
          <w:b/>
          <w:lang w:val="x-none" w:eastAsia="en-US"/>
        </w:rPr>
        <w:t>na podstawie art. 6 ust. 1 lit. c R</w:t>
      </w:r>
      <w:r w:rsidRPr="002C58F8">
        <w:rPr>
          <w:rFonts w:ascii="Cambria" w:hAnsi="Cambria" w:cstheme="minorHAnsi"/>
          <w:b/>
          <w:lang w:eastAsia="en-US"/>
        </w:rPr>
        <w:t>ODO</w:t>
      </w:r>
      <w:r w:rsidRPr="002C58F8">
        <w:rPr>
          <w:rFonts w:ascii="Cambria" w:hAnsi="Cambria" w:cstheme="minorHAnsi"/>
          <w:b/>
          <w:lang w:val="x-none" w:eastAsia="en-US"/>
        </w:rPr>
        <w:t xml:space="preserve"> w celu związanym z postępowaniem o udzielenie zamówienia publicznego </w:t>
      </w:r>
      <w:r w:rsidRPr="002C58F8">
        <w:rPr>
          <w:rFonts w:ascii="Cambria" w:hAnsi="Cambria" w:cstheme="minorHAnsi"/>
          <w:i/>
          <w:lang w:val="x-none" w:eastAsia="en-US"/>
        </w:rPr>
        <w:t xml:space="preserve">na wyłonienie </w:t>
      </w:r>
      <w:r w:rsidRPr="002C58F8">
        <w:rPr>
          <w:rFonts w:ascii="Cambria" w:hAnsi="Cambria" w:cstheme="minorHAnsi"/>
          <w:i/>
          <w:lang w:val="x-none" w:eastAsia="en-US"/>
        </w:rPr>
        <w:lastRenderedPageBreak/>
        <w:t xml:space="preserve">Wykonawcy </w:t>
      </w:r>
      <w:r w:rsidRPr="002C58F8">
        <w:rPr>
          <w:rFonts w:ascii="Cambria" w:hAnsi="Cambria" w:cstheme="minorHAnsi"/>
          <w:b/>
          <w:i/>
          <w:lang w:val="x-none" w:eastAsia="en-US"/>
        </w:rPr>
        <w:t>„</w:t>
      </w:r>
      <w:r w:rsidR="008F7CB6" w:rsidRPr="002C58F8">
        <w:rPr>
          <w:rFonts w:ascii="Cambria" w:hAnsi="Cambria" w:cstheme="minorHAnsi"/>
          <w:b/>
          <w:bCs/>
          <w:i/>
          <w:lang w:eastAsia="en-US"/>
        </w:rPr>
        <w:t>Zapewnienie zasobów ludzkich z branży IT na potrzeby realizacji objętego dotac</w:t>
      </w:r>
      <w:r w:rsidR="003D3088" w:rsidRPr="002C58F8">
        <w:rPr>
          <w:rFonts w:ascii="Cambria" w:hAnsi="Cambria" w:cstheme="minorHAnsi"/>
          <w:b/>
          <w:bCs/>
          <w:i/>
          <w:lang w:eastAsia="en-US"/>
        </w:rPr>
        <w:t>ją celową zadania: „</w:t>
      </w:r>
      <w:proofErr w:type="spellStart"/>
      <w:r w:rsidR="003D3088" w:rsidRPr="002C58F8">
        <w:rPr>
          <w:rFonts w:ascii="Cambria" w:hAnsi="Cambria" w:cstheme="minorHAnsi"/>
          <w:b/>
          <w:bCs/>
          <w:i/>
          <w:lang w:eastAsia="en-US"/>
        </w:rPr>
        <w:t>MonAliZa</w:t>
      </w:r>
      <w:proofErr w:type="spellEnd"/>
      <w:r w:rsidRPr="002C58F8">
        <w:rPr>
          <w:rFonts w:ascii="Cambria" w:hAnsi="Cambria" w:cstheme="minorHAnsi"/>
          <w:b/>
          <w:bCs/>
          <w:i/>
          <w:lang w:eastAsia="en-US"/>
        </w:rPr>
        <w:t xml:space="preserve">”, </w:t>
      </w:r>
      <w:r w:rsidRPr="002C58F8">
        <w:rPr>
          <w:rFonts w:ascii="Cambria" w:hAnsi="Cambria" w:cstheme="minorHAnsi"/>
          <w:i/>
          <w:lang w:val="x-none" w:eastAsia="en-US"/>
        </w:rPr>
        <w:t xml:space="preserve">nr sprawy: </w:t>
      </w:r>
      <w:r w:rsidRPr="002C58F8">
        <w:rPr>
          <w:rFonts w:ascii="Cambria" w:hAnsi="Cambria" w:cstheme="minorHAnsi"/>
          <w:b/>
          <w:i/>
          <w:lang w:val="x-none" w:eastAsia="en-US"/>
        </w:rPr>
        <w:t>DZ/</w:t>
      </w:r>
      <w:r w:rsidR="008F7CB6" w:rsidRPr="002C58F8">
        <w:rPr>
          <w:rFonts w:ascii="Cambria" w:hAnsi="Cambria" w:cstheme="minorHAnsi"/>
          <w:b/>
          <w:i/>
          <w:lang w:eastAsia="en-US"/>
        </w:rPr>
        <w:t>07</w:t>
      </w:r>
      <w:r w:rsidRPr="002C58F8">
        <w:rPr>
          <w:rFonts w:ascii="Cambria" w:hAnsi="Cambria" w:cstheme="minorHAnsi"/>
          <w:b/>
          <w:i/>
          <w:lang w:val="x-none" w:eastAsia="en-US"/>
        </w:rPr>
        <w:t>/</w:t>
      </w:r>
      <w:r w:rsidRPr="002C58F8">
        <w:rPr>
          <w:rFonts w:ascii="Cambria" w:hAnsi="Cambria" w:cstheme="minorHAnsi"/>
          <w:b/>
          <w:i/>
          <w:lang w:eastAsia="en-US"/>
        </w:rPr>
        <w:t>2022/</w:t>
      </w:r>
      <w:r w:rsidRPr="002C58F8">
        <w:rPr>
          <w:rFonts w:ascii="Cambria" w:hAnsi="Cambria" w:cstheme="minorHAnsi"/>
          <w:b/>
          <w:i/>
          <w:lang w:val="x-none" w:eastAsia="en-US"/>
        </w:rPr>
        <w:t>PP</w:t>
      </w:r>
      <w:r w:rsidRPr="002C58F8">
        <w:rPr>
          <w:rFonts w:ascii="Cambria" w:hAnsi="Cambria" w:cstheme="minorHAnsi"/>
          <w:b/>
          <w:i/>
          <w:lang w:eastAsia="en-US"/>
        </w:rPr>
        <w:t xml:space="preserve">, </w:t>
      </w:r>
      <w:r w:rsidRPr="002C58F8">
        <w:rPr>
          <w:rFonts w:ascii="Cambria" w:hAnsi="Cambria" w:cstheme="minorHAnsi"/>
          <w:iCs/>
          <w:lang w:eastAsia="en-US"/>
        </w:rPr>
        <w:t>prowadzonym w trybie zapytania</w:t>
      </w:r>
      <w:r w:rsidRPr="002C58F8">
        <w:rPr>
          <w:rFonts w:ascii="Cambria" w:hAnsi="Cambria" w:cstheme="minorHAnsi"/>
          <w:b/>
          <w:bCs/>
          <w:i/>
          <w:lang w:eastAsia="en-US"/>
        </w:rPr>
        <w:t xml:space="preserve"> </w:t>
      </w:r>
      <w:r w:rsidRPr="002C58F8">
        <w:rPr>
          <w:rFonts w:ascii="Cambria" w:hAnsi="Cambria" w:cstheme="minorHAnsi"/>
          <w:iCs/>
          <w:lang w:eastAsia="en-US"/>
        </w:rPr>
        <w:t>ofertowego (art. 2 ust. 1 ustawy Prawo zamówień publicznych) oraz art. 6 ust. 1 lit b) RODO – po wyborze oferty najkorzystniejszej – w celu zawarcia umowy w wyniku rozstrzygnięcia ww. postępowania, której stroną jest osoba, której dane dotyczą, lub do podjęcia działań na żądanie osoby, której dane dotyczą, przed zawarciem umowy.</w:t>
      </w:r>
    </w:p>
    <w:p w14:paraId="2A83E4CE" w14:textId="77777777" w:rsidR="00670315" w:rsidRPr="002C58F8" w:rsidRDefault="00670315" w:rsidP="00670315">
      <w:pPr>
        <w:pStyle w:val="Akapitzlist"/>
        <w:numPr>
          <w:ilvl w:val="3"/>
          <w:numId w:val="4"/>
        </w:numPr>
        <w:suppressAutoHyphens/>
        <w:spacing w:after="120" w:line="100" w:lineRule="atLeast"/>
        <w:contextualSpacing/>
        <w:jc w:val="both"/>
        <w:rPr>
          <w:rFonts w:ascii="Cambria" w:hAnsi="Cambria" w:cstheme="minorHAnsi"/>
          <w:b/>
          <w:bCs/>
          <w:i/>
          <w:lang w:eastAsia="en-US"/>
        </w:rPr>
      </w:pPr>
      <w:r w:rsidRPr="002C58F8">
        <w:rPr>
          <w:rFonts w:ascii="Cambria" w:hAnsi="Cambria" w:cstheme="minorHAnsi"/>
        </w:rPr>
        <w:t>Podanie Administratorowi danych osobowych jest dobrowolne, nie jest jednocześnie warunkiem zawarcia umowy, a konsekwencją niepodania danych może być stwierdzenie nieprawidłowego wykonania umowy.</w:t>
      </w:r>
    </w:p>
    <w:p w14:paraId="20ED8B1B" w14:textId="77777777" w:rsidR="00670315" w:rsidRPr="002C58F8" w:rsidRDefault="00670315" w:rsidP="00670315">
      <w:pPr>
        <w:pStyle w:val="Akapitzlist"/>
        <w:widowControl w:val="0"/>
        <w:numPr>
          <w:ilvl w:val="3"/>
          <w:numId w:val="4"/>
        </w:numPr>
        <w:suppressAutoHyphens/>
        <w:spacing w:after="120" w:line="100" w:lineRule="atLeast"/>
        <w:contextualSpacing/>
        <w:jc w:val="both"/>
        <w:rPr>
          <w:rFonts w:ascii="Cambria" w:hAnsi="Cambria" w:cstheme="minorHAnsi"/>
          <w:lang w:val="x-none" w:eastAsia="en-US"/>
        </w:rPr>
      </w:pPr>
      <w:r w:rsidRPr="002C58F8">
        <w:rPr>
          <w:rFonts w:ascii="Cambria" w:hAnsi="Cambria" w:cstheme="minorHAnsi"/>
        </w:rPr>
        <w:t>Odbiorcami danych mogą być organy władzy publicznej, którym przysługuje prawo dostępu do tych informacji na podstawie przepisów prawa w związku z wykonywaniem ustawowych uprawnień kontrolnych lub nadzorczych względem Administratora, jak również osoby korzystające z prawa dostępu do informacji publicznej.</w:t>
      </w:r>
    </w:p>
    <w:p w14:paraId="53FE3D3C" w14:textId="77777777" w:rsidR="00670315" w:rsidRPr="002C58F8" w:rsidRDefault="00670315" w:rsidP="00670315">
      <w:pPr>
        <w:pStyle w:val="Akapitzlist"/>
        <w:widowControl w:val="0"/>
        <w:numPr>
          <w:ilvl w:val="3"/>
          <w:numId w:val="4"/>
        </w:numPr>
        <w:suppressAutoHyphens/>
        <w:spacing w:after="120" w:line="100" w:lineRule="atLeast"/>
        <w:contextualSpacing/>
        <w:jc w:val="both"/>
        <w:rPr>
          <w:rFonts w:ascii="Cambria" w:hAnsi="Cambria" w:cstheme="minorHAnsi"/>
          <w:lang w:val="x-none" w:eastAsia="en-US"/>
        </w:rPr>
      </w:pPr>
      <w:r w:rsidRPr="002C58F8">
        <w:rPr>
          <w:rFonts w:ascii="Cambria" w:hAnsi="Cambria" w:cstheme="minorHAnsi"/>
        </w:rPr>
        <w:t>Okres przechowywania danych osobowych Podmiotu przetwarzającego będącego osobą fizyczną, pracowników i współpracowników Podmiotu przetwarzającego będzie nie dłuższy niż okres trwania zobowiązań Administratora jako administratora danych osobowych wynikających z przepisów prawa lub zobowiązań powstających na skutek realizacji umowy. Po tym okresie Administrator zaprzestanie przetwarzania tych danych osobowych i trwale je usunie.</w:t>
      </w:r>
    </w:p>
    <w:p w14:paraId="5B800A00" w14:textId="77777777" w:rsidR="00670315" w:rsidRPr="002C58F8" w:rsidRDefault="00670315" w:rsidP="00670315">
      <w:pPr>
        <w:pStyle w:val="Akapitzlist"/>
        <w:widowControl w:val="0"/>
        <w:numPr>
          <w:ilvl w:val="3"/>
          <w:numId w:val="4"/>
        </w:numPr>
        <w:suppressAutoHyphens/>
        <w:spacing w:after="120" w:line="100" w:lineRule="atLeast"/>
        <w:contextualSpacing/>
        <w:jc w:val="both"/>
        <w:rPr>
          <w:rFonts w:ascii="Cambria" w:hAnsi="Cambria" w:cstheme="minorHAnsi"/>
          <w:lang w:val="x-none" w:eastAsia="en-US"/>
        </w:rPr>
      </w:pPr>
      <w:r w:rsidRPr="002C58F8">
        <w:rPr>
          <w:rFonts w:ascii="Cambria" w:hAnsi="Cambria" w:cstheme="minorHAnsi"/>
          <w:b/>
          <w:lang w:val="x-none" w:eastAsia="en-US"/>
        </w:rPr>
        <w:t>Posiada Pani/Pan</w:t>
      </w:r>
      <w:r w:rsidRPr="002C58F8">
        <w:rPr>
          <w:rFonts w:ascii="Cambria" w:hAnsi="Cambria" w:cstheme="minorHAnsi"/>
          <w:b/>
          <w:lang w:eastAsia="en-US"/>
        </w:rPr>
        <w:t xml:space="preserve"> </w:t>
      </w:r>
      <w:r w:rsidRPr="002C58F8">
        <w:rPr>
          <w:rFonts w:ascii="Cambria" w:hAnsi="Cambria" w:cstheme="minorHAnsi"/>
          <w:b/>
          <w:lang w:val="x-none" w:eastAsia="en-US"/>
        </w:rPr>
        <w:t>prawo do</w:t>
      </w:r>
      <w:r w:rsidRPr="002C58F8">
        <w:rPr>
          <w:rFonts w:ascii="Cambria" w:hAnsi="Cambria" w:cstheme="minorHAnsi"/>
          <w:lang w:val="x-none" w:eastAsia="en-US"/>
        </w:rPr>
        <w:t>: dostępu do treści swoich danych, ich sprostowania, ograniczenia przetwarzania – w przypadkach i na warunkach określonych w R</w:t>
      </w:r>
      <w:r w:rsidRPr="002C58F8">
        <w:rPr>
          <w:rFonts w:ascii="Cambria" w:hAnsi="Cambria" w:cstheme="minorHAnsi"/>
          <w:lang w:eastAsia="en-US"/>
        </w:rPr>
        <w:t>ODO</w:t>
      </w:r>
      <w:r w:rsidRPr="002C58F8">
        <w:rPr>
          <w:rFonts w:ascii="Cambria" w:hAnsi="Cambria" w:cstheme="minorHAnsi"/>
          <w:lang w:val="x-none" w:eastAsia="en-US"/>
        </w:rPr>
        <w:t>.</w:t>
      </w:r>
    </w:p>
    <w:p w14:paraId="5A0C8EB8" w14:textId="77777777" w:rsidR="00670315" w:rsidRPr="002C58F8" w:rsidRDefault="00670315" w:rsidP="00670315">
      <w:pPr>
        <w:pStyle w:val="Akapitzlist"/>
        <w:widowControl w:val="0"/>
        <w:numPr>
          <w:ilvl w:val="3"/>
          <w:numId w:val="4"/>
        </w:numPr>
        <w:suppressAutoHyphens/>
        <w:spacing w:after="120" w:line="100" w:lineRule="atLeast"/>
        <w:contextualSpacing/>
        <w:jc w:val="both"/>
        <w:rPr>
          <w:rFonts w:ascii="Cambria" w:hAnsi="Cambria" w:cstheme="minorHAnsi"/>
          <w:lang w:val="x-none" w:eastAsia="en-US"/>
        </w:rPr>
      </w:pPr>
      <w:r w:rsidRPr="002C58F8">
        <w:rPr>
          <w:rFonts w:ascii="Cambria" w:hAnsi="Cambria" w:cstheme="minorHAnsi"/>
          <w:b/>
          <w:lang w:val="x-none" w:eastAsia="en-US"/>
        </w:rPr>
        <w:t>Nie przysługuje Pani/Panu prawo do:</w:t>
      </w:r>
      <w:r w:rsidRPr="002C58F8">
        <w:rPr>
          <w:rFonts w:ascii="Cambria" w:hAnsi="Cambria" w:cstheme="minorHAnsi"/>
          <w:lang w:val="x-none" w:eastAsia="en-US"/>
        </w:rPr>
        <w:t xml:space="preserve"> usunięcia danych osobowych, prawo do przenoszenia danych osobowych oraz prawo sprzeciwu wobec przetwarzania danych osobowych, gdyż podstawa prawną przetwarzania Pani/Pana danych osobowych jest</w:t>
      </w:r>
      <w:r w:rsidRPr="002C58F8">
        <w:rPr>
          <w:rFonts w:ascii="Cambria" w:hAnsi="Cambria" w:cstheme="minorHAnsi"/>
          <w:lang w:eastAsia="en-US"/>
        </w:rPr>
        <w:t xml:space="preserve"> </w:t>
      </w:r>
      <w:r w:rsidRPr="002C58F8">
        <w:rPr>
          <w:rFonts w:ascii="Cambria" w:hAnsi="Cambria" w:cstheme="minorHAnsi"/>
          <w:lang w:val="x-none" w:eastAsia="en-US"/>
        </w:rPr>
        <w:t>art. 6 ust. 1 lit. c R</w:t>
      </w:r>
      <w:r w:rsidRPr="002C58F8">
        <w:rPr>
          <w:rFonts w:ascii="Cambria" w:hAnsi="Cambria" w:cstheme="minorHAnsi"/>
          <w:lang w:eastAsia="en-US"/>
        </w:rPr>
        <w:t>ODO</w:t>
      </w:r>
      <w:r w:rsidRPr="002C58F8">
        <w:rPr>
          <w:rFonts w:ascii="Cambria" w:hAnsi="Cambria" w:cstheme="minorHAnsi"/>
          <w:lang w:val="x-none" w:eastAsia="en-US"/>
        </w:rPr>
        <w:t>.</w:t>
      </w:r>
    </w:p>
    <w:p w14:paraId="2ECC1830" w14:textId="2A60DDAE" w:rsidR="00670315" w:rsidRPr="002C58F8" w:rsidRDefault="00670315" w:rsidP="00670315">
      <w:pPr>
        <w:pStyle w:val="Akapitzlist"/>
        <w:widowControl w:val="0"/>
        <w:numPr>
          <w:ilvl w:val="3"/>
          <w:numId w:val="4"/>
        </w:numPr>
        <w:suppressAutoHyphens/>
        <w:spacing w:after="120" w:line="100" w:lineRule="atLeast"/>
        <w:contextualSpacing/>
        <w:jc w:val="both"/>
        <w:rPr>
          <w:rFonts w:ascii="Cambria" w:hAnsi="Cambria" w:cstheme="minorHAnsi"/>
          <w:lang w:val="x-none" w:eastAsia="en-US"/>
        </w:rPr>
      </w:pPr>
      <w:r w:rsidRPr="002C58F8">
        <w:rPr>
          <w:rFonts w:ascii="Cambria" w:hAnsi="Cambria" w:cstheme="minorHAnsi"/>
          <w:lang w:val="x-none" w:eastAsia="en-US"/>
        </w:rPr>
        <w:t xml:space="preserve">Ma Pani/Pan prawo wniesienia </w:t>
      </w:r>
      <w:r w:rsidRPr="002C58F8">
        <w:rPr>
          <w:rFonts w:ascii="Cambria" w:hAnsi="Cambria" w:cstheme="minorHAnsi"/>
          <w:b/>
          <w:lang w:val="x-none" w:eastAsia="en-US"/>
        </w:rPr>
        <w:t>skargi do Prezesa Urzędu Ochrony Danych Osobowych</w:t>
      </w:r>
      <w:r w:rsidRPr="002C58F8">
        <w:rPr>
          <w:rFonts w:ascii="Cambria" w:hAnsi="Cambria" w:cstheme="minorHAnsi"/>
          <w:lang w:val="x-none" w:eastAsia="en-US"/>
        </w:rPr>
        <w:t xml:space="preserve"> </w:t>
      </w:r>
      <w:r w:rsidR="005454E1" w:rsidRPr="002C58F8">
        <w:rPr>
          <w:rFonts w:ascii="Cambria" w:hAnsi="Cambria" w:cstheme="minorHAnsi"/>
          <w:lang w:val="x-none" w:eastAsia="en-US"/>
        </w:rPr>
        <w:br/>
      </w:r>
      <w:r w:rsidRPr="002C58F8">
        <w:rPr>
          <w:rFonts w:ascii="Cambria" w:hAnsi="Cambria" w:cstheme="minorHAnsi"/>
          <w:lang w:val="x-none" w:eastAsia="en-US"/>
        </w:rPr>
        <w:t>w razie uznania, że przetwarzanie Pani/Pana danych osobowych narusza przepisy R</w:t>
      </w:r>
      <w:r w:rsidRPr="002C58F8">
        <w:rPr>
          <w:rFonts w:ascii="Cambria" w:hAnsi="Cambria" w:cstheme="minorHAnsi"/>
          <w:lang w:eastAsia="en-US"/>
        </w:rPr>
        <w:t>ODO</w:t>
      </w:r>
      <w:r w:rsidRPr="002C58F8">
        <w:rPr>
          <w:rFonts w:ascii="Cambria" w:hAnsi="Cambria" w:cstheme="minorHAnsi"/>
          <w:lang w:val="x-none" w:eastAsia="en-US"/>
        </w:rPr>
        <w:t>.</w:t>
      </w:r>
    </w:p>
    <w:p w14:paraId="20F97DC1" w14:textId="61253333" w:rsidR="004308DC" w:rsidRPr="002C58F8" w:rsidRDefault="00670315" w:rsidP="00670315">
      <w:pPr>
        <w:widowControl w:val="0"/>
        <w:suppressAutoHyphens/>
        <w:jc w:val="both"/>
        <w:rPr>
          <w:rFonts w:ascii="Cambria" w:hAnsi="Cambria" w:cstheme="minorHAnsi"/>
          <w:sz w:val="22"/>
          <w:szCs w:val="22"/>
          <w:lang w:val="x-none" w:eastAsia="en-US"/>
        </w:rPr>
      </w:pPr>
      <w:r w:rsidRPr="002C58F8">
        <w:rPr>
          <w:rFonts w:ascii="Cambria" w:hAnsi="Cambria" w:cstheme="minorHAnsi"/>
          <w:sz w:val="22"/>
          <w:szCs w:val="22"/>
          <w:lang w:eastAsia="en-US"/>
        </w:rPr>
        <w:t xml:space="preserve">Jednocześnie Instytut Łączności-PIB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 w:rsidR="005454E1" w:rsidRPr="002C58F8">
        <w:rPr>
          <w:rFonts w:ascii="Cambria" w:hAnsi="Cambria" w:cstheme="minorHAnsi"/>
          <w:sz w:val="22"/>
          <w:szCs w:val="22"/>
          <w:lang w:eastAsia="en-US"/>
        </w:rPr>
        <w:br/>
      </w:r>
      <w:r w:rsidRPr="002C58F8">
        <w:rPr>
          <w:rFonts w:ascii="Cambria" w:hAnsi="Cambria" w:cstheme="minorHAnsi"/>
          <w:sz w:val="22"/>
          <w:szCs w:val="22"/>
          <w:lang w:eastAsia="en-US"/>
        </w:rPr>
        <w:t>z wyłączeń, o których mowa w art. 14 ust. 5 RODO.</w:t>
      </w:r>
    </w:p>
    <w:p w14:paraId="1E5A1E8C" w14:textId="77777777" w:rsidR="00193726" w:rsidRPr="002C58F8" w:rsidRDefault="00193726" w:rsidP="00303D73">
      <w:pPr>
        <w:widowControl w:val="0"/>
        <w:suppressAutoHyphens/>
        <w:contextualSpacing/>
        <w:textAlignment w:val="baseline"/>
        <w:rPr>
          <w:rFonts w:ascii="Cambria" w:hAnsi="Cambria" w:cstheme="minorHAnsi"/>
          <w:sz w:val="22"/>
          <w:szCs w:val="22"/>
          <w:lang w:eastAsia="en-US"/>
        </w:rPr>
      </w:pPr>
    </w:p>
    <w:p w14:paraId="025294A4" w14:textId="77777777" w:rsidR="00064565" w:rsidRPr="002C58F8" w:rsidRDefault="00064565" w:rsidP="00C42D1C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/>
        <w:ind w:hanging="578"/>
        <w:jc w:val="both"/>
        <w:rPr>
          <w:rFonts w:ascii="Cambria" w:hAnsi="Cambria" w:cstheme="minorHAnsi"/>
        </w:rPr>
      </w:pPr>
      <w:r w:rsidRPr="002C58F8">
        <w:rPr>
          <w:rFonts w:ascii="Cambria" w:hAnsi="Cambria" w:cstheme="minorHAnsi"/>
          <w:b/>
          <w:bCs/>
        </w:rPr>
        <w:t xml:space="preserve">Pozostałe informacje </w:t>
      </w:r>
    </w:p>
    <w:p w14:paraId="351CF866" w14:textId="77777777" w:rsidR="00064565" w:rsidRPr="002C58F8" w:rsidRDefault="00064565" w:rsidP="00064565">
      <w:pPr>
        <w:pStyle w:val="Akapitzlist"/>
        <w:widowControl w:val="0"/>
        <w:numPr>
          <w:ilvl w:val="6"/>
          <w:numId w:val="4"/>
        </w:numPr>
        <w:suppressAutoHyphens/>
        <w:spacing w:before="120" w:after="120"/>
        <w:ind w:left="426"/>
        <w:contextualSpacing/>
        <w:jc w:val="both"/>
        <w:textAlignment w:val="baseline"/>
        <w:rPr>
          <w:rFonts w:ascii="Cambria" w:hAnsi="Cambria" w:cstheme="minorHAnsi"/>
        </w:rPr>
      </w:pPr>
      <w:r w:rsidRPr="002C58F8">
        <w:rPr>
          <w:rFonts w:ascii="Cambria" w:hAnsi="Cambria" w:cstheme="minorHAnsi"/>
        </w:rPr>
        <w:t xml:space="preserve">Wobec niniejszego zamówienia nie stosuje się ustawy Prawo zamówień publicznych. </w:t>
      </w:r>
    </w:p>
    <w:p w14:paraId="337229F7" w14:textId="77777777" w:rsidR="00064565" w:rsidRPr="002C58F8" w:rsidRDefault="00064565" w:rsidP="00064565">
      <w:pPr>
        <w:pStyle w:val="Akapitzlist"/>
        <w:widowControl w:val="0"/>
        <w:numPr>
          <w:ilvl w:val="6"/>
          <w:numId w:val="4"/>
        </w:numPr>
        <w:suppressAutoHyphens/>
        <w:spacing w:before="120" w:after="120"/>
        <w:ind w:left="426"/>
        <w:contextualSpacing/>
        <w:jc w:val="both"/>
        <w:textAlignment w:val="baseline"/>
        <w:rPr>
          <w:rFonts w:ascii="Cambria" w:hAnsi="Cambria" w:cstheme="minorHAnsi"/>
        </w:rPr>
      </w:pPr>
      <w:r w:rsidRPr="002C58F8">
        <w:rPr>
          <w:rFonts w:ascii="Cambria" w:hAnsi="Cambria" w:cstheme="minorHAnsi"/>
        </w:rPr>
        <w:t xml:space="preserve">Zaproszenie do składania ofert nie jest zamówieniem i nie powoduje powstania żadnych zobowiązań wobec stron. </w:t>
      </w:r>
    </w:p>
    <w:p w14:paraId="3DC0A918" w14:textId="77777777" w:rsidR="00B56BB6" w:rsidRPr="002C58F8" w:rsidRDefault="00B56BB6" w:rsidP="00303D73">
      <w:pPr>
        <w:pStyle w:val="Akapitzlist"/>
        <w:widowControl w:val="0"/>
        <w:numPr>
          <w:ilvl w:val="6"/>
          <w:numId w:val="4"/>
        </w:numPr>
        <w:suppressAutoHyphens/>
        <w:ind w:left="426"/>
        <w:contextualSpacing/>
        <w:jc w:val="both"/>
        <w:textAlignment w:val="baseline"/>
        <w:rPr>
          <w:rFonts w:ascii="Cambria" w:hAnsi="Cambria" w:cstheme="minorHAnsi"/>
        </w:rPr>
      </w:pPr>
      <w:r w:rsidRPr="002C58F8">
        <w:rPr>
          <w:rFonts w:ascii="Cambria" w:hAnsi="Cambria" w:cstheme="minorHAnsi"/>
          <w:lang w:eastAsia="en-US"/>
        </w:rPr>
        <w:t>Zamawiający zastrzega sobie prawo odstąpienia bądź unieważnienia postępowania bez podania przyczyny.</w:t>
      </w:r>
    </w:p>
    <w:p w14:paraId="2323D8AF" w14:textId="77777777" w:rsidR="00303D73" w:rsidRPr="002C58F8" w:rsidRDefault="00303D73" w:rsidP="00303D73">
      <w:pPr>
        <w:widowControl w:val="0"/>
        <w:suppressAutoHyphens/>
        <w:contextualSpacing/>
        <w:textAlignment w:val="baseline"/>
        <w:rPr>
          <w:rFonts w:ascii="Cambria" w:hAnsi="Cambria" w:cstheme="minorHAnsi"/>
          <w:sz w:val="22"/>
          <w:szCs w:val="22"/>
          <w:lang w:eastAsia="en-US"/>
        </w:rPr>
      </w:pPr>
    </w:p>
    <w:p w14:paraId="313C78AF" w14:textId="77777777" w:rsidR="00303D73" w:rsidRPr="002C58F8" w:rsidRDefault="00FA556F" w:rsidP="00303D7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/>
        <w:ind w:hanging="578"/>
        <w:jc w:val="both"/>
        <w:rPr>
          <w:rFonts w:ascii="Cambria" w:hAnsi="Cambria" w:cstheme="minorHAnsi"/>
        </w:rPr>
      </w:pPr>
      <w:r w:rsidRPr="002C58F8">
        <w:rPr>
          <w:rFonts w:ascii="Cambria" w:hAnsi="Cambria" w:cstheme="minorHAnsi"/>
          <w:b/>
          <w:bCs/>
        </w:rPr>
        <w:t>Załączniki</w:t>
      </w:r>
    </w:p>
    <w:p w14:paraId="7D01122A" w14:textId="36ADBE66" w:rsidR="008F7CB6" w:rsidRPr="002C58F8" w:rsidRDefault="008F7CB6" w:rsidP="00FA556F">
      <w:pPr>
        <w:pStyle w:val="Akapitzlist"/>
        <w:widowControl w:val="0"/>
        <w:numPr>
          <w:ilvl w:val="0"/>
          <w:numId w:val="10"/>
        </w:numPr>
        <w:suppressAutoHyphens/>
        <w:spacing w:before="120" w:after="120"/>
        <w:ind w:left="426"/>
        <w:contextualSpacing/>
        <w:jc w:val="both"/>
        <w:textAlignment w:val="baseline"/>
        <w:rPr>
          <w:rFonts w:ascii="Cambria" w:hAnsi="Cambria" w:cstheme="minorHAnsi"/>
        </w:rPr>
      </w:pPr>
      <w:r w:rsidRPr="002C58F8">
        <w:rPr>
          <w:rFonts w:ascii="Cambria" w:hAnsi="Cambria" w:cstheme="minorHAnsi"/>
        </w:rPr>
        <w:t>Opis przedmiotu zamówienia;</w:t>
      </w:r>
    </w:p>
    <w:p w14:paraId="169DDC70" w14:textId="56DA7E6D" w:rsidR="00303D73" w:rsidRPr="002C58F8" w:rsidRDefault="005B272A" w:rsidP="00FA556F">
      <w:pPr>
        <w:pStyle w:val="Akapitzlist"/>
        <w:widowControl w:val="0"/>
        <w:numPr>
          <w:ilvl w:val="0"/>
          <w:numId w:val="10"/>
        </w:numPr>
        <w:suppressAutoHyphens/>
        <w:spacing w:before="120" w:after="120"/>
        <w:ind w:left="426"/>
        <w:contextualSpacing/>
        <w:jc w:val="both"/>
        <w:textAlignment w:val="baseline"/>
        <w:rPr>
          <w:rFonts w:ascii="Cambria" w:hAnsi="Cambria" w:cstheme="minorHAnsi"/>
        </w:rPr>
      </w:pPr>
      <w:r w:rsidRPr="002C58F8">
        <w:rPr>
          <w:rFonts w:ascii="Cambria" w:hAnsi="Cambria" w:cstheme="minorHAnsi"/>
        </w:rPr>
        <w:t>Formularz ofert</w:t>
      </w:r>
      <w:r w:rsidR="00793BFC" w:rsidRPr="002C58F8">
        <w:rPr>
          <w:rFonts w:ascii="Cambria" w:hAnsi="Cambria" w:cstheme="minorHAnsi"/>
        </w:rPr>
        <w:t>ow</w:t>
      </w:r>
      <w:r w:rsidRPr="002C58F8">
        <w:rPr>
          <w:rFonts w:ascii="Cambria" w:hAnsi="Cambria" w:cstheme="minorHAnsi"/>
        </w:rPr>
        <w:t>y</w:t>
      </w:r>
      <w:r w:rsidR="00E153B9" w:rsidRPr="002C58F8">
        <w:rPr>
          <w:rFonts w:ascii="Cambria" w:hAnsi="Cambria" w:cstheme="minorHAnsi"/>
        </w:rPr>
        <w:t>;</w:t>
      </w:r>
    </w:p>
    <w:p w14:paraId="48786F9B" w14:textId="4BA5FA9C" w:rsidR="00E153B9" w:rsidRPr="002C58F8" w:rsidRDefault="00FE70A0" w:rsidP="00FA556F">
      <w:pPr>
        <w:pStyle w:val="Akapitzlist"/>
        <w:widowControl w:val="0"/>
        <w:numPr>
          <w:ilvl w:val="0"/>
          <w:numId w:val="10"/>
        </w:numPr>
        <w:suppressAutoHyphens/>
        <w:spacing w:before="120" w:after="120"/>
        <w:ind w:left="426"/>
        <w:contextualSpacing/>
        <w:jc w:val="both"/>
        <w:textAlignment w:val="baseline"/>
        <w:rPr>
          <w:rFonts w:ascii="Cambria" w:hAnsi="Cambria" w:cstheme="minorHAnsi"/>
        </w:rPr>
      </w:pPr>
      <w:r w:rsidRPr="002C58F8">
        <w:rPr>
          <w:rFonts w:ascii="Cambria" w:hAnsi="Cambria" w:cstheme="minorHAnsi"/>
        </w:rPr>
        <w:t>Projektowane postanowienia umowy;</w:t>
      </w:r>
    </w:p>
    <w:p w14:paraId="27EA49B0" w14:textId="4841A141" w:rsidR="00FE70A0" w:rsidRPr="002C58F8" w:rsidRDefault="00FE70A0" w:rsidP="00FA556F">
      <w:pPr>
        <w:pStyle w:val="Akapitzlist"/>
        <w:widowControl w:val="0"/>
        <w:numPr>
          <w:ilvl w:val="0"/>
          <w:numId w:val="10"/>
        </w:numPr>
        <w:suppressAutoHyphens/>
        <w:spacing w:before="120" w:after="120"/>
        <w:ind w:left="426"/>
        <w:contextualSpacing/>
        <w:jc w:val="both"/>
        <w:textAlignment w:val="baseline"/>
        <w:rPr>
          <w:rFonts w:ascii="Cambria" w:hAnsi="Cambria" w:cstheme="minorHAnsi"/>
        </w:rPr>
      </w:pPr>
      <w:r w:rsidRPr="002C58F8">
        <w:rPr>
          <w:rFonts w:ascii="Cambria" w:hAnsi="Cambria" w:cstheme="minorHAnsi"/>
        </w:rPr>
        <w:t>Wykaz usł</w:t>
      </w:r>
      <w:r w:rsidR="00B31398" w:rsidRPr="002C58F8">
        <w:rPr>
          <w:rFonts w:ascii="Cambria" w:hAnsi="Cambria" w:cstheme="minorHAnsi"/>
        </w:rPr>
        <w:t>ug;</w:t>
      </w:r>
    </w:p>
    <w:p w14:paraId="2BDA7B7B" w14:textId="5CFACB15" w:rsidR="004710D7" w:rsidRPr="002C58F8" w:rsidRDefault="004710D7" w:rsidP="00FA556F">
      <w:pPr>
        <w:pStyle w:val="Akapitzlist"/>
        <w:widowControl w:val="0"/>
        <w:numPr>
          <w:ilvl w:val="0"/>
          <w:numId w:val="10"/>
        </w:numPr>
        <w:suppressAutoHyphens/>
        <w:spacing w:before="120" w:after="120"/>
        <w:ind w:left="426"/>
        <w:contextualSpacing/>
        <w:jc w:val="both"/>
        <w:textAlignment w:val="baseline"/>
        <w:rPr>
          <w:rFonts w:ascii="Cambria" w:hAnsi="Cambria" w:cstheme="minorHAnsi"/>
        </w:rPr>
      </w:pPr>
      <w:r w:rsidRPr="002C58F8">
        <w:rPr>
          <w:rFonts w:ascii="Cambria" w:hAnsi="Cambria" w:cstheme="minorHAnsi"/>
        </w:rPr>
        <w:t>Zobowiązanie podmiotu trzeciego.</w:t>
      </w:r>
    </w:p>
    <w:sectPr w:rsidR="004710D7" w:rsidRPr="002C58F8" w:rsidSect="00904CB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851" w:right="1274" w:bottom="1418" w:left="10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49F3" w14:textId="77777777" w:rsidR="00F346A9" w:rsidRDefault="00F346A9" w:rsidP="00E24272">
      <w:r>
        <w:separator/>
      </w:r>
    </w:p>
  </w:endnote>
  <w:endnote w:type="continuationSeparator" w:id="0">
    <w:p w14:paraId="23E88555" w14:textId="77777777" w:rsidR="00F346A9" w:rsidRDefault="00F346A9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930A" w14:textId="77777777" w:rsidR="00FF6EAA" w:rsidRDefault="00FF6EAA"/>
  <w:p w14:paraId="1339A7AC" w14:textId="77777777" w:rsidR="00FF6EAA" w:rsidRPr="008E16FB" w:rsidRDefault="00FF6EAA" w:rsidP="004B0380">
    <w:pPr>
      <w:pStyle w:val="Stopka"/>
      <w:jc w:val="right"/>
    </w:pP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PAGE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CA5C53">
      <w:rPr>
        <w:rFonts w:ascii="Arial" w:hAnsi="Arial" w:cs="Arial"/>
        <w:b/>
        <w:noProof/>
        <w:sz w:val="18"/>
        <w:szCs w:val="18"/>
      </w:rPr>
      <w:t>4</w:t>
    </w:r>
    <w:r w:rsidRPr="008E16FB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</w:t>
    </w:r>
    <w:r w:rsidRPr="008E16FB">
      <w:rPr>
        <w:rFonts w:ascii="Arial" w:hAnsi="Arial" w:cs="Arial"/>
        <w:sz w:val="18"/>
        <w:szCs w:val="18"/>
      </w:rPr>
      <w:t xml:space="preserve"> </w:t>
    </w:r>
    <w:r w:rsidRPr="008E16FB">
      <w:rPr>
        <w:rFonts w:ascii="Arial" w:hAnsi="Arial" w:cs="Arial"/>
        <w:b/>
        <w:sz w:val="18"/>
        <w:szCs w:val="18"/>
      </w:rPr>
      <w:fldChar w:fldCharType="begin"/>
    </w:r>
    <w:r w:rsidRPr="008E16FB">
      <w:rPr>
        <w:rFonts w:ascii="Arial" w:hAnsi="Arial" w:cs="Arial"/>
        <w:b/>
        <w:sz w:val="18"/>
        <w:szCs w:val="18"/>
      </w:rPr>
      <w:instrText>NUMPAGES</w:instrText>
    </w:r>
    <w:r w:rsidRPr="008E16FB">
      <w:rPr>
        <w:rFonts w:ascii="Arial" w:hAnsi="Arial" w:cs="Arial"/>
        <w:b/>
        <w:sz w:val="18"/>
        <w:szCs w:val="18"/>
      </w:rPr>
      <w:fldChar w:fldCharType="separate"/>
    </w:r>
    <w:r w:rsidR="00CA5C53">
      <w:rPr>
        <w:rFonts w:ascii="Arial" w:hAnsi="Arial" w:cs="Arial"/>
        <w:b/>
        <w:noProof/>
        <w:sz w:val="18"/>
        <w:szCs w:val="18"/>
      </w:rPr>
      <w:t>5</w:t>
    </w:r>
    <w:r w:rsidRPr="008E16FB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27AD" w14:textId="77777777" w:rsidR="00FF6EAA" w:rsidRPr="00C55B9D" w:rsidRDefault="00FF6EAA">
    <w:pPr>
      <w:pStyle w:val="Stopka"/>
      <w:jc w:val="right"/>
      <w:rPr>
        <w:rFonts w:ascii="Arial" w:hAnsi="Arial" w:cs="Arial"/>
        <w:b/>
        <w:sz w:val="18"/>
        <w:szCs w:val="18"/>
      </w:rPr>
    </w:pPr>
  </w:p>
  <w:p w14:paraId="3C77E5EC" w14:textId="77777777" w:rsidR="00FF6EAA" w:rsidRDefault="00FF6EAA">
    <w:pPr>
      <w:pStyle w:val="Stopka"/>
      <w:jc w:val="right"/>
    </w:pPr>
    <w:r w:rsidRPr="00C55B9D">
      <w:rPr>
        <w:rFonts w:ascii="Arial" w:hAnsi="Arial" w:cs="Arial"/>
        <w:b/>
        <w:sz w:val="18"/>
        <w:szCs w:val="18"/>
      </w:rPr>
      <w:fldChar w:fldCharType="begin"/>
    </w:r>
    <w:r w:rsidRPr="00C55B9D">
      <w:rPr>
        <w:rFonts w:ascii="Arial" w:hAnsi="Arial" w:cs="Arial"/>
        <w:b/>
        <w:sz w:val="18"/>
        <w:szCs w:val="18"/>
      </w:rPr>
      <w:instrText>PAGE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 w:rsidR="002E5258">
      <w:rPr>
        <w:rFonts w:ascii="Arial" w:hAnsi="Arial" w:cs="Arial"/>
        <w:b/>
        <w:noProof/>
        <w:sz w:val="18"/>
        <w:szCs w:val="18"/>
      </w:rPr>
      <w:t>1</w:t>
    </w:r>
    <w:r w:rsidRPr="00C55B9D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</w:t>
    </w:r>
    <w:r w:rsidRPr="00C55B9D">
      <w:rPr>
        <w:rFonts w:ascii="Arial" w:hAnsi="Arial" w:cs="Arial"/>
        <w:sz w:val="18"/>
        <w:szCs w:val="18"/>
      </w:rPr>
      <w:t xml:space="preserve"> </w:t>
    </w:r>
    <w:r w:rsidRPr="00C55B9D">
      <w:rPr>
        <w:rFonts w:ascii="Arial" w:hAnsi="Arial" w:cs="Arial"/>
        <w:b/>
        <w:sz w:val="18"/>
        <w:szCs w:val="18"/>
      </w:rPr>
      <w:fldChar w:fldCharType="begin"/>
    </w:r>
    <w:r w:rsidRPr="00C55B9D">
      <w:rPr>
        <w:rFonts w:ascii="Arial" w:hAnsi="Arial" w:cs="Arial"/>
        <w:b/>
        <w:sz w:val="18"/>
        <w:szCs w:val="18"/>
      </w:rPr>
      <w:instrText>NUMPAGES</w:instrText>
    </w:r>
    <w:r w:rsidRPr="00C55B9D">
      <w:rPr>
        <w:rFonts w:ascii="Arial" w:hAnsi="Arial" w:cs="Arial"/>
        <w:b/>
        <w:sz w:val="18"/>
        <w:szCs w:val="18"/>
      </w:rPr>
      <w:fldChar w:fldCharType="separate"/>
    </w:r>
    <w:r w:rsidR="002E5258">
      <w:rPr>
        <w:rFonts w:ascii="Arial" w:hAnsi="Arial" w:cs="Arial"/>
        <w:b/>
        <w:noProof/>
        <w:sz w:val="18"/>
        <w:szCs w:val="18"/>
      </w:rPr>
      <w:t>5</w:t>
    </w:r>
    <w:r w:rsidRPr="00C55B9D">
      <w:rPr>
        <w:rFonts w:ascii="Arial" w:hAnsi="Arial" w:cs="Arial"/>
        <w:b/>
        <w:sz w:val="18"/>
        <w:szCs w:val="18"/>
      </w:rPr>
      <w:fldChar w:fldCharType="end"/>
    </w:r>
  </w:p>
  <w:p w14:paraId="5EBC72E9" w14:textId="77777777" w:rsidR="00FF6EAA" w:rsidRDefault="00FF6EAA" w:rsidP="00EC4F07">
    <w:pPr>
      <w:pStyle w:val="Stopka"/>
      <w:tabs>
        <w:tab w:val="clear" w:pos="4536"/>
        <w:tab w:val="center" w:pos="4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03CC" w14:textId="77777777" w:rsidR="00F346A9" w:rsidRDefault="00F346A9" w:rsidP="00E24272">
      <w:r>
        <w:separator/>
      </w:r>
    </w:p>
  </w:footnote>
  <w:footnote w:type="continuationSeparator" w:id="0">
    <w:p w14:paraId="62D6A5D7" w14:textId="77777777" w:rsidR="00F346A9" w:rsidRDefault="00F346A9" w:rsidP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6091" w14:textId="77777777" w:rsidR="004E0FD5" w:rsidRDefault="004E0FD5" w:rsidP="004E0FD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2291" w14:textId="77777777" w:rsidR="00904CB7" w:rsidRDefault="00904CB7" w:rsidP="00904CB7">
    <w:pPr>
      <w:pStyle w:val="Nagwek"/>
      <w:jc w:val="right"/>
    </w:pPr>
    <w:bookmarkStart w:id="2" w:name="_Hlk83279150"/>
    <w:r w:rsidRPr="00904CB7">
      <w:rPr>
        <w:rFonts w:eastAsia="Calibri"/>
        <w:noProof/>
        <w:szCs w:val="22"/>
      </w:rPr>
      <w:drawing>
        <wp:inline distT="0" distB="0" distL="0" distR="0" wp14:anchorId="3DDA5A87" wp14:editId="7CCFCC80">
          <wp:extent cx="2874645" cy="797560"/>
          <wp:effectExtent l="0" t="0" r="0" b="0"/>
          <wp:docPr id="3" name="Obraz 3" descr="logo_il_poziome_k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l_poziome_k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7D1"/>
    <w:multiLevelType w:val="hybridMultilevel"/>
    <w:tmpl w:val="B218D7B8"/>
    <w:lvl w:ilvl="0" w:tplc="6C02EF8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BFE"/>
    <w:multiLevelType w:val="multilevel"/>
    <w:tmpl w:val="8E2A7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11904"/>
    <w:multiLevelType w:val="hybridMultilevel"/>
    <w:tmpl w:val="504AB3EC"/>
    <w:lvl w:ilvl="0" w:tplc="C5EEF742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E85B2E"/>
    <w:multiLevelType w:val="multilevel"/>
    <w:tmpl w:val="B95481A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36476"/>
    <w:multiLevelType w:val="multilevel"/>
    <w:tmpl w:val="B95481A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0ADE1C76"/>
    <w:multiLevelType w:val="hybridMultilevel"/>
    <w:tmpl w:val="238C25F4"/>
    <w:lvl w:ilvl="0" w:tplc="56AEC24E">
      <w:start w:val="1"/>
      <w:numFmt w:val="decimal"/>
      <w:lvlText w:val="%1)"/>
      <w:lvlJc w:val="left"/>
      <w:pPr>
        <w:ind w:left="809" w:hanging="708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4"/>
        <w:lang w:val="pl-PL" w:eastAsia="en-US" w:bidi="ar-SA"/>
      </w:rPr>
    </w:lvl>
    <w:lvl w:ilvl="1" w:tplc="5F32788A">
      <w:numFmt w:val="bullet"/>
      <w:lvlText w:val="•"/>
      <w:lvlJc w:val="left"/>
      <w:pPr>
        <w:ind w:left="1636" w:hanging="708"/>
      </w:pPr>
      <w:rPr>
        <w:rFonts w:hint="default"/>
        <w:lang w:val="pl-PL" w:eastAsia="en-US" w:bidi="ar-SA"/>
      </w:rPr>
    </w:lvl>
    <w:lvl w:ilvl="2" w:tplc="B4689254">
      <w:numFmt w:val="bullet"/>
      <w:lvlText w:val="•"/>
      <w:lvlJc w:val="left"/>
      <w:pPr>
        <w:ind w:left="2473" w:hanging="708"/>
      </w:pPr>
      <w:rPr>
        <w:rFonts w:hint="default"/>
        <w:lang w:val="pl-PL" w:eastAsia="en-US" w:bidi="ar-SA"/>
      </w:rPr>
    </w:lvl>
    <w:lvl w:ilvl="3" w:tplc="35E4CE3C">
      <w:numFmt w:val="bullet"/>
      <w:lvlText w:val="•"/>
      <w:lvlJc w:val="left"/>
      <w:pPr>
        <w:ind w:left="3309" w:hanging="708"/>
      </w:pPr>
      <w:rPr>
        <w:rFonts w:hint="default"/>
        <w:lang w:val="pl-PL" w:eastAsia="en-US" w:bidi="ar-SA"/>
      </w:rPr>
    </w:lvl>
    <w:lvl w:ilvl="4" w:tplc="84E49642">
      <w:numFmt w:val="bullet"/>
      <w:lvlText w:val="•"/>
      <w:lvlJc w:val="left"/>
      <w:pPr>
        <w:ind w:left="4146" w:hanging="708"/>
      </w:pPr>
      <w:rPr>
        <w:rFonts w:hint="default"/>
        <w:lang w:val="pl-PL" w:eastAsia="en-US" w:bidi="ar-SA"/>
      </w:rPr>
    </w:lvl>
    <w:lvl w:ilvl="5" w:tplc="E88ABE5E">
      <w:numFmt w:val="bullet"/>
      <w:lvlText w:val="•"/>
      <w:lvlJc w:val="left"/>
      <w:pPr>
        <w:ind w:left="4983" w:hanging="708"/>
      </w:pPr>
      <w:rPr>
        <w:rFonts w:hint="default"/>
        <w:lang w:val="pl-PL" w:eastAsia="en-US" w:bidi="ar-SA"/>
      </w:rPr>
    </w:lvl>
    <w:lvl w:ilvl="6" w:tplc="B5F4E7DE">
      <w:numFmt w:val="bullet"/>
      <w:lvlText w:val="•"/>
      <w:lvlJc w:val="left"/>
      <w:pPr>
        <w:ind w:left="5819" w:hanging="708"/>
      </w:pPr>
      <w:rPr>
        <w:rFonts w:hint="default"/>
        <w:lang w:val="pl-PL" w:eastAsia="en-US" w:bidi="ar-SA"/>
      </w:rPr>
    </w:lvl>
    <w:lvl w:ilvl="7" w:tplc="EFB20196">
      <w:numFmt w:val="bullet"/>
      <w:lvlText w:val="•"/>
      <w:lvlJc w:val="left"/>
      <w:pPr>
        <w:ind w:left="6656" w:hanging="708"/>
      </w:pPr>
      <w:rPr>
        <w:rFonts w:hint="default"/>
        <w:lang w:val="pl-PL" w:eastAsia="en-US" w:bidi="ar-SA"/>
      </w:rPr>
    </w:lvl>
    <w:lvl w:ilvl="8" w:tplc="2168D312">
      <w:numFmt w:val="bullet"/>
      <w:lvlText w:val="•"/>
      <w:lvlJc w:val="left"/>
      <w:pPr>
        <w:ind w:left="7493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0B04403C"/>
    <w:multiLevelType w:val="hybridMultilevel"/>
    <w:tmpl w:val="8C3EAF9E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0D0B23D6"/>
    <w:multiLevelType w:val="multilevel"/>
    <w:tmpl w:val="24620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21F78"/>
    <w:multiLevelType w:val="hybridMultilevel"/>
    <w:tmpl w:val="E258E4DE"/>
    <w:lvl w:ilvl="0" w:tplc="CAE8AB4A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101AA"/>
    <w:multiLevelType w:val="hybridMultilevel"/>
    <w:tmpl w:val="FBFE06E0"/>
    <w:lvl w:ilvl="0" w:tplc="0A50F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21FFA"/>
    <w:multiLevelType w:val="hybridMultilevel"/>
    <w:tmpl w:val="C0529FCC"/>
    <w:lvl w:ilvl="0" w:tplc="F5241E8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B55BEF"/>
    <w:multiLevelType w:val="hybridMultilevel"/>
    <w:tmpl w:val="99D63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475A1"/>
    <w:multiLevelType w:val="hybridMultilevel"/>
    <w:tmpl w:val="F698B47A"/>
    <w:lvl w:ilvl="0" w:tplc="59269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322B689F"/>
    <w:multiLevelType w:val="hybridMultilevel"/>
    <w:tmpl w:val="E97E3A0A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32B86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9450EB"/>
    <w:multiLevelType w:val="multilevel"/>
    <w:tmpl w:val="B95481A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7" w15:restartNumberingAfterBreak="0">
    <w:nsid w:val="3CEC6832"/>
    <w:multiLevelType w:val="hybridMultilevel"/>
    <w:tmpl w:val="6A084FF4"/>
    <w:lvl w:ilvl="0" w:tplc="704A39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E67BDB"/>
    <w:multiLevelType w:val="hybridMultilevel"/>
    <w:tmpl w:val="504AB3EC"/>
    <w:lvl w:ilvl="0" w:tplc="C5EEF742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047F6D"/>
    <w:multiLevelType w:val="hybridMultilevel"/>
    <w:tmpl w:val="ACEC7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C5582"/>
    <w:multiLevelType w:val="hybridMultilevel"/>
    <w:tmpl w:val="508A1B54"/>
    <w:lvl w:ilvl="0" w:tplc="AAEC8A00">
      <w:start w:val="12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E64FF"/>
    <w:multiLevelType w:val="hybridMultilevel"/>
    <w:tmpl w:val="FB76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45BA5"/>
    <w:multiLevelType w:val="hybridMultilevel"/>
    <w:tmpl w:val="1E12FED4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 w15:restartNumberingAfterBreak="0">
    <w:nsid w:val="5F1035FE"/>
    <w:multiLevelType w:val="multilevel"/>
    <w:tmpl w:val="D6A06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ascii="Cambria" w:hAnsi="Cambria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1278A0"/>
    <w:multiLevelType w:val="multilevel"/>
    <w:tmpl w:val="F56CB762"/>
    <w:numStyleLink w:val="Biecalista14"/>
  </w:abstractNum>
  <w:abstractNum w:abstractNumId="26" w15:restartNumberingAfterBreak="0">
    <w:nsid w:val="68803D49"/>
    <w:multiLevelType w:val="hybridMultilevel"/>
    <w:tmpl w:val="D652A0B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9E547BD"/>
    <w:multiLevelType w:val="hybridMultilevel"/>
    <w:tmpl w:val="600C129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AB01CFE"/>
    <w:multiLevelType w:val="hybridMultilevel"/>
    <w:tmpl w:val="19D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2A95"/>
    <w:multiLevelType w:val="multilevel"/>
    <w:tmpl w:val="065430E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285" w:hanging="576"/>
      </w:pPr>
      <w:rPr>
        <w:rFonts w:ascii="Cambria" w:hAnsi="Cambria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DE07528"/>
    <w:multiLevelType w:val="multilevel"/>
    <w:tmpl w:val="F56CB762"/>
    <w:styleLink w:val="Biecalista1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)"/>
      <w:lvlJc w:val="left"/>
      <w:pPr>
        <w:ind w:left="782" w:hanging="35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31" w15:restartNumberingAfterBreak="0">
    <w:nsid w:val="6F997FFA"/>
    <w:multiLevelType w:val="hybridMultilevel"/>
    <w:tmpl w:val="EE802E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5AD33E5"/>
    <w:multiLevelType w:val="multilevel"/>
    <w:tmpl w:val="AFF499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5EA7608"/>
    <w:multiLevelType w:val="hybridMultilevel"/>
    <w:tmpl w:val="8AAA1FF8"/>
    <w:lvl w:ilvl="0" w:tplc="FAE60B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BBD5F92"/>
    <w:multiLevelType w:val="hybridMultilevel"/>
    <w:tmpl w:val="E1340902"/>
    <w:lvl w:ilvl="0" w:tplc="CCFC87F4">
      <w:start w:val="1"/>
      <w:numFmt w:val="decimal"/>
      <w:lvlText w:val="%1."/>
      <w:lvlJc w:val="righ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E944B98"/>
    <w:multiLevelType w:val="hybridMultilevel"/>
    <w:tmpl w:val="3104D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C30E25A">
      <w:start w:val="6"/>
      <w:numFmt w:val="upperRoman"/>
      <w:lvlText w:val="%5."/>
      <w:lvlJc w:val="left"/>
      <w:pPr>
        <w:ind w:left="3960" w:hanging="720"/>
      </w:pPr>
      <w:rPr>
        <w:rFonts w:hint="default"/>
        <w:color w:val="000000" w:themeColor="text1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0001A"/>
    <w:multiLevelType w:val="hybridMultilevel"/>
    <w:tmpl w:val="3C5E3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27"/>
  </w:num>
  <w:num w:numId="8">
    <w:abstractNumId w:val="24"/>
  </w:num>
  <w:num w:numId="9">
    <w:abstractNumId w:val="3"/>
  </w:num>
  <w:num w:numId="10">
    <w:abstractNumId w:val="28"/>
  </w:num>
  <w:num w:numId="11">
    <w:abstractNumId w:val="34"/>
  </w:num>
  <w:num w:numId="12">
    <w:abstractNumId w:val="14"/>
  </w:num>
  <w:num w:numId="13">
    <w:abstractNumId w:val="33"/>
  </w:num>
  <w:num w:numId="14">
    <w:abstractNumId w:val="13"/>
  </w:num>
  <w:num w:numId="15">
    <w:abstractNumId w:val="17"/>
  </w:num>
  <w:num w:numId="16">
    <w:abstractNumId w:val="2"/>
  </w:num>
  <w:num w:numId="17">
    <w:abstractNumId w:val="18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23"/>
  </w:num>
  <w:num w:numId="23">
    <w:abstractNumId w:val="15"/>
  </w:num>
  <w:num w:numId="24">
    <w:abstractNumId w:val="29"/>
  </w:num>
  <w:num w:numId="25">
    <w:abstractNumId w:val="25"/>
  </w:num>
  <w:num w:numId="26">
    <w:abstractNumId w:val="1"/>
  </w:num>
  <w:num w:numId="27">
    <w:abstractNumId w:val="30"/>
  </w:num>
  <w:num w:numId="28">
    <w:abstractNumId w:val="21"/>
  </w:num>
  <w:num w:numId="29">
    <w:abstractNumId w:val="29"/>
  </w:num>
  <w:num w:numId="30">
    <w:abstractNumId w:val="29"/>
  </w:num>
  <w:num w:numId="31">
    <w:abstractNumId w:val="36"/>
  </w:num>
  <w:num w:numId="32">
    <w:abstractNumId w:val="0"/>
  </w:num>
  <w:num w:numId="33">
    <w:abstractNumId w:val="22"/>
  </w:num>
  <w:num w:numId="34">
    <w:abstractNumId w:val="31"/>
  </w:num>
  <w:num w:numId="35">
    <w:abstractNumId w:val="35"/>
  </w:num>
  <w:num w:numId="36">
    <w:abstractNumId w:val="20"/>
  </w:num>
  <w:num w:numId="37">
    <w:abstractNumId w:val="9"/>
  </w:num>
  <w:num w:numId="38">
    <w:abstractNumId w:val="5"/>
  </w:num>
  <w:num w:numId="3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A"/>
    <w:rsid w:val="00002893"/>
    <w:rsid w:val="00007D2B"/>
    <w:rsid w:val="00010138"/>
    <w:rsid w:val="00021CCB"/>
    <w:rsid w:val="00023723"/>
    <w:rsid w:val="00027001"/>
    <w:rsid w:val="0002757C"/>
    <w:rsid w:val="00027B49"/>
    <w:rsid w:val="00034711"/>
    <w:rsid w:val="00034FC0"/>
    <w:rsid w:val="00035DD4"/>
    <w:rsid w:val="000445B5"/>
    <w:rsid w:val="00044C2C"/>
    <w:rsid w:val="00045745"/>
    <w:rsid w:val="00045E52"/>
    <w:rsid w:val="00050091"/>
    <w:rsid w:val="00055C29"/>
    <w:rsid w:val="0006036D"/>
    <w:rsid w:val="00064565"/>
    <w:rsid w:val="000651D5"/>
    <w:rsid w:val="000671D3"/>
    <w:rsid w:val="00071E6A"/>
    <w:rsid w:val="0007241B"/>
    <w:rsid w:val="00076CF5"/>
    <w:rsid w:val="0008097A"/>
    <w:rsid w:val="00080E1C"/>
    <w:rsid w:val="000819CF"/>
    <w:rsid w:val="0008401B"/>
    <w:rsid w:val="00084F99"/>
    <w:rsid w:val="00085DBE"/>
    <w:rsid w:val="00086C38"/>
    <w:rsid w:val="0009187E"/>
    <w:rsid w:val="000943B4"/>
    <w:rsid w:val="0009608B"/>
    <w:rsid w:val="0009648E"/>
    <w:rsid w:val="000A0A04"/>
    <w:rsid w:val="000A36C8"/>
    <w:rsid w:val="000A5016"/>
    <w:rsid w:val="000A6B6C"/>
    <w:rsid w:val="000A6CA4"/>
    <w:rsid w:val="000C1319"/>
    <w:rsid w:val="000C771B"/>
    <w:rsid w:val="000C7B5E"/>
    <w:rsid w:val="000D00F3"/>
    <w:rsid w:val="000D0BC5"/>
    <w:rsid w:val="000D0CFB"/>
    <w:rsid w:val="000D3232"/>
    <w:rsid w:val="000D437A"/>
    <w:rsid w:val="000E11D6"/>
    <w:rsid w:val="000E2BEA"/>
    <w:rsid w:val="000E503C"/>
    <w:rsid w:val="000E70CF"/>
    <w:rsid w:val="000E762D"/>
    <w:rsid w:val="000E7B39"/>
    <w:rsid w:val="000F2F60"/>
    <w:rsid w:val="000F440C"/>
    <w:rsid w:val="001058D9"/>
    <w:rsid w:val="0011249D"/>
    <w:rsid w:val="00113374"/>
    <w:rsid w:val="00116743"/>
    <w:rsid w:val="001235A6"/>
    <w:rsid w:val="00134B79"/>
    <w:rsid w:val="00137CC9"/>
    <w:rsid w:val="001408FC"/>
    <w:rsid w:val="0014258C"/>
    <w:rsid w:val="00150BB7"/>
    <w:rsid w:val="00154169"/>
    <w:rsid w:val="0015423E"/>
    <w:rsid w:val="00155D33"/>
    <w:rsid w:val="00161503"/>
    <w:rsid w:val="00161609"/>
    <w:rsid w:val="00167941"/>
    <w:rsid w:val="00167993"/>
    <w:rsid w:val="001727E4"/>
    <w:rsid w:val="00177A34"/>
    <w:rsid w:val="00177B1A"/>
    <w:rsid w:val="00181498"/>
    <w:rsid w:val="00181E06"/>
    <w:rsid w:val="001830AE"/>
    <w:rsid w:val="00184150"/>
    <w:rsid w:val="001864EE"/>
    <w:rsid w:val="00190D24"/>
    <w:rsid w:val="00193726"/>
    <w:rsid w:val="00196D59"/>
    <w:rsid w:val="001A1B99"/>
    <w:rsid w:val="001A2879"/>
    <w:rsid w:val="001A404C"/>
    <w:rsid w:val="001A5051"/>
    <w:rsid w:val="001C49D5"/>
    <w:rsid w:val="001D1251"/>
    <w:rsid w:val="001D48F2"/>
    <w:rsid w:val="001E2A6A"/>
    <w:rsid w:val="001E428D"/>
    <w:rsid w:val="001F0CD3"/>
    <w:rsid w:val="001F0D2B"/>
    <w:rsid w:val="001F0F72"/>
    <w:rsid w:val="001F4246"/>
    <w:rsid w:val="001F447F"/>
    <w:rsid w:val="00201F72"/>
    <w:rsid w:val="002023B3"/>
    <w:rsid w:val="00202867"/>
    <w:rsid w:val="00202A83"/>
    <w:rsid w:val="00203F9E"/>
    <w:rsid w:val="00205F06"/>
    <w:rsid w:val="00205FA6"/>
    <w:rsid w:val="00206B4E"/>
    <w:rsid w:val="00211CB7"/>
    <w:rsid w:val="00221090"/>
    <w:rsid w:val="00224C42"/>
    <w:rsid w:val="00225D1F"/>
    <w:rsid w:val="00227FDA"/>
    <w:rsid w:val="00231982"/>
    <w:rsid w:val="0023252D"/>
    <w:rsid w:val="00236944"/>
    <w:rsid w:val="0025514C"/>
    <w:rsid w:val="002621CA"/>
    <w:rsid w:val="00262C83"/>
    <w:rsid w:val="00263138"/>
    <w:rsid w:val="002636F0"/>
    <w:rsid w:val="00274C2A"/>
    <w:rsid w:val="00283F45"/>
    <w:rsid w:val="002863EB"/>
    <w:rsid w:val="00295514"/>
    <w:rsid w:val="002A20CB"/>
    <w:rsid w:val="002A36AB"/>
    <w:rsid w:val="002A5102"/>
    <w:rsid w:val="002A5605"/>
    <w:rsid w:val="002A7DBB"/>
    <w:rsid w:val="002B1B64"/>
    <w:rsid w:val="002B307C"/>
    <w:rsid w:val="002B5555"/>
    <w:rsid w:val="002C58F8"/>
    <w:rsid w:val="002D008F"/>
    <w:rsid w:val="002D110F"/>
    <w:rsid w:val="002D1309"/>
    <w:rsid w:val="002E0C34"/>
    <w:rsid w:val="002E2EC2"/>
    <w:rsid w:val="002E4B01"/>
    <w:rsid w:val="002E5093"/>
    <w:rsid w:val="002E5258"/>
    <w:rsid w:val="002F1B3F"/>
    <w:rsid w:val="00303D73"/>
    <w:rsid w:val="003044C9"/>
    <w:rsid w:val="00307BE8"/>
    <w:rsid w:val="00310204"/>
    <w:rsid w:val="00311240"/>
    <w:rsid w:val="0031606E"/>
    <w:rsid w:val="00317397"/>
    <w:rsid w:val="00317507"/>
    <w:rsid w:val="00324BC4"/>
    <w:rsid w:val="00327517"/>
    <w:rsid w:val="00331C85"/>
    <w:rsid w:val="00332498"/>
    <w:rsid w:val="003334A2"/>
    <w:rsid w:val="00340A55"/>
    <w:rsid w:val="00346658"/>
    <w:rsid w:val="00350D0E"/>
    <w:rsid w:val="0035696B"/>
    <w:rsid w:val="00356B8E"/>
    <w:rsid w:val="00360756"/>
    <w:rsid w:val="003610F8"/>
    <w:rsid w:val="00361325"/>
    <w:rsid w:val="00361535"/>
    <w:rsid w:val="00363657"/>
    <w:rsid w:val="00364872"/>
    <w:rsid w:val="00365979"/>
    <w:rsid w:val="003821F2"/>
    <w:rsid w:val="003A3C97"/>
    <w:rsid w:val="003A6AD5"/>
    <w:rsid w:val="003B58CF"/>
    <w:rsid w:val="003B5A22"/>
    <w:rsid w:val="003B787A"/>
    <w:rsid w:val="003C1F87"/>
    <w:rsid w:val="003D145C"/>
    <w:rsid w:val="003D3088"/>
    <w:rsid w:val="003E3141"/>
    <w:rsid w:val="003E5472"/>
    <w:rsid w:val="003F3040"/>
    <w:rsid w:val="004015A7"/>
    <w:rsid w:val="00406393"/>
    <w:rsid w:val="00407710"/>
    <w:rsid w:val="00411825"/>
    <w:rsid w:val="00414B7B"/>
    <w:rsid w:val="00417056"/>
    <w:rsid w:val="00420180"/>
    <w:rsid w:val="00420E3C"/>
    <w:rsid w:val="00424F5F"/>
    <w:rsid w:val="00425FDE"/>
    <w:rsid w:val="0042678D"/>
    <w:rsid w:val="004308DC"/>
    <w:rsid w:val="00440B4D"/>
    <w:rsid w:val="00441597"/>
    <w:rsid w:val="00441B4C"/>
    <w:rsid w:val="0044224B"/>
    <w:rsid w:val="00444B2A"/>
    <w:rsid w:val="00445334"/>
    <w:rsid w:val="0044735A"/>
    <w:rsid w:val="00453713"/>
    <w:rsid w:val="0045410F"/>
    <w:rsid w:val="00457DE4"/>
    <w:rsid w:val="004642B0"/>
    <w:rsid w:val="00467B9C"/>
    <w:rsid w:val="004710D7"/>
    <w:rsid w:val="00471600"/>
    <w:rsid w:val="00473B81"/>
    <w:rsid w:val="004771A5"/>
    <w:rsid w:val="0047796F"/>
    <w:rsid w:val="00494636"/>
    <w:rsid w:val="00495CFC"/>
    <w:rsid w:val="00496FBC"/>
    <w:rsid w:val="004A3BA8"/>
    <w:rsid w:val="004B0170"/>
    <w:rsid w:val="004B0380"/>
    <w:rsid w:val="004B4423"/>
    <w:rsid w:val="004B4523"/>
    <w:rsid w:val="004B6A58"/>
    <w:rsid w:val="004C0EA3"/>
    <w:rsid w:val="004C2C67"/>
    <w:rsid w:val="004C37EB"/>
    <w:rsid w:val="004C49BF"/>
    <w:rsid w:val="004C6694"/>
    <w:rsid w:val="004D48ED"/>
    <w:rsid w:val="004E0224"/>
    <w:rsid w:val="004E0FD5"/>
    <w:rsid w:val="004E3F41"/>
    <w:rsid w:val="004F55F7"/>
    <w:rsid w:val="00503E35"/>
    <w:rsid w:val="00504C54"/>
    <w:rsid w:val="00505635"/>
    <w:rsid w:val="00507D3A"/>
    <w:rsid w:val="00511ECE"/>
    <w:rsid w:val="00512BE9"/>
    <w:rsid w:val="00512EE8"/>
    <w:rsid w:val="0051334F"/>
    <w:rsid w:val="0051422A"/>
    <w:rsid w:val="00514AF3"/>
    <w:rsid w:val="00516761"/>
    <w:rsid w:val="00523604"/>
    <w:rsid w:val="00524347"/>
    <w:rsid w:val="005243A8"/>
    <w:rsid w:val="0053528D"/>
    <w:rsid w:val="00535BAD"/>
    <w:rsid w:val="00536043"/>
    <w:rsid w:val="005454E1"/>
    <w:rsid w:val="00545F99"/>
    <w:rsid w:val="005467E8"/>
    <w:rsid w:val="00550FF3"/>
    <w:rsid w:val="00555116"/>
    <w:rsid w:val="00561703"/>
    <w:rsid w:val="00565E7C"/>
    <w:rsid w:val="00566BB7"/>
    <w:rsid w:val="00567015"/>
    <w:rsid w:val="00567812"/>
    <w:rsid w:val="00574D17"/>
    <w:rsid w:val="0057569A"/>
    <w:rsid w:val="00577B0A"/>
    <w:rsid w:val="0058696F"/>
    <w:rsid w:val="00586D9B"/>
    <w:rsid w:val="0058776D"/>
    <w:rsid w:val="00593C57"/>
    <w:rsid w:val="005A354C"/>
    <w:rsid w:val="005B110A"/>
    <w:rsid w:val="005B133B"/>
    <w:rsid w:val="005B1E94"/>
    <w:rsid w:val="005B272A"/>
    <w:rsid w:val="005B5781"/>
    <w:rsid w:val="005B6425"/>
    <w:rsid w:val="005D1D23"/>
    <w:rsid w:val="005D23A9"/>
    <w:rsid w:val="005D6B0D"/>
    <w:rsid w:val="005E0109"/>
    <w:rsid w:val="005E0612"/>
    <w:rsid w:val="005E2FC2"/>
    <w:rsid w:val="005E34E4"/>
    <w:rsid w:val="005E622D"/>
    <w:rsid w:val="005F1BD9"/>
    <w:rsid w:val="005F627F"/>
    <w:rsid w:val="005F718F"/>
    <w:rsid w:val="005F7B84"/>
    <w:rsid w:val="00600298"/>
    <w:rsid w:val="00601EA6"/>
    <w:rsid w:val="006025CE"/>
    <w:rsid w:val="00604BBF"/>
    <w:rsid w:val="00612ECA"/>
    <w:rsid w:val="00614AA7"/>
    <w:rsid w:val="00616D62"/>
    <w:rsid w:val="006178C6"/>
    <w:rsid w:val="00625CB8"/>
    <w:rsid w:val="00625ED9"/>
    <w:rsid w:val="006349A5"/>
    <w:rsid w:val="00637476"/>
    <w:rsid w:val="00637846"/>
    <w:rsid w:val="00642897"/>
    <w:rsid w:val="0064758B"/>
    <w:rsid w:val="00651C7B"/>
    <w:rsid w:val="006526F0"/>
    <w:rsid w:val="00652B17"/>
    <w:rsid w:val="006564EE"/>
    <w:rsid w:val="00661758"/>
    <w:rsid w:val="00662550"/>
    <w:rsid w:val="00670315"/>
    <w:rsid w:val="00672433"/>
    <w:rsid w:val="00672856"/>
    <w:rsid w:val="006735C4"/>
    <w:rsid w:val="00681F03"/>
    <w:rsid w:val="00683542"/>
    <w:rsid w:val="0069478E"/>
    <w:rsid w:val="00695B32"/>
    <w:rsid w:val="006A4257"/>
    <w:rsid w:val="006A4619"/>
    <w:rsid w:val="006A5EC5"/>
    <w:rsid w:val="006B01DE"/>
    <w:rsid w:val="006B1807"/>
    <w:rsid w:val="006B2A0D"/>
    <w:rsid w:val="006B3A76"/>
    <w:rsid w:val="006C2B9A"/>
    <w:rsid w:val="006C438D"/>
    <w:rsid w:val="006C43AB"/>
    <w:rsid w:val="006D3C04"/>
    <w:rsid w:val="006D42FD"/>
    <w:rsid w:val="006D5E22"/>
    <w:rsid w:val="006E0BCD"/>
    <w:rsid w:val="006E3404"/>
    <w:rsid w:val="006E6D19"/>
    <w:rsid w:val="006F25C8"/>
    <w:rsid w:val="006F4AC3"/>
    <w:rsid w:val="006F6F0A"/>
    <w:rsid w:val="007002FB"/>
    <w:rsid w:val="00704742"/>
    <w:rsid w:val="007100C6"/>
    <w:rsid w:val="0071515C"/>
    <w:rsid w:val="00715867"/>
    <w:rsid w:val="00715B76"/>
    <w:rsid w:val="00716E51"/>
    <w:rsid w:val="00717502"/>
    <w:rsid w:val="007219E9"/>
    <w:rsid w:val="0072298C"/>
    <w:rsid w:val="00722C68"/>
    <w:rsid w:val="00725613"/>
    <w:rsid w:val="00726684"/>
    <w:rsid w:val="00730467"/>
    <w:rsid w:val="00730D50"/>
    <w:rsid w:val="007311DB"/>
    <w:rsid w:val="00736514"/>
    <w:rsid w:val="00737222"/>
    <w:rsid w:val="00737D74"/>
    <w:rsid w:val="007418BD"/>
    <w:rsid w:val="007454D6"/>
    <w:rsid w:val="00745A53"/>
    <w:rsid w:val="00754B80"/>
    <w:rsid w:val="00780789"/>
    <w:rsid w:val="0078374E"/>
    <w:rsid w:val="00785FBB"/>
    <w:rsid w:val="00793BFC"/>
    <w:rsid w:val="00797F39"/>
    <w:rsid w:val="007A08D2"/>
    <w:rsid w:val="007B33C1"/>
    <w:rsid w:val="007B3F23"/>
    <w:rsid w:val="007B6E8E"/>
    <w:rsid w:val="007C1582"/>
    <w:rsid w:val="007C1ACE"/>
    <w:rsid w:val="007C3620"/>
    <w:rsid w:val="007C46BD"/>
    <w:rsid w:val="007C61F5"/>
    <w:rsid w:val="007D30CB"/>
    <w:rsid w:val="007D3AB8"/>
    <w:rsid w:val="007D443C"/>
    <w:rsid w:val="007D60D8"/>
    <w:rsid w:val="007D7091"/>
    <w:rsid w:val="007E0593"/>
    <w:rsid w:val="007E2DE2"/>
    <w:rsid w:val="007E51B7"/>
    <w:rsid w:val="007F6A4B"/>
    <w:rsid w:val="00803C9E"/>
    <w:rsid w:val="00810022"/>
    <w:rsid w:val="008144A0"/>
    <w:rsid w:val="0081532A"/>
    <w:rsid w:val="00823C98"/>
    <w:rsid w:val="00836CB6"/>
    <w:rsid w:val="00840A06"/>
    <w:rsid w:val="00844C99"/>
    <w:rsid w:val="00844F2E"/>
    <w:rsid w:val="00846900"/>
    <w:rsid w:val="00846B5B"/>
    <w:rsid w:val="00847548"/>
    <w:rsid w:val="00850D56"/>
    <w:rsid w:val="00851776"/>
    <w:rsid w:val="0085253B"/>
    <w:rsid w:val="008545CD"/>
    <w:rsid w:val="00863F27"/>
    <w:rsid w:val="00866794"/>
    <w:rsid w:val="00866D00"/>
    <w:rsid w:val="00870C0B"/>
    <w:rsid w:val="0087515D"/>
    <w:rsid w:val="008764A4"/>
    <w:rsid w:val="0088328C"/>
    <w:rsid w:val="008841E7"/>
    <w:rsid w:val="008855DF"/>
    <w:rsid w:val="00893CA3"/>
    <w:rsid w:val="00894355"/>
    <w:rsid w:val="0089497C"/>
    <w:rsid w:val="00894CEE"/>
    <w:rsid w:val="008A28F7"/>
    <w:rsid w:val="008A29F4"/>
    <w:rsid w:val="008A3837"/>
    <w:rsid w:val="008B0481"/>
    <w:rsid w:val="008B0994"/>
    <w:rsid w:val="008B2532"/>
    <w:rsid w:val="008B655B"/>
    <w:rsid w:val="008B70C3"/>
    <w:rsid w:val="008C527C"/>
    <w:rsid w:val="008C573E"/>
    <w:rsid w:val="008C5E21"/>
    <w:rsid w:val="008C79E0"/>
    <w:rsid w:val="008D00DA"/>
    <w:rsid w:val="008D23E3"/>
    <w:rsid w:val="008D3882"/>
    <w:rsid w:val="008D3D82"/>
    <w:rsid w:val="008E16FB"/>
    <w:rsid w:val="008E521D"/>
    <w:rsid w:val="008E5559"/>
    <w:rsid w:val="008E5E02"/>
    <w:rsid w:val="008F460D"/>
    <w:rsid w:val="008F50B0"/>
    <w:rsid w:val="008F5274"/>
    <w:rsid w:val="008F7297"/>
    <w:rsid w:val="008F7CB6"/>
    <w:rsid w:val="00904397"/>
    <w:rsid w:val="00904647"/>
    <w:rsid w:val="00904CB7"/>
    <w:rsid w:val="00904F6E"/>
    <w:rsid w:val="0090590A"/>
    <w:rsid w:val="0090675D"/>
    <w:rsid w:val="00912CA6"/>
    <w:rsid w:val="0092369C"/>
    <w:rsid w:val="00923B70"/>
    <w:rsid w:val="009269AF"/>
    <w:rsid w:val="00930FA5"/>
    <w:rsid w:val="00933C0E"/>
    <w:rsid w:val="00935634"/>
    <w:rsid w:val="00935A50"/>
    <w:rsid w:val="00936475"/>
    <w:rsid w:val="00944DA9"/>
    <w:rsid w:val="00954E1C"/>
    <w:rsid w:val="00965509"/>
    <w:rsid w:val="0096709A"/>
    <w:rsid w:val="0097199A"/>
    <w:rsid w:val="00973287"/>
    <w:rsid w:val="00976E73"/>
    <w:rsid w:val="00980377"/>
    <w:rsid w:val="00982875"/>
    <w:rsid w:val="009829F5"/>
    <w:rsid w:val="0098793F"/>
    <w:rsid w:val="00990BFD"/>
    <w:rsid w:val="0099250C"/>
    <w:rsid w:val="00992E78"/>
    <w:rsid w:val="00997257"/>
    <w:rsid w:val="0099790E"/>
    <w:rsid w:val="009A194F"/>
    <w:rsid w:val="009A4A99"/>
    <w:rsid w:val="009A62D2"/>
    <w:rsid w:val="009A697D"/>
    <w:rsid w:val="009B02EC"/>
    <w:rsid w:val="009B264A"/>
    <w:rsid w:val="009B2897"/>
    <w:rsid w:val="009B2B9E"/>
    <w:rsid w:val="009B3853"/>
    <w:rsid w:val="009B610D"/>
    <w:rsid w:val="009B6D45"/>
    <w:rsid w:val="009C09B6"/>
    <w:rsid w:val="009C18E6"/>
    <w:rsid w:val="009C67A9"/>
    <w:rsid w:val="009D063C"/>
    <w:rsid w:val="009D0DC3"/>
    <w:rsid w:val="009E009F"/>
    <w:rsid w:val="009E0ED2"/>
    <w:rsid w:val="009E2722"/>
    <w:rsid w:val="009E39A2"/>
    <w:rsid w:val="009E4FA9"/>
    <w:rsid w:val="009E6383"/>
    <w:rsid w:val="009E749C"/>
    <w:rsid w:val="009F46A4"/>
    <w:rsid w:val="009F6579"/>
    <w:rsid w:val="00A00E76"/>
    <w:rsid w:val="00A01699"/>
    <w:rsid w:val="00A02249"/>
    <w:rsid w:val="00A05BBB"/>
    <w:rsid w:val="00A130BF"/>
    <w:rsid w:val="00A14874"/>
    <w:rsid w:val="00A20687"/>
    <w:rsid w:val="00A275CC"/>
    <w:rsid w:val="00A309F0"/>
    <w:rsid w:val="00A30D4D"/>
    <w:rsid w:val="00A31558"/>
    <w:rsid w:val="00A4171E"/>
    <w:rsid w:val="00A44F58"/>
    <w:rsid w:val="00A474F5"/>
    <w:rsid w:val="00A50A25"/>
    <w:rsid w:val="00A5198C"/>
    <w:rsid w:val="00A602A4"/>
    <w:rsid w:val="00A63A6F"/>
    <w:rsid w:val="00A65EB8"/>
    <w:rsid w:val="00A674E3"/>
    <w:rsid w:val="00A711A4"/>
    <w:rsid w:val="00A75A63"/>
    <w:rsid w:val="00A82148"/>
    <w:rsid w:val="00A835A0"/>
    <w:rsid w:val="00A85B87"/>
    <w:rsid w:val="00A87494"/>
    <w:rsid w:val="00AA40FC"/>
    <w:rsid w:val="00AA55D4"/>
    <w:rsid w:val="00AA651F"/>
    <w:rsid w:val="00AB3390"/>
    <w:rsid w:val="00AB6A49"/>
    <w:rsid w:val="00AC59F0"/>
    <w:rsid w:val="00AC66DA"/>
    <w:rsid w:val="00AC7D1D"/>
    <w:rsid w:val="00AD32C6"/>
    <w:rsid w:val="00AD4565"/>
    <w:rsid w:val="00AD4D10"/>
    <w:rsid w:val="00AD6779"/>
    <w:rsid w:val="00AE0485"/>
    <w:rsid w:val="00AE504D"/>
    <w:rsid w:val="00AE6A21"/>
    <w:rsid w:val="00AE74DD"/>
    <w:rsid w:val="00AF06DC"/>
    <w:rsid w:val="00AF3680"/>
    <w:rsid w:val="00B02CD5"/>
    <w:rsid w:val="00B04059"/>
    <w:rsid w:val="00B10BE8"/>
    <w:rsid w:val="00B1451E"/>
    <w:rsid w:val="00B14BF6"/>
    <w:rsid w:val="00B1709E"/>
    <w:rsid w:val="00B225BB"/>
    <w:rsid w:val="00B236A9"/>
    <w:rsid w:val="00B2627E"/>
    <w:rsid w:val="00B27EF3"/>
    <w:rsid w:val="00B30B77"/>
    <w:rsid w:val="00B30E17"/>
    <w:rsid w:val="00B31398"/>
    <w:rsid w:val="00B320E3"/>
    <w:rsid w:val="00B32362"/>
    <w:rsid w:val="00B32CCA"/>
    <w:rsid w:val="00B36F57"/>
    <w:rsid w:val="00B459F7"/>
    <w:rsid w:val="00B462E6"/>
    <w:rsid w:val="00B46D09"/>
    <w:rsid w:val="00B4715E"/>
    <w:rsid w:val="00B473A0"/>
    <w:rsid w:val="00B509BC"/>
    <w:rsid w:val="00B519C8"/>
    <w:rsid w:val="00B51AA2"/>
    <w:rsid w:val="00B56BB6"/>
    <w:rsid w:val="00B57C2E"/>
    <w:rsid w:val="00B6707C"/>
    <w:rsid w:val="00B73472"/>
    <w:rsid w:val="00B8519C"/>
    <w:rsid w:val="00B93621"/>
    <w:rsid w:val="00B93978"/>
    <w:rsid w:val="00B93C80"/>
    <w:rsid w:val="00B944A5"/>
    <w:rsid w:val="00BA4CC8"/>
    <w:rsid w:val="00BA7F45"/>
    <w:rsid w:val="00BB0302"/>
    <w:rsid w:val="00BB71DD"/>
    <w:rsid w:val="00BC0535"/>
    <w:rsid w:val="00BC5E84"/>
    <w:rsid w:val="00BC5F25"/>
    <w:rsid w:val="00BD0EE8"/>
    <w:rsid w:val="00BD3C92"/>
    <w:rsid w:val="00BE00BB"/>
    <w:rsid w:val="00BE2D35"/>
    <w:rsid w:val="00BE2E3B"/>
    <w:rsid w:val="00BE62E9"/>
    <w:rsid w:val="00BE64B2"/>
    <w:rsid w:val="00BF057D"/>
    <w:rsid w:val="00BF4D25"/>
    <w:rsid w:val="00C0177D"/>
    <w:rsid w:val="00C1550B"/>
    <w:rsid w:val="00C24FE7"/>
    <w:rsid w:val="00C261BC"/>
    <w:rsid w:val="00C27BF7"/>
    <w:rsid w:val="00C300D6"/>
    <w:rsid w:val="00C31D02"/>
    <w:rsid w:val="00C42D1C"/>
    <w:rsid w:val="00C434EF"/>
    <w:rsid w:val="00C55B9D"/>
    <w:rsid w:val="00C57195"/>
    <w:rsid w:val="00C60FD4"/>
    <w:rsid w:val="00C62EB1"/>
    <w:rsid w:val="00C63285"/>
    <w:rsid w:val="00C644CE"/>
    <w:rsid w:val="00C65FB6"/>
    <w:rsid w:val="00C71551"/>
    <w:rsid w:val="00C726D0"/>
    <w:rsid w:val="00C770B3"/>
    <w:rsid w:val="00C77EE1"/>
    <w:rsid w:val="00C81492"/>
    <w:rsid w:val="00C9263C"/>
    <w:rsid w:val="00C937AB"/>
    <w:rsid w:val="00C9774A"/>
    <w:rsid w:val="00CA0DDC"/>
    <w:rsid w:val="00CA50A9"/>
    <w:rsid w:val="00CA5C53"/>
    <w:rsid w:val="00CB0F2A"/>
    <w:rsid w:val="00CB1818"/>
    <w:rsid w:val="00CB2AD9"/>
    <w:rsid w:val="00CB2C08"/>
    <w:rsid w:val="00CB3B5F"/>
    <w:rsid w:val="00CB4B5D"/>
    <w:rsid w:val="00CB703B"/>
    <w:rsid w:val="00CC304A"/>
    <w:rsid w:val="00CC399B"/>
    <w:rsid w:val="00CC4498"/>
    <w:rsid w:val="00CD0AE1"/>
    <w:rsid w:val="00CD4BB4"/>
    <w:rsid w:val="00CE1FCE"/>
    <w:rsid w:val="00CE2D55"/>
    <w:rsid w:val="00CE5133"/>
    <w:rsid w:val="00CE5C6A"/>
    <w:rsid w:val="00CF57E3"/>
    <w:rsid w:val="00D00C44"/>
    <w:rsid w:val="00D01F0F"/>
    <w:rsid w:val="00D05B41"/>
    <w:rsid w:val="00D115C5"/>
    <w:rsid w:val="00D119E1"/>
    <w:rsid w:val="00D11AC1"/>
    <w:rsid w:val="00D126C9"/>
    <w:rsid w:val="00D14D3C"/>
    <w:rsid w:val="00D16E52"/>
    <w:rsid w:val="00D201CB"/>
    <w:rsid w:val="00D23080"/>
    <w:rsid w:val="00D234ED"/>
    <w:rsid w:val="00D23CD9"/>
    <w:rsid w:val="00D305EA"/>
    <w:rsid w:val="00D31D44"/>
    <w:rsid w:val="00D358F9"/>
    <w:rsid w:val="00D374ED"/>
    <w:rsid w:val="00D40447"/>
    <w:rsid w:val="00D41652"/>
    <w:rsid w:val="00D446D5"/>
    <w:rsid w:val="00D447D5"/>
    <w:rsid w:val="00D4565E"/>
    <w:rsid w:val="00D47CB5"/>
    <w:rsid w:val="00D62E77"/>
    <w:rsid w:val="00D6594B"/>
    <w:rsid w:val="00D732C0"/>
    <w:rsid w:val="00D73D1A"/>
    <w:rsid w:val="00D753BA"/>
    <w:rsid w:val="00D81B5C"/>
    <w:rsid w:val="00D83FCF"/>
    <w:rsid w:val="00D85581"/>
    <w:rsid w:val="00D855D1"/>
    <w:rsid w:val="00D858DB"/>
    <w:rsid w:val="00D91781"/>
    <w:rsid w:val="00D958CA"/>
    <w:rsid w:val="00D95ECD"/>
    <w:rsid w:val="00D9688E"/>
    <w:rsid w:val="00D970AF"/>
    <w:rsid w:val="00DA04A0"/>
    <w:rsid w:val="00DA1A7F"/>
    <w:rsid w:val="00DA2082"/>
    <w:rsid w:val="00DA54EF"/>
    <w:rsid w:val="00DA70BC"/>
    <w:rsid w:val="00DB36F2"/>
    <w:rsid w:val="00DB44E8"/>
    <w:rsid w:val="00DB48EF"/>
    <w:rsid w:val="00DB5509"/>
    <w:rsid w:val="00DB5CF8"/>
    <w:rsid w:val="00DB670B"/>
    <w:rsid w:val="00DD39A9"/>
    <w:rsid w:val="00DD4D32"/>
    <w:rsid w:val="00DE443A"/>
    <w:rsid w:val="00DE5490"/>
    <w:rsid w:val="00DE61A3"/>
    <w:rsid w:val="00DE6858"/>
    <w:rsid w:val="00DF26FB"/>
    <w:rsid w:val="00DF64B3"/>
    <w:rsid w:val="00E00BC6"/>
    <w:rsid w:val="00E01A88"/>
    <w:rsid w:val="00E11189"/>
    <w:rsid w:val="00E13A4C"/>
    <w:rsid w:val="00E153B9"/>
    <w:rsid w:val="00E201F5"/>
    <w:rsid w:val="00E211C8"/>
    <w:rsid w:val="00E24272"/>
    <w:rsid w:val="00E273CB"/>
    <w:rsid w:val="00E27C0B"/>
    <w:rsid w:val="00E34CB7"/>
    <w:rsid w:val="00E3768E"/>
    <w:rsid w:val="00E43E38"/>
    <w:rsid w:val="00E443DE"/>
    <w:rsid w:val="00E4652B"/>
    <w:rsid w:val="00E47D9E"/>
    <w:rsid w:val="00E561E3"/>
    <w:rsid w:val="00E571F0"/>
    <w:rsid w:val="00E65677"/>
    <w:rsid w:val="00E7067D"/>
    <w:rsid w:val="00E740F5"/>
    <w:rsid w:val="00E77E60"/>
    <w:rsid w:val="00E81330"/>
    <w:rsid w:val="00E87FDF"/>
    <w:rsid w:val="00E95D6C"/>
    <w:rsid w:val="00EA03A9"/>
    <w:rsid w:val="00EA2335"/>
    <w:rsid w:val="00EA2A18"/>
    <w:rsid w:val="00EA38C3"/>
    <w:rsid w:val="00EA4C6A"/>
    <w:rsid w:val="00EA5B27"/>
    <w:rsid w:val="00EA60B3"/>
    <w:rsid w:val="00EB314F"/>
    <w:rsid w:val="00EB6274"/>
    <w:rsid w:val="00EC15E0"/>
    <w:rsid w:val="00EC4F07"/>
    <w:rsid w:val="00EC6888"/>
    <w:rsid w:val="00EC7BB4"/>
    <w:rsid w:val="00ED3C23"/>
    <w:rsid w:val="00ED61DC"/>
    <w:rsid w:val="00EE02BD"/>
    <w:rsid w:val="00EE0ED4"/>
    <w:rsid w:val="00EE7A82"/>
    <w:rsid w:val="00EF5A72"/>
    <w:rsid w:val="00EF5B05"/>
    <w:rsid w:val="00EF5FA3"/>
    <w:rsid w:val="00F00C35"/>
    <w:rsid w:val="00F01CFC"/>
    <w:rsid w:val="00F06F7B"/>
    <w:rsid w:val="00F078B6"/>
    <w:rsid w:val="00F1170D"/>
    <w:rsid w:val="00F12C4E"/>
    <w:rsid w:val="00F15DEC"/>
    <w:rsid w:val="00F2685A"/>
    <w:rsid w:val="00F27088"/>
    <w:rsid w:val="00F27648"/>
    <w:rsid w:val="00F30857"/>
    <w:rsid w:val="00F314F0"/>
    <w:rsid w:val="00F3242A"/>
    <w:rsid w:val="00F339CC"/>
    <w:rsid w:val="00F346A9"/>
    <w:rsid w:val="00F36C5B"/>
    <w:rsid w:val="00F37A36"/>
    <w:rsid w:val="00F4165A"/>
    <w:rsid w:val="00F4170E"/>
    <w:rsid w:val="00F4226D"/>
    <w:rsid w:val="00F42294"/>
    <w:rsid w:val="00F44A33"/>
    <w:rsid w:val="00F47A6D"/>
    <w:rsid w:val="00F50CC0"/>
    <w:rsid w:val="00F5252C"/>
    <w:rsid w:val="00F55E0C"/>
    <w:rsid w:val="00F57B2A"/>
    <w:rsid w:val="00F625BA"/>
    <w:rsid w:val="00F66280"/>
    <w:rsid w:val="00F70D40"/>
    <w:rsid w:val="00F72EF7"/>
    <w:rsid w:val="00F756C9"/>
    <w:rsid w:val="00F81127"/>
    <w:rsid w:val="00F831EF"/>
    <w:rsid w:val="00FA3567"/>
    <w:rsid w:val="00FA556F"/>
    <w:rsid w:val="00FA5C60"/>
    <w:rsid w:val="00FA63BB"/>
    <w:rsid w:val="00FA7CF8"/>
    <w:rsid w:val="00FB7B69"/>
    <w:rsid w:val="00FC0134"/>
    <w:rsid w:val="00FC36B7"/>
    <w:rsid w:val="00FD1A98"/>
    <w:rsid w:val="00FE1C95"/>
    <w:rsid w:val="00FE560D"/>
    <w:rsid w:val="00FE70A0"/>
    <w:rsid w:val="00FF3536"/>
    <w:rsid w:val="00FF412E"/>
    <w:rsid w:val="00FF6EA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0B9431"/>
  <w15:docId w15:val="{8B008735-C21B-4C01-8F9E-3B55D6A8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02BD"/>
    <w:rPr>
      <w:sz w:val="24"/>
      <w:szCs w:val="24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90675D"/>
    <w:pPr>
      <w:keepNext/>
      <w:keepLines/>
      <w:numPr>
        <w:numId w:val="24"/>
      </w:numPr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90675D"/>
    <w:pPr>
      <w:keepNext/>
      <w:keepLines/>
      <w:numPr>
        <w:ilvl w:val="1"/>
        <w:numId w:val="24"/>
      </w:numPr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aliases w:val="ASAPHeading 3,h3"/>
    <w:basedOn w:val="Normalny"/>
    <w:next w:val="Normalny"/>
    <w:link w:val="Nagwek3Znak"/>
    <w:unhideWhenUsed/>
    <w:qFormat/>
    <w:rsid w:val="0090675D"/>
    <w:pPr>
      <w:keepNext/>
      <w:keepLines/>
      <w:numPr>
        <w:ilvl w:val="2"/>
        <w:numId w:val="24"/>
      </w:numPr>
      <w:spacing w:before="20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675D"/>
    <w:pPr>
      <w:keepNext/>
      <w:keepLines/>
      <w:numPr>
        <w:ilvl w:val="3"/>
        <w:numId w:val="1"/>
      </w:numPr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90675D"/>
    <w:pPr>
      <w:keepNext/>
      <w:keepLines/>
      <w:numPr>
        <w:ilvl w:val="4"/>
        <w:numId w:val="24"/>
      </w:numPr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90675D"/>
    <w:pPr>
      <w:keepNext/>
      <w:keepLines/>
      <w:numPr>
        <w:ilvl w:val="5"/>
        <w:numId w:val="2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90675D"/>
    <w:pPr>
      <w:keepNext/>
      <w:keepLines/>
      <w:numPr>
        <w:ilvl w:val="6"/>
        <w:numId w:val="2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90675D"/>
    <w:pPr>
      <w:keepNext/>
      <w:keepLines/>
      <w:numPr>
        <w:ilvl w:val="7"/>
        <w:numId w:val="2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90675D"/>
    <w:pPr>
      <w:keepNext/>
      <w:keepLines/>
      <w:numPr>
        <w:ilvl w:val="8"/>
        <w:numId w:val="2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B2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4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72"/>
    <w:rPr>
      <w:sz w:val="24"/>
      <w:szCs w:val="24"/>
    </w:rPr>
  </w:style>
  <w:style w:type="character" w:styleId="Odwoaniedokomentarza">
    <w:name w:val="annotation reference"/>
    <w:basedOn w:val="Domylnaczcionkaakapitu"/>
    <w:rsid w:val="00EB31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3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314F"/>
  </w:style>
  <w:style w:type="paragraph" w:styleId="Tematkomentarza">
    <w:name w:val="annotation subject"/>
    <w:basedOn w:val="Tekstkomentarza"/>
    <w:next w:val="Tekstkomentarza"/>
    <w:link w:val="TematkomentarzaZnak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314F"/>
    <w:rPr>
      <w:b/>
      <w:bCs/>
    </w:rPr>
  </w:style>
  <w:style w:type="paragraph" w:styleId="Tekstdymka">
    <w:name w:val="Balloon Text"/>
    <w:basedOn w:val="Normalny"/>
    <w:link w:val="TekstdymkaZnak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84150"/>
    <w:rPr>
      <w:color w:val="0000FF"/>
      <w:u w:val="single"/>
    </w:r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7C1ACE"/>
    <w:pPr>
      <w:ind w:left="720"/>
    </w:pPr>
    <w:rPr>
      <w:rFonts w:ascii="Calibri" w:eastAsia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8328C"/>
    <w:rPr>
      <w:i/>
      <w:iCs/>
    </w:rPr>
  </w:style>
  <w:style w:type="paragraph" w:customStyle="1" w:styleId="Akapitzlist1">
    <w:name w:val="Akapit z listą1"/>
    <w:basedOn w:val="Normalny"/>
    <w:rsid w:val="000E7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GM-Paragraph11">
    <w:name w:val="EGM - Paragraph1.1"/>
    <w:basedOn w:val="Normalny"/>
    <w:autoRedefine/>
    <w:rsid w:val="00BE64B2"/>
    <w:pPr>
      <w:spacing w:before="120" w:line="288" w:lineRule="auto"/>
      <w:ind w:left="360" w:hanging="360"/>
      <w:jc w:val="both"/>
    </w:pPr>
    <w:rPr>
      <w:rFonts w:asciiTheme="minorHAnsi" w:hAnsiTheme="minorHAnsi"/>
      <w:sz w:val="22"/>
      <w:szCs w:val="22"/>
    </w:rPr>
  </w:style>
  <w:style w:type="paragraph" w:customStyle="1" w:styleId="Lista21">
    <w:name w:val="Lista 21"/>
    <w:basedOn w:val="Normalny"/>
    <w:rsid w:val="00420E3C"/>
    <w:pPr>
      <w:suppressAutoHyphens/>
      <w:ind w:left="566" w:hanging="283"/>
    </w:pPr>
    <w:rPr>
      <w:szCs w:val="20"/>
      <w:lang w:eastAsia="ar-SA"/>
    </w:rPr>
  </w:style>
  <w:style w:type="paragraph" w:customStyle="1" w:styleId="Poziom2">
    <w:name w:val="#Poziom 2"/>
    <w:basedOn w:val="Normalny"/>
    <w:rsid w:val="00420E3C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Cs w:val="20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90675D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067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0675D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0675D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0675D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67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675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675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odstawowywcity3">
    <w:name w:val="Body Text Indent 3"/>
    <w:basedOn w:val="Normalny"/>
    <w:link w:val="Tekstpodstawowywcity3Znak"/>
    <w:rsid w:val="00B32362"/>
    <w:pPr>
      <w:ind w:left="720"/>
      <w:jc w:val="both"/>
    </w:pPr>
    <w:rPr>
      <w:rFonts w:ascii="Bookman Old Style" w:hAnsi="Bookman Old Style"/>
      <w:i/>
      <w:i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2362"/>
    <w:rPr>
      <w:rFonts w:ascii="Bookman Old Style" w:hAnsi="Bookman Old Style"/>
      <w:i/>
      <w:iCs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link w:val="ListParagraphChar"/>
    <w:qFormat/>
    <w:rsid w:val="00B32362"/>
    <w:pPr>
      <w:widowControl w:val="0"/>
      <w:tabs>
        <w:tab w:val="left" w:pos="709"/>
      </w:tabs>
      <w:suppressAutoHyphens/>
      <w:spacing w:line="100" w:lineRule="atLeast"/>
      <w:ind w:left="720"/>
      <w:contextualSpacing/>
      <w:textAlignment w:val="baseline"/>
    </w:pPr>
    <w:rPr>
      <w:rFonts w:ascii="Liberation Serif" w:hAnsi="Liberation Serif" w:cs="Mangal"/>
      <w:color w:val="00000A"/>
      <w:kern w:val="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AA40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40F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C5E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5E84"/>
    <w:rPr>
      <w:sz w:val="24"/>
      <w:szCs w:val="24"/>
    </w:rPr>
  </w:style>
  <w:style w:type="paragraph" w:customStyle="1" w:styleId="Standard">
    <w:name w:val="Standard"/>
    <w:link w:val="StandardZnak"/>
    <w:rsid w:val="0052434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customStyle="1" w:styleId="StandardZnak">
    <w:name w:val="Standard Znak"/>
    <w:link w:val="Standard"/>
    <w:locked/>
    <w:rsid w:val="00524347"/>
    <w:rPr>
      <w:rFonts w:cs="Tahoma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rsid w:val="0052434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4347"/>
    <w:rPr>
      <w:sz w:val="16"/>
      <w:szCs w:val="16"/>
      <w:lang w:val="x-none" w:eastAsia="x-none"/>
    </w:rPr>
  </w:style>
  <w:style w:type="paragraph" w:customStyle="1" w:styleId="Punkt">
    <w:name w:val="Punkt"/>
    <w:basedOn w:val="Tekstpodstawowy"/>
    <w:rsid w:val="00524347"/>
    <w:pPr>
      <w:tabs>
        <w:tab w:val="num" w:pos="709"/>
      </w:tabs>
      <w:spacing w:after="160"/>
      <w:ind w:left="709" w:hanging="709"/>
      <w:jc w:val="both"/>
    </w:pPr>
    <w:rPr>
      <w:lang w:val="x-none" w:eastAsia="x-none"/>
    </w:rPr>
  </w:style>
  <w:style w:type="paragraph" w:customStyle="1" w:styleId="Akapitzlist3">
    <w:name w:val="Akapit z listą3"/>
    <w:basedOn w:val="Normalny"/>
    <w:rsid w:val="00C31D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D115C5"/>
    <w:rPr>
      <w:rFonts w:ascii="Liberation Serif" w:hAnsi="Liberation Serif" w:cs="Mangal"/>
      <w:color w:val="00000A"/>
      <w:kern w:val="1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C726D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726D0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8D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5E622D"/>
    <w:pPr>
      <w:spacing w:line="360" w:lineRule="atLeast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5E62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22D"/>
  </w:style>
  <w:style w:type="character" w:styleId="Odwoanieprzypisudolnego">
    <w:name w:val="footnote reference"/>
    <w:rsid w:val="005E622D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670315"/>
    <w:rPr>
      <w:rFonts w:ascii="Calibri" w:eastAsia="Calibri" w:hAnsi="Calibri"/>
      <w:sz w:val="22"/>
      <w:szCs w:val="22"/>
    </w:rPr>
  </w:style>
  <w:style w:type="numbering" w:customStyle="1" w:styleId="Biecalista14">
    <w:name w:val="Bieżąca lista14"/>
    <w:uiPriority w:val="99"/>
    <w:rsid w:val="00B73472"/>
    <w:pPr>
      <w:numPr>
        <w:numId w:val="27"/>
      </w:numPr>
    </w:pPr>
  </w:style>
  <w:style w:type="character" w:styleId="UyteHipercze">
    <w:name w:val="FollowedHyperlink"/>
    <w:basedOn w:val="Domylnaczcionkaakapitu"/>
    <w:semiHidden/>
    <w:unhideWhenUsed/>
    <w:rsid w:val="006E0BC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tl/proceedings" TargetMode="External"/><Relationship Id="rId13" Type="http://schemas.openxmlformats.org/officeDocument/2006/relationships/hyperlink" Target="mailto:iod@itl.wa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099E-FDB7-4263-8370-72EE54E6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1986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Łączności</dc:creator>
  <cp:lastModifiedBy>Katarzyna Reczek</cp:lastModifiedBy>
  <cp:revision>41</cp:revision>
  <cp:lastPrinted>2019-01-22T09:34:00Z</cp:lastPrinted>
  <dcterms:created xsi:type="dcterms:W3CDTF">2022-01-21T08:17:00Z</dcterms:created>
  <dcterms:modified xsi:type="dcterms:W3CDTF">2022-03-16T13:12:00Z</dcterms:modified>
</cp:coreProperties>
</file>