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590F21">
        <w:rPr>
          <w:rStyle w:val="Uwydatnienie"/>
          <w:rFonts w:ascii="Verdana" w:hAnsi="Verdana" w:cs="Verdana"/>
          <w:b/>
          <w:bCs/>
          <w:i w:val="0"/>
          <w:iCs w:val="0"/>
        </w:rPr>
        <w:t>WL.2370.</w:t>
      </w:r>
      <w:r w:rsidR="003743C3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  <w:r w:rsidR="00590F21">
        <w:rPr>
          <w:rStyle w:val="Uwydatnienie"/>
          <w:rFonts w:ascii="Verdana" w:hAnsi="Verdana" w:cs="Verdana"/>
          <w:b/>
          <w:bCs/>
          <w:i w:val="0"/>
          <w:iCs w:val="0"/>
        </w:rPr>
        <w:t>.202</w:t>
      </w:r>
      <w:r w:rsidR="00F37A8D">
        <w:rPr>
          <w:rStyle w:val="Uwydatnienie"/>
          <w:rFonts w:ascii="Verdana" w:hAnsi="Verdana" w:cs="Verdana"/>
          <w:b/>
          <w:bCs/>
          <w:i w:val="0"/>
          <w:iCs w:val="0"/>
        </w:rPr>
        <w:t>4</w:t>
      </w:r>
    </w:p>
    <w:p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="00590F21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="00590F21">
        <w:rPr>
          <w:rFonts w:ascii="Verdana" w:hAnsi="Verdana" w:cs="Verdana"/>
          <w:b/>
          <w:bCs/>
        </w:rPr>
        <w:br/>
        <w:t>ul. Domaniewska 40, 02-672 Warszawa.</w:t>
      </w:r>
    </w:p>
    <w:p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:rsidR="00D14835" w:rsidRPr="00BF6956" w:rsidRDefault="00D14835" w:rsidP="00BC107C">
      <w:pPr>
        <w:spacing w:after="120" w:line="276" w:lineRule="auto"/>
        <w:ind w:left="2832" w:firstLine="708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203AD2">
        <w:rPr>
          <w:rFonts w:ascii="Verdana" w:hAnsi="Verdana" w:cs="Verdana"/>
        </w:rPr>
        <w:t>14</w:t>
      </w:r>
      <w:r w:rsidR="00134795">
        <w:rPr>
          <w:rFonts w:ascii="Verdana" w:hAnsi="Verdana" w:cs="Verdana"/>
        </w:rPr>
        <w:t>3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203AD2">
        <w:rPr>
          <w:rFonts w:ascii="Verdana" w:hAnsi="Verdana" w:cs="Verdana"/>
        </w:rPr>
        <w:t>6</w:t>
      </w:r>
      <w:r w:rsidR="00134795">
        <w:rPr>
          <w:rFonts w:ascii="Verdana" w:hAnsi="Verdana" w:cs="Verdana"/>
        </w:rPr>
        <w:t>63</w:t>
      </w:r>
      <w:r w:rsidR="00203AD2">
        <w:rPr>
          <w:rFonts w:ascii="Verdana" w:hAnsi="Verdana" w:cs="Verdana"/>
        </w:rPr>
        <w:t xml:space="preserve"> </w:t>
      </w:r>
      <w:r w:rsidR="00134795">
        <w:rPr>
          <w:rFonts w:ascii="Verdana" w:hAnsi="Verdana" w:cs="Verdana"/>
        </w:rPr>
        <w:t>105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3116F6" w:rsidRPr="005928BE" w:rsidRDefault="00590F21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Usługa sprzątania obiektów KW PSP w Warszawie. </w:t>
      </w:r>
    </w:p>
    <w:p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AC56BE"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>,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810D9F">
        <w:rPr>
          <w:rFonts w:ascii="Verdana" w:hAnsi="Verdana" w:cs="Verdana"/>
          <w:color w:val="auto"/>
          <w:sz w:val="20"/>
          <w:szCs w:val="20"/>
        </w:rPr>
        <w:t>12</w:t>
      </w:r>
      <w:bookmarkStart w:id="0" w:name="_GoBack"/>
      <w:bookmarkEnd w:id="0"/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4D0989">
        <w:rPr>
          <w:rFonts w:ascii="Verdana" w:hAnsi="Verdana" w:cs="Verdana"/>
          <w:color w:val="auto"/>
          <w:sz w:val="20"/>
          <w:szCs w:val="20"/>
        </w:rPr>
        <w:t>0</w:t>
      </w:r>
      <w:r w:rsidR="00134795">
        <w:rPr>
          <w:rFonts w:ascii="Verdana" w:hAnsi="Verdana" w:cs="Verdana"/>
          <w:color w:val="auto"/>
          <w:sz w:val="20"/>
          <w:szCs w:val="20"/>
        </w:rPr>
        <w:t>2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>
        <w:rPr>
          <w:rFonts w:ascii="Verdana" w:hAnsi="Verdana" w:cs="Verdana"/>
          <w:color w:val="auto"/>
          <w:sz w:val="20"/>
          <w:szCs w:val="20"/>
        </w:rPr>
        <w:t>2</w:t>
      </w:r>
      <w:r w:rsidR="00F37A8D">
        <w:rPr>
          <w:rFonts w:ascii="Verdana" w:hAnsi="Verdana" w:cs="Verdana"/>
          <w:color w:val="auto"/>
          <w:sz w:val="20"/>
          <w:szCs w:val="20"/>
        </w:rPr>
        <w:t>4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AC56BE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203AD2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203AD2" w:rsidRPr="00BF6956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Dane Zamawiającego</w:t>
      </w:r>
    </w:p>
    <w:p w:rsidR="004F27ED" w:rsidRPr="002E1E35" w:rsidRDefault="00590F2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lang w:eastAsia="en-US"/>
        </w:rPr>
        <w:br/>
        <w:t>02-672 Warszawa</w:t>
      </w:r>
    </w:p>
    <w:p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:rsidR="004F27ED" w:rsidRPr="00BC107C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BC107C">
        <w:rPr>
          <w:rFonts w:ascii="Verdana" w:hAnsi="Verdana" w:cs="Verdana"/>
          <w:lang w:val="en-US" w:eastAsia="en-US"/>
        </w:rPr>
        <w:t>•</w:t>
      </w:r>
      <w:r w:rsidR="008C46CB" w:rsidRPr="00BC107C">
        <w:rPr>
          <w:rFonts w:ascii="Verdana" w:hAnsi="Verdana" w:cs="Verdana"/>
          <w:lang w:val="en-US" w:eastAsia="en-US"/>
        </w:rPr>
        <w:t xml:space="preserve"> </w:t>
      </w:r>
      <w:r w:rsidRPr="00BC107C">
        <w:rPr>
          <w:rFonts w:ascii="Verdana" w:hAnsi="Verdana" w:cs="Verdana"/>
          <w:lang w:val="en-US" w:eastAsia="en-US"/>
        </w:rPr>
        <w:t xml:space="preserve">NIP: </w:t>
      </w:r>
      <w:r w:rsidR="00590F21" w:rsidRPr="00BC107C">
        <w:rPr>
          <w:rFonts w:ascii="Verdana" w:hAnsi="Verdana" w:cs="Verdana"/>
          <w:lang w:val="en-US" w:eastAsia="en-US"/>
        </w:rPr>
        <w:t>526-179-67-33</w:t>
      </w:r>
      <w:r w:rsidRPr="00BC107C">
        <w:rPr>
          <w:rFonts w:ascii="Verdana" w:hAnsi="Verdana" w:cs="Verdana"/>
          <w:lang w:val="en-US" w:eastAsia="en-US"/>
        </w:rPr>
        <w:t>; REGON:</w:t>
      </w:r>
      <w:r w:rsidR="00590F21" w:rsidRPr="00BC107C">
        <w:rPr>
          <w:rFonts w:ascii="Verdana" w:hAnsi="Verdana" w:cs="Verdana"/>
          <w:lang w:val="en-US" w:eastAsia="en-US"/>
        </w:rPr>
        <w:t xml:space="preserve"> 000173516</w:t>
      </w:r>
    </w:p>
    <w:p w:rsidR="004F27ED" w:rsidRPr="00BC107C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BC107C">
        <w:rPr>
          <w:rFonts w:ascii="Verdana" w:hAnsi="Verdana" w:cs="Verdana"/>
          <w:lang w:val="en-US" w:eastAsia="en-US"/>
        </w:rPr>
        <w:t>•</w:t>
      </w:r>
      <w:r w:rsidR="008C46CB" w:rsidRPr="00BC107C">
        <w:rPr>
          <w:rFonts w:ascii="Verdana" w:hAnsi="Verdana" w:cs="Verdana"/>
          <w:lang w:val="en-US" w:eastAsia="en-US"/>
        </w:rPr>
        <w:t xml:space="preserve"> </w:t>
      </w:r>
      <w:r w:rsidRPr="00BC107C">
        <w:rPr>
          <w:rFonts w:ascii="Verdana" w:hAnsi="Verdana" w:cs="Verdana"/>
          <w:lang w:val="en-US" w:eastAsia="en-US"/>
        </w:rPr>
        <w:t xml:space="preserve">e-mail: </w:t>
      </w:r>
      <w:r w:rsidR="00590F21" w:rsidRPr="00BC107C">
        <w:rPr>
          <w:rFonts w:ascii="Verdana" w:hAnsi="Verdana" w:cs="Verdana"/>
          <w:lang w:val="en-US" w:eastAsia="en-US"/>
        </w:rPr>
        <w:t>logistyka@mazowsze.straz.pl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adres strony internetowej:</w:t>
      </w:r>
      <w:r w:rsidR="00590F21">
        <w:rPr>
          <w:rFonts w:ascii="Verdana" w:hAnsi="Verdana" w:cs="Verdana"/>
          <w:lang w:eastAsia="en-US"/>
        </w:rPr>
        <w:t xml:space="preserve"> </w:t>
      </w:r>
      <w:r w:rsidR="00590F21" w:rsidRPr="00590F21">
        <w:rPr>
          <w:rFonts w:ascii="Verdana" w:hAnsi="Verdana" w:cs="Verdana"/>
          <w:lang w:eastAsia="en-US"/>
        </w:rPr>
        <w:t>https://www.gov.pl/web/kwpsp-warszawa</w:t>
      </w:r>
    </w:p>
    <w:p w:rsidR="003D7048" w:rsidRPr="002E1E35" w:rsidRDefault="00157B24" w:rsidP="00CD2D9D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203AD2">
        <w:rPr>
          <w:rFonts w:ascii="Verdana" w:hAnsi="Verdana" w:cs="Verdana"/>
          <w:lang w:eastAsia="en-US"/>
        </w:rPr>
        <w:t>,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:rsidR="00203AD2" w:rsidRDefault="00810D9F" w:rsidP="00590F21">
      <w:pPr>
        <w:overflowPunct/>
        <w:autoSpaceDE/>
        <w:autoSpaceDN/>
        <w:adjustRightInd/>
        <w:spacing w:line="360" w:lineRule="auto"/>
        <w:ind w:left="142" w:right="142" w:firstLine="142"/>
        <w:jc w:val="both"/>
        <w:textAlignment w:val="auto"/>
        <w:rPr>
          <w:rFonts w:ascii="Verdana" w:hAnsi="Verdana" w:cs="Verdana"/>
          <w:lang w:eastAsia="en-US"/>
        </w:rPr>
      </w:pPr>
      <w:hyperlink r:id="rId8" w:history="1">
        <w:r w:rsidR="0084113E" w:rsidRPr="000A5F0D">
          <w:rPr>
            <w:rStyle w:val="Hipercze"/>
            <w:rFonts w:ascii="Verdana" w:hAnsi="Verdana"/>
          </w:rPr>
          <w:t>https://platformazakupowa.pl/pn/straz</w:t>
        </w:r>
      </w:hyperlink>
      <w:r w:rsidR="00203AD2">
        <w:rPr>
          <w:rFonts w:ascii="Verdana" w:hAnsi="Verdana" w:cs="Verdana"/>
          <w:lang w:eastAsia="en-US"/>
        </w:rPr>
        <w:t xml:space="preserve"> </w:t>
      </w:r>
    </w:p>
    <w:p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:rsidR="00203AD2" w:rsidRPr="00BF6956" w:rsidRDefault="00203AD2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="005F47A7">
        <w:rPr>
          <w:rFonts w:ascii="Verdana" w:hAnsi="Verdana" w:cs="Verdana"/>
          <w:lang w:eastAsia="en-US"/>
        </w:rPr>
        <w:t xml:space="preserve"> pomiędzy Zamawiającym</w:t>
      </w:r>
      <w:r w:rsidRPr="00291AF4">
        <w:rPr>
          <w:rFonts w:ascii="Verdana" w:hAnsi="Verdana" w:cs="Verdana"/>
          <w:lang w:eastAsia="en-US"/>
        </w:rPr>
        <w:t xml:space="preserve">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F72623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  <w:lang w:eastAsia="en-US"/>
        </w:rPr>
        <w:t>dopuszcza składani</w:t>
      </w:r>
      <w:r w:rsidR="004B1D7C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 w:rsidR="008408E7">
        <w:rPr>
          <w:rFonts w:ascii="Verdana" w:hAnsi="Verdana" w:cs="Verdana"/>
          <w:lang w:eastAsia="en-US"/>
        </w:rPr>
        <w:t xml:space="preserve"> Ofertę można składać </w:t>
      </w:r>
      <w:r w:rsidR="00F24359">
        <w:rPr>
          <w:rFonts w:ascii="Verdana" w:hAnsi="Verdana" w:cs="Verdana"/>
          <w:lang w:eastAsia="en-US"/>
        </w:rPr>
        <w:t>w odniesieniu do jednej lub wszystkich części zamówienia.</w:t>
      </w:r>
    </w:p>
    <w:p w:rsidR="00580C0B" w:rsidRPr="00B76CE9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B76CE9">
        <w:rPr>
          <w:rFonts w:ascii="Verdana" w:hAnsi="Verdana" w:cs="Verdana"/>
        </w:rPr>
        <w:t>Zamawiający</w:t>
      </w:r>
      <w:r w:rsidR="00384163" w:rsidRPr="00B76CE9">
        <w:rPr>
          <w:rFonts w:ascii="Verdana" w:hAnsi="Verdana" w:cs="Verdana"/>
        </w:rPr>
        <w:t xml:space="preserve"> </w:t>
      </w:r>
      <w:r w:rsidRPr="00B76CE9">
        <w:rPr>
          <w:rFonts w:ascii="Verdana" w:hAnsi="Verdana" w:cs="Verdana"/>
        </w:rPr>
        <w:t>przewiduje przeprowadzeni</w:t>
      </w:r>
      <w:r w:rsidR="00384163" w:rsidRPr="00B76CE9">
        <w:rPr>
          <w:rFonts w:ascii="Verdana" w:hAnsi="Verdana" w:cs="Verdana"/>
        </w:rPr>
        <w:t>e</w:t>
      </w:r>
      <w:r w:rsidRPr="00B76CE9">
        <w:rPr>
          <w:rFonts w:ascii="Verdana" w:hAnsi="Verdana" w:cs="Verdana"/>
        </w:rPr>
        <w:t xml:space="preserve"> wizji lokalnej</w:t>
      </w:r>
      <w:r w:rsidR="002E72D6" w:rsidRPr="00B76CE9">
        <w:rPr>
          <w:rFonts w:ascii="Verdana" w:hAnsi="Verdana" w:cs="Verdana"/>
        </w:rPr>
        <w:t>,</w:t>
      </w:r>
      <w:r w:rsidRPr="00B76CE9">
        <w:rPr>
          <w:rFonts w:ascii="Verdana" w:hAnsi="Verdana" w:cs="Verdana"/>
        </w:rPr>
        <w:t xml:space="preserve"> o których mowa w art. 131 ust. 2</w:t>
      </w:r>
      <w:r w:rsidR="0093354C" w:rsidRPr="00B76CE9">
        <w:rPr>
          <w:rFonts w:ascii="Verdana" w:hAnsi="Verdana" w:cs="Verdana"/>
        </w:rPr>
        <w:t xml:space="preserve"> ustawy P</w:t>
      </w:r>
      <w:r w:rsidR="00A35FF9" w:rsidRPr="00B76CE9">
        <w:rPr>
          <w:rFonts w:ascii="Verdana" w:hAnsi="Verdana" w:cs="Verdana"/>
        </w:rPr>
        <w:t>ZP</w:t>
      </w:r>
      <w:r w:rsidR="0093354C" w:rsidRPr="00B76CE9">
        <w:rPr>
          <w:rFonts w:ascii="Verdana" w:hAnsi="Verdana" w:cs="Verdana"/>
        </w:rPr>
        <w:t>.</w:t>
      </w:r>
    </w:p>
    <w:p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:rsidR="006021C9" w:rsidRPr="00291AF4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3"/>
          </w:p>
        </w:tc>
      </w:tr>
    </w:tbl>
    <w:p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:rsidR="000A2459" w:rsidRPr="005E523D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E523D">
        <w:rPr>
          <w:rFonts w:ascii="Verdana" w:hAnsi="Verdana"/>
          <w:kern w:val="2"/>
          <w:lang w:eastAsia="ar-SA"/>
        </w:rPr>
        <w:t>Przedmiot zamówienia wg CPV:</w:t>
      </w:r>
      <w:r w:rsidR="00590F21">
        <w:rPr>
          <w:rFonts w:ascii="Verdana" w:hAnsi="Verdana"/>
          <w:kern w:val="2"/>
          <w:lang w:eastAsia="ar-SA"/>
        </w:rPr>
        <w:t xml:space="preserve"> 90900000-6 Usługa w zakresie sprzątania i odkażania; 90910000-9 Usługi sprzątania; </w:t>
      </w:r>
      <w:r w:rsidR="00BC38D8">
        <w:rPr>
          <w:rFonts w:ascii="Verdana" w:hAnsi="Verdana"/>
          <w:kern w:val="2"/>
          <w:lang w:eastAsia="ar-SA"/>
        </w:rPr>
        <w:t>90919100-3 Usługa czyszczenia urządzeń biurowych; 90919200-4 Usługi sprzątania biur; 90911300-9 Usługa czyszczenia okien.</w:t>
      </w:r>
      <w:r w:rsidR="00CC6B81" w:rsidRPr="005E523D">
        <w:rPr>
          <w:rFonts w:ascii="Verdana" w:hAnsi="Verdana"/>
          <w:kern w:val="2"/>
          <w:lang w:eastAsia="ar-SA"/>
        </w:rPr>
        <w:t xml:space="preserve"> </w:t>
      </w:r>
    </w:p>
    <w:p w:rsidR="000A2459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>Przedmiotem zamówienia jest</w:t>
      </w:r>
      <w:r w:rsidR="00BC38D8">
        <w:rPr>
          <w:rFonts w:ascii="Verdana" w:hAnsi="Verdana"/>
          <w:kern w:val="2"/>
          <w:lang w:eastAsia="ar-SA"/>
        </w:rPr>
        <w:t xml:space="preserve"> usługa sprzątania obiektów KW PSP w </w:t>
      </w:r>
      <w:r w:rsidR="003653C6">
        <w:rPr>
          <w:rFonts w:ascii="Verdana" w:hAnsi="Verdana"/>
          <w:kern w:val="2"/>
          <w:lang w:eastAsia="ar-SA"/>
        </w:rPr>
        <w:t xml:space="preserve">Warszawie </w:t>
      </w:r>
      <w:r w:rsidRPr="002E72D6">
        <w:rPr>
          <w:rFonts w:ascii="Verdana" w:hAnsi="Verdana"/>
          <w:iCs/>
          <w:kern w:val="2"/>
          <w:lang w:eastAsia="ar-SA"/>
        </w:rPr>
        <w:t xml:space="preserve">zgodnie </w:t>
      </w:r>
      <w:r w:rsidR="00D84FA0">
        <w:rPr>
          <w:rFonts w:ascii="Verdana" w:hAnsi="Verdana"/>
          <w:iCs/>
          <w:kern w:val="2"/>
          <w:lang w:eastAsia="ar-SA"/>
        </w:rPr>
        <w:br/>
      </w:r>
      <w:r w:rsidRPr="002E72D6">
        <w:rPr>
          <w:rFonts w:ascii="Verdana" w:hAnsi="Verdana"/>
          <w:iCs/>
          <w:kern w:val="2"/>
          <w:lang w:eastAsia="ar-SA"/>
        </w:rPr>
        <w:t xml:space="preserve">z wymaganiami </w:t>
      </w:r>
      <w:r w:rsidRPr="002E72D6">
        <w:rPr>
          <w:rFonts w:ascii="Verdana" w:hAnsi="Verdana"/>
          <w:kern w:val="2"/>
          <w:lang w:eastAsia="ar-SA"/>
        </w:rPr>
        <w:t>załącznik</w:t>
      </w:r>
      <w:r w:rsidR="00BC38D8">
        <w:rPr>
          <w:rFonts w:ascii="Verdana" w:hAnsi="Verdana"/>
          <w:kern w:val="2"/>
          <w:lang w:eastAsia="ar-SA"/>
        </w:rPr>
        <w:t>ów</w:t>
      </w:r>
      <w:r w:rsidRPr="002E72D6">
        <w:rPr>
          <w:rFonts w:ascii="Verdana" w:hAnsi="Verdana"/>
          <w:kern w:val="2"/>
          <w:lang w:eastAsia="ar-SA"/>
        </w:rPr>
        <w:t xml:space="preserve"> nr 1</w:t>
      </w:r>
      <w:r w:rsidR="00BC38D8">
        <w:rPr>
          <w:rFonts w:ascii="Verdana" w:hAnsi="Verdana"/>
          <w:kern w:val="2"/>
          <w:lang w:eastAsia="ar-SA"/>
        </w:rPr>
        <w:t>a i 1b</w:t>
      </w:r>
      <w:r w:rsidRPr="002E72D6">
        <w:rPr>
          <w:rFonts w:ascii="Verdana" w:hAnsi="Verdana"/>
          <w:kern w:val="2"/>
          <w:lang w:eastAsia="ar-SA"/>
        </w:rPr>
        <w:t xml:space="preserve"> do SWZ –</w:t>
      </w:r>
      <w:r w:rsidR="00D84FA0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</w:t>
      </w:r>
      <w:r w:rsidR="00BC38D8">
        <w:rPr>
          <w:rFonts w:ascii="Verdana" w:hAnsi="Verdana"/>
          <w:kern w:val="2"/>
          <w:lang w:eastAsia="ar-SA"/>
        </w:rPr>
        <w:t>y</w:t>
      </w:r>
      <w:r w:rsidRPr="002E72D6">
        <w:rPr>
          <w:rFonts w:ascii="Verdana" w:hAnsi="Verdana"/>
          <w:kern w:val="2"/>
          <w:lang w:eastAsia="ar-SA"/>
        </w:rPr>
        <w:t xml:space="preserve"> przedmiotu zamówienia.</w:t>
      </w:r>
    </w:p>
    <w:p w:rsidR="00BC38D8" w:rsidRDefault="00BC38D8" w:rsidP="00BC38D8">
      <w:p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Verdana" w:hAnsi="Verdana"/>
          <w:kern w:val="2"/>
          <w:lang w:eastAsia="ar-SA"/>
        </w:rPr>
      </w:pPr>
      <w:r w:rsidRPr="009F60A6">
        <w:rPr>
          <w:rFonts w:ascii="Verdana" w:hAnsi="Verdana"/>
          <w:b/>
          <w:kern w:val="2"/>
          <w:lang w:eastAsia="ar-SA"/>
        </w:rPr>
        <w:t>Część n</w:t>
      </w:r>
      <w:r w:rsidR="005014C1" w:rsidRPr="009F60A6">
        <w:rPr>
          <w:rFonts w:ascii="Verdana" w:hAnsi="Verdana"/>
          <w:b/>
          <w:kern w:val="2"/>
          <w:lang w:eastAsia="ar-SA"/>
        </w:rPr>
        <w:t>r 1</w:t>
      </w:r>
      <w:r w:rsidR="005014C1">
        <w:rPr>
          <w:rFonts w:ascii="Verdana" w:hAnsi="Verdana"/>
          <w:kern w:val="2"/>
          <w:lang w:eastAsia="ar-SA"/>
        </w:rPr>
        <w:t xml:space="preserve"> – Usługa sprzątania obiektu KW PSP przy ul. Domaniewskiej 40</w:t>
      </w:r>
      <w:r w:rsidR="004B1D7C">
        <w:rPr>
          <w:rFonts w:ascii="Verdana" w:hAnsi="Verdana"/>
          <w:kern w:val="2"/>
          <w:lang w:eastAsia="ar-SA"/>
        </w:rPr>
        <w:t xml:space="preserve"> w Warszawie</w:t>
      </w:r>
      <w:r w:rsidR="005014C1">
        <w:rPr>
          <w:rFonts w:ascii="Verdana" w:hAnsi="Verdana"/>
          <w:kern w:val="2"/>
          <w:lang w:eastAsia="ar-SA"/>
        </w:rPr>
        <w:t>, zgodnie z załącznikiem nr 1a do SWZ – opis przedmiotu zamówienia;</w:t>
      </w:r>
    </w:p>
    <w:p w:rsidR="005014C1" w:rsidRPr="002E72D6" w:rsidRDefault="005014C1" w:rsidP="005014C1">
      <w:p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Verdana" w:hAnsi="Verdana"/>
          <w:kern w:val="2"/>
          <w:lang w:eastAsia="ar-SA"/>
        </w:rPr>
      </w:pPr>
      <w:r w:rsidRPr="009F60A6">
        <w:rPr>
          <w:rFonts w:ascii="Verdana" w:hAnsi="Verdana"/>
          <w:b/>
          <w:kern w:val="2"/>
          <w:lang w:eastAsia="ar-SA"/>
        </w:rPr>
        <w:t>Część nr 2</w:t>
      </w:r>
      <w:r>
        <w:rPr>
          <w:rFonts w:ascii="Verdana" w:hAnsi="Verdana"/>
          <w:kern w:val="2"/>
          <w:lang w:eastAsia="ar-SA"/>
        </w:rPr>
        <w:t xml:space="preserve"> – Usługa sprzątania obiektu Centrum Powiadamiania Ratunkowego przy </w:t>
      </w:r>
      <w:r w:rsidR="009F60A6">
        <w:rPr>
          <w:rFonts w:ascii="Verdana" w:hAnsi="Verdana"/>
          <w:kern w:val="2"/>
          <w:lang w:eastAsia="ar-SA"/>
        </w:rPr>
        <w:br/>
      </w:r>
      <w:r>
        <w:rPr>
          <w:rFonts w:ascii="Verdana" w:hAnsi="Verdana"/>
          <w:kern w:val="2"/>
          <w:lang w:eastAsia="ar-SA"/>
        </w:rPr>
        <w:t>ul. Traugutta 57 w Radomiu zgodnie z załącznikiem nr 1b do SWZ – opis przedmiotu zamówienia.</w:t>
      </w:r>
    </w:p>
    <w:p w:rsidR="00730844" w:rsidRPr="00FD4226" w:rsidRDefault="005014C1" w:rsidP="005014C1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FD4226">
        <w:rPr>
          <w:rFonts w:ascii="Verdana" w:hAnsi="Verdana"/>
          <w:kern w:val="2"/>
          <w:lang w:eastAsia="ar-SA"/>
        </w:rPr>
        <w:t>Zamawiający umożliwi zainteresowa</w:t>
      </w:r>
      <w:r w:rsidR="00EB2592">
        <w:rPr>
          <w:rFonts w:ascii="Verdana" w:hAnsi="Verdana"/>
          <w:kern w:val="2"/>
          <w:lang w:eastAsia="ar-SA"/>
        </w:rPr>
        <w:t>nym Wykonawcom</w:t>
      </w:r>
      <w:r w:rsidRPr="00FD4226">
        <w:rPr>
          <w:rFonts w:ascii="Verdana" w:hAnsi="Verdana"/>
          <w:kern w:val="2"/>
          <w:lang w:eastAsia="ar-SA"/>
        </w:rPr>
        <w:t xml:space="preserve"> sprawdzenie obiektu (pomieszczeń), który jest przedmiotem realizacji przedmiotu zamówienia. Wykonawcy powinni:</w:t>
      </w:r>
    </w:p>
    <w:p w:rsidR="005014C1" w:rsidRPr="00FD4226" w:rsidRDefault="00C71E97" w:rsidP="005014C1">
      <w:pPr>
        <w:pStyle w:val="Akapitzlist"/>
        <w:numPr>
          <w:ilvl w:val="0"/>
          <w:numId w:val="3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FD4226">
        <w:rPr>
          <w:rFonts w:ascii="Verdana" w:hAnsi="Verdana"/>
          <w:kern w:val="2"/>
          <w:lang w:eastAsia="ar-SA"/>
        </w:rPr>
        <w:t>Wysłać stosowną informację</w:t>
      </w:r>
      <w:r w:rsidR="00964A3E" w:rsidRPr="00FD4226">
        <w:rPr>
          <w:rFonts w:ascii="Verdana" w:hAnsi="Verdana"/>
          <w:kern w:val="2"/>
          <w:lang w:eastAsia="ar-SA"/>
        </w:rPr>
        <w:t xml:space="preserve"> przez platformę zakupową Zamawiającego pod adresem</w:t>
      </w:r>
      <w:r w:rsidR="005014C1" w:rsidRPr="00FD4226">
        <w:rPr>
          <w:rFonts w:ascii="Verdana" w:hAnsi="Verdana"/>
          <w:kern w:val="2"/>
          <w:lang w:eastAsia="ar-SA"/>
        </w:rPr>
        <w:t xml:space="preserve"> </w:t>
      </w:r>
      <w:hyperlink r:id="rId9" w:history="1">
        <w:r w:rsidR="00D84FA0" w:rsidRPr="000A5F0D">
          <w:rPr>
            <w:rStyle w:val="Hipercze"/>
            <w:rFonts w:ascii="Verdana" w:hAnsi="Verdana"/>
          </w:rPr>
          <w:t>https://platformazakupowa.pl/pn/straz</w:t>
        </w:r>
      </w:hyperlink>
      <w:r w:rsidR="00964A3E" w:rsidRPr="00FD4226">
        <w:rPr>
          <w:rStyle w:val="Hipercze"/>
          <w:rFonts w:ascii="Verdana" w:hAnsi="Verdana" w:cs="Verdana"/>
          <w:color w:val="auto"/>
          <w:u w:val="none"/>
          <w:lang w:eastAsia="en-US"/>
        </w:rPr>
        <w:t xml:space="preserve"> </w:t>
      </w:r>
      <w:r w:rsidR="00964A3E" w:rsidRPr="00FD4226">
        <w:rPr>
          <w:rFonts w:ascii="Verdana" w:hAnsi="Verdana"/>
          <w:kern w:val="2"/>
          <w:lang w:eastAsia="ar-SA"/>
        </w:rPr>
        <w:t>i</w:t>
      </w:r>
      <w:r w:rsidR="005014C1" w:rsidRPr="00FD4226">
        <w:rPr>
          <w:rFonts w:ascii="Verdana" w:hAnsi="Verdana"/>
          <w:kern w:val="2"/>
          <w:lang w:eastAsia="ar-SA"/>
        </w:rPr>
        <w:t xml:space="preserve"> ustalić </w:t>
      </w:r>
      <w:r w:rsidR="003D5895" w:rsidRPr="00FD4226">
        <w:rPr>
          <w:rFonts w:ascii="Verdana" w:hAnsi="Verdana"/>
          <w:kern w:val="2"/>
          <w:lang w:eastAsia="ar-SA"/>
        </w:rPr>
        <w:t>warunki dokonania wizji lokalnej;</w:t>
      </w:r>
    </w:p>
    <w:p w:rsidR="000F0DB7" w:rsidRDefault="003D5895" w:rsidP="000F0DB7">
      <w:pPr>
        <w:pStyle w:val="Akapitzlist"/>
        <w:numPr>
          <w:ilvl w:val="0"/>
          <w:numId w:val="3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FD4226">
        <w:rPr>
          <w:rFonts w:ascii="Verdana" w:hAnsi="Verdana"/>
          <w:kern w:val="2"/>
          <w:lang w:eastAsia="ar-SA"/>
        </w:rPr>
        <w:t>Sprawdzenie możliwości technicznych realizacji przedmiotu zamówienia może odbywać się w dniach od poniedziałku do piątku (z wyłączeniem dni ustawowo wolnych od pracy), w godzinach od 9:00 do 14:00, w okresie od publikacji SWZ na stronie internetowej prowadzonego postępowania do dnia poprzedzającego termin składania ofert.</w:t>
      </w:r>
    </w:p>
    <w:p w:rsidR="000F0DB7" w:rsidRPr="000F0DB7" w:rsidRDefault="000F0DB7" w:rsidP="000F0DB7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A746CE" w:rsidRDefault="00A746CE" w:rsidP="00A746CE"/>
    <w:p w:rsidR="00FB52CD" w:rsidRPr="00A746CE" w:rsidRDefault="003D5895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Nie dotyczy.</w:t>
      </w:r>
      <w:r w:rsidR="002A5DBA" w:rsidRPr="00A746CE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3D5895" w:rsidRDefault="003D5895" w:rsidP="003D5895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 xml:space="preserve">Zamawiający na podstawie art. 95 ust. 1 ustawy </w:t>
      </w:r>
      <w:proofErr w:type="spellStart"/>
      <w:r>
        <w:rPr>
          <w:rFonts w:ascii="Verdana" w:hAnsi="Verdana" w:cs="Verdana"/>
          <w:lang w:eastAsia="ar-SA"/>
        </w:rPr>
        <w:t>Pzp</w:t>
      </w:r>
      <w:proofErr w:type="spellEnd"/>
      <w:r>
        <w:rPr>
          <w:rFonts w:ascii="Verdana" w:hAnsi="Verdana" w:cs="Verdana"/>
          <w:lang w:eastAsia="ar-SA"/>
        </w:rPr>
        <w:t xml:space="preserve"> wymaga zatrudnienia przez wykonawcę lub podwykonawcę na podstawie umowy o pracę </w:t>
      </w:r>
      <w:r w:rsidR="00C559DD">
        <w:rPr>
          <w:rFonts w:ascii="Verdana" w:hAnsi="Verdana" w:cs="Verdana"/>
          <w:lang w:eastAsia="ar-SA"/>
        </w:rPr>
        <w:t xml:space="preserve">min. </w:t>
      </w:r>
      <w:r>
        <w:rPr>
          <w:rFonts w:ascii="Verdana" w:hAnsi="Verdana" w:cs="Verdana"/>
          <w:lang w:eastAsia="ar-SA"/>
        </w:rPr>
        <w:t xml:space="preserve">4 osób (dla I części zamówienia) i/lub </w:t>
      </w:r>
      <w:r w:rsidR="00C559DD">
        <w:rPr>
          <w:rFonts w:ascii="Verdana" w:hAnsi="Verdana" w:cs="Verdana"/>
          <w:lang w:eastAsia="ar-SA"/>
        </w:rPr>
        <w:t xml:space="preserve">min. </w:t>
      </w:r>
      <w:r>
        <w:rPr>
          <w:rFonts w:ascii="Verdana" w:hAnsi="Verdana" w:cs="Verdana"/>
          <w:lang w:eastAsia="ar-SA"/>
        </w:rPr>
        <w:t>2 (dla II części zamówienia) wykonujących wskazane przez Zamawiającego czynności w zakresie</w:t>
      </w:r>
      <w:r w:rsidR="006B7786">
        <w:rPr>
          <w:rFonts w:ascii="Verdana" w:hAnsi="Verdana" w:cs="Verdana"/>
          <w:lang w:eastAsia="ar-SA"/>
        </w:rPr>
        <w:t xml:space="preserve"> realizacji zamówienia, jeżeli wykonanie tych czynności polega na wykonywaniu pracy w sposób określony w art. 22 § 1 ustawy z dnia 26 czerwca 1974 r. – kodeks</w:t>
      </w:r>
      <w:r w:rsidR="009F61AC">
        <w:rPr>
          <w:rFonts w:ascii="Verdana" w:hAnsi="Verdana" w:cs="Verdana"/>
          <w:lang w:eastAsia="ar-SA"/>
        </w:rPr>
        <w:t xml:space="preserve"> pracy</w:t>
      </w:r>
      <w:r w:rsidR="006B7786">
        <w:rPr>
          <w:rFonts w:ascii="Verdana" w:hAnsi="Verdana" w:cs="Verdana"/>
          <w:lang w:eastAsia="ar-SA"/>
        </w:rPr>
        <w:t xml:space="preserve"> (Dz. U. z 2020 r., poz. 1444 ze zm.). Zakres czynności wskazany jest w Opisie Przedmiotu Zamówienia w załączniku nr 1a i</w:t>
      </w:r>
      <w:r w:rsidR="000A6C97">
        <w:rPr>
          <w:rFonts w:ascii="Verdana" w:hAnsi="Verdana" w:cs="Verdana"/>
          <w:lang w:eastAsia="ar-SA"/>
        </w:rPr>
        <w:t>/lub</w:t>
      </w:r>
      <w:r w:rsidR="006B7786">
        <w:rPr>
          <w:rFonts w:ascii="Verdana" w:hAnsi="Verdana" w:cs="Verdana"/>
          <w:lang w:eastAsia="ar-SA"/>
        </w:rPr>
        <w:t xml:space="preserve"> 1b do SWZ.</w:t>
      </w:r>
    </w:p>
    <w:p w:rsidR="006B7786" w:rsidRDefault="006B7786" w:rsidP="003D5895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Zamawiający wymaga, aby wynagrodzenie za pracę osoby zatrudnionej na podstaw</w:t>
      </w:r>
      <w:r w:rsidR="000A6C97">
        <w:rPr>
          <w:rFonts w:ascii="Verdana" w:hAnsi="Verdana" w:cs="Verdana"/>
          <w:lang w:eastAsia="ar-SA"/>
        </w:rPr>
        <w:t>ie umowy o pracę nie było niższe</w:t>
      </w:r>
      <w:r>
        <w:rPr>
          <w:rFonts w:ascii="Verdana" w:hAnsi="Verdana" w:cs="Verdana"/>
          <w:lang w:eastAsia="ar-SA"/>
        </w:rPr>
        <w:t xml:space="preserve"> od obowiązującej wysokości minimalnego wynagrodzenia, ustalone na podstawie przepisów ustawy z</w:t>
      </w:r>
      <w:r w:rsidR="00F873D1">
        <w:rPr>
          <w:rFonts w:ascii="Verdana" w:hAnsi="Verdana" w:cs="Verdana"/>
          <w:lang w:eastAsia="ar-SA"/>
        </w:rPr>
        <w:t xml:space="preserve"> dnia 10 października 2002 roku o minimalnym wynagrodzeniu za pracę</w:t>
      </w:r>
      <w:r>
        <w:rPr>
          <w:rFonts w:ascii="Verdana" w:hAnsi="Verdana" w:cs="Verdana"/>
          <w:lang w:eastAsia="ar-SA"/>
        </w:rPr>
        <w:t xml:space="preserve"> </w:t>
      </w:r>
      <w:r w:rsidR="00F873D1">
        <w:rPr>
          <w:rFonts w:ascii="Verdana" w:hAnsi="Verdana" w:cs="Verdana"/>
          <w:lang w:eastAsia="ar-SA"/>
        </w:rPr>
        <w:t>(Dz. U. z 2020 r., poz. 2207 ze zm.).</w:t>
      </w:r>
    </w:p>
    <w:p w:rsidR="00F873D1" w:rsidRPr="003D5895" w:rsidRDefault="00F873D1" w:rsidP="000A6C97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 xml:space="preserve">Wszelkie informacje dotyczące zatrudnienia na umowę o pracę zawarte są w załączniku </w:t>
      </w:r>
      <w:r w:rsidR="009F60A6">
        <w:rPr>
          <w:rFonts w:ascii="Verdana" w:hAnsi="Verdana" w:cs="Verdana"/>
          <w:lang w:eastAsia="ar-SA"/>
        </w:rPr>
        <w:br/>
      </w:r>
      <w:r>
        <w:rPr>
          <w:rFonts w:ascii="Verdana" w:hAnsi="Verdana" w:cs="Verdana"/>
          <w:lang w:eastAsia="ar-SA"/>
        </w:rPr>
        <w:t>nr 2a i</w:t>
      </w:r>
      <w:r w:rsidR="000A6C97">
        <w:rPr>
          <w:rFonts w:ascii="Verdana" w:hAnsi="Verdana" w:cs="Verdana"/>
          <w:lang w:eastAsia="ar-SA"/>
        </w:rPr>
        <w:t>/lub</w:t>
      </w:r>
      <w:r>
        <w:rPr>
          <w:rFonts w:ascii="Verdana" w:hAnsi="Verdana" w:cs="Verdana"/>
          <w:lang w:eastAsia="ar-SA"/>
        </w:rPr>
        <w:t xml:space="preserve"> 2b do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384163" w:rsidRDefault="00384163" w:rsidP="00384163">
      <w:pPr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 w:rsidR="00077E3C" w:rsidRPr="00462550">
        <w:rPr>
          <w:rFonts w:ascii="Verdana" w:hAnsi="Verdana" w:cs="Verdana"/>
        </w:rPr>
        <w:t>Nie wymaga szczególnych warunków.</w:t>
      </w:r>
    </w:p>
    <w:p w:rsidR="00656C37" w:rsidRPr="00462550" w:rsidRDefault="00656C37" w:rsidP="00384163">
      <w:pPr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38416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:rsidR="00D14835" w:rsidRPr="00462550" w:rsidRDefault="00D14835" w:rsidP="001B325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:rsidR="00D14835" w:rsidRPr="00462550" w:rsidRDefault="00D14835" w:rsidP="001B325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:rsidR="00656C37" w:rsidRDefault="00656C37" w:rsidP="009D40F1">
      <w:pPr>
        <w:spacing w:line="276" w:lineRule="auto"/>
        <w:jc w:val="both"/>
        <w:rPr>
          <w:rFonts w:ascii="Verdana" w:hAnsi="Verdana" w:cs="Arial"/>
        </w:rPr>
      </w:pPr>
    </w:p>
    <w:p w:rsidR="002145A8" w:rsidRPr="0077583A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77583A">
        <w:rPr>
          <w:rFonts w:ascii="Verdana" w:hAnsi="Verdana" w:cs="Arial"/>
        </w:rPr>
        <w:t>Termin wykonania zamówienia</w:t>
      </w:r>
      <w:r w:rsidR="00F873D1" w:rsidRPr="0077583A">
        <w:rPr>
          <w:rFonts w:ascii="Verdana" w:hAnsi="Verdana" w:cs="Arial"/>
        </w:rPr>
        <w:t>: od</w:t>
      </w:r>
      <w:r w:rsidRPr="0077583A">
        <w:rPr>
          <w:rFonts w:ascii="Verdana" w:hAnsi="Verdana" w:cs="Arial"/>
        </w:rPr>
        <w:t xml:space="preserve"> </w:t>
      </w:r>
      <w:r w:rsidR="00F873D1" w:rsidRPr="0077583A">
        <w:rPr>
          <w:rFonts w:ascii="Verdana" w:hAnsi="Verdana" w:cs="Arial"/>
        </w:rPr>
        <w:t>01.04.202</w:t>
      </w:r>
      <w:r w:rsidR="00656C37">
        <w:rPr>
          <w:rFonts w:ascii="Verdana" w:hAnsi="Verdana" w:cs="Arial"/>
        </w:rPr>
        <w:t>4</w:t>
      </w:r>
      <w:r w:rsidR="00F873D1" w:rsidRPr="0077583A">
        <w:rPr>
          <w:rFonts w:ascii="Verdana" w:hAnsi="Verdana" w:cs="Arial"/>
        </w:rPr>
        <w:t xml:space="preserve"> r. do 31.03.202</w:t>
      </w:r>
      <w:r w:rsidR="00656C37">
        <w:rPr>
          <w:rFonts w:ascii="Verdana" w:hAnsi="Verdana" w:cs="Arial"/>
        </w:rPr>
        <w:t>5</w:t>
      </w:r>
      <w:r w:rsidR="002A5DBA" w:rsidRPr="0077583A">
        <w:rPr>
          <w:rFonts w:ascii="Verdana" w:hAnsi="Verdana" w:cs="Arial"/>
        </w:rPr>
        <w:t xml:space="preserve"> r. </w:t>
      </w:r>
      <w:r w:rsidR="006C34E0">
        <w:rPr>
          <w:rFonts w:ascii="Verdana" w:hAnsi="Verdana" w:cs="Arial"/>
        </w:rPr>
        <w:t xml:space="preserve">(część I </w:t>
      </w:r>
      <w:proofErr w:type="spellStart"/>
      <w:r w:rsidR="006C34E0">
        <w:rPr>
          <w:rFonts w:ascii="Verdana" w:hAnsi="Verdana" w:cs="Arial"/>
        </w:rPr>
        <w:t>i</w:t>
      </w:r>
      <w:proofErr w:type="spellEnd"/>
      <w:r w:rsidR="006C34E0">
        <w:rPr>
          <w:rFonts w:ascii="Verdana" w:hAnsi="Verdana" w:cs="Arial"/>
        </w:rPr>
        <w:t xml:space="preserve"> II zamówienia).</w:t>
      </w:r>
    </w:p>
    <w:p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:rsidR="00F873D1" w:rsidRDefault="00F873D1" w:rsidP="00F873D1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udzielenie zamówienia mogą ubiegać się Wykonawcy, którzy spełniają warunki udziału </w:t>
      </w:r>
      <w:r w:rsidR="003374DB">
        <w:rPr>
          <w:rFonts w:ascii="Verdana" w:hAnsi="Verdana" w:cs="Verdana"/>
        </w:rPr>
        <w:br/>
      </w:r>
      <w:r>
        <w:rPr>
          <w:rFonts w:ascii="Verdana" w:hAnsi="Verdana" w:cs="Verdana"/>
        </w:rPr>
        <w:t>w postępowaniu określone w ogłoszeniu o zamówieniu oraz SWZ.</w:t>
      </w:r>
    </w:p>
    <w:p w:rsidR="00F873D1" w:rsidRDefault="00F873D1" w:rsidP="00F873D1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 udzielenie</w:t>
      </w:r>
      <w:r w:rsidR="007B16B8">
        <w:rPr>
          <w:rFonts w:ascii="Verdana" w:hAnsi="Verdana" w:cs="Verdana"/>
        </w:rPr>
        <w:t xml:space="preserve"> zamówienia mogą ubiegać się Wykonawcy, którzy spełniają warunki dotyczące:</w:t>
      </w:r>
    </w:p>
    <w:p w:rsidR="007B16B8" w:rsidRPr="00B67B19" w:rsidRDefault="00656C37" w:rsidP="007B16B8">
      <w:pPr>
        <w:spacing w:line="360" w:lineRule="auto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7B16B8" w:rsidRPr="00B67B19">
        <w:rPr>
          <w:rFonts w:ascii="Verdana" w:hAnsi="Verdana" w:cs="Verdana"/>
        </w:rPr>
        <w:t>)   zdolności technicznej lub zawodowej do wykonania zamówienia:</w:t>
      </w:r>
    </w:p>
    <w:p w:rsidR="007B16B8" w:rsidRPr="00B67B19" w:rsidRDefault="007B16B8" w:rsidP="007B16B8">
      <w:pPr>
        <w:pStyle w:val="Akapitzlist"/>
        <w:numPr>
          <w:ilvl w:val="0"/>
          <w:numId w:val="42"/>
        </w:numPr>
        <w:spacing w:line="360" w:lineRule="auto"/>
        <w:ind w:left="1134" w:hanging="283"/>
        <w:jc w:val="both"/>
        <w:rPr>
          <w:rFonts w:ascii="Verdana" w:hAnsi="Verdana" w:cs="Verdana"/>
        </w:rPr>
      </w:pPr>
      <w:r w:rsidRPr="00B67B19">
        <w:rPr>
          <w:rFonts w:ascii="Verdana" w:hAnsi="Verdana" w:cs="Verdana"/>
        </w:rPr>
        <w:t>Wykonawca zrealizował w ciągu ostatnich 3 lat przed upływem terminu składania ofert (a jeżeli okres prowadzenia działalności jest krótszy, w tym okresie)</w:t>
      </w:r>
      <w:r w:rsidR="00F24359" w:rsidRPr="00B67B19">
        <w:rPr>
          <w:rFonts w:ascii="Verdana" w:hAnsi="Verdana" w:cs="Verdana"/>
        </w:rPr>
        <w:t>:</w:t>
      </w:r>
    </w:p>
    <w:p w:rsidR="007B16B8" w:rsidRPr="00193207" w:rsidRDefault="007B16B8" w:rsidP="007B16B8">
      <w:pPr>
        <w:pStyle w:val="Akapitzlist"/>
        <w:numPr>
          <w:ilvl w:val="0"/>
          <w:numId w:val="43"/>
        </w:numPr>
        <w:spacing w:line="360" w:lineRule="auto"/>
        <w:ind w:left="1134" w:hanging="283"/>
        <w:jc w:val="both"/>
        <w:rPr>
          <w:rFonts w:ascii="Verdana" w:hAnsi="Verdana" w:cs="Verdana"/>
        </w:rPr>
      </w:pPr>
      <w:r w:rsidRPr="00B67B19">
        <w:rPr>
          <w:rFonts w:ascii="Verdana" w:hAnsi="Verdana" w:cs="Verdana"/>
        </w:rPr>
        <w:t xml:space="preserve">Dla części I zamówienia – dwa zamówienia, których przedmiotem była usługa sprzątania pomieszczeń biurowych o powierzchni min. </w:t>
      </w:r>
      <w:r w:rsidRPr="00193207">
        <w:rPr>
          <w:rFonts w:ascii="Verdana" w:hAnsi="Verdana" w:cs="Verdana"/>
        </w:rPr>
        <w:t>1 500 m² każdego, wykonywane nieprzerwanie przez min. 6 miesięcy.</w:t>
      </w:r>
    </w:p>
    <w:p w:rsidR="007B16B8" w:rsidRPr="00B67B19" w:rsidRDefault="007B16B8" w:rsidP="007B16B8">
      <w:pPr>
        <w:pStyle w:val="Akapitzlist"/>
        <w:numPr>
          <w:ilvl w:val="0"/>
          <w:numId w:val="43"/>
        </w:numPr>
        <w:spacing w:line="360" w:lineRule="auto"/>
        <w:ind w:left="1134" w:hanging="283"/>
        <w:jc w:val="both"/>
        <w:rPr>
          <w:rFonts w:ascii="Verdana" w:hAnsi="Verdana" w:cs="Verdana"/>
        </w:rPr>
      </w:pPr>
      <w:r w:rsidRPr="00193207">
        <w:rPr>
          <w:rFonts w:ascii="Verdana" w:hAnsi="Verdana" w:cs="Verdana"/>
        </w:rPr>
        <w:t xml:space="preserve">Dla części II zamówienia – dwa zamówienia, których przedmiotem była usługa sprzątania pomieszczeń biurowych o powierzchni min. 1 000 m² </w:t>
      </w:r>
      <w:r w:rsidRPr="00B67B19">
        <w:rPr>
          <w:rFonts w:ascii="Verdana" w:hAnsi="Verdana" w:cs="Verdana"/>
        </w:rPr>
        <w:t>każdego, wykonywane nieprzerwanie przez min. 6 miesięcy.</w:t>
      </w:r>
    </w:p>
    <w:p w:rsidR="00730844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p w:rsidR="005E523D" w:rsidRDefault="005E523D" w:rsidP="002A5DBA">
      <w:pPr>
        <w:spacing w:line="360" w:lineRule="auto"/>
        <w:jc w:val="both"/>
        <w:rPr>
          <w:rFonts w:ascii="Verdana" w:hAnsi="Verdana" w:cs="Verdana"/>
        </w:rPr>
      </w:pPr>
    </w:p>
    <w:p w:rsidR="005E523D" w:rsidRPr="00C92D8A" w:rsidRDefault="005E523D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EF3A30" w:rsidRPr="00297268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97268">
        <w:rPr>
          <w:rFonts w:ascii="Verdana" w:hAnsi="Verdana" w:cs="Verdana"/>
        </w:rPr>
        <w:t xml:space="preserve">Zamawiający wykluczy z postępowania Wykonawcę na podstawie art. 108 ust. 1 oraz </w:t>
      </w:r>
      <w:r w:rsidR="00BD36B3" w:rsidRPr="00297268">
        <w:rPr>
          <w:rFonts w:ascii="Verdana" w:hAnsi="Verdana" w:cs="Verdana"/>
        </w:rPr>
        <w:t xml:space="preserve">przewiduje wykluczenie Wykonawcy </w:t>
      </w:r>
      <w:r w:rsidRPr="00297268">
        <w:rPr>
          <w:rFonts w:ascii="Verdana" w:hAnsi="Verdana" w:cs="Verdana"/>
        </w:rPr>
        <w:t>na podstawie art. 109 ust. 1</w:t>
      </w:r>
    </w:p>
    <w:p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 w:rsidRPr="00297268">
        <w:rPr>
          <w:rFonts w:ascii="Verdana" w:hAnsi="Verdana" w:cs="Verdana"/>
          <w:u w:val="single"/>
        </w:rPr>
        <w:t>pkt</w:t>
      </w:r>
      <w:r w:rsidR="00EF3A30" w:rsidRPr="00297268">
        <w:rPr>
          <w:rFonts w:ascii="Verdana" w:hAnsi="Verdana" w:cs="Verdana"/>
          <w:u w:val="single"/>
        </w:rPr>
        <w:t xml:space="preserve"> 4</w:t>
      </w:r>
      <w:r w:rsidR="00BE467F" w:rsidRPr="00297268">
        <w:rPr>
          <w:rFonts w:ascii="Verdana" w:hAnsi="Verdana" w:cs="Verdana"/>
          <w:u w:val="single"/>
        </w:rPr>
        <w:t>,</w:t>
      </w:r>
      <w:r w:rsidR="00EF3A30" w:rsidRPr="00297268">
        <w:rPr>
          <w:rFonts w:ascii="Verdana" w:hAnsi="Verdana" w:cs="Verdana"/>
        </w:rPr>
        <w:t xml:space="preserve"> </w:t>
      </w:r>
      <w:r w:rsidR="00BD36B3" w:rsidRPr="00297268">
        <w:rPr>
          <w:rFonts w:ascii="Verdana" w:hAnsi="Verdana" w:cs="Verdana"/>
        </w:rPr>
        <w:t xml:space="preserve">tj. Wykonawcę </w:t>
      </w:r>
      <w:r w:rsidR="00EF3A30" w:rsidRPr="00297268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 w:rsidRPr="00297268">
        <w:rPr>
          <w:rFonts w:ascii="Verdana" w:hAnsi="Verdana" w:cs="Verdana"/>
          <w:bCs/>
        </w:rPr>
        <w:br/>
      </w:r>
      <w:r w:rsidR="00EF3A30" w:rsidRPr="00297268">
        <w:rPr>
          <w:rFonts w:ascii="Verdana" w:hAnsi="Verdana" w:cs="Verdana"/>
          <w:bCs/>
        </w:rPr>
        <w:t>z podobnej procedury przewidzianej w przepisach miejsca wszczęcia tej procedury</w:t>
      </w:r>
      <w:r w:rsidR="00F24359" w:rsidRPr="00297268">
        <w:rPr>
          <w:rFonts w:ascii="Verdana" w:hAnsi="Verdana" w:cs="Verdana"/>
          <w:bCs/>
        </w:rPr>
        <w:t>;</w:t>
      </w:r>
    </w:p>
    <w:p w:rsidR="00D14835" w:rsidRPr="00E51EC5" w:rsidRDefault="00E51EC5" w:rsidP="00E51EC5">
      <w:pPr>
        <w:tabs>
          <w:tab w:val="left" w:pos="408"/>
        </w:tabs>
        <w:spacing w:line="360" w:lineRule="auto"/>
        <w:jc w:val="both"/>
        <w:rPr>
          <w:rFonts w:ascii="Verdana" w:hAnsi="Verdana" w:cs="Verdana"/>
          <w:bCs/>
        </w:rPr>
      </w:pPr>
      <w:r w:rsidRPr="00B73F32">
        <w:rPr>
          <w:rFonts w:ascii="Verdana" w:hAnsi="Verdana" w:cs="Verdana"/>
          <w:bCs/>
        </w:rPr>
        <w:t xml:space="preserve">- oraz na podstawie </w:t>
      </w:r>
      <w:bookmarkStart w:id="8" w:name="_Hlk101348553"/>
      <w:r w:rsidRPr="00B73F32">
        <w:rPr>
          <w:rFonts w:ascii="Verdana" w:hAnsi="Verdana" w:cs="Verdana"/>
        </w:rPr>
        <w:t>art. 7 ust. 1 ustawy o szczególnych rozwiązaniach w zakresie przeciwdziałania wspieraniu agresji na Ukrainę oraz służących ochronie bezpieczeństwa narodowego</w:t>
      </w:r>
      <w:bookmarkEnd w:id="8"/>
      <w:r w:rsidRPr="00B73F32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724B01" w:rsidRPr="007113B2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:rsidR="00705050" w:rsidRPr="00FD4E0F" w:rsidRDefault="00724B01" w:rsidP="00705050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FD4E0F">
        <w:rPr>
          <w:rFonts w:ascii="Verdana" w:hAnsi="Verdana" w:cs="Verdana"/>
        </w:rPr>
        <w:t xml:space="preserve">Pozostałe niżej wymienione oświadczenia i dokumenty są składane </w:t>
      </w:r>
      <w:r w:rsidRPr="00FD4E0F">
        <w:rPr>
          <w:rFonts w:ascii="Verdana" w:hAnsi="Verdana" w:cs="Verdana"/>
          <w:b/>
          <w:bCs/>
        </w:rPr>
        <w:t xml:space="preserve">na wezwanie Zamawiającego. </w:t>
      </w:r>
      <w:r w:rsidRPr="00FD4E0F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E51EC5">
        <w:rPr>
          <w:rFonts w:ascii="Verdana" w:hAnsi="Verdana" w:cs="Verdana"/>
        </w:rPr>
        <w:t>125</w:t>
      </w:r>
      <w:r w:rsidR="00DD1985" w:rsidRPr="00FD4E0F">
        <w:rPr>
          <w:rFonts w:ascii="Verdana" w:hAnsi="Verdana" w:cs="Verdana"/>
        </w:rPr>
        <w:t xml:space="preserve"> ust. 1</w:t>
      </w:r>
      <w:r w:rsidR="003033E0" w:rsidRPr="00FD4E0F">
        <w:rPr>
          <w:rFonts w:ascii="Verdana" w:hAnsi="Verdana" w:cs="Verdana"/>
        </w:rPr>
        <w:t xml:space="preserve"> </w:t>
      </w:r>
      <w:r w:rsidR="00DD1985" w:rsidRPr="00FD4E0F">
        <w:rPr>
          <w:rFonts w:ascii="Verdana" w:hAnsi="Verdana" w:cs="Verdana"/>
        </w:rPr>
        <w:br/>
      </w:r>
      <w:r w:rsidRPr="00FD4E0F">
        <w:rPr>
          <w:rFonts w:ascii="Verdana" w:hAnsi="Verdana" w:cs="Verdana"/>
        </w:rPr>
        <w:t xml:space="preserve">ustawy </w:t>
      </w:r>
      <w:proofErr w:type="spellStart"/>
      <w:r w:rsidRPr="00FD4E0F">
        <w:rPr>
          <w:rFonts w:ascii="Verdana" w:hAnsi="Verdana" w:cs="Verdana"/>
        </w:rPr>
        <w:t>Pzp</w:t>
      </w:r>
      <w:proofErr w:type="spellEnd"/>
      <w:r w:rsidRPr="00FD4E0F">
        <w:rPr>
          <w:rFonts w:ascii="Verdana" w:hAnsi="Verdana" w:cs="Verdana"/>
        </w:rPr>
        <w:t xml:space="preserve"> do złożenia następujących dokumentów</w:t>
      </w:r>
      <w:r w:rsidR="00BD73C0" w:rsidRPr="00FD4E0F">
        <w:rPr>
          <w:rFonts w:ascii="Verdana" w:hAnsi="Verdana" w:cs="Verdana"/>
        </w:rPr>
        <w:t>,</w:t>
      </w:r>
      <w:r w:rsidRPr="00FD4E0F">
        <w:rPr>
          <w:rFonts w:ascii="Verdana" w:hAnsi="Verdana" w:cs="Verdana"/>
        </w:rPr>
        <w:t xml:space="preserve"> tj.</w:t>
      </w:r>
      <w:r w:rsidR="003033E0" w:rsidRPr="00FD4E0F">
        <w:rPr>
          <w:rFonts w:ascii="Verdana" w:hAnsi="Verdana" w:cs="Verdana"/>
        </w:rPr>
        <w:t>:</w:t>
      </w:r>
      <w:r w:rsidRPr="00FD4E0F">
        <w:rPr>
          <w:rFonts w:ascii="Verdana" w:hAnsi="Verdana" w:cs="Verdana"/>
        </w:rPr>
        <w:t xml:space="preserve"> </w:t>
      </w:r>
    </w:p>
    <w:p w:rsidR="00D12689" w:rsidRPr="00297268" w:rsidRDefault="00D12689" w:rsidP="001B3255">
      <w:pPr>
        <w:pStyle w:val="Akapitzlist"/>
        <w:numPr>
          <w:ilvl w:val="0"/>
          <w:numId w:val="28"/>
        </w:numPr>
        <w:overflowPunct/>
        <w:autoSpaceDE/>
        <w:adjustRightInd/>
        <w:spacing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297268">
        <w:rPr>
          <w:rFonts w:ascii="Verdana" w:hAnsi="Verdana" w:cs="Verdana"/>
        </w:rPr>
        <w:t xml:space="preserve">odpisu z </w:t>
      </w:r>
      <w:r w:rsidR="00C16FAE" w:rsidRPr="00297268">
        <w:rPr>
          <w:rFonts w:ascii="Verdana" w:hAnsi="Verdana" w:cs="Verdana"/>
        </w:rPr>
        <w:t>właściwego rejestru lub z Centralnej Ewidencji i Informacji o Działalności G</w:t>
      </w:r>
      <w:r w:rsidRPr="00297268">
        <w:rPr>
          <w:rFonts w:ascii="Verdana" w:hAnsi="Verdana" w:cs="Verdana"/>
        </w:rPr>
        <w:t>ospodarczej, jeżeli odrębne przepisy wymagają wpisu do rejestru lub ewidencji</w:t>
      </w:r>
      <w:r w:rsidR="00786D2F" w:rsidRPr="00297268">
        <w:rPr>
          <w:rFonts w:ascii="Verdana" w:hAnsi="Verdana" w:cs="Verdana"/>
        </w:rPr>
        <w:t xml:space="preserve"> sporządzonej nie wcześniej niż 3 miesiące przez jej złożeniem;</w:t>
      </w:r>
      <w:r w:rsidR="0054729B" w:rsidRPr="00297268">
        <w:rPr>
          <w:rFonts w:ascii="Verdana" w:hAnsi="Verdana" w:cs="Verdana"/>
        </w:rPr>
        <w:t xml:space="preserve"> </w:t>
      </w:r>
    </w:p>
    <w:p w:rsidR="000802B0" w:rsidRPr="00297268" w:rsidRDefault="00463891" w:rsidP="001B3255">
      <w:pPr>
        <w:pStyle w:val="Akapitzlist"/>
        <w:numPr>
          <w:ilvl w:val="0"/>
          <w:numId w:val="28"/>
        </w:numPr>
        <w:overflowPunct/>
        <w:autoSpaceDE/>
        <w:adjustRightInd/>
        <w:spacing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297268">
        <w:rPr>
          <w:rFonts w:ascii="Verdana" w:hAnsi="Verdana" w:cs="Verdana"/>
          <w:lang w:eastAsia="en-US"/>
        </w:rPr>
        <w:t>informacji z Krajowego Rejestru Karnego w zakresie art. 108 ust. 1 pkt 1, 2 i 4, wystawionej nie wcześniej niż 6 miesięcy prze upływem terminu składania ofert;</w:t>
      </w:r>
    </w:p>
    <w:p w:rsidR="002B43B2" w:rsidRPr="00297268" w:rsidRDefault="002B43B2" w:rsidP="001B3255">
      <w:pPr>
        <w:pStyle w:val="Akapitzlist"/>
        <w:numPr>
          <w:ilvl w:val="0"/>
          <w:numId w:val="28"/>
        </w:numPr>
        <w:overflowPunct/>
        <w:autoSpaceDE/>
        <w:adjustRightInd/>
        <w:spacing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297268">
        <w:rPr>
          <w:rFonts w:ascii="Verdana" w:hAnsi="Verdana" w:cs="Verdana"/>
          <w:lang w:eastAsia="en-US"/>
        </w:rPr>
        <w:t xml:space="preserve">wykazu wiedzy i doświadczenia wg wymagań załącznika nr 6 do SWZ wraz </w:t>
      </w:r>
      <w:r w:rsidR="00943531" w:rsidRPr="00297268">
        <w:rPr>
          <w:rFonts w:ascii="Verdana" w:hAnsi="Verdana" w:cs="Verdana"/>
          <w:lang w:eastAsia="en-US"/>
        </w:rPr>
        <w:br/>
      </w:r>
      <w:r w:rsidRPr="00297268">
        <w:rPr>
          <w:rFonts w:ascii="Verdana" w:hAnsi="Verdana" w:cs="Verdana"/>
          <w:lang w:eastAsia="en-US"/>
        </w:rPr>
        <w:t>z dokumentami potwierdzającymi należyte wykonanie usługi;</w:t>
      </w:r>
    </w:p>
    <w:p w:rsidR="00EF3A30" w:rsidRPr="0054729B" w:rsidRDefault="00EF3A30" w:rsidP="001B3255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:rsidR="003655EF" w:rsidRDefault="003655EF" w:rsidP="003655EF">
      <w:pPr>
        <w:pStyle w:val="Akapitzlist"/>
        <w:numPr>
          <w:ilvl w:val="0"/>
          <w:numId w:val="49"/>
        </w:numPr>
        <w:overflowPunct/>
        <w:autoSpaceDE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odpisu albo informacji z Krajowego Rejestru Sądowego lub z Centralnej Ewidencji </w:t>
      </w:r>
      <w:r>
        <w:rPr>
          <w:rFonts w:ascii="Verdana" w:hAnsi="Verdana" w:cs="Verdana"/>
        </w:rPr>
        <w:br/>
        <w:t xml:space="preserve">i Informacji o Działalności Gospodarczej, o których mowa w ust. 2 pkt 1 – 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>
        <w:rPr>
          <w:rFonts w:ascii="Verdana" w:hAnsi="Verdana" w:cs="Verdana"/>
        </w:rPr>
        <w:br/>
        <w:t xml:space="preserve">z wierzycielami, jego działalność gospodarcza nie jest zawieszona ani nie znajduje się </w:t>
      </w:r>
      <w:r>
        <w:rPr>
          <w:rFonts w:ascii="Verdana" w:hAnsi="Verdana" w:cs="Verdana"/>
        </w:rPr>
        <w:br/>
        <w:t xml:space="preserve">on winnej tego rodzaju sytuacji wynikającej z podobnej procedury przewidzianej </w:t>
      </w:r>
      <w:r>
        <w:rPr>
          <w:rFonts w:ascii="Verdana" w:hAnsi="Verdana" w:cs="Verdana"/>
        </w:rPr>
        <w:br/>
        <w:t>w przepisach miejsca wszczęcia tej procedury;</w:t>
      </w:r>
    </w:p>
    <w:p w:rsidR="00E431A8" w:rsidRPr="00585AF0" w:rsidRDefault="00585AF0" w:rsidP="001B3255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Style w:val="markedcontent"/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informacji </w:t>
      </w:r>
      <w:r w:rsidRPr="00585AF0">
        <w:rPr>
          <w:rStyle w:val="markedcontent"/>
          <w:rFonts w:ascii="Verdana" w:eastAsiaTheme="majorEastAsia" w:hAnsi="Verdana"/>
        </w:rPr>
        <w:t xml:space="preserve">z Krajowego Rejestru Karnego, o której mowa w ust. </w:t>
      </w:r>
      <w:r>
        <w:rPr>
          <w:rStyle w:val="markedcontent"/>
          <w:rFonts w:ascii="Verdana" w:eastAsiaTheme="majorEastAsia" w:hAnsi="Verdana"/>
        </w:rPr>
        <w:t>2</w:t>
      </w:r>
      <w:r w:rsidRPr="00585AF0">
        <w:rPr>
          <w:rStyle w:val="markedcontent"/>
          <w:rFonts w:ascii="Verdana" w:eastAsiaTheme="majorEastAsia" w:hAnsi="Verdana"/>
        </w:rPr>
        <w:t xml:space="preserve"> pkt </w:t>
      </w:r>
      <w:r>
        <w:rPr>
          <w:rStyle w:val="markedcontent"/>
          <w:rFonts w:ascii="Verdana" w:eastAsiaTheme="majorEastAsia" w:hAnsi="Verdana"/>
        </w:rPr>
        <w:t>2</w:t>
      </w:r>
      <w:r w:rsidRPr="00585AF0">
        <w:rPr>
          <w:rStyle w:val="markedcontent"/>
          <w:rFonts w:ascii="Verdana" w:eastAsiaTheme="majorEastAsia" w:hAnsi="Verdana"/>
        </w:rPr>
        <w:t xml:space="preserve"> – składa informację z odpowiedniego</w:t>
      </w:r>
      <w:r>
        <w:rPr>
          <w:rFonts w:ascii="Verdana" w:hAnsi="Verdana"/>
        </w:rPr>
        <w:t xml:space="preserve"> </w:t>
      </w:r>
      <w:r w:rsidRPr="00585AF0">
        <w:rPr>
          <w:rStyle w:val="markedcontent"/>
          <w:rFonts w:ascii="Verdana" w:eastAsiaTheme="majorEastAsia" w:hAnsi="Verdana"/>
        </w:rPr>
        <w:t>rejestru, takiego jak rejestr sądowy, albo, w przypadku braku takiego rejestru, inny równoważny dokument wydany</w:t>
      </w:r>
      <w:r>
        <w:rPr>
          <w:rFonts w:ascii="Verdana" w:hAnsi="Verdana"/>
        </w:rPr>
        <w:t xml:space="preserve"> </w:t>
      </w:r>
      <w:r w:rsidRPr="00585AF0">
        <w:rPr>
          <w:rStyle w:val="markedcontent"/>
          <w:rFonts w:ascii="Verdana" w:eastAsiaTheme="majorEastAsia" w:hAnsi="Verdana"/>
        </w:rPr>
        <w:t>przez właściwy organ sądowy lub administracyjny kraju, w którym wykonawca ma siedzibę lub miejsce zamieszkania</w:t>
      </w:r>
      <w:r w:rsidR="00EB5C5B">
        <w:rPr>
          <w:rStyle w:val="markedcontent"/>
          <w:rFonts w:ascii="Verdana" w:eastAsiaTheme="majorEastAsia" w:hAnsi="Verdana"/>
        </w:rPr>
        <w:t xml:space="preserve"> lub miejsce zamieszkania ma osoba, której dotyczy informacja albo dokument</w:t>
      </w:r>
      <w:r w:rsidRPr="00585AF0">
        <w:rPr>
          <w:rStyle w:val="markedcontent"/>
          <w:rFonts w:ascii="Verdana" w:eastAsiaTheme="majorEastAsia" w:hAnsi="Verdana"/>
        </w:rPr>
        <w:t xml:space="preserve">, w zakresie, o którym mowa w ust. </w:t>
      </w:r>
      <w:r>
        <w:rPr>
          <w:rStyle w:val="markedcontent"/>
          <w:rFonts w:ascii="Verdana" w:eastAsiaTheme="majorEastAsia" w:hAnsi="Verdana"/>
        </w:rPr>
        <w:t>2</w:t>
      </w:r>
      <w:r w:rsidRPr="00585AF0">
        <w:rPr>
          <w:rStyle w:val="markedcontent"/>
          <w:rFonts w:ascii="Verdana" w:eastAsiaTheme="majorEastAsia" w:hAnsi="Verdana"/>
        </w:rPr>
        <w:t xml:space="preserve"> pkt </w:t>
      </w:r>
      <w:r>
        <w:rPr>
          <w:rStyle w:val="markedcontent"/>
          <w:rFonts w:ascii="Verdana" w:eastAsiaTheme="majorEastAsia" w:hAnsi="Verdana"/>
        </w:rPr>
        <w:t>2</w:t>
      </w:r>
      <w:r w:rsidRPr="00585AF0">
        <w:rPr>
          <w:rStyle w:val="markedcontent"/>
          <w:rFonts w:ascii="Verdana" w:eastAsiaTheme="majorEastAsia" w:hAnsi="Verdana"/>
        </w:rPr>
        <w:t>;</w:t>
      </w:r>
    </w:p>
    <w:p w:rsidR="00804DE7" w:rsidRPr="00804DE7" w:rsidRDefault="00EF3A30" w:rsidP="001B3255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</w:t>
      </w:r>
      <w:r w:rsidR="006A7A86">
        <w:rPr>
          <w:rFonts w:ascii="Verdana" w:hAnsi="Verdana" w:cs="Verdana"/>
        </w:rPr>
        <w:t>y</w:t>
      </w:r>
      <w:r w:rsidRPr="0054729B">
        <w:rPr>
          <w:rFonts w:ascii="Verdana" w:hAnsi="Verdana" w:cs="Verdana"/>
        </w:rPr>
        <w:t>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powinn</w:t>
      </w:r>
      <w:r w:rsidR="006C7F64">
        <w:rPr>
          <w:rFonts w:ascii="Verdana" w:hAnsi="Verdana" w:cs="Verdana"/>
        </w:rPr>
        <w:t>y</w:t>
      </w:r>
      <w:r w:rsidRPr="0054729B">
        <w:rPr>
          <w:rFonts w:ascii="Verdana" w:hAnsi="Verdana" w:cs="Verdana"/>
        </w:rPr>
        <w:t xml:space="preserve"> by</w:t>
      </w:r>
      <w:r w:rsidR="00786D2F">
        <w:rPr>
          <w:rFonts w:ascii="Verdana" w:hAnsi="Verdana" w:cs="Verdana"/>
        </w:rPr>
        <w:t>ć wystawion</w:t>
      </w:r>
      <w:r w:rsidR="006C7F64">
        <w:rPr>
          <w:rFonts w:ascii="Verdana" w:hAnsi="Verdana" w:cs="Verdana"/>
        </w:rPr>
        <w:t>e</w:t>
      </w:r>
      <w:r w:rsidR="00786D2F">
        <w:rPr>
          <w:rFonts w:ascii="Verdana" w:hAnsi="Verdana" w:cs="Verdana"/>
        </w:rPr>
        <w:t xml:space="preserve"> nie wcześniej niż 3 miesiące</w:t>
      </w:r>
      <w:r w:rsidRPr="0054729B">
        <w:rPr>
          <w:rFonts w:ascii="Verdana" w:hAnsi="Verdana" w:cs="Verdana"/>
        </w:rPr>
        <w:t xml:space="preserve"> przed jego złożeniem.</w:t>
      </w:r>
      <w:r w:rsidR="006C7F64">
        <w:rPr>
          <w:rFonts w:ascii="Verdana" w:hAnsi="Verdana" w:cs="Verdana"/>
        </w:rPr>
        <w:t xml:space="preserve"> Dokument, o którym mowa w ust. 3 pkt 2 powinien być wystawiony nie wcześniej niż 6 miesięcy przed jego złożeniem.</w:t>
      </w:r>
      <w:r w:rsidRPr="0054729B">
        <w:rPr>
          <w:rFonts w:ascii="Verdana" w:hAnsi="Verdana" w:cs="Verdana"/>
        </w:rPr>
        <w:t xml:space="preserve"> </w:t>
      </w:r>
    </w:p>
    <w:p w:rsidR="006C6274" w:rsidRPr="006C6274" w:rsidRDefault="006C6274" w:rsidP="001B3255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line="276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Jeżeli w kraju, w którym Wykonawca ma siedzibę lub miejsce zamieszkania</w:t>
      </w:r>
      <w:r w:rsidR="003655EF">
        <w:rPr>
          <w:rFonts w:ascii="Verdana" w:hAnsi="Verdana" w:cs="Verdana"/>
          <w:lang w:eastAsia="en-US"/>
        </w:rPr>
        <w:t xml:space="preserve"> lub miejsce zamieszkania ma osoba, której dokument dotyczy</w:t>
      </w:r>
      <w:r>
        <w:rPr>
          <w:rFonts w:ascii="Verdana" w:hAnsi="Verdana" w:cs="Verdana"/>
          <w:lang w:eastAsia="en-US"/>
        </w:rPr>
        <w:t>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</w:t>
      </w:r>
      <w:r w:rsidR="0058628D">
        <w:rPr>
          <w:rFonts w:ascii="Verdana" w:hAnsi="Verdana" w:cs="Verdana"/>
          <w:lang w:eastAsia="en-US"/>
        </w:rPr>
        <w:t xml:space="preserve">lub miejsce zamieszkania ma osoba, której dokument miał dotyczyć, </w:t>
      </w:r>
      <w:r w:rsidR="00BC09A2">
        <w:rPr>
          <w:rFonts w:ascii="Verdana" w:hAnsi="Verdana" w:cs="Verdana"/>
          <w:lang w:eastAsia="en-US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58628D">
        <w:rPr>
          <w:rFonts w:ascii="Verdana" w:hAnsi="Verdana" w:cs="Verdana"/>
          <w:lang w:eastAsia="en-US"/>
        </w:rPr>
        <w:t xml:space="preserve"> lub miejsce zamieszkania osoby, której dokument miał dotyczyć</w:t>
      </w:r>
      <w:r w:rsidR="00BC09A2">
        <w:rPr>
          <w:rFonts w:ascii="Verdana" w:hAnsi="Verdana" w:cs="Verdana"/>
          <w:lang w:eastAsia="en-US"/>
        </w:rPr>
        <w:t>. Terminy wydania dokumentów</w:t>
      </w:r>
      <w:r w:rsidR="00804DE7">
        <w:rPr>
          <w:rFonts w:ascii="Verdana" w:hAnsi="Verdana" w:cs="Verdana"/>
          <w:lang w:eastAsia="en-US"/>
        </w:rPr>
        <w:t xml:space="preserve"> zgodnie z zapisami ust. 3 pkt </w:t>
      </w:r>
      <w:r w:rsidR="001366C8">
        <w:rPr>
          <w:rFonts w:ascii="Verdana" w:hAnsi="Verdana" w:cs="Verdana"/>
          <w:lang w:eastAsia="en-US"/>
        </w:rPr>
        <w:t>3</w:t>
      </w:r>
      <w:r w:rsidR="00BC09A2">
        <w:rPr>
          <w:rFonts w:ascii="Verdana" w:hAnsi="Verdana" w:cs="Verdana"/>
          <w:lang w:eastAsia="en-US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:rsidR="00B9679C" w:rsidRPr="00412177" w:rsidRDefault="00B9679C" w:rsidP="00CD2D9D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  <w:r w:rsidR="005D26C5">
        <w:rPr>
          <w:rFonts w:ascii="Verdana" w:hAnsi="Verdana" w:cs="Verdana"/>
        </w:rPr>
        <w:t xml:space="preserve"> 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B9679C" w:rsidRDefault="00B9679C" w:rsidP="006C7F6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21" w:line="360" w:lineRule="auto"/>
        <w:ind w:left="426" w:right="150" w:hanging="142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B9679C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:rsidR="00311F7B" w:rsidRPr="00AC4B92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:rsidR="00702847" w:rsidRPr="00702847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:rsidR="00B9679C" w:rsidRPr="001B3255" w:rsidRDefault="00B9679C" w:rsidP="005B34C1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A632A6" w:rsidRPr="00CC46AB" w:rsidRDefault="00A632A6" w:rsidP="00CD2D9D">
      <w:pPr>
        <w:numPr>
          <w:ilvl w:val="0"/>
          <w:numId w:val="17"/>
        </w:numPr>
        <w:tabs>
          <w:tab w:val="num" w:pos="426"/>
          <w:tab w:val="left" w:pos="8789"/>
        </w:tabs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CC46AB">
        <w:rPr>
          <w:rFonts w:ascii="Verdana" w:hAnsi="Verdana" w:cs="Verdana"/>
          <w:lang w:eastAsia="en-US"/>
        </w:rPr>
        <w:t>Osob</w:t>
      </w:r>
      <w:r w:rsidR="005168EA" w:rsidRPr="00CC46AB">
        <w:rPr>
          <w:rFonts w:ascii="Verdana" w:hAnsi="Verdana" w:cs="Verdana"/>
          <w:lang w:eastAsia="en-US"/>
        </w:rPr>
        <w:t xml:space="preserve">ami </w:t>
      </w:r>
      <w:r w:rsidRPr="00CC46AB">
        <w:rPr>
          <w:rFonts w:ascii="Verdana" w:hAnsi="Verdana" w:cs="Verdana"/>
          <w:lang w:eastAsia="en-US"/>
        </w:rPr>
        <w:t>uprawnion</w:t>
      </w:r>
      <w:r w:rsidR="005168EA" w:rsidRPr="00CC46AB">
        <w:rPr>
          <w:rFonts w:ascii="Verdana" w:hAnsi="Verdana" w:cs="Verdana"/>
          <w:lang w:eastAsia="en-US"/>
        </w:rPr>
        <w:t>ymi</w:t>
      </w:r>
      <w:r w:rsidRPr="00CC46AB">
        <w:rPr>
          <w:rFonts w:ascii="Verdana" w:hAnsi="Verdana" w:cs="Verdana"/>
          <w:lang w:eastAsia="en-US"/>
        </w:rPr>
        <w:t xml:space="preserve"> do kontaktu z Wykonawcami </w:t>
      </w:r>
      <w:r w:rsidR="005168EA" w:rsidRPr="00CC46AB">
        <w:rPr>
          <w:rFonts w:ascii="Verdana" w:hAnsi="Verdana" w:cs="Verdana"/>
          <w:lang w:eastAsia="en-US"/>
        </w:rPr>
        <w:t>są</w:t>
      </w:r>
      <w:r w:rsidRPr="00CC46AB">
        <w:rPr>
          <w:rFonts w:ascii="Verdana" w:hAnsi="Verdana" w:cs="Verdana"/>
          <w:lang w:eastAsia="en-US"/>
        </w:rPr>
        <w:t>:</w:t>
      </w:r>
    </w:p>
    <w:p w:rsidR="00A706E5" w:rsidRPr="00CC46AB" w:rsidRDefault="005B34C1" w:rsidP="006B476E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>mł. bryg.</w:t>
      </w:r>
      <w:r w:rsidR="006B476E" w:rsidRPr="00CC46AB">
        <w:rPr>
          <w:rFonts w:ascii="Verdana" w:hAnsi="Verdana" w:cs="Verdana"/>
          <w:lang w:eastAsia="en-US"/>
        </w:rPr>
        <w:t xml:space="preserve"> Piot</w:t>
      </w:r>
      <w:r w:rsidR="003A2786">
        <w:rPr>
          <w:rFonts w:ascii="Verdana" w:hAnsi="Verdana" w:cs="Verdana"/>
          <w:lang w:eastAsia="en-US"/>
        </w:rPr>
        <w:t>r Strzelecki tel. 22 55 95 261 – sprawy proceduralne;</w:t>
      </w:r>
    </w:p>
    <w:p w:rsidR="006B476E" w:rsidRDefault="001D26BF" w:rsidP="006B476E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Martyna Matusiak</w:t>
      </w:r>
      <w:r w:rsidR="006B476E" w:rsidRPr="00CC46AB">
        <w:rPr>
          <w:rFonts w:ascii="Verdana" w:hAnsi="Verdana" w:cs="Verdana"/>
          <w:lang w:eastAsia="en-US"/>
        </w:rPr>
        <w:t xml:space="preserve"> tel. 22 55 95</w:t>
      </w:r>
      <w:r w:rsidR="003A2786">
        <w:rPr>
          <w:rFonts w:ascii="Verdana" w:hAnsi="Verdana" w:cs="Verdana"/>
          <w:lang w:eastAsia="en-US"/>
        </w:rPr>
        <w:t> </w:t>
      </w:r>
      <w:r w:rsidR="006B476E" w:rsidRPr="00CC46AB">
        <w:rPr>
          <w:rFonts w:ascii="Verdana" w:hAnsi="Verdana" w:cs="Verdana"/>
          <w:lang w:eastAsia="en-US"/>
        </w:rPr>
        <w:t>2</w:t>
      </w:r>
      <w:r>
        <w:rPr>
          <w:rFonts w:ascii="Verdana" w:hAnsi="Verdana" w:cs="Verdana"/>
          <w:lang w:eastAsia="en-US"/>
        </w:rPr>
        <w:t>85</w:t>
      </w:r>
      <w:r w:rsidR="003A2786">
        <w:rPr>
          <w:rFonts w:ascii="Verdana" w:hAnsi="Verdana" w:cs="Verdana"/>
          <w:lang w:eastAsia="en-US"/>
        </w:rPr>
        <w:t xml:space="preserve"> – sprawy proceduralne;</w:t>
      </w:r>
    </w:p>
    <w:p w:rsidR="00631322" w:rsidRPr="00CC46AB" w:rsidRDefault="00631322" w:rsidP="00631322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kpt. Barbara Krukowska tel. 22 55 95 214 – opis przedmiotu zamówienia – część I;</w:t>
      </w:r>
    </w:p>
    <w:p w:rsidR="003A2786" w:rsidRDefault="003A2786" w:rsidP="006B476E">
      <w:pPr>
        <w:numPr>
          <w:ilvl w:val="0"/>
          <w:numId w:val="31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Jarosław </w:t>
      </w:r>
      <w:r w:rsidR="00631322">
        <w:rPr>
          <w:rFonts w:ascii="Verdana" w:hAnsi="Verdana" w:cs="Verdana"/>
          <w:lang w:eastAsia="en-US"/>
        </w:rPr>
        <w:t>Janas tel. 48 368 89 80 – opis przedmiotu zamówienia - część II.</w:t>
      </w:r>
    </w:p>
    <w:p w:rsidR="00EA1110" w:rsidRPr="00544D02" w:rsidRDefault="00EA1110" w:rsidP="00391766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10">
        <w:r w:rsidRPr="00BE7A23">
          <w:rPr>
            <w:rStyle w:val="Hipercze"/>
            <w:rFonts w:ascii="Verdana" w:hAnsi="Verdana"/>
            <w:lang w:val="pl"/>
          </w:rPr>
          <w:t>platformazakupowa.pl</w:t>
        </w:r>
      </w:hyperlink>
      <w:r>
        <w:rPr>
          <w:rFonts w:ascii="Verdana" w:hAnsi="Verdana"/>
          <w:lang w:val="pl"/>
        </w:rPr>
        <w:t xml:space="preserve"> pod adresem:</w:t>
      </w:r>
      <w:r w:rsidRPr="00BE7A23">
        <w:t xml:space="preserve"> </w:t>
      </w:r>
      <w:hyperlink r:id="rId11" w:history="1">
        <w:r w:rsidRPr="00BE7A23">
          <w:rPr>
            <w:rStyle w:val="Hipercze"/>
            <w:rFonts w:ascii="Verdana" w:hAnsi="Verdana"/>
          </w:rPr>
          <w:t>https://platformazakupowa.pl/pn/straz</w:t>
        </w:r>
      </w:hyperlink>
      <w:r>
        <w:rPr>
          <w:rFonts w:ascii="Verdana" w:hAnsi="Verdana"/>
        </w:rPr>
        <w:t>.</w:t>
      </w:r>
      <w:r>
        <w:t xml:space="preserve"> </w:t>
      </w:r>
    </w:p>
    <w:p w:rsidR="00EA1110" w:rsidRDefault="00EA1110" w:rsidP="00391766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- </w:t>
      </w:r>
      <w:r w:rsidRPr="00BE7A23">
        <w:rPr>
          <w:rFonts w:ascii="Verdana" w:hAnsi="Verdana" w:cs="Verdana"/>
          <w:lang w:val="pl" w:eastAsia="en-US"/>
        </w:rPr>
        <w:t>przesyłania Zamawiającemu pytań do treści SWZ;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wniosków, informacji, oświadczeń Wykonawcy;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>- przesyłania odwołania/inne</w:t>
      </w:r>
    </w:p>
    <w:p w:rsidR="00EA1110" w:rsidRPr="00BE7A23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BE7A23">
        <w:rPr>
          <w:rFonts w:ascii="Verdana" w:hAnsi="Verdana" w:cs="Verdana"/>
          <w:lang w:val="pl" w:eastAsia="en-US"/>
        </w:rPr>
        <w:t xml:space="preserve">odbywa się za pośrednictwem </w:t>
      </w:r>
      <w:hyperlink r:id="rId12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i formularza „Wyślij wiadomość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 xml:space="preserve">do zamawiającego”. </w:t>
      </w:r>
    </w:p>
    <w:p w:rsidR="00EA1110" w:rsidRPr="00544D02" w:rsidRDefault="00EA1110" w:rsidP="00391766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3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E7A23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>
        <w:rPr>
          <w:rFonts w:ascii="Verdana" w:hAnsi="Verdana" w:cs="Verdana"/>
          <w:lang w:val="pl" w:eastAsia="en-US"/>
        </w:rPr>
        <w:br/>
      </w:r>
      <w:r w:rsidRPr="00BE7A23">
        <w:rPr>
          <w:rFonts w:ascii="Verdana" w:hAnsi="Verdana" w:cs="Verdana"/>
          <w:lang w:val="pl" w:eastAsia="en-US"/>
        </w:rPr>
        <w:t>że wiadomość została wysłana do zamawiającego.</w:t>
      </w:r>
    </w:p>
    <w:p w:rsidR="00EA1110" w:rsidRPr="00BE7A23" w:rsidRDefault="00EA1110" w:rsidP="00391766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4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F6605E">
        <w:rPr>
          <w:rFonts w:ascii="Verdana" w:hAnsi="Verdana" w:cs="Verdana"/>
          <w:lang w:val="pl" w:eastAsia="en-US"/>
        </w:rPr>
        <w:t xml:space="preserve">Zamawiający będzie zamieszczał na platformie </w:t>
      </w:r>
      <w:r>
        <w:rPr>
          <w:rFonts w:ascii="Verdana" w:hAnsi="Verdana" w:cs="Verdana"/>
          <w:lang w:val="pl" w:eastAsia="en-US"/>
        </w:rPr>
        <w:br/>
      </w:r>
      <w:r w:rsidRPr="00F6605E">
        <w:rPr>
          <w:rFonts w:ascii="Verdana" w:hAnsi="Verdana" w:cs="Verdana"/>
          <w:lang w:val="pl" w:eastAsia="en-US"/>
        </w:rPr>
        <w:t>w sekcji “Komunikaty”. Korespondencja, której zgodnie z obowiązującymi przepisami adresatem jest konkretny wykonawca, będzie przekazywana za pośrednictwem</w:t>
      </w:r>
      <w:r>
        <w:rPr>
          <w:rFonts w:ascii="Verdana" w:hAnsi="Verdana" w:cs="Verdana"/>
          <w:lang w:val="pl" w:eastAsia="en-US"/>
        </w:rPr>
        <w:t xml:space="preserve"> </w:t>
      </w:r>
      <w:hyperlink r:id="rId15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 konkretnego Wykonawcy.</w:t>
      </w:r>
    </w:p>
    <w:p w:rsidR="00EA1110" w:rsidRPr="00544D02" w:rsidRDefault="00EA1110" w:rsidP="00391766">
      <w:pPr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>
        <w:rPr>
          <w:rFonts w:ascii="Verdana" w:hAnsi="Verdana" w:cs="Verdana"/>
          <w:lang w:eastAsia="en-US"/>
        </w:rPr>
        <w:br/>
        <w:t xml:space="preserve">i wiadomości bezpośrednio na </w:t>
      </w:r>
      <w:hyperlink r:id="rId16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:rsidR="00EA1110" w:rsidRDefault="00EA1110" w:rsidP="00391766">
      <w:pPr>
        <w:pStyle w:val="Akapitzlist"/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>
        <w:rPr>
          <w:rFonts w:ascii="Verdana" w:hAnsi="Verdana" w:cs="Verdana"/>
          <w:lang w:eastAsia="en-US"/>
        </w:rPr>
        <w:br/>
        <w:t xml:space="preserve">na </w:t>
      </w:r>
      <w:hyperlink r:id="rId17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>, tj.:</w:t>
      </w:r>
    </w:p>
    <w:p w:rsidR="00EA1110" w:rsidRPr="00F6605E" w:rsidRDefault="00EA1110" w:rsidP="00EA1110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F6605E">
        <w:rPr>
          <w:rFonts w:ascii="Verdana" w:hAnsi="Verdana" w:cs="Verdana"/>
          <w:lang w:val="pl" w:eastAsia="en-US"/>
        </w:rPr>
        <w:t>kb</w:t>
      </w:r>
      <w:proofErr w:type="spellEnd"/>
      <w:r w:rsidRPr="00F6605E">
        <w:rPr>
          <w:rFonts w:ascii="Verdana" w:hAnsi="Verdana" w:cs="Verdana"/>
          <w:lang w:val="pl" w:eastAsia="en-US"/>
        </w:rPr>
        <w:t>/s,</w:t>
      </w:r>
    </w:p>
    <w:p w:rsidR="00EA1110" w:rsidRPr="00F6605E" w:rsidRDefault="00EA1110" w:rsidP="00EA1110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EA1110" w:rsidRPr="00F6605E" w:rsidRDefault="00EA1110" w:rsidP="00EA1110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:rsidR="00EA1110" w:rsidRPr="00F6605E" w:rsidRDefault="00EA1110" w:rsidP="00EA1110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włączona obsługa JavaScript,</w:t>
      </w:r>
    </w:p>
    <w:p w:rsidR="00EA1110" w:rsidRPr="00F6605E" w:rsidRDefault="00EA1110" w:rsidP="00EA1110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F6605E">
        <w:rPr>
          <w:rFonts w:ascii="Verdana" w:hAnsi="Verdana" w:cs="Verdana"/>
          <w:lang w:val="pl" w:eastAsia="en-US"/>
        </w:rPr>
        <w:t>Acrobat</w:t>
      </w:r>
      <w:proofErr w:type="spellEnd"/>
      <w:r w:rsidRPr="00F6605E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:rsidR="00EA1110" w:rsidRPr="00F6605E" w:rsidRDefault="00EA1110" w:rsidP="00EA1110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:rsidR="00EA1110" w:rsidRDefault="00EA1110" w:rsidP="00EA1110">
      <w:pPr>
        <w:pStyle w:val="Akapitzlist"/>
        <w:numPr>
          <w:ilvl w:val="1"/>
          <w:numId w:val="44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F6605E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F6605E">
        <w:rPr>
          <w:rFonts w:ascii="Verdana" w:hAnsi="Verdana" w:cs="Verdana"/>
          <w:lang w:val="pl" w:eastAsia="en-US"/>
        </w:rPr>
        <w:t>hh:mm:ss</w:t>
      </w:r>
      <w:proofErr w:type="spellEnd"/>
      <w:r w:rsidRPr="00F6605E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:rsidR="00EA1110" w:rsidRDefault="00EA1110" w:rsidP="00EA1110">
      <w:pPr>
        <w:pStyle w:val="Akapitzlist"/>
        <w:numPr>
          <w:ilvl w:val="0"/>
          <w:numId w:val="4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:rsidR="00EA1110" w:rsidRPr="000404DF" w:rsidRDefault="00EA1110" w:rsidP="00EA1110">
      <w:pPr>
        <w:pStyle w:val="Akapitzlist"/>
        <w:numPr>
          <w:ilvl w:val="0"/>
          <w:numId w:val="46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akceptuje warunki korzystania z </w:t>
      </w:r>
      <w:hyperlink r:id="rId18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:rsidR="00EA1110" w:rsidRDefault="00EA1110" w:rsidP="00EA1110">
      <w:pPr>
        <w:pStyle w:val="Akapitzlist"/>
        <w:numPr>
          <w:ilvl w:val="0"/>
          <w:numId w:val="46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:rsidR="00EA1110" w:rsidRDefault="00EA1110" w:rsidP="00391766">
      <w:pPr>
        <w:pStyle w:val="Akapitzlist"/>
        <w:numPr>
          <w:ilvl w:val="0"/>
          <w:numId w:val="4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9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B0373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EA1110" w:rsidRPr="001B3255" w:rsidRDefault="00EA1110" w:rsidP="001B3255">
      <w:pPr>
        <w:pStyle w:val="Akapitzlist"/>
        <w:numPr>
          <w:ilvl w:val="0"/>
          <w:numId w:val="4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20">
        <w:r w:rsidRPr="00BE7A23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dotyczące </w:t>
      </w:r>
      <w:r>
        <w:rPr>
          <w:rFonts w:ascii="Verdana" w:hAnsi="Verdana" w:cs="Verdana"/>
          <w:lang w:eastAsia="en-US"/>
        </w:rPr>
        <w:br/>
        <w:t xml:space="preserve">w szczególności logowania </w:t>
      </w:r>
      <w:r w:rsidRPr="00B0373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1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B0373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:rsidR="00EA1110" w:rsidRPr="00B0373C" w:rsidRDefault="00EA1110" w:rsidP="00391766">
      <w:pPr>
        <w:pStyle w:val="Akapitzlist"/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B0373C">
        <w:rPr>
          <w:rFonts w:ascii="Verdana" w:hAnsi="Verdana" w:cs="Verdana"/>
          <w:b/>
          <w:lang w:val="pl" w:eastAsia="en-US"/>
        </w:rPr>
        <w:t>Zalecenia</w:t>
      </w:r>
    </w:p>
    <w:p w:rsidR="00EA1110" w:rsidRPr="00B0373C" w:rsidRDefault="00EA1110" w:rsidP="00391766">
      <w:pPr>
        <w:pStyle w:val="Akapitzlist"/>
        <w:tabs>
          <w:tab w:val="left" w:pos="8789"/>
        </w:tabs>
        <w:spacing w:line="360" w:lineRule="auto"/>
        <w:ind w:left="0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3A19AB">
        <w:rPr>
          <w:rFonts w:ascii="Verdana" w:hAnsi="Verdana" w:cs="Verdana"/>
          <w:lang w:val="pl" w:eastAsia="en-US"/>
        </w:rPr>
        <w:br/>
      </w:r>
      <w:r w:rsidRPr="00012641">
        <w:rPr>
          <w:rFonts w:ascii="Verdana" w:hAnsi="Verdana" w:cs="Verdana"/>
          <w:lang w:val="pl" w:eastAsia="en-US"/>
        </w:rPr>
        <w:t>z</w:t>
      </w:r>
      <w:r w:rsidRPr="00B0373C">
        <w:rPr>
          <w:rFonts w:ascii="Verdana" w:hAnsi="Verdana" w:cs="Verdana"/>
          <w:lang w:val="pl" w:eastAsia="en-US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EA1110" w:rsidRPr="00B0373C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B0373C">
        <w:rPr>
          <w:rFonts w:ascii="Verdana" w:hAnsi="Verdana" w:cs="Verdana"/>
          <w:lang w:val="pl" w:eastAsia="en-US"/>
        </w:rPr>
        <w:t>doc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B0373C">
        <w:rPr>
          <w:rFonts w:ascii="Verdana" w:hAnsi="Verdana" w:cs="Verdana"/>
          <w:lang w:val="pl" w:eastAsia="en-US"/>
        </w:rPr>
        <w:t>jpeg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) </w:t>
      </w:r>
      <w:r>
        <w:rPr>
          <w:rFonts w:ascii="Verdana" w:hAnsi="Verdana" w:cs="Verdana"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ze szczególnym wskazaniem na .pdf</w:t>
      </w:r>
    </w:p>
    <w:p w:rsidR="00EA1110" w:rsidRPr="00B0373C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:rsidR="00EA1110" w:rsidRPr="00B0373C" w:rsidRDefault="00EA1110" w:rsidP="00391766">
      <w:pPr>
        <w:pStyle w:val="Akapitzlist"/>
        <w:numPr>
          <w:ilvl w:val="1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.zip </w:t>
      </w:r>
    </w:p>
    <w:p w:rsidR="00EA1110" w:rsidRPr="00B0373C" w:rsidRDefault="00EA1110" w:rsidP="00391766">
      <w:pPr>
        <w:pStyle w:val="Akapitzlist"/>
        <w:numPr>
          <w:ilvl w:val="1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>.7Z</w:t>
      </w:r>
    </w:p>
    <w:p w:rsidR="00EA1110" w:rsidRPr="00B0373C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Wśród formatów powszechnych </w:t>
      </w:r>
      <w:r w:rsidRPr="003A19AB">
        <w:rPr>
          <w:rFonts w:ascii="Verdana" w:hAnsi="Verdana" w:cs="Verdana"/>
          <w:lang w:val="pl" w:eastAsia="en-US"/>
        </w:rPr>
        <w:t>a nie występujących</w:t>
      </w:r>
      <w:r w:rsidRPr="00B0373C">
        <w:rPr>
          <w:rFonts w:ascii="Verdana" w:hAnsi="Verdana" w:cs="Verdana"/>
          <w:lang w:val="pl" w:eastAsia="en-US"/>
        </w:rPr>
        <w:t xml:space="preserve"> w rozporządzeniu występują: .</w:t>
      </w:r>
      <w:proofErr w:type="spellStart"/>
      <w:r w:rsidRPr="00B0373C">
        <w:rPr>
          <w:rFonts w:ascii="Verdana" w:hAnsi="Verdana" w:cs="Verdana"/>
          <w:lang w:val="pl" w:eastAsia="en-US"/>
        </w:rPr>
        <w:t>rar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B0373C">
        <w:rPr>
          <w:rFonts w:ascii="Verdana" w:hAnsi="Verdana" w:cs="Verdana"/>
          <w:lang w:val="pl" w:eastAsia="en-US"/>
        </w:rPr>
        <w:t>bmp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numbers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B0373C">
        <w:rPr>
          <w:rFonts w:ascii="Verdana" w:hAnsi="Verdana" w:cs="Verdana"/>
          <w:lang w:val="pl" w:eastAsia="en-US"/>
        </w:rPr>
        <w:t>pages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  <w:r w:rsidRPr="00B0373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>
        <w:rPr>
          <w:rFonts w:ascii="Verdana" w:hAnsi="Verdana" w:cs="Verdana"/>
          <w:b/>
          <w:lang w:val="pl" w:eastAsia="en-US"/>
        </w:rPr>
        <w:br/>
      </w:r>
      <w:r w:rsidRPr="00B0373C">
        <w:rPr>
          <w:rFonts w:ascii="Verdana" w:hAnsi="Verdana" w:cs="Verdana"/>
          <w:b/>
          <w:lang w:val="pl" w:eastAsia="en-US"/>
        </w:rPr>
        <w:t>za złożone nieskutecznie.</w:t>
      </w:r>
    </w:p>
    <w:p w:rsidR="00EA1110" w:rsidRPr="00B0373C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0373C">
        <w:rPr>
          <w:rFonts w:ascii="Verdana" w:hAnsi="Verdana" w:cs="Verdana"/>
          <w:lang w:val="pl" w:eastAsia="en-US"/>
        </w:rPr>
        <w:t>eDoApp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:rsidR="00EA1110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B0373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0373C">
        <w:rPr>
          <w:rFonts w:ascii="Verdana" w:hAnsi="Verdana" w:cs="Verdana"/>
          <w:lang w:val="pl" w:eastAsia="en-US"/>
        </w:rPr>
        <w:t>PAdES</w:t>
      </w:r>
      <w:proofErr w:type="spellEnd"/>
      <w:r w:rsidRPr="00B0373C">
        <w:rPr>
          <w:rFonts w:ascii="Verdana" w:hAnsi="Verdana" w:cs="Verdana"/>
          <w:lang w:val="pl" w:eastAsia="en-US"/>
        </w:rPr>
        <w:t xml:space="preserve">. 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3A19AB">
        <w:rPr>
          <w:rFonts w:ascii="Verdana" w:hAnsi="Verdana" w:cs="Verdana"/>
          <w:lang w:val="pl" w:eastAsia="en-US"/>
        </w:rPr>
        <w:t>XAdES</w:t>
      </w:r>
      <w:proofErr w:type="spellEnd"/>
      <w:r w:rsidRPr="003A19AB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i kwalifikowanym może doprowadzić do problemów w weryfikacji plików. 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za pośrednictwem formularza “Wyślij wiadomość do zamawiającego”, nie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za pośrednictwem adresu email.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 xml:space="preserve">o udzielenie zamówienia publicznego i zachowaniem odpowiedniego odstępu czasu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do zakończenia przyjmowania ofert/wniosków. Sugerujemy złożenie oferty na 24 godziny przed terminem składania ofert/wniosków.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:rsidR="00EA1110" w:rsidRPr="003A19AB" w:rsidRDefault="00EA1110" w:rsidP="00391766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:rsidR="00EA1110" w:rsidRPr="003A19AB" w:rsidRDefault="00EA1110" w:rsidP="00EA1110">
      <w:pPr>
        <w:pStyle w:val="Akapitzlist"/>
        <w:numPr>
          <w:ilvl w:val="0"/>
          <w:numId w:val="48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3A19AB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>
        <w:rPr>
          <w:rFonts w:ascii="Verdana" w:hAnsi="Verdana" w:cs="Verdana"/>
          <w:lang w:val="pl" w:eastAsia="en-US"/>
        </w:rPr>
        <w:br/>
      </w:r>
      <w:r w:rsidRPr="003A19AB">
        <w:rPr>
          <w:rFonts w:ascii="Verdana" w:hAnsi="Verdana" w:cs="Verdana"/>
          <w:lang w:val="pl" w:eastAsia="en-US"/>
        </w:rPr>
        <w:t>co równoważne będzie z koniecznością odrzucenia oferty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:rsidR="00E62D57" w:rsidRPr="00132E44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132E44">
        <w:rPr>
          <w:rFonts w:ascii="Verdana" w:hAnsi="Verdana" w:cs="Verdana"/>
          <w:lang w:eastAsia="en-US"/>
        </w:rPr>
        <w:t xml:space="preserve">Wykonawca jest związany </w:t>
      </w:r>
      <w:r w:rsidRPr="002619E1">
        <w:rPr>
          <w:rFonts w:ascii="Verdana" w:hAnsi="Verdana" w:cs="Verdana"/>
          <w:lang w:eastAsia="en-US"/>
        </w:rPr>
        <w:t>ofertą</w:t>
      </w:r>
      <w:r w:rsidR="002619E1">
        <w:rPr>
          <w:rFonts w:ascii="Verdana" w:hAnsi="Verdana" w:cs="Verdana"/>
          <w:lang w:eastAsia="en-US"/>
        </w:rPr>
        <w:t xml:space="preserve"> przez </w:t>
      </w:r>
      <w:r w:rsidR="004E0E8A">
        <w:rPr>
          <w:rFonts w:ascii="Verdana" w:hAnsi="Verdana" w:cs="Verdana"/>
          <w:lang w:eastAsia="en-US"/>
        </w:rPr>
        <w:t>30</w:t>
      </w:r>
      <w:r w:rsidR="002619E1">
        <w:rPr>
          <w:rFonts w:ascii="Verdana" w:hAnsi="Verdana" w:cs="Verdana"/>
          <w:lang w:eastAsia="en-US"/>
        </w:rPr>
        <w:t xml:space="preserve"> dni, tj.</w:t>
      </w:r>
      <w:r w:rsidR="004B103E" w:rsidRPr="002619E1">
        <w:rPr>
          <w:rFonts w:ascii="Verdana" w:hAnsi="Verdana" w:cs="Verdana"/>
          <w:lang w:eastAsia="en-US"/>
        </w:rPr>
        <w:t xml:space="preserve"> </w:t>
      </w:r>
      <w:r w:rsidR="006C5F75" w:rsidRPr="002619E1">
        <w:rPr>
          <w:rFonts w:ascii="Verdana" w:hAnsi="Verdana" w:cs="Verdana"/>
          <w:b/>
          <w:lang w:eastAsia="en-US"/>
        </w:rPr>
        <w:t xml:space="preserve">do dnia </w:t>
      </w:r>
      <w:r w:rsidR="004E0E8A">
        <w:rPr>
          <w:rFonts w:ascii="Verdana" w:hAnsi="Verdana" w:cs="Verdana"/>
          <w:b/>
          <w:lang w:eastAsia="en-US"/>
        </w:rPr>
        <w:t>21</w:t>
      </w:r>
      <w:r w:rsidR="00132E44" w:rsidRPr="002619E1">
        <w:rPr>
          <w:rFonts w:ascii="Verdana" w:hAnsi="Verdana" w:cs="Verdana"/>
          <w:b/>
          <w:lang w:eastAsia="en-US"/>
        </w:rPr>
        <w:t>.0</w:t>
      </w:r>
      <w:r w:rsidR="001D26BF">
        <w:rPr>
          <w:rFonts w:ascii="Verdana" w:hAnsi="Verdana" w:cs="Verdana"/>
          <w:b/>
          <w:lang w:eastAsia="en-US"/>
        </w:rPr>
        <w:t>3</w:t>
      </w:r>
      <w:r w:rsidR="00132E44" w:rsidRPr="002619E1">
        <w:rPr>
          <w:rFonts w:ascii="Verdana" w:hAnsi="Verdana" w:cs="Verdana"/>
          <w:b/>
          <w:lang w:eastAsia="en-US"/>
        </w:rPr>
        <w:t>.202</w:t>
      </w:r>
      <w:r w:rsidR="001B742E">
        <w:rPr>
          <w:rFonts w:ascii="Verdana" w:hAnsi="Verdana" w:cs="Verdana"/>
          <w:b/>
          <w:lang w:eastAsia="en-US"/>
        </w:rPr>
        <w:t>4</w:t>
      </w:r>
      <w:r w:rsidR="00132E44" w:rsidRPr="002619E1">
        <w:rPr>
          <w:rFonts w:ascii="Verdana" w:hAnsi="Verdana" w:cs="Verdana"/>
          <w:b/>
          <w:lang w:eastAsia="en-US"/>
        </w:rPr>
        <w:t xml:space="preserve"> </w:t>
      </w:r>
      <w:r w:rsidR="00F81EF8" w:rsidRPr="002619E1">
        <w:rPr>
          <w:rFonts w:ascii="Verdana" w:hAnsi="Verdana" w:cs="Verdana"/>
          <w:b/>
          <w:lang w:eastAsia="en-US"/>
        </w:rPr>
        <w:t>r.</w:t>
      </w:r>
      <w:r w:rsidR="00F81EF8" w:rsidRPr="002619E1">
        <w:rPr>
          <w:rFonts w:ascii="Verdana" w:hAnsi="Verdana" w:cs="Verdana"/>
          <w:lang w:eastAsia="en-US"/>
        </w:rPr>
        <w:t xml:space="preserve"> </w:t>
      </w:r>
    </w:p>
    <w:p w:rsidR="006C5F75" w:rsidRPr="00132E44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132E44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</w:t>
      </w:r>
      <w:r w:rsidR="00B00EF0">
        <w:rPr>
          <w:rFonts w:ascii="Verdana" w:hAnsi="Verdana" w:cs="Verdana"/>
          <w:lang w:eastAsia="en-US"/>
        </w:rPr>
        <w:t>z niego okres, nie dłuższy niż 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EA1110" w:rsidRDefault="00EA1110" w:rsidP="00EA1110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:rsidR="00EA1110" w:rsidRPr="005433D8" w:rsidRDefault="00EA1110" w:rsidP="00EA1110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EA1110" w:rsidRPr="00462550" w:rsidRDefault="00EA1110" w:rsidP="00EA1110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:rsidR="00EA1110" w:rsidRPr="00462550" w:rsidRDefault="00EA1110" w:rsidP="00EA11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:rsidR="00EA1110" w:rsidRPr="00462550" w:rsidRDefault="00EA1110" w:rsidP="00EA11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3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:rsidR="00EA1110" w:rsidRPr="00462550" w:rsidRDefault="00EA1110" w:rsidP="00EA11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:rsidR="00EA1110" w:rsidRPr="00462550" w:rsidRDefault="00EA1110" w:rsidP="00EA1110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:rsidR="00EA1110" w:rsidRPr="00462550" w:rsidRDefault="00EA1110" w:rsidP="00EA1110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:rsidR="00EA1110" w:rsidRPr="005433D8" w:rsidRDefault="00EA1110" w:rsidP="00EA1110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EA1110" w:rsidRPr="003612AD" w:rsidRDefault="00EA1110" w:rsidP="00EA1110">
      <w:pPr>
        <w:numPr>
          <w:ilvl w:val="0"/>
          <w:numId w:val="19"/>
        </w:numPr>
        <w:tabs>
          <w:tab w:val="clear" w:pos="502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4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:rsidR="00EA1110" w:rsidRPr="005F66B9" w:rsidRDefault="00EA1110" w:rsidP="00EA1110">
      <w:pPr>
        <w:numPr>
          <w:ilvl w:val="0"/>
          <w:numId w:val="19"/>
        </w:numPr>
        <w:tabs>
          <w:tab w:val="clear" w:pos="502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:rsidR="00EA1110" w:rsidRPr="00462550" w:rsidRDefault="00EA1110" w:rsidP="00EA1110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:rsidR="00EA1110" w:rsidRPr="00462550" w:rsidRDefault="00EA1110" w:rsidP="00EA1110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:rsidR="00EA1110" w:rsidRPr="00462550" w:rsidRDefault="00EA1110" w:rsidP="00EA1110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:rsidR="00EA1110" w:rsidRDefault="00EA1110" w:rsidP="00EA1110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:rsidR="0066114E" w:rsidRPr="001B3255" w:rsidRDefault="00EA1110" w:rsidP="001B3255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E01AC6" w:rsidRPr="00E01AC6" w:rsidRDefault="00E01AC6" w:rsidP="007118CC">
      <w:pPr>
        <w:tabs>
          <w:tab w:val="left" w:pos="360"/>
        </w:tabs>
        <w:spacing w:after="120" w:line="360" w:lineRule="auto"/>
        <w:ind w:firstLine="426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EA1110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9067B1" w:rsidRPr="00BC1058" w:rsidRDefault="00D60E6F" w:rsidP="009067B1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9067B1" w:rsidRPr="00462550">
        <w:rPr>
          <w:rFonts w:ascii="Verdana" w:hAnsi="Verdana" w:cs="Verdana"/>
          <w:lang w:eastAsia="en-US"/>
        </w:rPr>
        <w:t xml:space="preserve">Ofertę wraz z wymaganymi dokumentami należy umieścić </w:t>
      </w:r>
      <w:r w:rsidR="009067B1" w:rsidRPr="00760966">
        <w:rPr>
          <w:rFonts w:ascii="Verdana" w:hAnsi="Verdana" w:cs="Verdana"/>
          <w:lang w:eastAsia="en-US"/>
        </w:rPr>
        <w:t xml:space="preserve">na </w:t>
      </w:r>
      <w:hyperlink r:id="rId25">
        <w:r w:rsidR="009067B1" w:rsidRPr="003612AD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9067B1">
        <w:rPr>
          <w:rFonts w:ascii="Verdana" w:eastAsia="Calibri" w:hAnsi="Verdana" w:cs="Calibri"/>
          <w:color w:val="1155CC"/>
          <w:u w:val="single"/>
        </w:rPr>
        <w:t xml:space="preserve"> </w:t>
      </w:r>
      <w:r w:rsidR="009067B1" w:rsidRPr="00760966">
        <w:rPr>
          <w:rFonts w:ascii="Verdana" w:hAnsi="Verdana" w:cs="Verdana"/>
          <w:lang w:eastAsia="en-US"/>
        </w:rPr>
        <w:t xml:space="preserve">pod adresem: </w:t>
      </w:r>
      <w:hyperlink r:id="rId26" w:history="1">
        <w:r w:rsidR="009067B1" w:rsidRPr="000A5F0D">
          <w:rPr>
            <w:rStyle w:val="Hipercze"/>
            <w:rFonts w:ascii="Verdana" w:hAnsi="Verdana" w:cs="Verdana"/>
            <w:lang w:eastAsia="en-US"/>
          </w:rPr>
          <w:t>https://platformazakupowa.pl/pn/straz</w:t>
        </w:r>
      </w:hyperlink>
      <w:r w:rsidR="009067B1" w:rsidRPr="00760966">
        <w:rPr>
          <w:rFonts w:ascii="Verdana" w:hAnsi="Verdana" w:cs="Verdana"/>
          <w:lang w:eastAsia="en-US"/>
        </w:rPr>
        <w:t xml:space="preserve"> </w:t>
      </w:r>
      <w:r w:rsidR="009067B1">
        <w:rPr>
          <w:rFonts w:ascii="Verdana" w:hAnsi="Verdana" w:cs="Verdana"/>
          <w:lang w:eastAsia="en-US"/>
        </w:rPr>
        <w:t>w myśl</w:t>
      </w:r>
      <w:r w:rsidR="009067B1" w:rsidRPr="00760966">
        <w:rPr>
          <w:rFonts w:ascii="Verdana" w:hAnsi="Verdana" w:cs="Verdana"/>
          <w:lang w:eastAsia="en-US"/>
        </w:rPr>
        <w:t xml:space="preserve"> Ustaw</w:t>
      </w:r>
      <w:r w:rsidR="009067B1">
        <w:rPr>
          <w:rFonts w:ascii="Verdana" w:hAnsi="Verdana" w:cs="Verdana"/>
          <w:lang w:eastAsia="en-US"/>
        </w:rPr>
        <w:t>y</w:t>
      </w:r>
      <w:r w:rsidR="009067B1" w:rsidRPr="00760966">
        <w:rPr>
          <w:rFonts w:ascii="Verdana" w:hAnsi="Verdana" w:cs="Verdana"/>
          <w:lang w:eastAsia="en-US"/>
        </w:rPr>
        <w:t xml:space="preserve"> </w:t>
      </w:r>
      <w:proofErr w:type="spellStart"/>
      <w:r w:rsidR="009067B1" w:rsidRPr="00760966">
        <w:rPr>
          <w:rFonts w:ascii="Verdana" w:hAnsi="Verdana" w:cs="Verdana"/>
          <w:lang w:eastAsia="en-US"/>
        </w:rPr>
        <w:t>Pzp</w:t>
      </w:r>
      <w:proofErr w:type="spellEnd"/>
      <w:r w:rsidR="009067B1" w:rsidRPr="00760966">
        <w:rPr>
          <w:rFonts w:ascii="Verdana" w:hAnsi="Verdana" w:cs="Verdana"/>
          <w:lang w:eastAsia="en-US"/>
        </w:rPr>
        <w:t xml:space="preserve"> na stronie internetowej </w:t>
      </w:r>
      <w:r w:rsidR="009067B1" w:rsidRPr="00BC1058">
        <w:rPr>
          <w:rFonts w:ascii="Verdana" w:hAnsi="Verdana" w:cs="Verdana"/>
          <w:lang w:eastAsia="en-US"/>
        </w:rPr>
        <w:t>prowadzonego postępowania </w:t>
      </w:r>
      <w:r w:rsidR="009067B1" w:rsidRPr="00BC1058">
        <w:rPr>
          <w:rFonts w:ascii="Verdana" w:hAnsi="Verdana" w:cs="Verdana"/>
          <w:b/>
          <w:lang w:eastAsia="en-US"/>
        </w:rPr>
        <w:t xml:space="preserve">do </w:t>
      </w:r>
      <w:r w:rsidR="009067B1" w:rsidRPr="002619E1">
        <w:rPr>
          <w:rFonts w:ascii="Verdana" w:hAnsi="Verdana" w:cs="Verdana"/>
          <w:b/>
          <w:lang w:eastAsia="en-US"/>
        </w:rPr>
        <w:t xml:space="preserve">dnia </w:t>
      </w:r>
      <w:r w:rsidR="004E0E8A">
        <w:rPr>
          <w:rFonts w:ascii="Verdana" w:hAnsi="Verdana" w:cs="Verdana"/>
          <w:b/>
          <w:lang w:eastAsia="en-US"/>
        </w:rPr>
        <w:t>21</w:t>
      </w:r>
      <w:r w:rsidR="009067B1" w:rsidRPr="002619E1">
        <w:rPr>
          <w:rFonts w:ascii="Verdana" w:hAnsi="Verdana" w:cs="Verdana"/>
          <w:b/>
          <w:lang w:eastAsia="en-US"/>
        </w:rPr>
        <w:t>.0</w:t>
      </w:r>
      <w:r w:rsidR="001D26BF">
        <w:rPr>
          <w:rFonts w:ascii="Verdana" w:hAnsi="Verdana" w:cs="Verdana"/>
          <w:b/>
          <w:lang w:eastAsia="en-US"/>
        </w:rPr>
        <w:t>2</w:t>
      </w:r>
      <w:r w:rsidR="009067B1" w:rsidRPr="002619E1">
        <w:rPr>
          <w:rFonts w:ascii="Verdana" w:hAnsi="Verdana" w:cs="Verdana"/>
          <w:b/>
          <w:lang w:eastAsia="en-US"/>
        </w:rPr>
        <w:t>.202</w:t>
      </w:r>
      <w:r w:rsidR="004E0E8A">
        <w:rPr>
          <w:rFonts w:ascii="Verdana" w:hAnsi="Verdana" w:cs="Verdana"/>
          <w:b/>
          <w:lang w:eastAsia="en-US"/>
        </w:rPr>
        <w:t>4</w:t>
      </w:r>
      <w:r w:rsidR="009067B1" w:rsidRPr="002619E1">
        <w:rPr>
          <w:rFonts w:ascii="Verdana" w:hAnsi="Verdana" w:cs="Verdana"/>
          <w:b/>
          <w:lang w:eastAsia="en-US"/>
        </w:rPr>
        <w:t xml:space="preserve"> r. do godz. 09:45.</w:t>
      </w:r>
    </w:p>
    <w:p w:rsidR="009067B1" w:rsidRPr="00462550" w:rsidRDefault="009067B1" w:rsidP="009067B1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:rsidR="009067B1" w:rsidRDefault="009067B1" w:rsidP="009067B1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:rsidR="009067B1" w:rsidRPr="003612AD" w:rsidRDefault="009067B1" w:rsidP="009067B1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Oferta lub wniosek składana elektronicznie </w:t>
      </w:r>
      <w:r w:rsidRPr="003612AD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7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8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3612AD">
        <w:rPr>
          <w:rFonts w:ascii="Verdana" w:hAnsi="Verdana" w:cs="Verdana"/>
          <w:lang w:val="pl" w:eastAsia="en-US"/>
        </w:rPr>
        <w:t xml:space="preserve">. </w:t>
      </w:r>
      <w:r w:rsidRPr="00343CA2">
        <w:rPr>
          <w:rFonts w:ascii="Verdana" w:hAnsi="Verdana" w:cs="Verdana"/>
          <w:lang w:val="pl" w:eastAsia="en-US"/>
        </w:rPr>
        <w:t>Zalecamy stosowanie podpisu na każdym załączonym pliku osobno</w:t>
      </w:r>
      <w:r w:rsidRPr="003612AD">
        <w:rPr>
          <w:rFonts w:ascii="Verdana" w:hAnsi="Verdana" w:cs="Verdana"/>
          <w:lang w:val="pl" w:eastAsia="en-US"/>
        </w:rPr>
        <w:t xml:space="preserve">, w szczególności wskazanych w art. 63 ust 1 oraz ust.2  </w:t>
      </w:r>
      <w:proofErr w:type="spellStart"/>
      <w:r w:rsidRPr="003612AD">
        <w:rPr>
          <w:rFonts w:ascii="Verdana" w:hAnsi="Verdana" w:cs="Verdana"/>
          <w:lang w:val="pl" w:eastAsia="en-US"/>
        </w:rPr>
        <w:t>Pzp</w:t>
      </w:r>
      <w:proofErr w:type="spellEnd"/>
      <w:r w:rsidRPr="003612AD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w postępowaniu oraz oświadczenie, o którym mowa w art. 125 ust.1 sporządza się, pod rygorem nieważności</w:t>
      </w:r>
      <w:r>
        <w:rPr>
          <w:rFonts w:ascii="Verdana" w:hAnsi="Verdana" w:cs="Verdana"/>
          <w:lang w:val="pl" w:eastAsia="en-US"/>
        </w:rPr>
        <w:t xml:space="preserve">, </w:t>
      </w:r>
      <w:r w:rsidRPr="003612AD">
        <w:rPr>
          <w:rFonts w:ascii="Verdana" w:hAnsi="Verdana" w:cs="Verdana"/>
          <w:lang w:val="pl" w:eastAsia="en-US"/>
        </w:rPr>
        <w:t xml:space="preserve">w postaci lub formie elektronicznej i opatruje się odpowiednio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w odniesieniu do wartości postępowania kwalifikowanym podpisem elektronicznym, podpisem zaufanym lub podpisem osobistym.</w:t>
      </w:r>
    </w:p>
    <w:p w:rsidR="009067B1" w:rsidRPr="003612AD" w:rsidRDefault="009067B1" w:rsidP="009067B1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Za datę złożenia oferty </w:t>
      </w:r>
      <w:r w:rsidRPr="003612AD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>
        <w:rPr>
          <w:rFonts w:ascii="Verdana" w:hAnsi="Verdana" w:cs="Verdana"/>
          <w:lang w:val="pl" w:eastAsia="en-US"/>
        </w:rPr>
        <w:br/>
      </w:r>
      <w:r w:rsidRPr="003612AD">
        <w:rPr>
          <w:rFonts w:ascii="Verdana" w:hAnsi="Verdana" w:cs="Verdana"/>
          <w:lang w:val="pl" w:eastAsia="en-US"/>
        </w:rPr>
        <w:t>się komunikatu, że oferta została zaszyfrowana i złożona.</w:t>
      </w:r>
    </w:p>
    <w:p w:rsidR="009067B1" w:rsidRPr="003612AD" w:rsidRDefault="009067B1" w:rsidP="009067B1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>
        <w:rPr>
          <w:rFonts w:ascii="Verdana" w:hAnsi="Verdana" w:cs="Verdana"/>
          <w:lang w:eastAsia="en-US"/>
        </w:rPr>
        <w:t xml:space="preserve"> Szczegółowa instrukcja </w:t>
      </w:r>
      <w:r w:rsidRPr="003612AD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9">
        <w:r w:rsidRPr="003612AD">
          <w:rPr>
            <w:rStyle w:val="Hipercze"/>
            <w:rFonts w:ascii="Verdana" w:hAnsi="Verdana" w:cs="Verdana"/>
            <w:lang w:val="pl"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:rsidR="009067B1" w:rsidRDefault="009067B1" w:rsidP="009067B1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:rsidR="009067B1" w:rsidRPr="00BC1058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BC1058">
        <w:rPr>
          <w:rFonts w:ascii="Verdana" w:hAnsi="Verdana" w:cs="Verdana"/>
          <w:lang w:eastAsia="en-US"/>
        </w:rPr>
        <w:t xml:space="preserve">następnego dnia po dniu, w którym upłynął termin składania ofert, </w:t>
      </w:r>
      <w:r w:rsidRPr="002619E1">
        <w:rPr>
          <w:rFonts w:ascii="Verdana" w:hAnsi="Verdana" w:cs="Verdana"/>
          <w:lang w:eastAsia="en-US"/>
        </w:rPr>
        <w:t>tj.</w:t>
      </w:r>
      <w:r w:rsidR="002619E1" w:rsidRPr="002619E1">
        <w:rPr>
          <w:rFonts w:ascii="Verdana" w:hAnsi="Verdana" w:cs="Verdana"/>
          <w:lang w:eastAsia="en-US"/>
        </w:rPr>
        <w:t xml:space="preserve"> </w:t>
      </w:r>
      <w:r w:rsidR="004E0E8A">
        <w:rPr>
          <w:rFonts w:ascii="Verdana" w:hAnsi="Verdana" w:cs="Verdana"/>
          <w:b/>
          <w:lang w:eastAsia="en-US"/>
        </w:rPr>
        <w:t>21</w:t>
      </w:r>
      <w:r w:rsidRPr="002619E1">
        <w:rPr>
          <w:rFonts w:ascii="Verdana" w:hAnsi="Verdana" w:cs="Verdana"/>
          <w:b/>
          <w:lang w:eastAsia="en-US"/>
        </w:rPr>
        <w:t>.0</w:t>
      </w:r>
      <w:r w:rsidR="001D26BF">
        <w:rPr>
          <w:rFonts w:ascii="Verdana" w:hAnsi="Verdana" w:cs="Verdana"/>
          <w:b/>
          <w:lang w:eastAsia="en-US"/>
        </w:rPr>
        <w:t>2</w:t>
      </w:r>
      <w:r w:rsidRPr="002619E1">
        <w:rPr>
          <w:rFonts w:ascii="Verdana" w:hAnsi="Verdana" w:cs="Verdana"/>
          <w:b/>
          <w:lang w:eastAsia="en-US"/>
        </w:rPr>
        <w:t>.202</w:t>
      </w:r>
      <w:r w:rsidR="004E0E8A">
        <w:rPr>
          <w:rFonts w:ascii="Verdana" w:hAnsi="Verdana" w:cs="Verdana"/>
          <w:b/>
          <w:lang w:eastAsia="en-US"/>
        </w:rPr>
        <w:t>4</w:t>
      </w:r>
      <w:r w:rsidRPr="002619E1">
        <w:rPr>
          <w:rFonts w:ascii="Verdana" w:hAnsi="Verdana" w:cs="Verdana"/>
          <w:b/>
          <w:lang w:eastAsia="en-US"/>
        </w:rPr>
        <w:t xml:space="preserve"> r. </w:t>
      </w:r>
      <w:r w:rsidRPr="002619E1">
        <w:rPr>
          <w:rFonts w:ascii="Verdana" w:hAnsi="Verdana" w:cs="Verdana"/>
          <w:b/>
          <w:lang w:eastAsia="en-US"/>
        </w:rPr>
        <w:br/>
        <w:t>godz. 10:00.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na sfinansowanie zamówienia.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r w:rsidRPr="00361B63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br/>
      </w:r>
      <w:hyperlink r:id="rId30">
        <w:r w:rsidRPr="003612AD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 xml:space="preserve">w sekcji </w:t>
      </w:r>
      <w:r>
        <w:rPr>
          <w:rFonts w:ascii="Verdana" w:hAnsi="Verdana" w:cs="Verdana"/>
          <w:lang w:eastAsia="en-US"/>
        </w:rPr>
        <w:t>„Komunikaty</w:t>
      </w:r>
      <w:r w:rsidRPr="00462550">
        <w:rPr>
          <w:rFonts w:ascii="Verdana" w:hAnsi="Verdana" w:cs="Verdana"/>
          <w:lang w:eastAsia="en-US"/>
        </w:rPr>
        <w:t>” .</w:t>
      </w:r>
    </w:p>
    <w:p w:rsidR="009067B1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:rsidR="009B195D" w:rsidRPr="00462550" w:rsidRDefault="009067B1" w:rsidP="009067B1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za pośrednictwem elektronicznych narzędzi do przekazu wideo on-line</w:t>
      </w:r>
      <w:r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>ałącznik nr 3</w:t>
      </w:r>
      <w:r w:rsidR="006B476E">
        <w:rPr>
          <w:rFonts w:ascii="Verdana" w:hAnsi="Verdana" w:cs="Verdana"/>
          <w:bCs/>
        </w:rPr>
        <w:t>a i 3b</w:t>
      </w:r>
      <w:r w:rsidR="00D64A4D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 SWZ</w:t>
      </w:r>
      <w:r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</w:t>
      </w:r>
      <w:proofErr w:type="spellStart"/>
      <w:r w:rsidRPr="00462550">
        <w:rPr>
          <w:rFonts w:ascii="Verdana" w:hAnsi="Verdana" w:cs="Verdana"/>
          <w:lang w:eastAsia="en-US"/>
        </w:rPr>
        <w:t>późn</w:t>
      </w:r>
      <w:proofErr w:type="spellEnd"/>
      <w:r w:rsidRPr="00462550">
        <w:rPr>
          <w:rFonts w:ascii="Verdana" w:hAnsi="Verdana" w:cs="Verdana"/>
          <w:lang w:eastAsia="en-US"/>
        </w:rPr>
        <w:t>. zm.).</w:t>
      </w:r>
      <w:bookmarkEnd w:id="15"/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6B476E" w:rsidRDefault="00D14835" w:rsidP="00A32AA4">
      <w:pPr>
        <w:pStyle w:val="Akapitzlist"/>
        <w:overflowPunct/>
        <w:autoSpaceDE/>
        <w:autoSpaceDN/>
        <w:adjustRightInd/>
        <w:spacing w:before="120" w:after="120"/>
        <w:ind w:left="0" w:firstLine="142"/>
        <w:jc w:val="both"/>
        <w:textAlignment w:val="auto"/>
        <w:rPr>
          <w:rFonts w:ascii="Verdana" w:hAnsi="Verdana" w:cs="Verdana"/>
          <w:bCs/>
        </w:rPr>
      </w:pPr>
      <w:r w:rsidRPr="006B476E">
        <w:rPr>
          <w:rFonts w:ascii="Verdana" w:hAnsi="Verdana" w:cs="Verdana"/>
        </w:rPr>
        <w:t xml:space="preserve">  Wzór umowy stanowi </w:t>
      </w:r>
      <w:r w:rsidR="00751A86" w:rsidRPr="006B476E">
        <w:rPr>
          <w:rFonts w:ascii="Verdana" w:hAnsi="Verdana" w:cs="Verdana"/>
          <w:bCs/>
        </w:rPr>
        <w:t>z</w:t>
      </w:r>
      <w:r w:rsidRPr="006B476E">
        <w:rPr>
          <w:rFonts w:ascii="Verdana" w:hAnsi="Verdana" w:cs="Verdana"/>
          <w:bCs/>
        </w:rPr>
        <w:t xml:space="preserve">ałącznik nr </w:t>
      </w:r>
      <w:r w:rsidR="00CA68AC" w:rsidRPr="006B476E">
        <w:rPr>
          <w:rFonts w:ascii="Verdana" w:hAnsi="Verdana" w:cs="Verdana"/>
          <w:bCs/>
        </w:rPr>
        <w:t>2</w:t>
      </w:r>
      <w:r w:rsidR="00397169">
        <w:rPr>
          <w:rFonts w:ascii="Verdana" w:hAnsi="Verdana" w:cs="Verdana"/>
          <w:bCs/>
        </w:rPr>
        <w:t>a i 2b</w:t>
      </w:r>
      <w:r w:rsidR="007B1573" w:rsidRPr="006B476E">
        <w:rPr>
          <w:rFonts w:ascii="Verdana" w:hAnsi="Verdana" w:cs="Verdana"/>
          <w:bCs/>
        </w:rPr>
        <w:t xml:space="preserve"> </w:t>
      </w:r>
      <w:r w:rsidRPr="006B476E">
        <w:rPr>
          <w:rFonts w:ascii="Verdana" w:hAnsi="Verdana" w:cs="Verdana"/>
          <w:bCs/>
        </w:rPr>
        <w:t>do</w:t>
      </w:r>
      <w:r w:rsidR="007B1573" w:rsidRPr="006B476E">
        <w:rPr>
          <w:rFonts w:ascii="Verdana" w:hAnsi="Verdana" w:cs="Verdana"/>
          <w:bCs/>
        </w:rPr>
        <w:t xml:space="preserve"> </w:t>
      </w:r>
      <w:r w:rsidRPr="006B476E">
        <w:rPr>
          <w:rFonts w:ascii="Verdana" w:hAnsi="Verdana" w:cs="Verdana"/>
          <w:bCs/>
        </w:rPr>
        <w:t>SWZ</w:t>
      </w:r>
      <w:r w:rsidR="008D010A" w:rsidRPr="006B476E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774FAA" w:rsidRDefault="00774FAA" w:rsidP="00CD2D9D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:rsidR="00774FAA" w:rsidRDefault="00774FAA" w:rsidP="00CD2D9D">
      <w:pPr>
        <w:pStyle w:val="Akapitzlist"/>
        <w:numPr>
          <w:ilvl w:val="0"/>
          <w:numId w:val="29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:rsidR="00774FAA" w:rsidRPr="007171C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7171CE">
        <w:rPr>
          <w:rFonts w:ascii="Verdana" w:hAnsi="Verdana" w:cs="Verdana"/>
          <w:sz w:val="20"/>
          <w:szCs w:val="20"/>
        </w:rPr>
        <w:t>Nr kryterium</w:t>
      </w:r>
      <w:r w:rsidRPr="007171CE">
        <w:rPr>
          <w:rFonts w:ascii="Verdana" w:hAnsi="Verdana" w:cs="Verdana"/>
          <w:sz w:val="20"/>
          <w:szCs w:val="20"/>
        </w:rPr>
        <w:tab/>
        <w:t>Kryteria oceny</w:t>
      </w:r>
      <w:r w:rsidRPr="007171CE">
        <w:rPr>
          <w:rFonts w:ascii="Verdana" w:hAnsi="Verdana" w:cs="Verdana"/>
          <w:sz w:val="20"/>
          <w:szCs w:val="20"/>
        </w:rPr>
        <w:tab/>
      </w:r>
      <w:r w:rsidRPr="007171CE">
        <w:rPr>
          <w:rFonts w:ascii="Verdana" w:hAnsi="Verdana" w:cs="Verdana"/>
          <w:sz w:val="20"/>
          <w:szCs w:val="20"/>
        </w:rPr>
        <w:tab/>
      </w:r>
      <w:r w:rsidRPr="007171CE">
        <w:rPr>
          <w:rFonts w:ascii="Verdana" w:hAnsi="Verdana" w:cs="Verdana"/>
          <w:sz w:val="20"/>
          <w:szCs w:val="20"/>
        </w:rPr>
        <w:tab/>
      </w:r>
      <w:r w:rsidRPr="007171CE">
        <w:rPr>
          <w:rFonts w:ascii="Verdana" w:hAnsi="Verdana" w:cs="Verdana"/>
          <w:sz w:val="20"/>
          <w:szCs w:val="20"/>
        </w:rPr>
        <w:tab/>
        <w:t>Znaczenie (waga pkt=%)</w:t>
      </w:r>
    </w:p>
    <w:p w:rsidR="00774FAA" w:rsidRPr="007171C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7171CE">
        <w:rPr>
          <w:rFonts w:ascii="Verdana" w:hAnsi="Verdana" w:cs="Verdana"/>
          <w:b/>
          <w:sz w:val="20"/>
          <w:szCs w:val="20"/>
        </w:rPr>
        <w:t>I</w:t>
      </w:r>
      <w:r w:rsidRPr="007171CE">
        <w:rPr>
          <w:rFonts w:ascii="Verdana" w:hAnsi="Verdana" w:cs="Verdana"/>
          <w:b/>
          <w:sz w:val="20"/>
          <w:szCs w:val="20"/>
        </w:rPr>
        <w:tab/>
      </w:r>
      <w:r w:rsidRPr="007171CE">
        <w:rPr>
          <w:rFonts w:ascii="Verdana" w:hAnsi="Verdana" w:cs="Verdana"/>
          <w:b/>
          <w:sz w:val="20"/>
          <w:szCs w:val="20"/>
        </w:rPr>
        <w:tab/>
      </w:r>
      <w:r w:rsidRPr="007171CE">
        <w:rPr>
          <w:rFonts w:ascii="Verdana" w:hAnsi="Verdana" w:cs="Verdana"/>
          <w:b/>
          <w:sz w:val="20"/>
          <w:szCs w:val="20"/>
        </w:rPr>
        <w:tab/>
      </w:r>
      <w:r w:rsidRPr="007171CE">
        <w:rPr>
          <w:rFonts w:ascii="Verdana" w:hAnsi="Verdana" w:cs="Verdana"/>
          <w:b/>
          <w:sz w:val="20"/>
          <w:szCs w:val="20"/>
        </w:rPr>
        <w:tab/>
      </w:r>
      <w:r w:rsidR="006B476E" w:rsidRPr="007171CE">
        <w:rPr>
          <w:rFonts w:ascii="Verdana" w:hAnsi="Verdana" w:cs="Verdana"/>
          <w:b/>
          <w:sz w:val="20"/>
          <w:szCs w:val="20"/>
        </w:rPr>
        <w:t>Cena</w:t>
      </w:r>
      <w:r w:rsidRPr="007171CE">
        <w:rPr>
          <w:rFonts w:ascii="Verdana" w:hAnsi="Verdana" w:cs="Verdana"/>
          <w:b/>
          <w:sz w:val="20"/>
          <w:szCs w:val="20"/>
        </w:rPr>
        <w:tab/>
      </w:r>
      <w:r w:rsidRPr="007171CE">
        <w:rPr>
          <w:rFonts w:ascii="Verdana" w:hAnsi="Verdana" w:cs="Verdana"/>
          <w:b/>
          <w:sz w:val="20"/>
          <w:szCs w:val="20"/>
        </w:rPr>
        <w:tab/>
      </w:r>
      <w:r w:rsidRPr="007171CE">
        <w:rPr>
          <w:rFonts w:ascii="Verdana" w:hAnsi="Verdana" w:cs="Verdana"/>
          <w:b/>
          <w:sz w:val="20"/>
          <w:szCs w:val="20"/>
        </w:rPr>
        <w:tab/>
      </w:r>
      <w:r w:rsidRPr="007171CE">
        <w:rPr>
          <w:rFonts w:ascii="Verdana" w:hAnsi="Verdana" w:cs="Verdana"/>
          <w:b/>
          <w:sz w:val="20"/>
          <w:szCs w:val="20"/>
        </w:rPr>
        <w:tab/>
      </w:r>
      <w:r w:rsidRPr="007171CE">
        <w:rPr>
          <w:rFonts w:ascii="Verdana" w:hAnsi="Verdana" w:cs="Verdana"/>
          <w:b/>
          <w:sz w:val="20"/>
          <w:szCs w:val="20"/>
        </w:rPr>
        <w:tab/>
      </w:r>
      <w:r w:rsidR="0003305E" w:rsidRPr="007171CE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7118CC" w:rsidRPr="007171CE">
        <w:rPr>
          <w:rFonts w:ascii="Verdana" w:hAnsi="Verdana" w:cs="Verdana"/>
          <w:b/>
          <w:sz w:val="20"/>
          <w:szCs w:val="20"/>
        </w:rPr>
        <w:t xml:space="preserve"> </w:t>
      </w:r>
      <w:r w:rsidR="006B476E" w:rsidRPr="007171CE">
        <w:rPr>
          <w:rFonts w:ascii="Verdana" w:hAnsi="Verdana" w:cs="Verdana"/>
          <w:b/>
          <w:sz w:val="20"/>
          <w:szCs w:val="20"/>
        </w:rPr>
        <w:t>100</w:t>
      </w:r>
      <w:r w:rsidR="001B3255">
        <w:rPr>
          <w:rFonts w:ascii="Verdana" w:hAnsi="Verdana" w:cs="Verdana"/>
          <w:b/>
          <w:sz w:val="20"/>
          <w:szCs w:val="20"/>
        </w:rPr>
        <w:t xml:space="preserve"> </w:t>
      </w:r>
      <w:r w:rsidRPr="007171CE">
        <w:rPr>
          <w:rFonts w:ascii="Verdana" w:hAnsi="Verdana" w:cs="Verdana"/>
          <w:b/>
          <w:sz w:val="20"/>
          <w:szCs w:val="20"/>
        </w:rPr>
        <w:t>pkt.</w:t>
      </w:r>
    </w:p>
    <w:p w:rsidR="005F03E6" w:rsidRPr="00B95D76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B95D76">
        <w:rPr>
          <w:rFonts w:ascii="Verdana" w:hAnsi="Verdana" w:cs="Verdana"/>
          <w:sz w:val="20"/>
          <w:szCs w:val="20"/>
        </w:rPr>
        <w:t xml:space="preserve">     </w:t>
      </w:r>
    </w:p>
    <w:p w:rsidR="00774FAA" w:rsidRPr="00B95D76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B95D76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B95D76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B95D76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1B3255">
        <w:rPr>
          <w:rFonts w:ascii="Verdana" w:hAnsi="Verdana" w:cs="Verdana"/>
          <w:b/>
          <w:bCs/>
          <w:sz w:val="20"/>
          <w:szCs w:val="20"/>
          <w:u w:val="single"/>
        </w:rPr>
        <w:t>100</w:t>
      </w:r>
      <w:r w:rsidRPr="00B95D76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A36713" w:rsidRDefault="00774FAA" w:rsidP="0066114E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 xml:space="preserve">) = (Cena ofert (brutto) najkorzystniejszej (najniższa cena): Cena oferty (brutto) ocenianej) x 100 pkt </w:t>
      </w:r>
    </w:p>
    <w:p w:rsidR="0066114E" w:rsidRPr="0066114E" w:rsidRDefault="0066114E" w:rsidP="0066114E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</w:p>
    <w:p w:rsidR="00774FAA" w:rsidRDefault="000C5EE5" w:rsidP="00CB0A1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 w:rsidRPr="00713627">
        <w:rPr>
          <w:rFonts w:ascii="Verdana" w:hAnsi="Verdana" w:cs="Verdana"/>
          <w:bCs/>
          <w:sz w:val="20"/>
          <w:szCs w:val="20"/>
          <w:u w:val="single"/>
        </w:rPr>
        <w:t>Wymagania</w:t>
      </w:r>
      <w:r w:rsidR="00CB0A1A" w:rsidRPr="00713627">
        <w:rPr>
          <w:rFonts w:ascii="Verdana" w:hAnsi="Verdana" w:cs="Verdana"/>
          <w:bCs/>
          <w:sz w:val="20"/>
          <w:szCs w:val="20"/>
          <w:u w:val="single"/>
        </w:rPr>
        <w:t xml:space="preserve"> jakościowe</w:t>
      </w:r>
      <w:r w:rsidR="00CB0A1A" w:rsidRPr="00B95D76">
        <w:rPr>
          <w:rFonts w:ascii="Verdana" w:hAnsi="Verdana" w:cs="Verdana"/>
          <w:bCs/>
          <w:sz w:val="20"/>
          <w:szCs w:val="20"/>
        </w:rPr>
        <w:t xml:space="preserve">, o których mowa w art. 246 ust. 2 ustawy </w:t>
      </w:r>
      <w:proofErr w:type="spellStart"/>
      <w:r w:rsidR="00CB0A1A" w:rsidRPr="00B95D76">
        <w:rPr>
          <w:rFonts w:ascii="Verdana" w:hAnsi="Verdana" w:cs="Verdana"/>
          <w:bCs/>
          <w:sz w:val="20"/>
          <w:szCs w:val="20"/>
        </w:rPr>
        <w:t>Pzp</w:t>
      </w:r>
      <w:proofErr w:type="spellEnd"/>
      <w:r w:rsidR="00CB0A1A" w:rsidRPr="00B95D76">
        <w:rPr>
          <w:rFonts w:ascii="Verdana" w:hAnsi="Verdana" w:cs="Verdana"/>
          <w:bCs/>
          <w:sz w:val="20"/>
          <w:szCs w:val="20"/>
        </w:rPr>
        <w:t xml:space="preserve"> –</w:t>
      </w:r>
      <w:r w:rsidR="00CC46AB">
        <w:rPr>
          <w:rFonts w:ascii="Verdana" w:hAnsi="Verdana" w:cs="Verdana"/>
          <w:bCs/>
          <w:sz w:val="20"/>
          <w:szCs w:val="20"/>
        </w:rPr>
        <w:t xml:space="preserve">  </w:t>
      </w:r>
      <w:r w:rsidR="00CB0A1A" w:rsidRPr="00B95D76">
        <w:rPr>
          <w:rFonts w:ascii="Verdana" w:hAnsi="Verdana" w:cs="Verdana"/>
          <w:bCs/>
          <w:sz w:val="20"/>
          <w:szCs w:val="20"/>
        </w:rPr>
        <w:t xml:space="preserve">zostały określone </w:t>
      </w:r>
      <w:r>
        <w:rPr>
          <w:rFonts w:ascii="Verdana" w:hAnsi="Verdana" w:cs="Verdana"/>
          <w:bCs/>
          <w:sz w:val="20"/>
          <w:szCs w:val="20"/>
        </w:rPr>
        <w:br/>
      </w:r>
      <w:r w:rsidR="00CB0A1A" w:rsidRPr="00B95D76">
        <w:rPr>
          <w:rFonts w:ascii="Verdana" w:hAnsi="Verdana" w:cs="Verdana"/>
          <w:bCs/>
          <w:sz w:val="20"/>
          <w:szCs w:val="20"/>
        </w:rPr>
        <w:t>w opisie przedmiotu zamówienia stanowiącym załącznik nr 1a i 1b do SWZ oraz we wzorze umowy stanowiącym załącznik nr 2</w:t>
      </w:r>
      <w:r w:rsidR="00397169" w:rsidRPr="00B95D76">
        <w:rPr>
          <w:rFonts w:ascii="Verdana" w:hAnsi="Verdana" w:cs="Verdana"/>
          <w:bCs/>
          <w:sz w:val="20"/>
          <w:szCs w:val="20"/>
        </w:rPr>
        <w:t>a i 2b</w:t>
      </w:r>
      <w:r w:rsidR="00CB0A1A" w:rsidRPr="00B95D76">
        <w:rPr>
          <w:rFonts w:ascii="Verdana" w:hAnsi="Verdana" w:cs="Verdana"/>
          <w:bCs/>
          <w:sz w:val="20"/>
          <w:szCs w:val="20"/>
        </w:rPr>
        <w:t xml:space="preserve"> do SWZ. Opis przedmiotu zamówienia jest na tyle szczegółowy, że bez względu na fakt, kto będzie wykonawcą przedmiotu zamówienia jedyną różnicą będą zaoferowane ceny (tzn. przedmiot zamówienia jest zestandaryzowany – identyczny, niezależnie od tego, który z wykonawców go wykona). W związ</w:t>
      </w:r>
      <w:r>
        <w:rPr>
          <w:rFonts w:ascii="Verdana" w:hAnsi="Verdana" w:cs="Verdana"/>
          <w:bCs/>
          <w:sz w:val="20"/>
          <w:szCs w:val="20"/>
        </w:rPr>
        <w:t xml:space="preserve">ku z powyższym Zamawiający jest </w:t>
      </w:r>
      <w:r w:rsidR="00CB0A1A" w:rsidRPr="00B95D76">
        <w:rPr>
          <w:rFonts w:ascii="Verdana" w:hAnsi="Verdana" w:cs="Verdana"/>
          <w:bCs/>
          <w:sz w:val="20"/>
          <w:szCs w:val="20"/>
        </w:rPr>
        <w:t xml:space="preserve">upoważniony do zastosowania ceny jako jedynego kryterium wyboru oferty najkorzystniejszej.  </w:t>
      </w:r>
    </w:p>
    <w:p w:rsidR="00B95D76" w:rsidRPr="00CB0A1A" w:rsidRDefault="00B95D76" w:rsidP="00CB0A1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b/>
          <w:color w:val="FF0000"/>
          <w:sz w:val="20"/>
          <w:szCs w:val="20"/>
        </w:rPr>
      </w:pPr>
    </w:p>
    <w:p w:rsidR="00D14835" w:rsidRPr="001B3255" w:rsidRDefault="00267D88" w:rsidP="001B3255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AB05DF">
        <w:rPr>
          <w:rFonts w:ascii="Verdana" w:hAnsi="Verdana" w:cs="Verdana"/>
          <w:bCs/>
        </w:rPr>
        <w:t>Jeżeli nie będzie można wybrać najkorzystniejszej oferty z uwagi na to, że dwie lub więcej ofert przedstawia taki sam bilans ceny,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B95D76">
        <w:rPr>
          <w:rStyle w:val="oznaczenie"/>
          <w:rFonts w:ascii="Verdana" w:hAnsi="Verdana" w:cs="Verdana"/>
          <w:b/>
          <w:bCs/>
        </w:rPr>
        <w:t>z</w:t>
      </w:r>
      <w:r w:rsidRPr="00B95D76">
        <w:rPr>
          <w:rStyle w:val="oznaczenie"/>
          <w:rFonts w:ascii="Verdana" w:hAnsi="Verdana" w:cs="Verdana"/>
          <w:b/>
          <w:bCs/>
        </w:rPr>
        <w:t>ałącznik nr 2</w:t>
      </w:r>
      <w:r w:rsidR="00397169" w:rsidRPr="00B95D76">
        <w:rPr>
          <w:rStyle w:val="oznaczenie"/>
          <w:rFonts w:ascii="Verdana" w:hAnsi="Verdana" w:cs="Verdana"/>
          <w:b/>
          <w:bCs/>
        </w:rPr>
        <w:t>a i/lub 2b</w:t>
      </w:r>
      <w:r w:rsidR="0042109A" w:rsidRPr="00B95D76">
        <w:rPr>
          <w:rStyle w:val="oznaczenie"/>
          <w:rFonts w:ascii="Verdana" w:hAnsi="Verdana" w:cs="Verdana"/>
          <w:b/>
          <w:bCs/>
        </w:rPr>
        <w:t xml:space="preserve"> </w:t>
      </w:r>
      <w:r w:rsidRPr="00B95D76">
        <w:rPr>
          <w:rStyle w:val="oznaczenie"/>
          <w:rFonts w:ascii="Verdana" w:hAnsi="Verdana" w:cs="Verdana"/>
          <w:b/>
          <w:bCs/>
        </w:rPr>
        <w:t>do SWZ</w:t>
      </w:r>
      <w:r w:rsidR="00D840D4" w:rsidRPr="00B95D76">
        <w:rPr>
          <w:rStyle w:val="oznaczenie"/>
          <w:rFonts w:ascii="Verdana" w:hAnsi="Verdana" w:cs="Verdana"/>
          <w:b/>
          <w:bCs/>
        </w:rPr>
        <w:t>.</w:t>
      </w:r>
    </w:p>
    <w:p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:rsidR="00397169" w:rsidRDefault="00397169" w:rsidP="005A11A6">
      <w:pPr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1.</w:t>
      </w:r>
      <w:r w:rsidRPr="00397169">
        <w:rPr>
          <w:rFonts w:ascii="Verdana" w:hAnsi="Verdana" w:cs="Verdana"/>
          <w:lang w:eastAsia="en-US"/>
        </w:rPr>
        <w:tab/>
        <w:t xml:space="preserve">Wykonawca przed upływem terminu składania ofert zobowiązany jest wnieść wadium, zaznaczając cel wpłaty, w wysokości: </w:t>
      </w:r>
    </w:p>
    <w:p w:rsidR="00397169" w:rsidRPr="00B378A4" w:rsidRDefault="00B95D76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b/>
          <w:lang w:eastAsia="en-US"/>
        </w:rPr>
      </w:pPr>
      <w:r w:rsidRPr="00B378A4">
        <w:rPr>
          <w:rFonts w:ascii="Verdana" w:hAnsi="Verdana" w:cs="Verdana"/>
          <w:b/>
          <w:lang w:eastAsia="en-US"/>
        </w:rPr>
        <w:t xml:space="preserve">Część 1 </w:t>
      </w:r>
      <w:r w:rsidR="007E5C03" w:rsidRPr="00B378A4">
        <w:rPr>
          <w:rFonts w:ascii="Verdana" w:hAnsi="Verdana" w:cs="Verdana"/>
          <w:b/>
          <w:lang w:eastAsia="en-US"/>
        </w:rPr>
        <w:t xml:space="preserve">zamówienia </w:t>
      </w:r>
      <w:r w:rsidRPr="00B378A4">
        <w:rPr>
          <w:rFonts w:ascii="Verdana" w:hAnsi="Verdana" w:cs="Verdana"/>
          <w:b/>
          <w:lang w:eastAsia="en-US"/>
        </w:rPr>
        <w:t>– 2</w:t>
      </w:r>
      <w:r w:rsidR="006B28A0" w:rsidRPr="00B378A4">
        <w:rPr>
          <w:rFonts w:ascii="Verdana" w:hAnsi="Verdana" w:cs="Verdana"/>
          <w:b/>
          <w:lang w:eastAsia="en-US"/>
        </w:rPr>
        <w:t xml:space="preserve"> </w:t>
      </w:r>
      <w:r w:rsidR="00B378A4" w:rsidRPr="00B378A4">
        <w:rPr>
          <w:rFonts w:ascii="Verdana" w:hAnsi="Verdana" w:cs="Verdana"/>
          <w:b/>
          <w:lang w:eastAsia="en-US"/>
        </w:rPr>
        <w:t>5</w:t>
      </w:r>
      <w:r w:rsidR="006B28A0" w:rsidRPr="00B378A4">
        <w:rPr>
          <w:rFonts w:ascii="Verdana" w:hAnsi="Verdana" w:cs="Verdana"/>
          <w:b/>
          <w:lang w:eastAsia="en-US"/>
        </w:rPr>
        <w:t>00</w:t>
      </w:r>
      <w:r w:rsidRPr="00B378A4">
        <w:rPr>
          <w:rFonts w:ascii="Verdana" w:hAnsi="Verdana" w:cs="Verdana"/>
          <w:b/>
          <w:lang w:eastAsia="en-US"/>
        </w:rPr>
        <w:t xml:space="preserve"> zł</w:t>
      </w:r>
    </w:p>
    <w:p w:rsidR="00397169" w:rsidRPr="00B378A4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b/>
          <w:lang w:eastAsia="en-US"/>
        </w:rPr>
      </w:pPr>
      <w:r w:rsidRPr="00B378A4">
        <w:rPr>
          <w:rFonts w:ascii="Verdana" w:hAnsi="Verdana" w:cs="Verdana"/>
          <w:b/>
          <w:lang w:eastAsia="en-US"/>
        </w:rPr>
        <w:t xml:space="preserve">Część 2 </w:t>
      </w:r>
      <w:r w:rsidR="007E5C03" w:rsidRPr="00B378A4">
        <w:rPr>
          <w:rFonts w:ascii="Verdana" w:hAnsi="Verdana" w:cs="Verdana"/>
          <w:b/>
          <w:lang w:eastAsia="en-US"/>
        </w:rPr>
        <w:t xml:space="preserve">zamówienia </w:t>
      </w:r>
      <w:r w:rsidRPr="00B378A4">
        <w:rPr>
          <w:rFonts w:ascii="Verdana" w:hAnsi="Verdana" w:cs="Verdana"/>
          <w:b/>
          <w:lang w:eastAsia="en-US"/>
        </w:rPr>
        <w:t xml:space="preserve">– </w:t>
      </w:r>
      <w:r w:rsidR="00B378A4" w:rsidRPr="00B378A4">
        <w:rPr>
          <w:rFonts w:ascii="Verdana" w:hAnsi="Verdana" w:cs="Verdana"/>
          <w:b/>
          <w:lang w:eastAsia="en-US"/>
        </w:rPr>
        <w:t>2 000</w:t>
      </w:r>
      <w:r w:rsidR="00B95D76" w:rsidRPr="00B378A4">
        <w:rPr>
          <w:rFonts w:ascii="Verdana" w:hAnsi="Verdana" w:cs="Verdana"/>
          <w:b/>
          <w:lang w:eastAsia="en-US"/>
        </w:rPr>
        <w:t xml:space="preserve"> zł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B378A4">
        <w:rPr>
          <w:rFonts w:ascii="Verdana" w:hAnsi="Verdana" w:cs="Verdana"/>
          <w:lang w:eastAsia="en-US"/>
        </w:rPr>
        <w:t>2.</w:t>
      </w:r>
      <w:r w:rsidRPr="00B378A4">
        <w:rPr>
          <w:rFonts w:ascii="Verdana" w:hAnsi="Verdana" w:cs="Verdana"/>
          <w:lang w:eastAsia="en-US"/>
        </w:rPr>
        <w:tab/>
        <w:t xml:space="preserve">Wadium może być wnoszone według </w:t>
      </w:r>
      <w:r w:rsidRPr="00397169">
        <w:rPr>
          <w:rFonts w:ascii="Verdana" w:hAnsi="Verdana" w:cs="Verdana"/>
          <w:lang w:eastAsia="en-US"/>
        </w:rPr>
        <w:t xml:space="preserve">wyboru Wykonawcy w jednej lub kilku następujących formach: 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 xml:space="preserve">1) pieniądzu; 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 xml:space="preserve">2) gwarancjach bankowych; 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 xml:space="preserve">3) gwarancjach ubezpieczeniowych; 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 xml:space="preserve">4) poręczeniach udzielanych przez podmioty, o których mowa w art. 6b ust. 5 pkt 2 ustawy z dnia 9 listopada 2000 r. o utworzeniu Polskiej Agencji Rozwoju Przedsiębiorczości </w:t>
      </w:r>
      <w:r>
        <w:rPr>
          <w:rFonts w:ascii="Verdana" w:hAnsi="Verdana" w:cs="Verdana"/>
          <w:lang w:eastAsia="en-US"/>
        </w:rPr>
        <w:br/>
      </w:r>
      <w:r w:rsidRPr="00397169">
        <w:rPr>
          <w:rFonts w:ascii="Verdana" w:hAnsi="Verdana" w:cs="Verdana"/>
          <w:lang w:eastAsia="en-US"/>
        </w:rPr>
        <w:t xml:space="preserve">(Dz. U. z 2020 r. poz. 229). 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3.</w:t>
      </w:r>
      <w:r w:rsidRPr="00397169">
        <w:rPr>
          <w:rFonts w:ascii="Verdana" w:hAnsi="Verdana" w:cs="Verdana"/>
          <w:lang w:eastAsia="en-US"/>
        </w:rPr>
        <w:tab/>
        <w:t>Wadium wnoszone w pieniądzu wpłaca się przelewem na rachunek bankowy: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center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Komenda Wojewódzka Państwowej Straży Pożarnej w Warszawie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center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Narodowy Bank Polski Oddział Okręgowy w Warszawie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center"/>
        <w:textAlignment w:val="auto"/>
        <w:rPr>
          <w:rFonts w:ascii="Verdana" w:hAnsi="Verdana" w:cs="Verdana"/>
          <w:b/>
          <w:lang w:eastAsia="en-US"/>
        </w:rPr>
      </w:pPr>
      <w:r w:rsidRPr="00397169">
        <w:rPr>
          <w:rFonts w:ascii="Verdana" w:hAnsi="Verdana" w:cs="Verdana"/>
          <w:b/>
          <w:lang w:eastAsia="en-US"/>
        </w:rPr>
        <w:t>Nr konta 45 1010 1010 0135 1813 9120 0000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b/>
          <w:u w:val="single"/>
          <w:lang w:eastAsia="en-US"/>
        </w:rPr>
      </w:pPr>
      <w:r w:rsidRPr="00397169">
        <w:rPr>
          <w:rFonts w:ascii="Verdana" w:hAnsi="Verdana" w:cs="Verdana"/>
          <w:b/>
          <w:u w:val="single"/>
          <w:lang w:eastAsia="en-US"/>
        </w:rPr>
        <w:t>z dopiskiem: wadium sprawa nr WL.2370.</w:t>
      </w:r>
      <w:r w:rsidR="001B3255">
        <w:rPr>
          <w:rFonts w:ascii="Verdana" w:hAnsi="Verdana" w:cs="Verdana"/>
          <w:b/>
          <w:u w:val="single"/>
          <w:lang w:eastAsia="en-US"/>
        </w:rPr>
        <w:t>3</w:t>
      </w:r>
      <w:r w:rsidRPr="00397169">
        <w:rPr>
          <w:rFonts w:ascii="Verdana" w:hAnsi="Verdana" w:cs="Verdana"/>
          <w:b/>
          <w:u w:val="single"/>
          <w:lang w:eastAsia="en-US"/>
        </w:rPr>
        <w:t>.202</w:t>
      </w:r>
      <w:r w:rsidR="005C180E">
        <w:rPr>
          <w:rFonts w:ascii="Verdana" w:hAnsi="Verdana" w:cs="Verdana"/>
          <w:b/>
          <w:u w:val="single"/>
          <w:lang w:eastAsia="en-US"/>
        </w:rPr>
        <w:t>4</w:t>
      </w:r>
      <w:r w:rsidR="009F56B7">
        <w:rPr>
          <w:rFonts w:ascii="Verdana" w:hAnsi="Verdana" w:cs="Verdana"/>
          <w:b/>
          <w:u w:val="single"/>
          <w:lang w:eastAsia="en-US"/>
        </w:rPr>
        <w:t xml:space="preserve"> dla części ….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Uwaga: Za termin wniesienia wadium w formie pieniężnej zostanie przyjęty termin uznania rachunku Zamawiającego.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4.</w:t>
      </w:r>
      <w:r w:rsidRPr="00397169">
        <w:rPr>
          <w:rFonts w:ascii="Verdana" w:hAnsi="Verdana" w:cs="Verdana"/>
          <w:lang w:eastAsia="en-US"/>
        </w:rPr>
        <w:tab/>
        <w:t xml:space="preserve">Wadium wniesione w pieniądzu Zamawiający przechowuje na rachunku bankowym. 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5.</w:t>
      </w:r>
      <w:r w:rsidRPr="00397169">
        <w:rPr>
          <w:rFonts w:ascii="Verdana" w:hAnsi="Verdana" w:cs="Verdana"/>
          <w:lang w:eastAsia="en-US"/>
        </w:rPr>
        <w:tab/>
        <w:t>Jeżeli wadium jest wnoszone w formie gwarancji lub poręczenia, o których mowa w ust. 2 pkt 2–4, Wykonawca przekazuje zamawiającemu oryginał gwarancji lub poręczenia, w postaci elektronicznej.</w:t>
      </w:r>
    </w:p>
    <w:p w:rsidR="00397169" w:rsidRPr="00397169" w:rsidRDefault="00397169" w:rsidP="005A11A6">
      <w:pPr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>6.</w:t>
      </w:r>
      <w:r w:rsidRPr="00397169">
        <w:rPr>
          <w:rFonts w:ascii="Verdana" w:hAnsi="Verdana" w:cs="Verdana"/>
          <w:lang w:eastAsia="en-US"/>
        </w:rPr>
        <w:tab/>
        <w:t xml:space="preserve">Zamawiający dokona zwrotu wadium lub zatrzyma wadium na zasadach określonych </w:t>
      </w:r>
    </w:p>
    <w:p w:rsidR="0058228A" w:rsidRPr="000D38B9" w:rsidRDefault="00397169" w:rsidP="005A11A6">
      <w:pPr>
        <w:overflowPunct/>
        <w:autoSpaceDE/>
        <w:adjustRightInd/>
        <w:spacing w:after="120"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397169">
        <w:rPr>
          <w:rFonts w:ascii="Verdana" w:hAnsi="Verdana" w:cs="Verdana"/>
          <w:lang w:eastAsia="en-US"/>
        </w:rPr>
        <w:t xml:space="preserve">w art. 98 ustawy </w:t>
      </w:r>
      <w:proofErr w:type="spellStart"/>
      <w:r w:rsidRPr="00397169">
        <w:rPr>
          <w:rFonts w:ascii="Verdana" w:hAnsi="Verdana" w:cs="Verdana"/>
          <w:lang w:eastAsia="en-US"/>
        </w:rPr>
        <w:t>Pzp</w:t>
      </w:r>
      <w:proofErr w:type="spellEnd"/>
      <w:r w:rsidRPr="00397169">
        <w:rPr>
          <w:rFonts w:ascii="Verdana" w:hAnsi="Verdana" w:cs="Verdana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:rsidR="00397169" w:rsidRPr="00397169" w:rsidRDefault="00397169" w:rsidP="005A11A6">
      <w:pPr>
        <w:spacing w:before="60" w:after="120" w:line="276" w:lineRule="auto"/>
        <w:ind w:left="426" w:hanging="284"/>
        <w:jc w:val="both"/>
        <w:rPr>
          <w:rFonts w:ascii="Verdana" w:hAnsi="Verdana" w:cs="Verdana"/>
          <w:color w:val="FF0000"/>
        </w:rPr>
      </w:pPr>
      <w:r w:rsidRPr="00B95D76">
        <w:rPr>
          <w:rFonts w:ascii="Verdana" w:hAnsi="Verdana" w:cs="Verdana"/>
        </w:rPr>
        <w:t>1.</w:t>
      </w:r>
      <w:r w:rsidRPr="00B95D76">
        <w:rPr>
          <w:rFonts w:ascii="Verdana" w:hAnsi="Verdana" w:cs="Verdana"/>
        </w:rPr>
        <w:tab/>
        <w:t xml:space="preserve">Zamawiający żąda od Wykonawcy zabezpieczenia należytego wykonania umowy, zwanego dalej "zabezpieczeniem" w wysokości </w:t>
      </w:r>
      <w:r w:rsidRPr="00B378A4">
        <w:rPr>
          <w:rFonts w:ascii="Verdana" w:hAnsi="Verdana" w:cs="Verdana"/>
          <w:b/>
        </w:rPr>
        <w:t xml:space="preserve">5 % </w:t>
      </w:r>
      <w:r w:rsidRPr="008935DD">
        <w:rPr>
          <w:rFonts w:ascii="Verdana" w:hAnsi="Verdana" w:cs="Verdana"/>
          <w:b/>
        </w:rPr>
        <w:t>wartości brutto umowy.</w:t>
      </w:r>
      <w:r w:rsidRPr="008935DD">
        <w:rPr>
          <w:rFonts w:ascii="Verdana" w:hAnsi="Verdana" w:cs="Verdana"/>
        </w:rPr>
        <w:t xml:space="preserve"> </w:t>
      </w:r>
    </w:p>
    <w:p w:rsidR="00397169" w:rsidRPr="00B95D76" w:rsidRDefault="00397169" w:rsidP="005A11A6">
      <w:pPr>
        <w:spacing w:before="60" w:after="120" w:line="276" w:lineRule="auto"/>
        <w:ind w:left="426" w:hanging="284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2.</w:t>
      </w:r>
      <w:r w:rsidRPr="00B95D76">
        <w:rPr>
          <w:rFonts w:ascii="Verdana" w:hAnsi="Verdana" w:cs="Verdana"/>
        </w:rPr>
        <w:tab/>
        <w:t xml:space="preserve">Zabezpieczenie służy pokryciu roszczeń z tytułu niewykonania lub nienależytego wykonania umowy. </w:t>
      </w:r>
    </w:p>
    <w:p w:rsidR="00397169" w:rsidRPr="00B95D76" w:rsidRDefault="00397169" w:rsidP="005A11A6">
      <w:pPr>
        <w:spacing w:before="60" w:after="120" w:line="276" w:lineRule="auto"/>
        <w:ind w:left="426" w:hanging="284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3.</w:t>
      </w:r>
      <w:r w:rsidRPr="00B95D76">
        <w:rPr>
          <w:rFonts w:ascii="Verdana" w:hAnsi="Verdana" w:cs="Verdana"/>
        </w:rPr>
        <w:tab/>
        <w:t xml:space="preserve">Zabezpieczenie może być wnoszone według wyboru Wykonawcy w jednej lub </w:t>
      </w:r>
    </w:p>
    <w:p w:rsidR="00397169" w:rsidRPr="00B95D76" w:rsidRDefault="00397169" w:rsidP="005A11A6">
      <w:pPr>
        <w:spacing w:before="60" w:after="120" w:line="276" w:lineRule="auto"/>
        <w:ind w:left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 xml:space="preserve">w kilku następujących formach: </w:t>
      </w:r>
    </w:p>
    <w:p w:rsidR="00397169" w:rsidRPr="00B95D76" w:rsidRDefault="00397169" w:rsidP="005A11A6">
      <w:pPr>
        <w:spacing w:before="60" w:after="120" w:line="276" w:lineRule="auto"/>
        <w:ind w:left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1)</w:t>
      </w:r>
      <w:r w:rsidRPr="00B95D76">
        <w:rPr>
          <w:rFonts w:ascii="Verdana" w:hAnsi="Verdana" w:cs="Verdana"/>
        </w:rPr>
        <w:tab/>
        <w:t xml:space="preserve">pieniądzu; </w:t>
      </w:r>
    </w:p>
    <w:p w:rsidR="00397169" w:rsidRPr="00B95D76" w:rsidRDefault="00397169" w:rsidP="005A11A6">
      <w:pPr>
        <w:spacing w:before="60" w:after="120" w:line="276" w:lineRule="auto"/>
        <w:ind w:left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2)</w:t>
      </w:r>
      <w:r w:rsidRPr="00B95D76">
        <w:rPr>
          <w:rFonts w:ascii="Verdana" w:hAnsi="Verdana" w:cs="Verdana"/>
        </w:rPr>
        <w:tab/>
        <w:t xml:space="preserve">poręczeniach bankowych lub poręczeniach spółdzielczej kasy oszczędnościowo-kredytowej, z tym że zobowiązanie kasy jest zawsze zobowiązaniem pieniężnym; </w:t>
      </w:r>
    </w:p>
    <w:p w:rsidR="00397169" w:rsidRPr="00B95D76" w:rsidRDefault="00397169" w:rsidP="005A11A6">
      <w:pPr>
        <w:spacing w:before="60" w:after="120" w:line="276" w:lineRule="auto"/>
        <w:ind w:left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3)</w:t>
      </w:r>
      <w:r w:rsidRPr="00B95D76">
        <w:rPr>
          <w:rFonts w:ascii="Verdana" w:hAnsi="Verdana" w:cs="Verdana"/>
        </w:rPr>
        <w:tab/>
        <w:t xml:space="preserve">gwarancjach bankowych; </w:t>
      </w:r>
    </w:p>
    <w:p w:rsidR="00397169" w:rsidRPr="00B95D76" w:rsidRDefault="00397169" w:rsidP="005A11A6">
      <w:pPr>
        <w:spacing w:before="60" w:after="120" w:line="276" w:lineRule="auto"/>
        <w:ind w:left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4)</w:t>
      </w:r>
      <w:r w:rsidRPr="00B95D76">
        <w:rPr>
          <w:rFonts w:ascii="Verdana" w:hAnsi="Verdana" w:cs="Verdana"/>
        </w:rPr>
        <w:tab/>
        <w:t>gwarancjach ubezpieczeniowych;</w:t>
      </w:r>
    </w:p>
    <w:p w:rsidR="00397169" w:rsidRPr="00B95D76" w:rsidRDefault="00397169" w:rsidP="005A11A6">
      <w:pPr>
        <w:spacing w:before="60" w:after="120" w:line="276" w:lineRule="auto"/>
        <w:ind w:left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5)</w:t>
      </w:r>
      <w:r w:rsidRPr="00B95D76">
        <w:rPr>
          <w:rFonts w:ascii="Verdana" w:hAnsi="Verdana" w:cs="Verdana"/>
        </w:rPr>
        <w:tab/>
        <w:t>poręczeniach udzielanych przez podmioty, o których mowa w art. 6b ust. 5 pkt 2 ustawy z dnia 9 listopada 2000 r. o utworzeniu Polskiej Agencji Rozwoju Przedsiębiorczości.</w:t>
      </w:r>
    </w:p>
    <w:p w:rsidR="00397169" w:rsidRPr="00B95D76" w:rsidRDefault="00397169" w:rsidP="005A11A6">
      <w:pPr>
        <w:spacing w:before="60" w:after="120" w:line="276" w:lineRule="auto"/>
        <w:ind w:left="426" w:hanging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4.</w:t>
      </w:r>
      <w:r w:rsidRPr="00B95D76">
        <w:rPr>
          <w:rFonts w:ascii="Verdana" w:hAnsi="Verdana" w:cs="Verdana"/>
        </w:rPr>
        <w:tab/>
        <w:t>Zabezpieczenie wnoszone w pieniądzu wpłaca się przelewem na rachunek bankowy Zamawiającego: Narodowy Bank Polski Oddział Okręgowy w Warszawie Nr konta 45 1010 1010 0135 1813 9120 0000, Nr sprawy: WL.2370.</w:t>
      </w:r>
      <w:r w:rsidR="001B3255">
        <w:rPr>
          <w:rFonts w:ascii="Verdana" w:hAnsi="Verdana" w:cs="Verdana"/>
        </w:rPr>
        <w:t>3</w:t>
      </w:r>
      <w:r w:rsidRPr="00B95D76">
        <w:rPr>
          <w:rFonts w:ascii="Verdana" w:hAnsi="Verdana" w:cs="Verdana"/>
        </w:rPr>
        <w:t>.202</w:t>
      </w:r>
      <w:r w:rsidR="005C180E">
        <w:rPr>
          <w:rFonts w:ascii="Verdana" w:hAnsi="Verdana" w:cs="Verdana"/>
        </w:rPr>
        <w:t>4</w:t>
      </w:r>
      <w:r w:rsidRPr="00B95D76">
        <w:rPr>
          <w:rFonts w:ascii="Verdana" w:hAnsi="Verdana" w:cs="Verdana"/>
        </w:rPr>
        <w:t>.</w:t>
      </w:r>
    </w:p>
    <w:p w:rsidR="00397169" w:rsidRPr="00B95D76" w:rsidRDefault="00397169" w:rsidP="005A11A6">
      <w:pPr>
        <w:spacing w:before="60" w:after="120" w:line="276" w:lineRule="auto"/>
        <w:ind w:left="426" w:hanging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5.</w:t>
      </w:r>
      <w:r w:rsidRPr="00B95D76">
        <w:rPr>
          <w:rFonts w:ascii="Verdana" w:hAnsi="Verdana" w:cs="Verdana"/>
        </w:rPr>
        <w:tab/>
        <w:t xml:space="preserve">W przypadku wniesienia wadium w pieniądzu Wykonawca może wyrazić zgodę na zaliczenie kwoty wadium na poczet zabezpieczenia. </w:t>
      </w:r>
    </w:p>
    <w:p w:rsidR="00397169" w:rsidRPr="00B95D76" w:rsidRDefault="00397169" w:rsidP="005A11A6">
      <w:pPr>
        <w:spacing w:before="60" w:after="120" w:line="276" w:lineRule="auto"/>
        <w:ind w:left="426" w:hanging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6.</w:t>
      </w:r>
      <w:r w:rsidRPr="00B95D76">
        <w:rPr>
          <w:rFonts w:ascii="Verdana" w:hAnsi="Verdana" w:cs="Verdana"/>
        </w:rPr>
        <w:tab/>
        <w:t xml:space="preserve">Jeżeli zabezpieczenie wniesiono w pieniądzu, Zamawiający przechowuje je na oprocentowanym rachunku bankowym. Zamawiający zwraca zabezpieczenie wniesione </w:t>
      </w:r>
      <w:r w:rsidR="00B95D76">
        <w:rPr>
          <w:rFonts w:ascii="Verdana" w:hAnsi="Verdana" w:cs="Verdana"/>
        </w:rPr>
        <w:br/>
      </w:r>
      <w:r w:rsidRPr="00B95D76">
        <w:rPr>
          <w:rFonts w:ascii="Verdana" w:hAnsi="Verdana" w:cs="Verdana"/>
        </w:rPr>
        <w:t xml:space="preserve">w pieniądzu z odsetkami wynikającymi z umowy rachunku bankowego, na którym było ono przechowywane, pomniejszone o koszt prowadzenia tego rachunku oraz prowizji bankowej za przelew pieniędzy na rachunek bankowy Wykonawcy. </w:t>
      </w:r>
    </w:p>
    <w:p w:rsidR="00B101CA" w:rsidRPr="00B95D76" w:rsidRDefault="00397169" w:rsidP="005A11A6">
      <w:pPr>
        <w:spacing w:before="60" w:after="120" w:line="276" w:lineRule="auto"/>
        <w:ind w:left="426" w:hanging="426"/>
        <w:jc w:val="both"/>
        <w:rPr>
          <w:rFonts w:ascii="Verdana" w:hAnsi="Verdana" w:cs="Verdana"/>
        </w:rPr>
      </w:pPr>
      <w:r w:rsidRPr="00B95D76">
        <w:rPr>
          <w:rFonts w:ascii="Verdana" w:hAnsi="Verdana" w:cs="Verdana"/>
        </w:rPr>
        <w:t>7.</w:t>
      </w:r>
      <w:r w:rsidRPr="00B95D76">
        <w:rPr>
          <w:rFonts w:ascii="Verdana" w:hAnsi="Verdana" w:cs="Verdana"/>
        </w:rPr>
        <w:tab/>
        <w:t xml:space="preserve">Jeżeli okres na jaki ma zostać wniesione zabezpieczenie przekracza 5 lat, zabezpieczenie </w:t>
      </w:r>
      <w:r w:rsidR="00B95D76">
        <w:rPr>
          <w:rFonts w:ascii="Verdana" w:hAnsi="Verdana" w:cs="Verdana"/>
        </w:rPr>
        <w:br/>
      </w:r>
      <w:r w:rsidRPr="00B95D76">
        <w:rPr>
          <w:rFonts w:ascii="Verdana" w:hAnsi="Verdana" w:cs="Verdana"/>
        </w:rPr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</w:p>
        </w:tc>
      </w:tr>
    </w:tbl>
    <w:p w:rsidR="00DD1849" w:rsidRPr="00462550" w:rsidRDefault="00DD1849" w:rsidP="001B3255">
      <w:pPr>
        <w:pStyle w:val="Akapitzlist"/>
        <w:numPr>
          <w:ilvl w:val="0"/>
          <w:numId w:val="9"/>
        </w:numPr>
        <w:spacing w:after="120"/>
        <w:ind w:left="426" w:hanging="142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:rsidR="00D2101E" w:rsidRPr="00462550" w:rsidRDefault="00D2101E" w:rsidP="001B325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:rsidR="00D2101E" w:rsidRPr="00462550" w:rsidRDefault="00810D9F" w:rsidP="001B325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bCs/>
        </w:rPr>
      </w:pPr>
      <w:hyperlink r:id="rId31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:rsidR="00613D80" w:rsidRPr="00462550" w:rsidRDefault="00810D9F" w:rsidP="001B3255">
      <w:pPr>
        <w:pStyle w:val="Akapitzlist"/>
        <w:numPr>
          <w:ilvl w:val="0"/>
          <w:numId w:val="21"/>
        </w:numPr>
        <w:spacing w:after="120"/>
        <w:jc w:val="both"/>
        <w:rPr>
          <w:rFonts w:ascii="Verdana" w:hAnsi="Verdana" w:cs="Verdana"/>
          <w:bCs/>
        </w:rPr>
      </w:pPr>
      <w:hyperlink r:id="rId32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:rsidR="0003511D" w:rsidRPr="0003511D" w:rsidRDefault="0003511D" w:rsidP="00A32AA4">
      <w:pPr>
        <w:pStyle w:val="Akapitzlist"/>
        <w:numPr>
          <w:ilvl w:val="0"/>
          <w:numId w:val="9"/>
        </w:numPr>
        <w:spacing w:after="240"/>
        <w:ind w:left="426" w:hanging="142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:rsidR="0003511D" w:rsidRPr="00384163" w:rsidRDefault="0003511D" w:rsidP="001B3255">
      <w:pPr>
        <w:pStyle w:val="Akapitzlist"/>
        <w:numPr>
          <w:ilvl w:val="0"/>
          <w:numId w:val="30"/>
        </w:numPr>
        <w:spacing w:after="120"/>
        <w:rPr>
          <w:rFonts w:ascii="Verdana" w:hAnsi="Verdana" w:cs="Verdana"/>
        </w:rPr>
      </w:pPr>
      <w:r w:rsidRPr="0003511D">
        <w:rPr>
          <w:rFonts w:ascii="Verdana" w:hAnsi="Verdana" w:cs="Verdana"/>
        </w:rPr>
        <w:t>Administratorem przetwarzającym Pani/Pana dane osobowe jest Komendant</w:t>
      </w:r>
      <w:r w:rsidR="00384163">
        <w:rPr>
          <w:rFonts w:ascii="Verdana" w:hAnsi="Verdana" w:cs="Verdana"/>
        </w:rPr>
        <w:t xml:space="preserve"> Wojewódzki </w:t>
      </w:r>
      <w:r>
        <w:rPr>
          <w:rFonts w:ascii="Verdana" w:hAnsi="Verdana" w:cs="Verdana"/>
        </w:rPr>
        <w:t>Państwowej Straży Pożarnej</w:t>
      </w:r>
      <w:r w:rsidRPr="0003511D">
        <w:rPr>
          <w:rFonts w:ascii="Verdana" w:hAnsi="Verdana" w:cs="Verdana"/>
        </w:rPr>
        <w:t xml:space="preserve">, w </w:t>
      </w:r>
      <w:r w:rsidR="00384163"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 w:rsidR="00384163"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 w:rsidR="00384163">
        <w:rPr>
          <w:rFonts w:ascii="Verdana" w:hAnsi="Verdana" w:cs="Verdana"/>
        </w:rPr>
        <w:t xml:space="preserve">22 55 95 107 </w:t>
      </w:r>
      <w:r w:rsidRPr="00384163">
        <w:rPr>
          <w:rFonts w:ascii="Verdana" w:hAnsi="Verdana" w:cs="Verdana"/>
        </w:rPr>
        <w:t>mail:</w:t>
      </w:r>
      <w:r w:rsidR="00384163" w:rsidRPr="00384163">
        <w:rPr>
          <w:rFonts w:ascii="Verdana" w:hAnsi="Verdana"/>
        </w:rPr>
        <w:t xml:space="preserve"> sekretariatkw@mazowsze.straz.pl</w:t>
      </w:r>
      <w:r w:rsidRPr="00384163">
        <w:rPr>
          <w:rFonts w:ascii="Verdana" w:hAnsi="Verdana" w:cs="Verdana"/>
        </w:rPr>
        <w:t>.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 w:rsidR="00384163">
        <w:rPr>
          <w:rFonts w:ascii="Verdana" w:hAnsi="Verdana" w:cs="Verdana"/>
        </w:rPr>
        <w:t>Wojewódzkiej</w:t>
      </w:r>
      <w:r>
        <w:rPr>
          <w:rFonts w:ascii="Verdana" w:hAnsi="Verdana" w:cs="Verdana"/>
        </w:rPr>
        <w:t xml:space="preserve"> </w:t>
      </w:r>
      <w:r w:rsidRPr="0003511D">
        <w:rPr>
          <w:rFonts w:ascii="Verdana" w:hAnsi="Verdana" w:cs="Verdana"/>
        </w:rPr>
        <w:t xml:space="preserve">Państwowej Straży Pożarnej </w:t>
      </w:r>
      <w:r w:rsidR="001E5C6A">
        <w:rPr>
          <w:rFonts w:ascii="Verdana" w:hAnsi="Verdana" w:cs="Verdana"/>
        </w:rPr>
        <w:t xml:space="preserve">w </w:t>
      </w:r>
      <w:r w:rsidR="00384163"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3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384163">
        <w:rPr>
          <w:rFonts w:ascii="Verdana" w:hAnsi="Verdana" w:cs="Verdana"/>
          <w:bCs/>
        </w:rPr>
        <w:t xml:space="preserve">usługę sprzątania obiektów KW PSP </w:t>
      </w:r>
      <w:r w:rsidR="001B3255">
        <w:rPr>
          <w:rFonts w:ascii="Verdana" w:hAnsi="Verdana" w:cs="Verdana"/>
          <w:bCs/>
        </w:rPr>
        <w:t>w Warszawie,</w:t>
      </w:r>
      <w:r w:rsidR="00384163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384163">
        <w:rPr>
          <w:rFonts w:ascii="Verdana" w:hAnsi="Verdana" w:cs="Verdana"/>
        </w:rPr>
        <w:t>WL.2370.</w:t>
      </w:r>
      <w:r w:rsidR="005C180E">
        <w:rPr>
          <w:rFonts w:ascii="Verdana" w:hAnsi="Verdana" w:cs="Verdana"/>
        </w:rPr>
        <w:t>4</w:t>
      </w:r>
      <w:r w:rsidR="00384163">
        <w:rPr>
          <w:rFonts w:ascii="Verdana" w:hAnsi="Verdana" w:cs="Verdana"/>
        </w:rPr>
        <w:t>.202</w:t>
      </w:r>
      <w:r w:rsidR="001B3255">
        <w:rPr>
          <w:rFonts w:ascii="Verdana" w:hAnsi="Verdana" w:cs="Verdana"/>
        </w:rPr>
        <w:t>3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4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:rsidR="0003511D" w:rsidRPr="0003511D" w:rsidRDefault="0003511D" w:rsidP="001B3255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:rsidR="0003511D" w:rsidRPr="00973173" w:rsidRDefault="00B779EA" w:rsidP="001B3255">
      <w:pPr>
        <w:pStyle w:val="Akapitzlist"/>
        <w:numPr>
          <w:ilvl w:val="0"/>
          <w:numId w:val="9"/>
        </w:num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:rsidR="0003511D" w:rsidRPr="00B779EA" w:rsidRDefault="00B779EA" w:rsidP="001B3255">
      <w:pPr>
        <w:pStyle w:val="Akapitzlist"/>
        <w:numPr>
          <w:ilvl w:val="0"/>
          <w:numId w:val="9"/>
        </w:num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:rsidR="0003511D" w:rsidRDefault="00B779EA" w:rsidP="001B3255">
      <w:pPr>
        <w:pStyle w:val="Akapitzlist"/>
        <w:numPr>
          <w:ilvl w:val="0"/>
          <w:numId w:val="9"/>
        </w:numPr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:rsidR="00B101CA" w:rsidRPr="004D0989" w:rsidRDefault="00B101CA" w:rsidP="001B3255">
      <w:pPr>
        <w:overflowPunct/>
        <w:autoSpaceDE/>
        <w:adjustRightInd/>
        <w:spacing w:before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4D0989">
        <w:rPr>
          <w:rFonts w:ascii="Verdana" w:hAnsi="Verdana" w:cs="Verdana"/>
          <w:b/>
          <w:u w:val="single"/>
          <w:lang w:eastAsia="en-US"/>
        </w:rPr>
        <w:t>Załącznikami do SWZ są:</w:t>
      </w:r>
    </w:p>
    <w:p w:rsidR="00B101CA" w:rsidRPr="004D0989" w:rsidRDefault="00B101CA" w:rsidP="001B3255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4D0989">
        <w:rPr>
          <w:rFonts w:ascii="Verdana" w:hAnsi="Verdana" w:cs="Verdana"/>
          <w:lang w:eastAsia="en-US"/>
        </w:rPr>
        <w:t>Załącznik nr 1</w:t>
      </w:r>
      <w:r w:rsidR="00384163" w:rsidRPr="004D0989">
        <w:rPr>
          <w:rFonts w:ascii="Verdana" w:hAnsi="Verdana" w:cs="Verdana"/>
          <w:lang w:eastAsia="en-US"/>
        </w:rPr>
        <w:t>a i 1b</w:t>
      </w:r>
      <w:r w:rsidRPr="004D0989">
        <w:rPr>
          <w:rFonts w:ascii="Verdana" w:hAnsi="Verdana" w:cs="Verdana"/>
          <w:lang w:eastAsia="en-US"/>
        </w:rPr>
        <w:t xml:space="preserve"> do SWZ</w:t>
      </w:r>
      <w:r w:rsidR="00BA74D9" w:rsidRPr="004D0989">
        <w:rPr>
          <w:rFonts w:ascii="Verdana" w:hAnsi="Verdana" w:cs="Verdana"/>
          <w:lang w:eastAsia="en-US"/>
        </w:rPr>
        <w:t xml:space="preserve"> </w:t>
      </w:r>
      <w:r w:rsidRPr="004D0989">
        <w:rPr>
          <w:rFonts w:ascii="Verdana" w:hAnsi="Verdana" w:cs="Verdana"/>
          <w:lang w:eastAsia="en-US"/>
        </w:rPr>
        <w:t>- Opis przedmiotu zamówienia (</w:t>
      </w:r>
      <w:r w:rsidR="00384163" w:rsidRPr="004D0989">
        <w:rPr>
          <w:rFonts w:ascii="Verdana" w:hAnsi="Verdana" w:cs="Verdana"/>
          <w:lang w:eastAsia="en-US"/>
        </w:rPr>
        <w:t>dla dwóch części zamówienia</w:t>
      </w:r>
      <w:r w:rsidRPr="004D0989">
        <w:rPr>
          <w:rFonts w:ascii="Verdana" w:hAnsi="Verdana" w:cs="Verdana"/>
          <w:lang w:eastAsia="en-US"/>
        </w:rPr>
        <w:t>).</w:t>
      </w:r>
    </w:p>
    <w:p w:rsidR="00B101CA" w:rsidRPr="004D0989" w:rsidRDefault="00B101CA" w:rsidP="001B3255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4D0989">
        <w:rPr>
          <w:rFonts w:ascii="Verdana" w:hAnsi="Verdana" w:cs="Verdana"/>
          <w:lang w:eastAsia="en-US"/>
        </w:rPr>
        <w:t>Załącznik nr 2</w:t>
      </w:r>
      <w:r w:rsidR="00384163" w:rsidRPr="004D0989">
        <w:rPr>
          <w:rFonts w:ascii="Verdana" w:hAnsi="Verdana" w:cs="Verdana"/>
          <w:lang w:eastAsia="en-US"/>
        </w:rPr>
        <w:t>a i 2b</w:t>
      </w:r>
      <w:r w:rsidRPr="004D0989">
        <w:rPr>
          <w:rFonts w:ascii="Verdana" w:hAnsi="Verdana" w:cs="Verdana"/>
          <w:lang w:eastAsia="en-US"/>
        </w:rPr>
        <w:t xml:space="preserve"> do SWZ - Wz</w:t>
      </w:r>
      <w:r w:rsidR="00384163" w:rsidRPr="004D0989">
        <w:rPr>
          <w:rFonts w:ascii="Verdana" w:hAnsi="Verdana" w:cs="Verdana"/>
          <w:lang w:eastAsia="en-US"/>
        </w:rPr>
        <w:t>ór</w:t>
      </w:r>
      <w:r w:rsidRPr="004D0989">
        <w:rPr>
          <w:rFonts w:ascii="Verdana" w:hAnsi="Verdana" w:cs="Verdana"/>
          <w:lang w:eastAsia="en-US"/>
        </w:rPr>
        <w:t xml:space="preserve"> um</w:t>
      </w:r>
      <w:r w:rsidR="00384163" w:rsidRPr="004D0989">
        <w:rPr>
          <w:rFonts w:ascii="Verdana" w:hAnsi="Verdana" w:cs="Verdana"/>
          <w:lang w:eastAsia="en-US"/>
        </w:rPr>
        <w:t>owy (dla dwóch części zamówienia)</w:t>
      </w:r>
      <w:r w:rsidRPr="004D0989">
        <w:rPr>
          <w:rFonts w:ascii="Verdana" w:hAnsi="Verdana" w:cs="Verdana"/>
          <w:lang w:eastAsia="en-US"/>
        </w:rPr>
        <w:t>.</w:t>
      </w:r>
    </w:p>
    <w:p w:rsidR="00B101CA" w:rsidRPr="004D0989" w:rsidRDefault="00B101CA" w:rsidP="001B3255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4D0989">
        <w:rPr>
          <w:rFonts w:ascii="Verdana" w:hAnsi="Verdana" w:cs="Verdana"/>
          <w:lang w:eastAsia="en-US"/>
        </w:rPr>
        <w:t>Załącznik nr 3</w:t>
      </w:r>
      <w:r w:rsidR="00384163" w:rsidRPr="004D0989">
        <w:rPr>
          <w:rFonts w:ascii="Verdana" w:hAnsi="Verdana" w:cs="Verdana"/>
          <w:lang w:eastAsia="en-US"/>
        </w:rPr>
        <w:t>a</w:t>
      </w:r>
      <w:r w:rsidR="006C7F64" w:rsidRPr="004D0989">
        <w:rPr>
          <w:rFonts w:ascii="Verdana" w:hAnsi="Verdana" w:cs="Verdana"/>
          <w:lang w:eastAsia="en-US"/>
        </w:rPr>
        <w:t xml:space="preserve"> </w:t>
      </w:r>
      <w:r w:rsidR="00384163" w:rsidRPr="004D0989">
        <w:rPr>
          <w:rFonts w:ascii="Verdana" w:hAnsi="Verdana" w:cs="Verdana"/>
          <w:lang w:eastAsia="en-US"/>
        </w:rPr>
        <w:t>i 3b</w:t>
      </w:r>
      <w:r w:rsidRPr="004D0989">
        <w:rPr>
          <w:rFonts w:ascii="Verdana" w:hAnsi="Verdana" w:cs="Verdana"/>
          <w:lang w:eastAsia="en-US"/>
        </w:rPr>
        <w:t xml:space="preserve"> do SWZ</w:t>
      </w:r>
      <w:r w:rsidR="00BA74D9" w:rsidRPr="004D0989">
        <w:rPr>
          <w:rFonts w:ascii="Verdana" w:hAnsi="Verdana" w:cs="Verdana"/>
          <w:lang w:eastAsia="en-US"/>
        </w:rPr>
        <w:t xml:space="preserve"> </w:t>
      </w:r>
      <w:r w:rsidRPr="004D0989">
        <w:rPr>
          <w:rFonts w:ascii="Verdana" w:hAnsi="Verdana" w:cs="Verdana"/>
          <w:lang w:eastAsia="en-US"/>
        </w:rPr>
        <w:t>- Wzór Formularza ofertowego –</w:t>
      </w:r>
      <w:r w:rsidRPr="004D0989">
        <w:rPr>
          <w:rFonts w:ascii="Verdana" w:hAnsi="Verdana" w:cs="Verdana"/>
          <w:bCs/>
          <w:lang w:eastAsia="en-US"/>
        </w:rPr>
        <w:t xml:space="preserve"> </w:t>
      </w:r>
      <w:r w:rsidRPr="004D0989">
        <w:rPr>
          <w:rFonts w:ascii="Verdana" w:hAnsi="Verdana" w:cs="Verdana"/>
          <w:lang w:eastAsia="en-US"/>
        </w:rPr>
        <w:t>do wypełnienia przez wykonawców i załączenia do oferty.</w:t>
      </w:r>
    </w:p>
    <w:p w:rsidR="00B101CA" w:rsidRPr="004D0989" w:rsidRDefault="00B101CA" w:rsidP="001B3255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4D0989">
        <w:rPr>
          <w:rFonts w:ascii="Verdana" w:hAnsi="Verdana" w:cs="Verdana"/>
          <w:lang w:eastAsia="en-US"/>
        </w:rPr>
        <w:t>Załącznik nr 4 do SWZ</w:t>
      </w:r>
      <w:r w:rsidR="00BA74D9" w:rsidRPr="004D0989">
        <w:rPr>
          <w:rFonts w:ascii="Verdana" w:hAnsi="Verdana" w:cs="Verdana"/>
          <w:lang w:eastAsia="en-US"/>
        </w:rPr>
        <w:t xml:space="preserve"> </w:t>
      </w:r>
      <w:r w:rsidRPr="004D0989">
        <w:rPr>
          <w:rFonts w:ascii="Verdana" w:hAnsi="Verdana" w:cs="Verdana"/>
          <w:lang w:eastAsia="en-US"/>
        </w:rPr>
        <w:t>- Wzór oświadczenia wykonawcy dotyczącego przesłanek wykluczenia z postępowania - do wypełnienia przez wykonawców i załączenia do oferty.</w:t>
      </w:r>
    </w:p>
    <w:p w:rsidR="00B101CA" w:rsidRPr="004D0989" w:rsidRDefault="00B101CA" w:rsidP="001B3255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4D0989">
        <w:rPr>
          <w:rFonts w:ascii="Verdana" w:hAnsi="Verdana" w:cs="Verdana"/>
          <w:lang w:eastAsia="en-US"/>
        </w:rPr>
        <w:t>Załącznik nr 5 do SWZ</w:t>
      </w:r>
      <w:r w:rsidR="00BA74D9" w:rsidRPr="004D0989">
        <w:rPr>
          <w:rFonts w:ascii="Verdana" w:hAnsi="Verdana" w:cs="Verdana"/>
          <w:lang w:eastAsia="en-US"/>
        </w:rPr>
        <w:t xml:space="preserve"> </w:t>
      </w:r>
      <w:r w:rsidRPr="004D0989">
        <w:rPr>
          <w:rFonts w:ascii="Verdana" w:hAnsi="Verdana" w:cs="Verdana"/>
          <w:lang w:eastAsia="en-US"/>
        </w:rPr>
        <w:t>- Wzór oświadczenia wykonawcy dotyczącego spełniania warunków udziału w postępowaniu - do wypełnienia przez wykonawców i załączenia do oferty.</w:t>
      </w:r>
    </w:p>
    <w:p w:rsidR="00384163" w:rsidRPr="00D145EC" w:rsidRDefault="00384163" w:rsidP="001B3255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D145EC">
        <w:rPr>
          <w:rFonts w:ascii="Verdana" w:hAnsi="Verdana" w:cs="Verdana"/>
          <w:lang w:eastAsia="en-US"/>
        </w:rPr>
        <w:t>Załącznik nr 6 do SWZ – Wykaz wykonanych usług – do wypełnienia przez Wykonawców – na wezwanie Zamawiającego.</w:t>
      </w:r>
    </w:p>
    <w:p w:rsidR="00384163" w:rsidRPr="00D145EC" w:rsidRDefault="00384163" w:rsidP="001B3255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D145EC">
        <w:rPr>
          <w:rFonts w:ascii="Verdana" w:hAnsi="Verdana" w:cs="Verdana"/>
          <w:lang w:eastAsia="en-US"/>
        </w:rPr>
        <w:t xml:space="preserve">Załącznik nr 7 do SWZ – Oświadczenie zobowiązania innego podmiotu do oddania do dyspozycji niezbędnych zasobów na okres korzystania z nich przy wykonaniu zamówienia (jeżeli dotyczy). </w:t>
      </w:r>
    </w:p>
    <w:p w:rsidR="001173F9" w:rsidRPr="001E5C6A" w:rsidRDefault="001173F9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sectPr w:rsidR="001173F9" w:rsidRPr="001E5C6A" w:rsidSect="001B3255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35" w:rsidRDefault="00EE3D35">
      <w:r>
        <w:separator/>
      </w:r>
    </w:p>
  </w:endnote>
  <w:endnote w:type="continuationSeparator" w:id="0">
    <w:p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A1534C" w:rsidRPr="00A1534C">
      <w:rPr>
        <w:noProof/>
        <w:lang w:val="pl-PL"/>
      </w:rPr>
      <w:t>18</w:t>
    </w:r>
    <w:r>
      <w:rPr>
        <w:noProof/>
        <w:lang w:val="pl-PL"/>
      </w:rPr>
      <w:fldChar w:fldCharType="end"/>
    </w:r>
  </w:p>
  <w:p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35" w:rsidRDefault="00EE3D35">
      <w:r>
        <w:separator/>
      </w:r>
    </w:p>
  </w:footnote>
  <w:footnote w:type="continuationSeparator" w:id="0">
    <w:p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642A0"/>
    <w:multiLevelType w:val="hybridMultilevel"/>
    <w:tmpl w:val="6E80974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E9C7A17"/>
    <w:multiLevelType w:val="hybridMultilevel"/>
    <w:tmpl w:val="4670B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75A60"/>
    <w:multiLevelType w:val="hybridMultilevel"/>
    <w:tmpl w:val="CBD8D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2FBD1ACC"/>
    <w:multiLevelType w:val="hybridMultilevel"/>
    <w:tmpl w:val="6D98F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4E32B11"/>
    <w:multiLevelType w:val="hybridMultilevel"/>
    <w:tmpl w:val="D2F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07DC9"/>
    <w:multiLevelType w:val="hybridMultilevel"/>
    <w:tmpl w:val="40BA7A8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F370C2F"/>
    <w:multiLevelType w:val="hybridMultilevel"/>
    <w:tmpl w:val="36C20932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7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 w15:restartNumberingAfterBreak="0">
    <w:nsid w:val="762E11FC"/>
    <w:multiLevelType w:val="hybridMultilevel"/>
    <w:tmpl w:val="2818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5"/>
  </w:num>
  <w:num w:numId="3">
    <w:abstractNumId w:val="17"/>
  </w:num>
  <w:num w:numId="4">
    <w:abstractNumId w:val="11"/>
  </w:num>
  <w:num w:numId="5">
    <w:abstractNumId w:val="19"/>
  </w:num>
  <w:num w:numId="6">
    <w:abstractNumId w:val="48"/>
  </w:num>
  <w:num w:numId="7">
    <w:abstractNumId w:val="30"/>
  </w:num>
  <w:num w:numId="8">
    <w:abstractNumId w:val="27"/>
  </w:num>
  <w:num w:numId="9">
    <w:abstractNumId w:val="13"/>
  </w:num>
  <w:num w:numId="10">
    <w:abstractNumId w:val="20"/>
  </w:num>
  <w:num w:numId="11">
    <w:abstractNumId w:val="46"/>
  </w:num>
  <w:num w:numId="12">
    <w:abstractNumId w:val="39"/>
  </w:num>
  <w:num w:numId="13">
    <w:abstractNumId w:val="43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23"/>
  </w:num>
  <w:num w:numId="16">
    <w:abstractNumId w:val="34"/>
  </w:num>
  <w:num w:numId="17">
    <w:abstractNumId w:val="29"/>
  </w:num>
  <w:num w:numId="18">
    <w:abstractNumId w:val="6"/>
  </w:num>
  <w:num w:numId="19">
    <w:abstractNumId w:val="52"/>
  </w:num>
  <w:num w:numId="20">
    <w:abstractNumId w:val="50"/>
  </w:num>
  <w:num w:numId="21">
    <w:abstractNumId w:val="10"/>
  </w:num>
  <w:num w:numId="22">
    <w:abstractNumId w:val="26"/>
  </w:num>
  <w:num w:numId="23">
    <w:abstractNumId w:val="40"/>
  </w:num>
  <w:num w:numId="24">
    <w:abstractNumId w:val="47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4"/>
  </w:num>
  <w:num w:numId="32">
    <w:abstractNumId w:val="51"/>
  </w:num>
  <w:num w:numId="33">
    <w:abstractNumId w:val="7"/>
  </w:num>
  <w:num w:numId="34">
    <w:abstractNumId w:val="14"/>
  </w:num>
  <w:num w:numId="35">
    <w:abstractNumId w:val="38"/>
  </w:num>
  <w:num w:numId="36">
    <w:abstractNumId w:val="8"/>
  </w:num>
  <w:num w:numId="37">
    <w:abstractNumId w:val="24"/>
  </w:num>
  <w:num w:numId="38">
    <w:abstractNumId w:val="22"/>
  </w:num>
  <w:num w:numId="39">
    <w:abstractNumId w:val="32"/>
  </w:num>
  <w:num w:numId="40">
    <w:abstractNumId w:val="49"/>
  </w:num>
  <w:num w:numId="41">
    <w:abstractNumId w:val="28"/>
  </w:num>
  <w:num w:numId="42">
    <w:abstractNumId w:val="41"/>
  </w:num>
  <w:num w:numId="43">
    <w:abstractNumId w:val="21"/>
  </w:num>
  <w:num w:numId="44">
    <w:abstractNumId w:val="36"/>
  </w:num>
  <w:num w:numId="45">
    <w:abstractNumId w:val="18"/>
  </w:num>
  <w:num w:numId="46">
    <w:abstractNumId w:val="9"/>
  </w:num>
  <w:num w:numId="47">
    <w:abstractNumId w:val="12"/>
  </w:num>
  <w:num w:numId="48">
    <w:abstractNumId w:val="16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465D6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5D6B"/>
    <w:rsid w:val="000776FE"/>
    <w:rsid w:val="00077E34"/>
    <w:rsid w:val="00077E3C"/>
    <w:rsid w:val="000800F4"/>
    <w:rsid w:val="000802B0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6C97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C5EE5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7AB5"/>
    <w:rsid w:val="000F0DB7"/>
    <w:rsid w:val="000F0EEB"/>
    <w:rsid w:val="000F2392"/>
    <w:rsid w:val="000F2D58"/>
    <w:rsid w:val="000F5D33"/>
    <w:rsid w:val="000F5F84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2E44"/>
    <w:rsid w:val="00133200"/>
    <w:rsid w:val="001343D9"/>
    <w:rsid w:val="00134795"/>
    <w:rsid w:val="00134EA6"/>
    <w:rsid w:val="001366C8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EA5"/>
    <w:rsid w:val="001845CE"/>
    <w:rsid w:val="00184C2B"/>
    <w:rsid w:val="0018553E"/>
    <w:rsid w:val="00185885"/>
    <w:rsid w:val="0018637B"/>
    <w:rsid w:val="001905CE"/>
    <w:rsid w:val="001906AE"/>
    <w:rsid w:val="0019130E"/>
    <w:rsid w:val="00193207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255"/>
    <w:rsid w:val="001B3E5B"/>
    <w:rsid w:val="001B5384"/>
    <w:rsid w:val="001B6289"/>
    <w:rsid w:val="001B742E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26BF"/>
    <w:rsid w:val="001D319E"/>
    <w:rsid w:val="001D4D43"/>
    <w:rsid w:val="001D5907"/>
    <w:rsid w:val="001D60A3"/>
    <w:rsid w:val="001E0EC1"/>
    <w:rsid w:val="001E112A"/>
    <w:rsid w:val="001E5C6A"/>
    <w:rsid w:val="001E62EB"/>
    <w:rsid w:val="001E726C"/>
    <w:rsid w:val="001F48BE"/>
    <w:rsid w:val="001F56DD"/>
    <w:rsid w:val="001F65DB"/>
    <w:rsid w:val="00201844"/>
    <w:rsid w:val="00202C7B"/>
    <w:rsid w:val="00203AD2"/>
    <w:rsid w:val="00207382"/>
    <w:rsid w:val="00207939"/>
    <w:rsid w:val="00213E13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33A1"/>
    <w:rsid w:val="00234982"/>
    <w:rsid w:val="002349C0"/>
    <w:rsid w:val="00236E1C"/>
    <w:rsid w:val="00247516"/>
    <w:rsid w:val="00252B6D"/>
    <w:rsid w:val="0025345B"/>
    <w:rsid w:val="0025702E"/>
    <w:rsid w:val="00260721"/>
    <w:rsid w:val="00260911"/>
    <w:rsid w:val="002619E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6C5A"/>
    <w:rsid w:val="00277269"/>
    <w:rsid w:val="002805C2"/>
    <w:rsid w:val="00281F7F"/>
    <w:rsid w:val="00282473"/>
    <w:rsid w:val="00287BE8"/>
    <w:rsid w:val="00291554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97268"/>
    <w:rsid w:val="002A5297"/>
    <w:rsid w:val="002A5DBA"/>
    <w:rsid w:val="002A7B6C"/>
    <w:rsid w:val="002B1136"/>
    <w:rsid w:val="002B24B2"/>
    <w:rsid w:val="002B43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3E0"/>
    <w:rsid w:val="00303F08"/>
    <w:rsid w:val="00306EA8"/>
    <w:rsid w:val="003116F6"/>
    <w:rsid w:val="00311F7B"/>
    <w:rsid w:val="00312CE3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374D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1B63"/>
    <w:rsid w:val="00364313"/>
    <w:rsid w:val="003653A0"/>
    <w:rsid w:val="003653C6"/>
    <w:rsid w:val="003655EF"/>
    <w:rsid w:val="003718E8"/>
    <w:rsid w:val="0037191D"/>
    <w:rsid w:val="0037261C"/>
    <w:rsid w:val="00372EF8"/>
    <w:rsid w:val="003743C3"/>
    <w:rsid w:val="0037641C"/>
    <w:rsid w:val="00376CA8"/>
    <w:rsid w:val="0037768D"/>
    <w:rsid w:val="00380C9F"/>
    <w:rsid w:val="00382279"/>
    <w:rsid w:val="0038291A"/>
    <w:rsid w:val="00384163"/>
    <w:rsid w:val="003848F8"/>
    <w:rsid w:val="00384F04"/>
    <w:rsid w:val="003855BA"/>
    <w:rsid w:val="00390234"/>
    <w:rsid w:val="003911C2"/>
    <w:rsid w:val="00397169"/>
    <w:rsid w:val="00397E32"/>
    <w:rsid w:val="003A1125"/>
    <w:rsid w:val="003A2786"/>
    <w:rsid w:val="003A3DD9"/>
    <w:rsid w:val="003A53C8"/>
    <w:rsid w:val="003A5BA9"/>
    <w:rsid w:val="003A6A13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5895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555E2"/>
    <w:rsid w:val="00455F54"/>
    <w:rsid w:val="004571C7"/>
    <w:rsid w:val="00460790"/>
    <w:rsid w:val="004620C0"/>
    <w:rsid w:val="00462550"/>
    <w:rsid w:val="00463891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8FB"/>
    <w:rsid w:val="004A4B72"/>
    <w:rsid w:val="004A4C6A"/>
    <w:rsid w:val="004B103E"/>
    <w:rsid w:val="004B1694"/>
    <w:rsid w:val="004B1D7C"/>
    <w:rsid w:val="004B2B86"/>
    <w:rsid w:val="004B2DFA"/>
    <w:rsid w:val="004B437E"/>
    <w:rsid w:val="004B70F7"/>
    <w:rsid w:val="004B7A4B"/>
    <w:rsid w:val="004C36A8"/>
    <w:rsid w:val="004D077C"/>
    <w:rsid w:val="004D0989"/>
    <w:rsid w:val="004D15EE"/>
    <w:rsid w:val="004D1DC9"/>
    <w:rsid w:val="004D2239"/>
    <w:rsid w:val="004D6539"/>
    <w:rsid w:val="004D6DAA"/>
    <w:rsid w:val="004E0E8A"/>
    <w:rsid w:val="004E2345"/>
    <w:rsid w:val="004E438B"/>
    <w:rsid w:val="004E4ABA"/>
    <w:rsid w:val="004E55BF"/>
    <w:rsid w:val="004E5F3D"/>
    <w:rsid w:val="004E6B4C"/>
    <w:rsid w:val="004E6B9C"/>
    <w:rsid w:val="004F27ED"/>
    <w:rsid w:val="004F4A9C"/>
    <w:rsid w:val="004F5156"/>
    <w:rsid w:val="004F61BC"/>
    <w:rsid w:val="00500C8A"/>
    <w:rsid w:val="005014C1"/>
    <w:rsid w:val="0050231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08E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3D8"/>
    <w:rsid w:val="0054364C"/>
    <w:rsid w:val="00544D02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1C6F"/>
    <w:rsid w:val="0057449D"/>
    <w:rsid w:val="00575C1B"/>
    <w:rsid w:val="005769B8"/>
    <w:rsid w:val="00576C6E"/>
    <w:rsid w:val="0057761D"/>
    <w:rsid w:val="005801C7"/>
    <w:rsid w:val="00580C0B"/>
    <w:rsid w:val="0058120F"/>
    <w:rsid w:val="0058228A"/>
    <w:rsid w:val="00584F33"/>
    <w:rsid w:val="00585AF0"/>
    <w:rsid w:val="0058628D"/>
    <w:rsid w:val="00587A6C"/>
    <w:rsid w:val="00590F21"/>
    <w:rsid w:val="005928BE"/>
    <w:rsid w:val="005962C4"/>
    <w:rsid w:val="00596CFD"/>
    <w:rsid w:val="00597C52"/>
    <w:rsid w:val="005A02A3"/>
    <w:rsid w:val="005A09A9"/>
    <w:rsid w:val="005A11A6"/>
    <w:rsid w:val="005A7562"/>
    <w:rsid w:val="005A7AC5"/>
    <w:rsid w:val="005A7F51"/>
    <w:rsid w:val="005B3426"/>
    <w:rsid w:val="005B34C1"/>
    <w:rsid w:val="005B3F6D"/>
    <w:rsid w:val="005B56CA"/>
    <w:rsid w:val="005B6C95"/>
    <w:rsid w:val="005B7D7B"/>
    <w:rsid w:val="005C04E7"/>
    <w:rsid w:val="005C180E"/>
    <w:rsid w:val="005C4100"/>
    <w:rsid w:val="005C4417"/>
    <w:rsid w:val="005C52C2"/>
    <w:rsid w:val="005C7D84"/>
    <w:rsid w:val="005D194C"/>
    <w:rsid w:val="005D26C5"/>
    <w:rsid w:val="005D2CDD"/>
    <w:rsid w:val="005D4647"/>
    <w:rsid w:val="005D57B1"/>
    <w:rsid w:val="005D7CB0"/>
    <w:rsid w:val="005E3485"/>
    <w:rsid w:val="005E3F30"/>
    <w:rsid w:val="005E447F"/>
    <w:rsid w:val="005E523D"/>
    <w:rsid w:val="005E540F"/>
    <w:rsid w:val="005E5D21"/>
    <w:rsid w:val="005F01E7"/>
    <w:rsid w:val="005F03E6"/>
    <w:rsid w:val="005F1974"/>
    <w:rsid w:val="005F2C3E"/>
    <w:rsid w:val="005F47A7"/>
    <w:rsid w:val="005F6085"/>
    <w:rsid w:val="005F615C"/>
    <w:rsid w:val="005F66B9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322"/>
    <w:rsid w:val="006319FE"/>
    <w:rsid w:val="00631F1F"/>
    <w:rsid w:val="0063291F"/>
    <w:rsid w:val="00632A74"/>
    <w:rsid w:val="00637562"/>
    <w:rsid w:val="00640CFA"/>
    <w:rsid w:val="006455B2"/>
    <w:rsid w:val="0064663D"/>
    <w:rsid w:val="00650FE9"/>
    <w:rsid w:val="0065634C"/>
    <w:rsid w:val="00656C37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6E37"/>
    <w:rsid w:val="006A7062"/>
    <w:rsid w:val="006A7A86"/>
    <w:rsid w:val="006B2677"/>
    <w:rsid w:val="006B28A0"/>
    <w:rsid w:val="006B476E"/>
    <w:rsid w:val="006B4EE0"/>
    <w:rsid w:val="006B6707"/>
    <w:rsid w:val="006B7786"/>
    <w:rsid w:val="006C10FB"/>
    <w:rsid w:val="006C2060"/>
    <w:rsid w:val="006C2502"/>
    <w:rsid w:val="006C34E0"/>
    <w:rsid w:val="006C5F75"/>
    <w:rsid w:val="006C6274"/>
    <w:rsid w:val="006C7F64"/>
    <w:rsid w:val="006D1B12"/>
    <w:rsid w:val="006D27FB"/>
    <w:rsid w:val="006D2D49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5050"/>
    <w:rsid w:val="007065F8"/>
    <w:rsid w:val="0071103C"/>
    <w:rsid w:val="007113B2"/>
    <w:rsid w:val="007118CC"/>
    <w:rsid w:val="00713627"/>
    <w:rsid w:val="00715EEC"/>
    <w:rsid w:val="007171CE"/>
    <w:rsid w:val="00717915"/>
    <w:rsid w:val="00717C28"/>
    <w:rsid w:val="00717E6A"/>
    <w:rsid w:val="007217FA"/>
    <w:rsid w:val="007227C2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0966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83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16B8"/>
    <w:rsid w:val="007B2495"/>
    <w:rsid w:val="007B2ADA"/>
    <w:rsid w:val="007B6B66"/>
    <w:rsid w:val="007B6CC9"/>
    <w:rsid w:val="007B6DEB"/>
    <w:rsid w:val="007B743D"/>
    <w:rsid w:val="007C0648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E5C03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DE7"/>
    <w:rsid w:val="00804E21"/>
    <w:rsid w:val="00805EB8"/>
    <w:rsid w:val="00806F4F"/>
    <w:rsid w:val="0080739E"/>
    <w:rsid w:val="00807631"/>
    <w:rsid w:val="00810D9F"/>
    <w:rsid w:val="00812043"/>
    <w:rsid w:val="00812BAD"/>
    <w:rsid w:val="00813DBB"/>
    <w:rsid w:val="008148A2"/>
    <w:rsid w:val="00814BD3"/>
    <w:rsid w:val="00814FAB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08E7"/>
    <w:rsid w:val="0084113E"/>
    <w:rsid w:val="008421B7"/>
    <w:rsid w:val="00843229"/>
    <w:rsid w:val="0084338C"/>
    <w:rsid w:val="0084556B"/>
    <w:rsid w:val="00845722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120"/>
    <w:rsid w:val="00886E25"/>
    <w:rsid w:val="008912F4"/>
    <w:rsid w:val="00891524"/>
    <w:rsid w:val="00891FFE"/>
    <w:rsid w:val="00892DA9"/>
    <w:rsid w:val="008935DD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5401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067B1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3531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438"/>
    <w:rsid w:val="00964A3E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48D1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62A0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B96"/>
    <w:rsid w:val="009E3DB9"/>
    <w:rsid w:val="009E4E18"/>
    <w:rsid w:val="009E5F21"/>
    <w:rsid w:val="009E6E08"/>
    <w:rsid w:val="009F1BA1"/>
    <w:rsid w:val="009F37CF"/>
    <w:rsid w:val="009F3C6A"/>
    <w:rsid w:val="009F56B7"/>
    <w:rsid w:val="009F60A6"/>
    <w:rsid w:val="009F61AC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534C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2AA4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093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395"/>
    <w:rsid w:val="00AB05DF"/>
    <w:rsid w:val="00AB09F2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4560"/>
    <w:rsid w:val="00B00EF0"/>
    <w:rsid w:val="00B01775"/>
    <w:rsid w:val="00B01B62"/>
    <w:rsid w:val="00B03A30"/>
    <w:rsid w:val="00B0649E"/>
    <w:rsid w:val="00B06784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378A4"/>
    <w:rsid w:val="00B416AF"/>
    <w:rsid w:val="00B41CAD"/>
    <w:rsid w:val="00B42448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67B19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6CE9"/>
    <w:rsid w:val="00B77404"/>
    <w:rsid w:val="00B777CF"/>
    <w:rsid w:val="00B779EA"/>
    <w:rsid w:val="00B81498"/>
    <w:rsid w:val="00B84730"/>
    <w:rsid w:val="00B8531D"/>
    <w:rsid w:val="00B85AC7"/>
    <w:rsid w:val="00B91792"/>
    <w:rsid w:val="00B95D76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07C"/>
    <w:rsid w:val="00BC1EF8"/>
    <w:rsid w:val="00BC27D8"/>
    <w:rsid w:val="00BC38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16FAE"/>
    <w:rsid w:val="00C205AC"/>
    <w:rsid w:val="00C22C26"/>
    <w:rsid w:val="00C22EF7"/>
    <w:rsid w:val="00C23ADD"/>
    <w:rsid w:val="00C23DB0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59DD"/>
    <w:rsid w:val="00C574A1"/>
    <w:rsid w:val="00C60F77"/>
    <w:rsid w:val="00C61026"/>
    <w:rsid w:val="00C63444"/>
    <w:rsid w:val="00C64CE5"/>
    <w:rsid w:val="00C64E78"/>
    <w:rsid w:val="00C66943"/>
    <w:rsid w:val="00C71E97"/>
    <w:rsid w:val="00C72AB2"/>
    <w:rsid w:val="00C72F8D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B0A1A"/>
    <w:rsid w:val="00CB3369"/>
    <w:rsid w:val="00CB5124"/>
    <w:rsid w:val="00CB56AF"/>
    <w:rsid w:val="00CB63FB"/>
    <w:rsid w:val="00CB787A"/>
    <w:rsid w:val="00CC1A9E"/>
    <w:rsid w:val="00CC3196"/>
    <w:rsid w:val="00CC46AB"/>
    <w:rsid w:val="00CC4B2D"/>
    <w:rsid w:val="00CC5DB4"/>
    <w:rsid w:val="00CC64E1"/>
    <w:rsid w:val="00CC6523"/>
    <w:rsid w:val="00CC6B81"/>
    <w:rsid w:val="00CC7B91"/>
    <w:rsid w:val="00CD2D9D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5EC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7B5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4FA0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274F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1A8"/>
    <w:rsid w:val="00E436DC"/>
    <w:rsid w:val="00E44688"/>
    <w:rsid w:val="00E44864"/>
    <w:rsid w:val="00E4791E"/>
    <w:rsid w:val="00E50503"/>
    <w:rsid w:val="00E51CC1"/>
    <w:rsid w:val="00E51EC5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110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2592"/>
    <w:rsid w:val="00EB39E4"/>
    <w:rsid w:val="00EB3A0B"/>
    <w:rsid w:val="00EB41BD"/>
    <w:rsid w:val="00EB5C5B"/>
    <w:rsid w:val="00EC0525"/>
    <w:rsid w:val="00EC117D"/>
    <w:rsid w:val="00EC3F9B"/>
    <w:rsid w:val="00EC63EC"/>
    <w:rsid w:val="00ED099B"/>
    <w:rsid w:val="00ED11F5"/>
    <w:rsid w:val="00ED3074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6785"/>
    <w:rsid w:val="00F176D1"/>
    <w:rsid w:val="00F17EBC"/>
    <w:rsid w:val="00F2065D"/>
    <w:rsid w:val="00F21A1A"/>
    <w:rsid w:val="00F22539"/>
    <w:rsid w:val="00F24359"/>
    <w:rsid w:val="00F243C6"/>
    <w:rsid w:val="00F24C6B"/>
    <w:rsid w:val="00F26924"/>
    <w:rsid w:val="00F310CE"/>
    <w:rsid w:val="00F31695"/>
    <w:rsid w:val="00F31E56"/>
    <w:rsid w:val="00F32E0A"/>
    <w:rsid w:val="00F334C9"/>
    <w:rsid w:val="00F36666"/>
    <w:rsid w:val="00F37A8D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873D1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226"/>
    <w:rsid w:val="00FD43BC"/>
    <w:rsid w:val="00FD44EE"/>
    <w:rsid w:val="00FD4D99"/>
    <w:rsid w:val="00FD4E0F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AA043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D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straz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traz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dziennikustaw.gov.pl/DU/2020/24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4C8E-AC82-4B5C-801F-9A88A38C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18</Pages>
  <Words>5890</Words>
  <Characters>38852</Characters>
  <Application>Microsoft Office Word</Application>
  <DocSecurity>0</DocSecurity>
  <Lines>323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M.Matusiak (KW Warszawa)</cp:lastModifiedBy>
  <cp:revision>300</cp:revision>
  <cp:lastPrinted>2024-02-12T08:02:00Z</cp:lastPrinted>
  <dcterms:created xsi:type="dcterms:W3CDTF">2021-01-21T10:43:00Z</dcterms:created>
  <dcterms:modified xsi:type="dcterms:W3CDTF">2024-02-12T09:06:00Z</dcterms:modified>
</cp:coreProperties>
</file>