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13D50D14"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104ACF">
        <w:rPr>
          <w:rFonts w:asciiTheme="minorHAnsi" w:hAnsiTheme="minorHAnsi" w:cstheme="minorHAnsi"/>
        </w:rPr>
        <w:t>2</w:t>
      </w:r>
      <w:r w:rsidRPr="008870AA">
        <w:rPr>
          <w:rFonts w:asciiTheme="minorHAnsi" w:hAnsiTheme="minorHAnsi" w:cstheme="minorHAnsi"/>
        </w:rPr>
        <w:t xml:space="preserve"> r. poz. </w:t>
      </w:r>
      <w:r w:rsidR="00104ACF">
        <w:rPr>
          <w:rFonts w:asciiTheme="minorHAnsi" w:hAnsiTheme="minorHAnsi" w:cstheme="minorHAnsi"/>
        </w:rPr>
        <w:t>1710</w:t>
      </w:r>
      <w:r w:rsidRPr="008870AA">
        <w:rPr>
          <w:rFonts w:asciiTheme="minorHAnsi" w:hAnsiTheme="minorHAnsi" w:cstheme="minorHAnsi"/>
        </w:rPr>
        <w:t xml:space="preserve">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6BE63C6B"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na </w:t>
      </w:r>
      <w:r w:rsidR="00290E2B">
        <w:rPr>
          <w:rFonts w:asciiTheme="minorHAnsi" w:hAnsiTheme="minorHAnsi" w:cstheme="minorHAnsi"/>
        </w:rPr>
        <w:t xml:space="preserve">dostawę </w:t>
      </w:r>
      <w:r w:rsidRPr="008870AA">
        <w:rPr>
          <w:rFonts w:asciiTheme="minorHAnsi" w:hAnsiTheme="minorHAnsi" w:cstheme="minorHAnsi"/>
        </w:rPr>
        <w:t>pn.:</w:t>
      </w:r>
    </w:p>
    <w:p w14:paraId="456C77F0" w14:textId="4C99A16F" w:rsidR="008870AA" w:rsidRDefault="008870AA" w:rsidP="008870AA">
      <w:pPr>
        <w:spacing w:line="319" w:lineRule="auto"/>
        <w:jc w:val="center"/>
        <w:rPr>
          <w:rFonts w:asciiTheme="minorHAnsi" w:hAnsiTheme="minorHAnsi" w:cstheme="minorHAnsi"/>
        </w:rPr>
      </w:pPr>
    </w:p>
    <w:p w14:paraId="3CD2F86A" w14:textId="77777777" w:rsidR="00290E2B" w:rsidRPr="008870AA" w:rsidRDefault="00290E2B" w:rsidP="008870AA">
      <w:pPr>
        <w:spacing w:line="319" w:lineRule="auto"/>
        <w:jc w:val="center"/>
        <w:rPr>
          <w:rFonts w:asciiTheme="minorHAnsi" w:hAnsiTheme="minorHAnsi" w:cstheme="minorHAnsi"/>
        </w:rPr>
      </w:pPr>
    </w:p>
    <w:p w14:paraId="7AE31605" w14:textId="74D0A4FD" w:rsidR="00290E2B" w:rsidRDefault="00290E2B" w:rsidP="00290E2B">
      <w:pPr>
        <w:spacing w:line="319" w:lineRule="auto"/>
        <w:jc w:val="center"/>
        <w:outlineLvl w:val="1"/>
        <w:rPr>
          <w:rFonts w:ascii="Calibri" w:eastAsia="Times New Roman" w:hAnsi="Calibri" w:cs="Calibri"/>
          <w:b/>
          <w:bCs/>
          <w:lang w:val="pl-PL"/>
        </w:rPr>
      </w:pPr>
      <w:r w:rsidRPr="00290E2B">
        <w:rPr>
          <w:rFonts w:ascii="Calibri" w:eastAsia="Times New Roman" w:hAnsi="Calibri" w:cs="Calibri"/>
          <w:b/>
          <w:bCs/>
          <w:lang w:val="pl-PL"/>
        </w:rPr>
        <w:t>Dostawa fabrycznie nowego lekkiego samochodu pożarniczo-ratowniczego</w:t>
      </w:r>
    </w:p>
    <w:p w14:paraId="7AA8BD3E" w14:textId="035682C3" w:rsidR="00290E2B" w:rsidRPr="00290E2B" w:rsidRDefault="00290E2B" w:rsidP="00290E2B">
      <w:pPr>
        <w:spacing w:line="319" w:lineRule="auto"/>
        <w:jc w:val="center"/>
        <w:outlineLvl w:val="1"/>
        <w:rPr>
          <w:rFonts w:ascii="Calibri" w:eastAsia="Times New Roman" w:hAnsi="Calibri" w:cs="Calibri"/>
          <w:b/>
          <w:bCs/>
          <w:sz w:val="36"/>
          <w:szCs w:val="36"/>
          <w:lang w:val="pl-PL"/>
        </w:rPr>
      </w:pPr>
      <w:r w:rsidRPr="00290E2B">
        <w:rPr>
          <w:rFonts w:ascii="Calibri" w:eastAsia="Times New Roman" w:hAnsi="Calibri" w:cs="Calibri"/>
          <w:b/>
          <w:bCs/>
          <w:lang w:val="pl-PL"/>
        </w:rPr>
        <w:t>dla Ochotniczej Straży Pożarnej w Palędziu</w:t>
      </w:r>
    </w:p>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3"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3"/>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43040DF2"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5F2241">
        <w:rPr>
          <w:rFonts w:asciiTheme="minorHAnsi" w:hAnsiTheme="minorHAnsi" w:cstheme="minorHAnsi"/>
          <w:b/>
          <w:bCs/>
        </w:rPr>
        <w:t>3</w:t>
      </w:r>
      <w:r w:rsidR="00290E2B">
        <w:rPr>
          <w:rFonts w:asciiTheme="minorHAnsi" w:hAnsiTheme="minorHAnsi" w:cstheme="minorHAnsi"/>
          <w:b/>
          <w:bCs/>
        </w:rPr>
        <w:t>4</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5A04C62F"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5F2241">
        <w:rPr>
          <w:rFonts w:asciiTheme="minorHAnsi" w:eastAsia="Times New Roman" w:hAnsiTheme="minorHAnsi" w:cstheme="minorHAnsi"/>
          <w:b/>
          <w:bCs/>
        </w:rPr>
        <w:t>11</w:t>
      </w:r>
      <w:r w:rsidR="00311B20" w:rsidRPr="00311B20">
        <w:rPr>
          <w:rFonts w:asciiTheme="minorHAnsi" w:eastAsia="Times New Roman" w:hAnsiTheme="minorHAnsi" w:cstheme="minorHAnsi"/>
          <w:b/>
          <w:bCs/>
        </w:rPr>
        <w:t>.</w:t>
      </w:r>
      <w:r w:rsidR="00C85926">
        <w:rPr>
          <w:rFonts w:asciiTheme="minorHAnsi" w:eastAsia="Times New Roman" w:hAnsiTheme="minorHAnsi" w:cstheme="minorHAnsi"/>
          <w:b/>
          <w:bCs/>
        </w:rPr>
        <w:t>10</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4" w:name="_Hlk88037790"/>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220B4383" w:rsidR="00850910" w:rsidRDefault="00850910" w:rsidP="008870AA">
      <w:pPr>
        <w:spacing w:line="319" w:lineRule="auto"/>
        <w:jc w:val="center"/>
        <w:rPr>
          <w:rFonts w:asciiTheme="minorHAnsi" w:hAnsiTheme="minorHAnsi" w:cstheme="minorHAnsi"/>
          <w:b/>
        </w:rPr>
      </w:pPr>
    </w:p>
    <w:p w14:paraId="2529BA9B" w14:textId="77777777" w:rsidR="006541A2" w:rsidRDefault="006541A2" w:rsidP="008870AA">
      <w:pPr>
        <w:spacing w:line="319" w:lineRule="auto"/>
        <w:jc w:val="center"/>
        <w:rPr>
          <w:rFonts w:asciiTheme="minorHAnsi" w:hAnsiTheme="minorHAnsi" w:cstheme="minorHAnsi"/>
          <w:b/>
        </w:rPr>
      </w:pPr>
    </w:p>
    <w:p w14:paraId="6C5ADB6E" w14:textId="77777777" w:rsidR="00850910" w:rsidRPr="008870AA" w:rsidRDefault="00850910"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674C4F7A"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C137B4">
                  <w:rPr>
                    <w:noProof/>
                    <w:webHidden/>
                  </w:rPr>
                  <w:t>3</w:t>
                </w:r>
                <w:r w:rsidRPr="008870AA">
                  <w:rPr>
                    <w:noProof/>
                    <w:webHidden/>
                  </w:rPr>
                  <w:fldChar w:fldCharType="end"/>
                </w:r>
              </w:hyperlink>
            </w:p>
            <w:p w14:paraId="61A34EEC" w14:textId="22B9D939" w:rsidR="004C6E37" w:rsidRPr="008870AA" w:rsidRDefault="00000000"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C137B4">
                  <w:rPr>
                    <w:noProof/>
                    <w:webHidden/>
                  </w:rPr>
                  <w:t>3</w:t>
                </w:r>
                <w:r w:rsidR="004C6E37" w:rsidRPr="008870AA">
                  <w:rPr>
                    <w:noProof/>
                    <w:webHidden/>
                  </w:rPr>
                  <w:fldChar w:fldCharType="end"/>
                </w:r>
              </w:hyperlink>
            </w:p>
            <w:p w14:paraId="5117AE51" w14:textId="79B81CE3" w:rsidR="004C6E37" w:rsidRPr="008870AA" w:rsidRDefault="00000000"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C137B4">
                  <w:rPr>
                    <w:noProof/>
                    <w:webHidden/>
                  </w:rPr>
                  <w:t>4</w:t>
                </w:r>
                <w:r w:rsidR="004C6E37" w:rsidRPr="008870AA">
                  <w:rPr>
                    <w:noProof/>
                    <w:webHidden/>
                  </w:rPr>
                  <w:fldChar w:fldCharType="end"/>
                </w:r>
              </w:hyperlink>
            </w:p>
            <w:p w14:paraId="14873990" w14:textId="7F669428" w:rsidR="004C6E37" w:rsidRPr="008870AA" w:rsidRDefault="00000000"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59BEEE6A" w:rsidR="004C6E37" w:rsidRPr="008870AA" w:rsidRDefault="00000000"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C137B4">
                  <w:rPr>
                    <w:noProof/>
                    <w:webHidden/>
                  </w:rPr>
                  <w:t>7</w:t>
                </w:r>
                <w:r w:rsidR="004C6E37" w:rsidRPr="008870AA">
                  <w:rPr>
                    <w:noProof/>
                    <w:webHidden/>
                  </w:rPr>
                  <w:fldChar w:fldCharType="end"/>
                </w:r>
              </w:hyperlink>
            </w:p>
            <w:p w14:paraId="07ABC015" w14:textId="37D1E957" w:rsidR="004C6E37" w:rsidRPr="008870AA" w:rsidRDefault="00000000"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C137B4">
                  <w:rPr>
                    <w:noProof/>
                    <w:webHidden/>
                  </w:rPr>
                  <w:t>7</w:t>
                </w:r>
                <w:r w:rsidR="004C6E37" w:rsidRPr="008870AA">
                  <w:rPr>
                    <w:noProof/>
                    <w:webHidden/>
                  </w:rPr>
                  <w:fldChar w:fldCharType="end"/>
                </w:r>
              </w:hyperlink>
            </w:p>
            <w:p w14:paraId="62F4ACF5" w14:textId="77CD440A" w:rsidR="004C6E37" w:rsidRPr="008870AA" w:rsidRDefault="00000000"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18B83436" w:rsidR="004C6E37" w:rsidRPr="008870AA" w:rsidRDefault="00000000"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6DB7C9C4" w:rsidR="004C6E37" w:rsidRPr="008870AA" w:rsidRDefault="00000000"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6DD8BCEC" w:rsidR="004C6E37" w:rsidRPr="008870AA" w:rsidRDefault="00000000"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C137B4">
                  <w:rPr>
                    <w:noProof/>
                    <w:webHidden/>
                  </w:rPr>
                  <w:t>9</w:t>
                </w:r>
                <w:r w:rsidR="004C6E37" w:rsidRPr="008870AA">
                  <w:rPr>
                    <w:noProof/>
                    <w:webHidden/>
                  </w:rPr>
                  <w:fldChar w:fldCharType="end"/>
                </w:r>
              </w:hyperlink>
            </w:p>
            <w:p w14:paraId="68FE1B86" w14:textId="2C8E7048" w:rsidR="004C6E37" w:rsidRPr="008870AA" w:rsidRDefault="00000000"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C137B4">
                  <w:rPr>
                    <w:noProof/>
                    <w:webHidden/>
                  </w:rPr>
                  <w:t>10</w:t>
                </w:r>
                <w:r w:rsidR="004C6E37" w:rsidRPr="008870AA">
                  <w:rPr>
                    <w:noProof/>
                    <w:webHidden/>
                  </w:rPr>
                  <w:fldChar w:fldCharType="end"/>
                </w:r>
              </w:hyperlink>
            </w:p>
            <w:p w14:paraId="7772C934" w14:textId="2875DB56" w:rsidR="004C6E37" w:rsidRPr="008870AA" w:rsidRDefault="00000000"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C137B4">
                  <w:rPr>
                    <w:noProof/>
                    <w:webHidden/>
                  </w:rPr>
                  <w:t>11</w:t>
                </w:r>
                <w:r w:rsidR="004C6E37" w:rsidRPr="008870AA">
                  <w:rPr>
                    <w:noProof/>
                    <w:webHidden/>
                  </w:rPr>
                  <w:fldChar w:fldCharType="end"/>
                </w:r>
              </w:hyperlink>
            </w:p>
            <w:p w14:paraId="099DD4D1" w14:textId="7192D497" w:rsidR="004C6E37" w:rsidRPr="008870AA" w:rsidRDefault="00000000"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C137B4">
                  <w:rPr>
                    <w:noProof/>
                    <w:webHidden/>
                  </w:rPr>
                  <w:t>11</w:t>
                </w:r>
                <w:r w:rsidR="004C6E37" w:rsidRPr="008870AA">
                  <w:rPr>
                    <w:noProof/>
                    <w:webHidden/>
                  </w:rPr>
                  <w:fldChar w:fldCharType="end"/>
                </w:r>
              </w:hyperlink>
            </w:p>
            <w:p w14:paraId="06FA1266" w14:textId="44A38895" w:rsidR="004C6E37" w:rsidRPr="008870AA" w:rsidRDefault="00000000"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000EFE10" w:rsidR="004C6E37" w:rsidRPr="008870AA" w:rsidRDefault="00000000"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C137B4">
                  <w:rPr>
                    <w:noProof/>
                    <w:webHidden/>
                  </w:rPr>
                  <w:t>18</w:t>
                </w:r>
                <w:r w:rsidR="004C6E37" w:rsidRPr="008870AA">
                  <w:rPr>
                    <w:noProof/>
                    <w:webHidden/>
                  </w:rPr>
                  <w:fldChar w:fldCharType="end"/>
                </w:r>
              </w:hyperlink>
            </w:p>
            <w:p w14:paraId="20F19CA0" w14:textId="4B0B9D46" w:rsidR="004C6E37" w:rsidRPr="008870AA" w:rsidRDefault="00000000"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C137B4">
                  <w:rPr>
                    <w:noProof/>
                    <w:webHidden/>
                  </w:rPr>
                  <w:t>19</w:t>
                </w:r>
                <w:r w:rsidR="004C6E37" w:rsidRPr="008870AA">
                  <w:rPr>
                    <w:noProof/>
                    <w:webHidden/>
                  </w:rPr>
                  <w:fldChar w:fldCharType="end"/>
                </w:r>
              </w:hyperlink>
            </w:p>
            <w:p w14:paraId="70127AF1" w14:textId="0BDC24BC" w:rsidR="004C6E37" w:rsidRPr="008870AA" w:rsidRDefault="00000000"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C137B4">
                  <w:rPr>
                    <w:noProof/>
                    <w:webHidden/>
                  </w:rPr>
                  <w:t>20</w:t>
                </w:r>
                <w:r w:rsidR="004C6E37" w:rsidRPr="008870AA">
                  <w:rPr>
                    <w:noProof/>
                    <w:webHidden/>
                  </w:rPr>
                  <w:fldChar w:fldCharType="end"/>
                </w:r>
              </w:hyperlink>
            </w:p>
            <w:p w14:paraId="10036112" w14:textId="3A92BB3C" w:rsidR="004C6E37" w:rsidRPr="008870AA" w:rsidRDefault="00000000"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C137B4">
                  <w:rPr>
                    <w:noProof/>
                    <w:webHidden/>
                  </w:rPr>
                  <w:t>20</w:t>
                </w:r>
                <w:r w:rsidR="004C6E37" w:rsidRPr="008870AA">
                  <w:rPr>
                    <w:noProof/>
                    <w:webHidden/>
                  </w:rPr>
                  <w:fldChar w:fldCharType="end"/>
                </w:r>
              </w:hyperlink>
            </w:p>
            <w:p w14:paraId="6CAFAA35" w14:textId="0508DAFD" w:rsidR="004C6E37" w:rsidRPr="008870AA" w:rsidRDefault="00000000"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C137B4">
                  <w:rPr>
                    <w:noProof/>
                    <w:webHidden/>
                  </w:rPr>
                  <w:t>21</w:t>
                </w:r>
                <w:r w:rsidR="004C6E37" w:rsidRPr="008870AA">
                  <w:rPr>
                    <w:noProof/>
                    <w:webHidden/>
                  </w:rPr>
                  <w:fldChar w:fldCharType="end"/>
                </w:r>
              </w:hyperlink>
            </w:p>
            <w:p w14:paraId="2A2195B6" w14:textId="20F44EAF" w:rsidR="004C6E37" w:rsidRPr="008870AA" w:rsidRDefault="00000000"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C137B4">
                  <w:rPr>
                    <w:noProof/>
                    <w:webHidden/>
                  </w:rPr>
                  <w:t>21</w:t>
                </w:r>
                <w:r w:rsidR="004C6E37" w:rsidRPr="008870AA">
                  <w:rPr>
                    <w:noProof/>
                    <w:webHidden/>
                  </w:rPr>
                  <w:fldChar w:fldCharType="end"/>
                </w:r>
              </w:hyperlink>
            </w:p>
            <w:p w14:paraId="657934AA" w14:textId="3274111B" w:rsidR="004C6E37" w:rsidRPr="008870AA" w:rsidRDefault="00000000"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C137B4">
                  <w:rPr>
                    <w:noProof/>
                    <w:webHidden/>
                  </w:rPr>
                  <w:t>23</w:t>
                </w:r>
                <w:r w:rsidR="004C6E37" w:rsidRPr="008870AA">
                  <w:rPr>
                    <w:noProof/>
                    <w:webHidden/>
                  </w:rPr>
                  <w:fldChar w:fldCharType="end"/>
                </w:r>
              </w:hyperlink>
            </w:p>
            <w:p w14:paraId="75E65DE2" w14:textId="6E292528" w:rsidR="004C6E37" w:rsidRPr="008870AA" w:rsidRDefault="00000000"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C137B4">
                  <w:rPr>
                    <w:noProof/>
                    <w:webHidden/>
                  </w:rPr>
                  <w:t>23</w:t>
                </w:r>
                <w:r w:rsidR="004C6E37" w:rsidRPr="008870AA">
                  <w:rPr>
                    <w:noProof/>
                    <w:webHidden/>
                  </w:rPr>
                  <w:fldChar w:fldCharType="end"/>
                </w:r>
              </w:hyperlink>
            </w:p>
            <w:p w14:paraId="21AC982C" w14:textId="3A2C0A99" w:rsidR="004C6E37" w:rsidRPr="008870AA" w:rsidRDefault="00000000"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C137B4">
                  <w:rPr>
                    <w:noProof/>
                    <w:webHidden/>
                  </w:rPr>
                  <w:t>24</w:t>
                </w:r>
                <w:r w:rsidR="004C6E37" w:rsidRPr="008870AA">
                  <w:rPr>
                    <w:noProof/>
                    <w:webHidden/>
                  </w:rPr>
                  <w:fldChar w:fldCharType="end"/>
                </w:r>
              </w:hyperlink>
            </w:p>
            <w:p w14:paraId="75568734" w14:textId="69D0661B" w:rsidR="004C6E37" w:rsidRPr="008870AA" w:rsidRDefault="00000000"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C137B4">
                  <w:rPr>
                    <w:noProof/>
                    <w:webHidden/>
                  </w:rPr>
                  <w:t>24</w:t>
                </w:r>
                <w:r w:rsidR="004C6E37" w:rsidRPr="008870AA">
                  <w:rPr>
                    <w:noProof/>
                    <w:webHidden/>
                  </w:rPr>
                  <w:fldChar w:fldCharType="end"/>
                </w:r>
              </w:hyperlink>
            </w:p>
            <w:p w14:paraId="429A910E" w14:textId="0070A83A" w:rsidR="004C6E37" w:rsidRPr="008870AA" w:rsidRDefault="00000000"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C137B4">
                  <w:rPr>
                    <w:noProof/>
                    <w:webHidden/>
                  </w:rPr>
                  <w:t>25</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65A520DB" w14:textId="13702E45" w:rsid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4" w:displacedByCustomXml="prev"/>
    <w:bookmarkStart w:id="5" w:name="_Toc65495843" w:displacedByCustomXml="prev"/>
    <w:p w14:paraId="51B6DA9B" w14:textId="77777777" w:rsidR="00857B2A" w:rsidRDefault="00857B2A" w:rsidP="004C6E37">
      <w:pPr>
        <w:tabs>
          <w:tab w:val="right" w:pos="9025"/>
        </w:tabs>
        <w:spacing w:line="319" w:lineRule="auto"/>
        <w:rPr>
          <w:rFonts w:asciiTheme="minorHAnsi" w:hAnsiTheme="minorHAnsi" w:cstheme="minorHAnsi"/>
          <w:b/>
          <w:bCs/>
          <w:sz w:val="24"/>
          <w:szCs w:val="24"/>
        </w:rPr>
      </w:pPr>
    </w:p>
    <w:p w14:paraId="2F8886CF" w14:textId="77777777" w:rsidR="00E92F44" w:rsidRDefault="00E92F44" w:rsidP="004C6E37">
      <w:pPr>
        <w:tabs>
          <w:tab w:val="right" w:pos="9025"/>
        </w:tabs>
        <w:spacing w:line="319" w:lineRule="auto"/>
        <w:rPr>
          <w:rFonts w:asciiTheme="minorHAnsi" w:hAnsiTheme="minorHAnsi" w:cstheme="minorHAnsi"/>
          <w:b/>
          <w:bCs/>
          <w:sz w:val="24"/>
          <w:szCs w:val="24"/>
        </w:rPr>
      </w:pPr>
    </w:p>
    <w:p w14:paraId="11044F2A" w14:textId="77777777" w:rsidR="00E92F44" w:rsidRDefault="00E92F44" w:rsidP="004C6E37">
      <w:pPr>
        <w:tabs>
          <w:tab w:val="right" w:pos="9025"/>
        </w:tabs>
        <w:spacing w:line="319" w:lineRule="auto"/>
        <w:rPr>
          <w:rFonts w:asciiTheme="minorHAnsi" w:hAnsiTheme="minorHAnsi" w:cstheme="minorHAnsi"/>
          <w:b/>
          <w:bCs/>
          <w:sz w:val="24"/>
          <w:szCs w:val="24"/>
        </w:rPr>
      </w:pPr>
    </w:p>
    <w:p w14:paraId="41F08302" w14:textId="77777777" w:rsidR="00E92F44" w:rsidRDefault="00E92F44" w:rsidP="004C6E37">
      <w:pPr>
        <w:tabs>
          <w:tab w:val="right" w:pos="9025"/>
        </w:tabs>
        <w:spacing w:line="319" w:lineRule="auto"/>
        <w:rPr>
          <w:rFonts w:asciiTheme="minorHAnsi" w:hAnsiTheme="minorHAnsi" w:cstheme="minorHAnsi"/>
          <w:b/>
          <w:bCs/>
          <w:sz w:val="24"/>
          <w:szCs w:val="24"/>
        </w:rPr>
      </w:pPr>
    </w:p>
    <w:p w14:paraId="3FEC35D2" w14:textId="6D5DC8E2"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t>I. Nazwa oraz adres Zamawiającego</w:t>
      </w:r>
      <w:bookmarkEnd w:id="5"/>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65495844"/>
      <w:r w:rsidRPr="008870AA">
        <w:rPr>
          <w:rFonts w:asciiTheme="minorHAnsi" w:hAnsiTheme="minorHAnsi" w:cstheme="minorHAnsi"/>
          <w:b/>
          <w:bCs/>
          <w:sz w:val="24"/>
          <w:szCs w:val="24"/>
        </w:rPr>
        <w:t>II. Ochrona danych osobowych</w:t>
      </w:r>
      <w:bookmarkEnd w:id="7"/>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65495845"/>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F53963C" w14:textId="38C6E0B8" w:rsidR="008870AA" w:rsidRPr="00290E2B" w:rsidRDefault="008870AA" w:rsidP="00290E2B">
      <w:pPr>
        <w:numPr>
          <w:ilvl w:val="0"/>
          <w:numId w:val="22"/>
        </w:numPr>
        <w:spacing w:line="319" w:lineRule="auto"/>
        <w:ind w:left="426"/>
        <w:jc w:val="both"/>
        <w:rPr>
          <w:b/>
          <w:bCs/>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obejmują</w:t>
      </w:r>
      <w:r w:rsidR="00290E2B">
        <w:rPr>
          <w:rFonts w:asciiTheme="minorHAnsi" w:hAnsiTheme="minorHAnsi" w:cstheme="minorHAnsi"/>
        </w:rPr>
        <w:t xml:space="preserve">: </w:t>
      </w:r>
      <w:r w:rsidR="00290E2B" w:rsidRPr="00290E2B">
        <w:rPr>
          <w:rFonts w:asciiTheme="minorHAnsi" w:hAnsiTheme="minorHAnsi" w:cstheme="minorHAnsi"/>
          <w:b/>
          <w:bCs/>
        </w:rPr>
        <w:t>nie dotyczy.</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0B2CD226" w:rsid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5186BA12" w14:textId="7E6D39BE" w:rsidR="00811A4F" w:rsidRPr="00811A4F" w:rsidRDefault="00811A4F" w:rsidP="00972E16">
      <w:pPr>
        <w:numPr>
          <w:ilvl w:val="0"/>
          <w:numId w:val="22"/>
        </w:numPr>
        <w:spacing w:line="319" w:lineRule="auto"/>
        <w:ind w:left="426"/>
        <w:jc w:val="both"/>
        <w:rPr>
          <w:rFonts w:asciiTheme="minorHAnsi" w:hAnsiTheme="minorHAnsi" w:cstheme="minorHAnsi"/>
        </w:rPr>
      </w:pPr>
      <w:r w:rsidRPr="00811A4F">
        <w:rPr>
          <w:rFonts w:asciiTheme="minorHAnsi" w:hAnsiTheme="minorHAnsi" w:cstheme="minorHAnsi"/>
        </w:rPr>
        <w:t>Zamawiający przewiduje unieważnienie postępowania, jeśli środki publiczne, które zamierzał przeznaczyć na sfinansowanie całości lub części zamówienia nie zostały przyznane</w:t>
      </w:r>
      <w:r w:rsidRPr="00811A4F">
        <w:rPr>
          <w:rFonts w:asciiTheme="minorHAnsi" w:hAnsiTheme="minorHAnsi" w:cstheme="minorHAnsi"/>
        </w:rPr>
        <w:t>.</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1A839EE0" w14:textId="77777777" w:rsidR="00B555B6" w:rsidRDefault="008870AA" w:rsidP="00B555B6">
      <w:pPr>
        <w:pStyle w:val="Nagwek2"/>
        <w:spacing w:before="0" w:after="0" w:line="319" w:lineRule="auto"/>
        <w:rPr>
          <w:rFonts w:asciiTheme="minorHAnsi" w:hAnsiTheme="minorHAnsi" w:cstheme="minorHAnsi"/>
          <w:b/>
          <w:bCs/>
          <w:sz w:val="24"/>
          <w:szCs w:val="24"/>
        </w:rPr>
      </w:pPr>
      <w:bookmarkStart w:id="9" w:name="_Toc65495846"/>
      <w:bookmarkStart w:id="10" w:name="_Hlk66787009"/>
      <w:r w:rsidRPr="008870AA">
        <w:rPr>
          <w:rFonts w:asciiTheme="minorHAnsi" w:hAnsiTheme="minorHAnsi" w:cstheme="minorHAnsi"/>
          <w:b/>
          <w:bCs/>
          <w:sz w:val="24"/>
          <w:szCs w:val="24"/>
        </w:rPr>
        <w:t>IV. Opis przedmiotu zamówienia</w:t>
      </w:r>
      <w:bookmarkStart w:id="11" w:name="_Hlk86912487"/>
      <w:bookmarkEnd w:id="9"/>
    </w:p>
    <w:p w14:paraId="1FBC1379" w14:textId="621D3601" w:rsidR="00B555B6" w:rsidRPr="00BC03E6" w:rsidRDefault="008870AA" w:rsidP="00B555B6">
      <w:pPr>
        <w:pStyle w:val="Nagwek2"/>
        <w:spacing w:before="0" w:after="0" w:line="319" w:lineRule="auto"/>
        <w:rPr>
          <w:rFonts w:asciiTheme="minorHAnsi" w:hAnsiTheme="minorHAnsi" w:cstheme="minorHAnsi"/>
          <w:b/>
          <w:bCs/>
          <w:sz w:val="24"/>
          <w:szCs w:val="24"/>
        </w:rPr>
      </w:pPr>
      <w:r w:rsidRPr="00BC03E6">
        <w:rPr>
          <w:rFonts w:asciiTheme="minorHAnsi" w:hAnsiTheme="minorHAnsi" w:cstheme="minorHAnsi"/>
          <w:b/>
          <w:bCs/>
          <w:sz w:val="22"/>
          <w:szCs w:val="22"/>
        </w:rPr>
        <w:t>1.</w:t>
      </w:r>
      <w:r w:rsidRPr="00BC03E6">
        <w:rPr>
          <w:rFonts w:asciiTheme="minorHAnsi" w:hAnsiTheme="minorHAnsi" w:cstheme="minorHAnsi"/>
          <w:sz w:val="22"/>
          <w:szCs w:val="22"/>
        </w:rPr>
        <w:t xml:space="preserve"> Przedmiotem zamówienia </w:t>
      </w:r>
      <w:r w:rsidR="00104ACF" w:rsidRPr="00BC03E6">
        <w:rPr>
          <w:rFonts w:asciiTheme="minorHAnsi" w:eastAsiaTheme="minorHAnsi" w:hAnsiTheme="minorHAnsi" w:cstheme="minorHAnsi"/>
          <w:b/>
          <w:noProof/>
          <w:kern w:val="3"/>
          <w:sz w:val="22"/>
          <w:szCs w:val="22"/>
          <w:lang w:val="pl-PL" w:eastAsia="en-US"/>
        </w:rPr>
        <w:t xml:space="preserve"> jest </w:t>
      </w:r>
      <w:r w:rsidR="00B555B6" w:rsidRPr="00BC03E6">
        <w:rPr>
          <w:rFonts w:ascii="Calibri" w:eastAsia="Times New Roman" w:hAnsi="Calibri" w:cs="Calibri"/>
          <w:b/>
          <w:bCs/>
          <w:sz w:val="22"/>
          <w:szCs w:val="22"/>
          <w:lang w:val="pl-PL"/>
        </w:rPr>
        <w:t xml:space="preserve">dostawa fabrycznie nowego lekkiego samochodu pożarniczo-ratowniczego dla Ochotniczej Straży Pożarnej w Palędziu </w:t>
      </w:r>
      <w:r w:rsidR="00FD4D54" w:rsidRPr="00BC03E6">
        <w:rPr>
          <w:rFonts w:ascii="Calibri" w:eastAsia="Times New Roman" w:hAnsi="Calibri" w:cs="Calibri"/>
          <w:b/>
          <w:bCs/>
          <w:sz w:val="22"/>
          <w:szCs w:val="22"/>
          <w:lang w:val="pl-PL"/>
        </w:rPr>
        <w:t>.</w:t>
      </w:r>
    </w:p>
    <w:p w14:paraId="267B5EAE" w14:textId="77777777" w:rsidR="00FD4D54" w:rsidRPr="00BC03E6" w:rsidRDefault="00FD4D54" w:rsidP="00B555B6">
      <w:pPr>
        <w:spacing w:line="264" w:lineRule="auto"/>
        <w:jc w:val="both"/>
        <w:rPr>
          <w:rFonts w:asciiTheme="minorHAnsi" w:eastAsia="Times New Roman" w:hAnsiTheme="minorHAnsi" w:cstheme="minorHAnsi"/>
          <w:b/>
        </w:rPr>
      </w:pPr>
    </w:p>
    <w:p w14:paraId="2BF33F0A" w14:textId="31F1DB6B" w:rsidR="00B555B6" w:rsidRPr="00BC03E6" w:rsidRDefault="00FD4D54" w:rsidP="00B555B6">
      <w:pPr>
        <w:spacing w:line="264" w:lineRule="auto"/>
        <w:jc w:val="both"/>
        <w:rPr>
          <w:rFonts w:asciiTheme="minorHAnsi" w:eastAsia="Times New Roman" w:hAnsiTheme="minorHAnsi" w:cstheme="minorHAnsi"/>
          <w:b/>
        </w:rPr>
      </w:pPr>
      <w:r w:rsidRPr="00BC03E6">
        <w:rPr>
          <w:rFonts w:asciiTheme="minorHAnsi" w:eastAsia="Times New Roman" w:hAnsiTheme="minorHAnsi" w:cstheme="minorHAnsi"/>
          <w:b/>
        </w:rPr>
        <w:t>Przedmiot zamówienia został szczegółowo opisany w załączniku nr 4 do niniejszej SWZ.</w:t>
      </w:r>
    </w:p>
    <w:p w14:paraId="06F8DFD9" w14:textId="77777777" w:rsidR="00FD4D54" w:rsidRPr="00BC03E6" w:rsidRDefault="00FD4D54" w:rsidP="00B555B6">
      <w:pPr>
        <w:spacing w:line="264" w:lineRule="auto"/>
        <w:jc w:val="both"/>
        <w:rPr>
          <w:rFonts w:asciiTheme="minorHAnsi" w:eastAsia="Times New Roman" w:hAnsiTheme="minorHAnsi" w:cstheme="minorHAnsi"/>
          <w:b/>
        </w:rPr>
      </w:pPr>
    </w:p>
    <w:p w14:paraId="6710905E" w14:textId="0F3D65BE" w:rsidR="00AB46B6" w:rsidRPr="00BC03E6" w:rsidRDefault="00B555B6" w:rsidP="00FD4D54">
      <w:pPr>
        <w:spacing w:line="264" w:lineRule="auto"/>
        <w:jc w:val="both"/>
        <w:rPr>
          <w:rFonts w:asciiTheme="minorHAnsi" w:eastAsia="Times New Roman" w:hAnsiTheme="minorHAnsi" w:cstheme="minorHAnsi"/>
          <w:lang w:val="pl-PL"/>
        </w:rPr>
      </w:pPr>
      <w:r w:rsidRPr="00BC03E6">
        <w:rPr>
          <w:rFonts w:asciiTheme="minorHAnsi" w:eastAsia="Times New Roman" w:hAnsiTheme="minorHAnsi" w:cstheme="minorHAnsi"/>
          <w:b/>
        </w:rPr>
        <w:t xml:space="preserve">2. </w:t>
      </w:r>
      <w:r w:rsidR="00595D00" w:rsidRPr="00BC03E6">
        <w:rPr>
          <w:rFonts w:asciiTheme="minorHAnsi" w:eastAsia="Times New Roman" w:hAnsiTheme="minorHAnsi" w:cstheme="minorHAnsi"/>
          <w:b/>
        </w:rPr>
        <w:t xml:space="preserve">Wspólny Słownik Zamówień (CPV):  </w:t>
      </w:r>
      <w:bookmarkEnd w:id="11"/>
      <w:r w:rsidR="00AB46B6" w:rsidRPr="00BC03E6">
        <w:rPr>
          <w:rFonts w:asciiTheme="majorHAnsi" w:hAnsiTheme="majorHAnsi" w:cstheme="majorHAnsi"/>
          <w:b/>
          <w:bCs/>
        </w:rPr>
        <w:t xml:space="preserve">34144210 - 3 wozy strażackie </w:t>
      </w:r>
      <w:r w:rsidR="00FD4D54" w:rsidRPr="00BC03E6">
        <w:rPr>
          <w:rFonts w:asciiTheme="majorHAnsi" w:hAnsiTheme="majorHAnsi" w:cstheme="majorHAnsi"/>
          <w:b/>
          <w:bCs/>
        </w:rPr>
        <w:t>.</w:t>
      </w:r>
    </w:p>
    <w:p w14:paraId="5D09BEA4" w14:textId="37698ACD" w:rsidR="008870AA" w:rsidRPr="00BC03E6"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7555CF0E" w:rsidR="008870AA" w:rsidRPr="00BC03E6" w:rsidRDefault="00FD4D54" w:rsidP="008870AA">
      <w:pPr>
        <w:tabs>
          <w:tab w:val="left" w:pos="12170"/>
        </w:tabs>
        <w:suppressAutoHyphens/>
        <w:snapToGrid w:val="0"/>
        <w:spacing w:line="319" w:lineRule="auto"/>
        <w:jc w:val="both"/>
        <w:rPr>
          <w:rFonts w:asciiTheme="minorHAnsi" w:eastAsia="Times New Roman" w:hAnsiTheme="minorHAnsi" w:cstheme="minorHAnsi"/>
          <w:b/>
          <w:bCs/>
          <w:szCs w:val="24"/>
        </w:rPr>
      </w:pPr>
      <w:r w:rsidRPr="00BC03E6">
        <w:rPr>
          <w:rFonts w:asciiTheme="minorHAnsi" w:eastAsia="Times New Roman" w:hAnsiTheme="minorHAnsi" w:cstheme="minorHAnsi"/>
          <w:b/>
          <w:bCs/>
          <w:szCs w:val="24"/>
        </w:rPr>
        <w:t>3</w:t>
      </w:r>
      <w:r w:rsidR="00B02E9C" w:rsidRPr="00BC03E6">
        <w:rPr>
          <w:rFonts w:asciiTheme="minorHAnsi" w:eastAsia="Times New Roman" w:hAnsiTheme="minorHAnsi" w:cstheme="minorHAnsi"/>
          <w:b/>
          <w:bCs/>
          <w:szCs w:val="24"/>
        </w:rPr>
        <w:t xml:space="preserve">. </w:t>
      </w:r>
      <w:r w:rsidR="008870AA" w:rsidRPr="00BC03E6">
        <w:rPr>
          <w:rFonts w:asciiTheme="minorHAnsi" w:eastAsia="Times New Roman" w:hAnsiTheme="minorHAnsi" w:cstheme="minorHAnsi"/>
          <w:szCs w:val="24"/>
        </w:rPr>
        <w:t>Zamawiający</w:t>
      </w:r>
      <w:r w:rsidR="0011689B">
        <w:rPr>
          <w:rFonts w:asciiTheme="minorHAnsi" w:eastAsia="Times New Roman" w:hAnsiTheme="minorHAnsi" w:cstheme="minorHAnsi"/>
          <w:szCs w:val="24"/>
        </w:rPr>
        <w:t xml:space="preserve"> </w:t>
      </w:r>
      <w:r w:rsidR="008870AA" w:rsidRPr="00BC03E6">
        <w:rPr>
          <w:rFonts w:asciiTheme="minorHAnsi" w:eastAsia="Times New Roman" w:hAnsiTheme="minorHAnsi" w:cstheme="minorHAnsi"/>
          <w:szCs w:val="24"/>
        </w:rPr>
        <w:t xml:space="preserve">wymaga złożenia </w:t>
      </w:r>
      <w:r w:rsidR="0011689B" w:rsidRPr="00BC03E6">
        <w:rPr>
          <w:rFonts w:asciiTheme="minorHAnsi" w:eastAsia="Times New Roman" w:hAnsiTheme="minorHAnsi" w:cstheme="minorHAnsi"/>
          <w:szCs w:val="24"/>
        </w:rPr>
        <w:t>przedmiotow</w:t>
      </w:r>
      <w:r w:rsidR="0011689B">
        <w:rPr>
          <w:rFonts w:asciiTheme="minorHAnsi" w:eastAsia="Times New Roman" w:hAnsiTheme="minorHAnsi" w:cstheme="minorHAnsi"/>
          <w:szCs w:val="24"/>
        </w:rPr>
        <w:t xml:space="preserve">ych </w:t>
      </w:r>
      <w:r w:rsidR="008870AA" w:rsidRPr="00BC03E6">
        <w:rPr>
          <w:rFonts w:asciiTheme="minorHAnsi" w:eastAsia="Times New Roman" w:hAnsiTheme="minorHAnsi" w:cstheme="minorHAnsi"/>
          <w:szCs w:val="24"/>
        </w:rPr>
        <w:t xml:space="preserve"> </w:t>
      </w:r>
      <w:r w:rsidR="008870AA" w:rsidRPr="00400028">
        <w:rPr>
          <w:rFonts w:asciiTheme="minorHAnsi" w:eastAsia="Times New Roman" w:hAnsiTheme="minorHAnsi" w:cstheme="minorHAnsi"/>
          <w:szCs w:val="24"/>
        </w:rPr>
        <w:t>środków dowodowych</w:t>
      </w:r>
      <w:r w:rsidR="0011689B" w:rsidRPr="00400028">
        <w:rPr>
          <w:rFonts w:asciiTheme="minorHAnsi" w:eastAsia="Times New Roman" w:hAnsiTheme="minorHAnsi" w:cstheme="minorHAnsi"/>
          <w:szCs w:val="24"/>
        </w:rPr>
        <w:t xml:space="preserve"> (patrz roz</w:t>
      </w:r>
      <w:r w:rsidR="00400028" w:rsidRPr="00400028">
        <w:rPr>
          <w:rFonts w:asciiTheme="minorHAnsi" w:eastAsia="Times New Roman" w:hAnsiTheme="minorHAnsi" w:cstheme="minorHAnsi"/>
          <w:szCs w:val="24"/>
        </w:rPr>
        <w:t>dz</w:t>
      </w:r>
      <w:r w:rsidR="0011689B" w:rsidRPr="00400028">
        <w:rPr>
          <w:rFonts w:asciiTheme="minorHAnsi" w:eastAsia="Times New Roman" w:hAnsiTheme="minorHAnsi" w:cstheme="minorHAnsi"/>
          <w:szCs w:val="24"/>
        </w:rPr>
        <w:t>. XIV SWZ ust. 1 pkt. 1 .7 ).</w:t>
      </w:r>
    </w:p>
    <w:bookmarkEnd w:id="10"/>
    <w:p w14:paraId="0A05A80D" w14:textId="4406AE8F" w:rsidR="008870AA" w:rsidRPr="00BC03E6" w:rsidRDefault="00FD4D54" w:rsidP="008870AA">
      <w:pPr>
        <w:tabs>
          <w:tab w:val="left" w:pos="12170"/>
        </w:tabs>
        <w:suppressAutoHyphens/>
        <w:snapToGrid w:val="0"/>
        <w:spacing w:line="319" w:lineRule="auto"/>
        <w:jc w:val="both"/>
        <w:rPr>
          <w:rFonts w:asciiTheme="minorHAnsi" w:hAnsiTheme="minorHAnsi" w:cstheme="minorHAnsi"/>
        </w:rPr>
      </w:pPr>
      <w:r w:rsidRPr="00BC03E6">
        <w:rPr>
          <w:rFonts w:asciiTheme="minorHAnsi" w:hAnsiTheme="minorHAnsi" w:cstheme="minorHAnsi"/>
          <w:b/>
          <w:bCs/>
        </w:rPr>
        <w:t>4</w:t>
      </w:r>
      <w:r w:rsidR="00B02E9C" w:rsidRPr="00BC03E6">
        <w:rPr>
          <w:rFonts w:asciiTheme="minorHAnsi" w:hAnsiTheme="minorHAnsi" w:cstheme="minorHAnsi"/>
          <w:b/>
          <w:bCs/>
        </w:rPr>
        <w:t xml:space="preserve">. </w:t>
      </w:r>
      <w:r w:rsidR="008870AA" w:rsidRPr="00BC03E6">
        <w:rPr>
          <w:rFonts w:asciiTheme="minorHAnsi" w:hAnsiTheme="minorHAnsi" w:cstheme="minorHAnsi"/>
        </w:rPr>
        <w:t xml:space="preserve">Zamawiający </w:t>
      </w:r>
      <w:r w:rsidR="007800A9" w:rsidRPr="00BC03E6">
        <w:rPr>
          <w:rFonts w:asciiTheme="minorHAnsi" w:hAnsiTheme="minorHAnsi" w:cstheme="minorHAnsi"/>
        </w:rPr>
        <w:t xml:space="preserve">nie </w:t>
      </w:r>
      <w:r w:rsidR="008870AA" w:rsidRPr="00BC03E6">
        <w:rPr>
          <w:rFonts w:asciiTheme="minorHAnsi" w:hAnsiTheme="minorHAnsi" w:cstheme="minorHAnsi"/>
        </w:rPr>
        <w:t>dopuszcza składani</w:t>
      </w:r>
      <w:r w:rsidR="00AC04F9" w:rsidRPr="00BC03E6">
        <w:rPr>
          <w:rFonts w:asciiTheme="minorHAnsi" w:hAnsiTheme="minorHAnsi" w:cstheme="minorHAnsi"/>
        </w:rPr>
        <w:t>a</w:t>
      </w:r>
      <w:r w:rsidR="008870AA" w:rsidRPr="00BC03E6">
        <w:rPr>
          <w:rFonts w:asciiTheme="minorHAnsi" w:hAnsiTheme="minorHAnsi" w:cstheme="minorHAnsi"/>
        </w:rPr>
        <w:t xml:space="preserve"> ofert częściowych. </w:t>
      </w:r>
    </w:p>
    <w:p w14:paraId="267D6BB9" w14:textId="14AA833A" w:rsidR="00FD4D54" w:rsidRPr="00BC03E6" w:rsidRDefault="007800A9" w:rsidP="00FD4D54">
      <w:pPr>
        <w:spacing w:before="120" w:after="120" w:line="269" w:lineRule="auto"/>
        <w:jc w:val="both"/>
        <w:rPr>
          <w:rFonts w:asciiTheme="minorHAnsi" w:eastAsiaTheme="majorEastAsia" w:hAnsiTheme="minorHAnsi" w:cstheme="minorHAnsi"/>
          <w:lang w:val="pl-PL" w:eastAsia="en-US"/>
        </w:rPr>
      </w:pPr>
      <w:r w:rsidRPr="00BC03E6">
        <w:rPr>
          <w:rFonts w:asciiTheme="minorHAnsi" w:hAnsiTheme="minorHAnsi" w:cstheme="minorHAnsi"/>
        </w:rPr>
        <w:t xml:space="preserve">Uzasadnienie: </w:t>
      </w:r>
      <w:r w:rsidR="00FD4D54" w:rsidRPr="00BC03E6">
        <w:rPr>
          <w:rFonts w:asciiTheme="minorHAnsi" w:eastAsiaTheme="majorEastAsia" w:hAnsiTheme="minorHAnsi" w:cstheme="minorHAnsi"/>
          <w:lang w:val="pl-PL" w:eastAsia="en-US"/>
        </w:rPr>
        <w:t>Zamówienie jest niepodzielne. Dotyczy zakupu jednego samochodu.</w:t>
      </w:r>
    </w:p>
    <w:p w14:paraId="160CC02F" w14:textId="20637E5E" w:rsidR="008870AA" w:rsidRPr="00BC03E6" w:rsidRDefault="00FD4D54" w:rsidP="00FD4D54">
      <w:pPr>
        <w:spacing w:line="319" w:lineRule="auto"/>
        <w:jc w:val="both"/>
        <w:rPr>
          <w:rFonts w:asciiTheme="minorHAnsi" w:hAnsiTheme="minorHAnsi" w:cstheme="minorHAnsi"/>
        </w:rPr>
      </w:pPr>
      <w:r w:rsidRPr="00BC03E6">
        <w:rPr>
          <w:rFonts w:asciiTheme="minorHAnsi" w:hAnsiTheme="minorHAnsi" w:cstheme="minorHAnsi"/>
          <w:b/>
          <w:bCs/>
        </w:rPr>
        <w:t>5</w:t>
      </w:r>
      <w:r w:rsidR="008870AA" w:rsidRPr="00BC03E6">
        <w:rPr>
          <w:rFonts w:asciiTheme="minorHAnsi" w:hAnsiTheme="minorHAnsi" w:cstheme="minorHAnsi"/>
          <w:b/>
          <w:bCs/>
        </w:rPr>
        <w:t>.</w:t>
      </w:r>
      <w:r w:rsidR="008870AA" w:rsidRPr="00BC03E6">
        <w:rPr>
          <w:rFonts w:asciiTheme="minorHAnsi" w:hAnsiTheme="minorHAnsi" w:cstheme="minorHAnsi"/>
        </w:rPr>
        <w:t xml:space="preserve"> Zamawiający nie dopuszcza składania ofert wariantowych.</w:t>
      </w:r>
    </w:p>
    <w:p w14:paraId="2EDA0693" w14:textId="5699A817" w:rsidR="00A65A72" w:rsidRPr="00BC03E6" w:rsidRDefault="00FD4D54" w:rsidP="008870AA">
      <w:pPr>
        <w:spacing w:line="312" w:lineRule="auto"/>
        <w:jc w:val="both"/>
        <w:rPr>
          <w:rFonts w:asciiTheme="minorHAnsi" w:hAnsiTheme="minorHAnsi" w:cstheme="minorHAnsi"/>
        </w:rPr>
      </w:pPr>
      <w:r w:rsidRPr="00BC03E6">
        <w:rPr>
          <w:rFonts w:asciiTheme="minorHAnsi" w:hAnsiTheme="minorHAnsi" w:cstheme="minorHAnsi"/>
          <w:b/>
          <w:bCs/>
        </w:rPr>
        <w:t>6</w:t>
      </w:r>
      <w:r w:rsidR="008870AA" w:rsidRPr="00BC03E6">
        <w:rPr>
          <w:rFonts w:asciiTheme="minorHAnsi" w:hAnsiTheme="minorHAnsi" w:cstheme="minorHAnsi"/>
          <w:b/>
          <w:bCs/>
        </w:rPr>
        <w:t>.</w:t>
      </w:r>
      <w:r w:rsidR="008870AA" w:rsidRPr="00BC03E6">
        <w:rPr>
          <w:rFonts w:asciiTheme="minorHAnsi" w:hAnsiTheme="minorHAnsi" w:cstheme="minorHAnsi"/>
        </w:rPr>
        <w:t xml:space="preserve"> Zamawiający nie przewiduje udzielania zamówień, o których mowa w art. 214 ust. 1 pkt 7.</w:t>
      </w:r>
    </w:p>
    <w:p w14:paraId="5B753FAD" w14:textId="261C8F7F" w:rsidR="008870AA" w:rsidRPr="00BC03E6" w:rsidRDefault="00FD4D54" w:rsidP="008870AA">
      <w:pPr>
        <w:spacing w:line="312" w:lineRule="auto"/>
        <w:jc w:val="both"/>
        <w:rPr>
          <w:rFonts w:asciiTheme="minorHAnsi" w:hAnsiTheme="minorHAnsi" w:cstheme="minorHAnsi"/>
        </w:rPr>
      </w:pPr>
      <w:r w:rsidRPr="00BC03E6">
        <w:rPr>
          <w:rFonts w:asciiTheme="minorHAnsi" w:hAnsiTheme="minorHAnsi" w:cstheme="minorHAnsi"/>
          <w:b/>
          <w:bCs/>
        </w:rPr>
        <w:t>7</w:t>
      </w:r>
      <w:r w:rsidR="008870AA" w:rsidRPr="00BC03E6">
        <w:rPr>
          <w:rFonts w:asciiTheme="minorHAnsi" w:hAnsiTheme="minorHAnsi" w:cstheme="minorHAnsi"/>
          <w:b/>
          <w:bCs/>
        </w:rPr>
        <w:t>.</w:t>
      </w:r>
      <w:r w:rsidR="008870AA" w:rsidRPr="00BC03E6">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BC03E6">
        <w:rPr>
          <w:rFonts w:asciiTheme="minorHAnsi" w:hAnsiTheme="minorHAnsi" w:cstheme="minorHAnsi"/>
        </w:rPr>
        <w:t xml:space="preserve">Zgodnie z art. 101 ust. 4 </w:t>
      </w:r>
      <w:proofErr w:type="spellStart"/>
      <w:r w:rsidRPr="00BC03E6">
        <w:rPr>
          <w:rFonts w:asciiTheme="minorHAnsi" w:hAnsiTheme="minorHAnsi" w:cstheme="minorHAnsi"/>
        </w:rPr>
        <w:t>Pzp</w:t>
      </w:r>
      <w:proofErr w:type="spellEnd"/>
      <w:r w:rsidRPr="00BC03E6">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2" w:name="_Toc65495850"/>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2"/>
    </w:p>
    <w:p w14:paraId="3847A5C7" w14:textId="5116C91B" w:rsidR="001A67DF" w:rsidRDefault="001A67DF" w:rsidP="001A67DF">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3" w:name="_Toc65495851"/>
      <w:r w:rsidRPr="008870AA">
        <w:rPr>
          <w:rFonts w:asciiTheme="minorHAnsi" w:hAnsiTheme="minorHAnsi" w:cstheme="minorHAnsi"/>
          <w:b/>
          <w:bCs/>
          <w:sz w:val="24"/>
          <w:szCs w:val="24"/>
        </w:rPr>
        <w:lastRenderedPageBreak/>
        <w:t>VI. Podwykonawstwo</w:t>
      </w:r>
      <w:bookmarkEnd w:id="13"/>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33300096" w14:textId="485796B5" w:rsidR="00764A11" w:rsidRDefault="008870AA" w:rsidP="007800A9">
      <w:pPr>
        <w:pStyle w:val="Nagwek2"/>
        <w:spacing w:before="0" w:after="0" w:line="240" w:lineRule="auto"/>
        <w:rPr>
          <w:rFonts w:asciiTheme="minorHAnsi" w:hAnsiTheme="minorHAnsi" w:cstheme="minorHAnsi"/>
          <w:b/>
          <w:bCs/>
          <w:sz w:val="22"/>
          <w:szCs w:val="22"/>
        </w:rPr>
      </w:pPr>
      <w:bookmarkStart w:id="14" w:name="_Toc65495852"/>
      <w:r w:rsidRPr="008870AA">
        <w:rPr>
          <w:rFonts w:asciiTheme="minorHAnsi" w:hAnsiTheme="minorHAnsi" w:cstheme="minorHAnsi"/>
          <w:b/>
          <w:bCs/>
          <w:sz w:val="24"/>
          <w:szCs w:val="24"/>
        </w:rPr>
        <w:t xml:space="preserve">VII. </w:t>
      </w:r>
      <w:r w:rsidRPr="0089657E">
        <w:rPr>
          <w:rFonts w:asciiTheme="minorHAnsi" w:hAnsiTheme="minorHAnsi" w:cstheme="minorHAnsi"/>
          <w:b/>
          <w:bCs/>
          <w:sz w:val="24"/>
          <w:szCs w:val="24"/>
        </w:rPr>
        <w:t>Termin wykonania zamówienia</w:t>
      </w:r>
      <w:bookmarkEnd w:id="14"/>
      <w:r w:rsidRPr="0089657E">
        <w:rPr>
          <w:rFonts w:asciiTheme="minorHAnsi" w:hAnsiTheme="minorHAnsi" w:cstheme="minorHAnsi"/>
          <w:b/>
          <w:bCs/>
          <w:sz w:val="24"/>
          <w:szCs w:val="24"/>
        </w:rPr>
        <w:t xml:space="preserve">: </w:t>
      </w:r>
      <w:r w:rsidR="00576DE2" w:rsidRPr="0089657E">
        <w:rPr>
          <w:rFonts w:asciiTheme="minorHAnsi" w:hAnsiTheme="minorHAnsi" w:cstheme="minorHAnsi"/>
          <w:b/>
          <w:bCs/>
          <w:sz w:val="24"/>
          <w:szCs w:val="24"/>
        </w:rPr>
        <w:t xml:space="preserve">do </w:t>
      </w:r>
      <w:r w:rsidR="00CC5EF8" w:rsidRPr="0089657E">
        <w:rPr>
          <w:rFonts w:asciiTheme="minorHAnsi" w:hAnsiTheme="minorHAnsi" w:cstheme="minorHAnsi"/>
          <w:b/>
          <w:bCs/>
          <w:sz w:val="24"/>
          <w:szCs w:val="24"/>
        </w:rPr>
        <w:t>19.12.2022r.</w:t>
      </w:r>
    </w:p>
    <w:p w14:paraId="767780D2" w14:textId="77777777" w:rsidR="00393083" w:rsidRPr="00393083" w:rsidRDefault="00393083" w:rsidP="00393083"/>
    <w:p w14:paraId="60B14AAD" w14:textId="77777777" w:rsidR="008870AA" w:rsidRPr="00CD65F0" w:rsidRDefault="008870AA" w:rsidP="008870AA">
      <w:pPr>
        <w:pStyle w:val="Nagwek2"/>
        <w:tabs>
          <w:tab w:val="left" w:pos="0"/>
        </w:tabs>
        <w:spacing w:before="0" w:after="0" w:line="319" w:lineRule="auto"/>
        <w:rPr>
          <w:rFonts w:asciiTheme="minorHAnsi" w:hAnsiTheme="minorHAnsi" w:cstheme="minorHAnsi"/>
          <w:b/>
          <w:bCs/>
          <w:sz w:val="24"/>
          <w:szCs w:val="24"/>
        </w:rPr>
      </w:pPr>
      <w:bookmarkStart w:id="15" w:name="_Toc65495853"/>
      <w:r w:rsidRPr="00CD65F0">
        <w:rPr>
          <w:rFonts w:asciiTheme="minorHAnsi" w:hAnsiTheme="minorHAnsi" w:cstheme="minorHAnsi"/>
          <w:b/>
          <w:bCs/>
          <w:sz w:val="24"/>
          <w:szCs w:val="24"/>
        </w:rPr>
        <w:t>VIII. Warunki udziału w postępowaniu</w:t>
      </w:r>
      <w:bookmarkEnd w:id="15"/>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355A4E4B" w14:textId="5EBFA3AB" w:rsidR="006974FA" w:rsidRPr="006974FA" w:rsidRDefault="006974FA" w:rsidP="006974FA">
      <w:pPr>
        <w:spacing w:line="319" w:lineRule="auto"/>
        <w:ind w:right="20"/>
        <w:jc w:val="both"/>
        <w:rPr>
          <w:rFonts w:asciiTheme="minorHAnsi" w:hAnsiTheme="minorHAnsi" w:cstheme="minorHAnsi"/>
        </w:rPr>
      </w:pPr>
      <w:r>
        <w:rPr>
          <w:rFonts w:asciiTheme="minorHAnsi" w:hAnsiTheme="minorHAnsi" w:cstheme="minorHAnsi"/>
        </w:rPr>
        <w:t xml:space="preserve">                 </w:t>
      </w:r>
      <w:r w:rsidRPr="006974FA">
        <w:rPr>
          <w:rFonts w:asciiTheme="minorHAnsi" w:hAnsiTheme="minorHAnsi" w:cstheme="minorHAnsi"/>
        </w:rPr>
        <w:t>Zamawiający nie stawia warunku w powyższym zakresie.</w:t>
      </w:r>
    </w:p>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6" w:name="_Toc65495854"/>
      <w:r w:rsidRPr="008870AA">
        <w:rPr>
          <w:rFonts w:asciiTheme="minorHAnsi" w:hAnsiTheme="minorHAnsi" w:cstheme="minorHAnsi"/>
          <w:b/>
          <w:bCs/>
          <w:sz w:val="24"/>
          <w:szCs w:val="24"/>
        </w:rPr>
        <w:t>IX. Podstawy wykluczenia z postępowania</w:t>
      </w:r>
      <w:bookmarkEnd w:id="16"/>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rsidP="00972E16">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0"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1"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2"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3"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4"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w:t>
      </w:r>
      <w:r w:rsidRPr="00697C0A">
        <w:rPr>
          <w:rFonts w:asciiTheme="minorHAnsi" w:eastAsia="Times New Roman" w:hAnsiTheme="minorHAnsi" w:cstheme="minorHAnsi"/>
        </w:rPr>
        <w:lastRenderedPageBreak/>
        <w:t>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5"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7"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8"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19"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0"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1"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w:t>
      </w:r>
      <w:r w:rsidRPr="008870AA">
        <w:rPr>
          <w:rFonts w:asciiTheme="minorHAnsi" w:eastAsia="Times New Roman" w:hAnsiTheme="minorHAnsi" w:cstheme="minorHAnsi"/>
        </w:rPr>
        <w:lastRenderedPageBreak/>
        <w:t>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17" w:name="_Toc65495855"/>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17"/>
    </w:p>
    <w:p w14:paraId="07994E25" w14:textId="77777777" w:rsidR="008870AA" w:rsidRPr="008870AA" w:rsidRDefault="008870AA" w:rsidP="008870AA">
      <w:pPr>
        <w:rPr>
          <w:rFonts w:asciiTheme="minorHAnsi" w:hAnsiTheme="minorHAnsi" w:cstheme="minorHAnsi"/>
        </w:rPr>
      </w:pPr>
    </w:p>
    <w:p w14:paraId="1F578542" w14:textId="08ED5261" w:rsidR="008870AA" w:rsidRPr="008870AA"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braku podstaw do wykluczenia z postępowania – zgodnie z </w:t>
      </w:r>
      <w:r w:rsidR="003D4692">
        <w:rPr>
          <w:rFonts w:asciiTheme="minorHAnsi" w:hAnsiTheme="minorHAnsi" w:cstheme="minorHAnsi"/>
          <w:b/>
        </w:rPr>
        <w:t xml:space="preserve">Załącznikiem nr </w:t>
      </w:r>
      <w:r w:rsidR="006974FA">
        <w:rPr>
          <w:rFonts w:asciiTheme="minorHAnsi" w:hAnsiTheme="minorHAnsi" w:cstheme="minorHAnsi"/>
          <w:b/>
        </w:rPr>
        <w:t>3</w:t>
      </w:r>
      <w:r w:rsidR="003D4692">
        <w:rPr>
          <w:rFonts w:asciiTheme="minorHAnsi" w:hAnsiTheme="minorHAnsi" w:cstheme="minorHAnsi"/>
          <w:b/>
        </w:rPr>
        <w:t xml:space="preserve"> </w:t>
      </w:r>
      <w:r w:rsidRPr="008870AA">
        <w:rPr>
          <w:rFonts w:asciiTheme="minorHAnsi" w:hAnsiTheme="minorHAnsi" w:cstheme="minorHAnsi"/>
          <w:b/>
        </w:rPr>
        <w:t>do SWZ</w:t>
      </w:r>
      <w:r w:rsidRPr="008870AA">
        <w:rPr>
          <w:rFonts w:asciiTheme="minorHAnsi" w:hAnsiTheme="minorHAnsi" w:cstheme="minorHAnsi"/>
        </w:rPr>
        <w:t>.</w:t>
      </w:r>
    </w:p>
    <w:p w14:paraId="7BA00812" w14:textId="77777777" w:rsidR="008870AA" w:rsidRPr="008870AA"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92E82A6" w14:textId="7060465A" w:rsidR="00053185" w:rsidRPr="006974FA"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r w:rsidR="006974FA" w:rsidRPr="00C11CF4">
        <w:rPr>
          <w:rFonts w:asciiTheme="minorHAnsi" w:hAnsiTheme="minorHAnsi" w:cstheme="minorHAnsi"/>
          <w:b/>
          <w:bCs/>
        </w:rPr>
        <w:t>nie dotyczy.</w:t>
      </w:r>
    </w:p>
    <w:p w14:paraId="205490B0" w14:textId="2F898EB5" w:rsidR="008870AA" w:rsidRPr="006974FA" w:rsidRDefault="008870AA" w:rsidP="008870AA">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w:t>
      </w:r>
      <w:r w:rsidRPr="00545840">
        <w:rPr>
          <w:rFonts w:asciiTheme="minorHAnsi" w:hAnsiTheme="minorHAnsi" w:cstheme="minorHAnsi"/>
        </w:rPr>
        <w:lastRenderedPageBreak/>
        <w:t xml:space="preserve">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09032696" w14:textId="4B347EE2"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6DCFA60D" w14:textId="37F488BB"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524CCD0" w14:textId="3B2E459A" w:rsidR="008870AA" w:rsidRPr="006974F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B2081E" w14:textId="7930EC59"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18" w:name="_Toc65495856"/>
      <w:r w:rsidRPr="008870AA">
        <w:rPr>
          <w:rFonts w:asciiTheme="minorHAnsi" w:hAnsiTheme="minorHAnsi" w:cstheme="minorHAnsi"/>
          <w:b/>
          <w:bCs/>
          <w:sz w:val="22"/>
          <w:szCs w:val="22"/>
        </w:rPr>
        <w:t>XI. Poleganie na zasobach innych podmiotów</w:t>
      </w:r>
      <w:bookmarkEnd w:id="18"/>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17645D5B"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w:t>
      </w:r>
      <w:r w:rsidRPr="008870AA">
        <w:rPr>
          <w:rFonts w:asciiTheme="minorHAnsi" w:hAnsiTheme="minorHAnsi" w:cstheme="minorHAnsi"/>
        </w:rPr>
        <w:lastRenderedPageBreak/>
        <w:t>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5BA08EAA"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Wykonawca, w przypadku polegania na zdolnościach lub sytuacji podmiotów udostępniających zasoby, przedstawia, wraz z oświadczeniem, o którym mowa w Rozdziale X ust. 1 SWZ, także oświadczenie podmiotu udostępniającego zasoby</w:t>
      </w:r>
      <w:r w:rsidR="001A67DF">
        <w:rPr>
          <w:rFonts w:asciiTheme="minorHAnsi" w:hAnsiTheme="minorHAnsi" w:cstheme="minorHAnsi"/>
        </w:rPr>
        <w:t xml:space="preserve">, </w:t>
      </w:r>
      <w:r w:rsidRPr="008870AA">
        <w:rPr>
          <w:rFonts w:asciiTheme="minorHAnsi" w:hAnsiTheme="minorHAnsi" w:cstheme="minorHAnsi"/>
        </w:rPr>
        <w:t xml:space="preserve">potwierdzające brak podstaw wykluczenia tego podmiotu oraz odpowiednio spełnianie warunków udziału w postępowaniu, w zakresie, w jakim </w:t>
      </w:r>
      <w:bookmarkStart w:id="19" w:name="_Hlk65499459"/>
      <w:r w:rsidRPr="008870AA">
        <w:rPr>
          <w:rFonts w:asciiTheme="minorHAnsi" w:hAnsiTheme="minorHAnsi" w:cstheme="minorHAnsi"/>
        </w:rPr>
        <w:t xml:space="preserve">Wykonawca powołuje się na jego zasoby, </w:t>
      </w:r>
      <w:bookmarkEnd w:id="19"/>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0"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20"/>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25658DE1"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1" w:name="_Hlk63772459"/>
      <w:r w:rsidRPr="008870AA">
        <w:rPr>
          <w:rFonts w:asciiTheme="minorHAnsi" w:hAnsiTheme="minorHAnsi" w:cstheme="minorHAnsi"/>
        </w:rPr>
        <w:t xml:space="preserve">Wykonawcy wspólnie ubiegający się o udzielenie zamówienia dołączają do oferty </w:t>
      </w:r>
      <w:bookmarkStart w:id="22" w:name="_Hlk63766266"/>
      <w:r w:rsidRPr="008870AA">
        <w:rPr>
          <w:rFonts w:asciiTheme="minorHAnsi" w:hAnsiTheme="minorHAnsi" w:cstheme="minorHAnsi"/>
        </w:rPr>
        <w:t xml:space="preserve">oświadczenie, z którego wynika, które roboty wykonają poszczególni wykonawcy, według wzoru stanowiącego </w:t>
      </w:r>
      <w:r w:rsidR="00FF2ADB">
        <w:rPr>
          <w:rFonts w:asciiTheme="minorHAnsi" w:hAnsiTheme="minorHAnsi" w:cstheme="minorHAnsi"/>
          <w:b/>
          <w:bCs/>
        </w:rPr>
        <w:t>– nie dotyczy.</w:t>
      </w:r>
    </w:p>
    <w:bookmarkEnd w:id="21"/>
    <w:bookmarkEnd w:id="22"/>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3" w:name="_Toc65495858"/>
      <w:bookmarkStart w:id="24"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23"/>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25"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4"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26"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5" w:history="1">
        <w:r w:rsidRPr="008870AA">
          <w:rPr>
            <w:rStyle w:val="Hipercze"/>
            <w:rFonts w:asciiTheme="minorHAnsi" w:hAnsiTheme="minorHAnsi" w:cstheme="minorHAnsi"/>
          </w:rPr>
          <w:t>magdalena.pawlicka@dopiewo.pl</w:t>
        </w:r>
      </w:hyperlink>
    </w:p>
    <w:bookmarkEnd w:id="26"/>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7">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8">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27"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27"/>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lastRenderedPageBreak/>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29"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5"/>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8" w:name="_Toc65495859"/>
      <w:bookmarkStart w:id="29" w:name="_Hlk66110879"/>
      <w:r w:rsidRPr="008870AA">
        <w:rPr>
          <w:rFonts w:asciiTheme="minorHAnsi" w:hAnsiTheme="minorHAnsi" w:cstheme="minorHAnsi"/>
          <w:b/>
          <w:bCs/>
          <w:sz w:val="24"/>
          <w:szCs w:val="24"/>
        </w:rPr>
        <w:t>XIV. Opis sposobu przygotowania ofert oraz dokumentów wymaganych przez Zamawiającego w SWZ</w:t>
      </w:r>
      <w:bookmarkEnd w:id="28"/>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3A283BA0" w:rsidR="008870AA" w:rsidRDefault="008870AA" w:rsidP="00972E16">
      <w:pPr>
        <w:pStyle w:val="Akapitzlist"/>
        <w:numPr>
          <w:ilvl w:val="1"/>
          <w:numId w:val="27"/>
        </w:numPr>
        <w:spacing w:after="0" w:line="319" w:lineRule="auto"/>
        <w:jc w:val="both"/>
        <w:rPr>
          <w:rFonts w:asciiTheme="minorHAnsi" w:hAnsiTheme="minorHAnsi" w:cstheme="minorHAnsi"/>
        </w:rPr>
      </w:pPr>
      <w:r w:rsidRPr="008870AA">
        <w:rPr>
          <w:rFonts w:asciiTheme="minorHAnsi" w:hAnsiTheme="minorHAnsi" w:cstheme="minorHAnsi"/>
          <w:b/>
          <w:bCs/>
        </w:rPr>
        <w:t>Formularz ofertowy</w:t>
      </w:r>
      <w:r w:rsidRPr="008870AA">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348431A8" w14:textId="1FF0016F" w:rsidR="00576DE2" w:rsidRPr="00D77E63" w:rsidRDefault="00576DE2" w:rsidP="00D77E63">
      <w:pPr>
        <w:pStyle w:val="Akapitzlist"/>
        <w:numPr>
          <w:ilvl w:val="1"/>
          <w:numId w:val="27"/>
        </w:numPr>
        <w:spacing w:after="0" w:line="319" w:lineRule="auto"/>
        <w:jc w:val="both"/>
        <w:rPr>
          <w:rFonts w:asciiTheme="majorHAnsi" w:hAnsiTheme="majorHAnsi" w:cstheme="majorHAnsi"/>
        </w:rPr>
      </w:pPr>
      <w:r>
        <w:rPr>
          <w:rFonts w:asciiTheme="minorHAnsi" w:hAnsiTheme="minorHAnsi" w:cstheme="minorHAnsi"/>
          <w:b/>
          <w:bCs/>
        </w:rPr>
        <w:t xml:space="preserve"> </w:t>
      </w:r>
      <w:r w:rsidR="00D77E63">
        <w:rPr>
          <w:rFonts w:asciiTheme="majorHAnsi" w:hAnsiTheme="majorHAnsi" w:cstheme="majorHAnsi"/>
          <w:b/>
          <w:bCs/>
        </w:rPr>
        <w:t>Załącznik nr 1</w:t>
      </w:r>
      <w:r w:rsidR="00D77E63" w:rsidRPr="00BF3CC5">
        <w:rPr>
          <w:rFonts w:asciiTheme="majorHAnsi" w:hAnsiTheme="majorHAnsi" w:cstheme="majorHAnsi"/>
          <w:b/>
          <w:bCs/>
        </w:rPr>
        <w:t>.1 do SWZ</w:t>
      </w:r>
      <w:r w:rsidR="00D77E63">
        <w:rPr>
          <w:rFonts w:asciiTheme="majorHAnsi" w:hAnsiTheme="majorHAnsi" w:cstheme="majorHAnsi"/>
        </w:rPr>
        <w:t xml:space="preserve"> – </w:t>
      </w:r>
      <w:r w:rsidR="00D77E63" w:rsidRPr="00D77E63">
        <w:rPr>
          <w:rFonts w:asciiTheme="majorHAnsi" w:hAnsiTheme="majorHAnsi" w:cstheme="majorHAnsi"/>
          <w:b/>
          <w:bCs/>
        </w:rPr>
        <w:t>zgodność oferowanych parametrów samochodu</w:t>
      </w:r>
      <w:r w:rsidR="00D77E63">
        <w:rPr>
          <w:rFonts w:asciiTheme="majorHAnsi" w:hAnsiTheme="majorHAnsi" w:cstheme="majorHAnsi"/>
        </w:rPr>
        <w:t xml:space="preserve"> z minimalnymi wymaganiami Zamawiającego</w:t>
      </w:r>
      <w:r w:rsidR="006D1C82" w:rsidRPr="00D77E63">
        <w:rPr>
          <w:rFonts w:asciiTheme="minorHAnsi" w:hAnsiTheme="minorHAnsi" w:cstheme="minorHAnsi"/>
        </w:rPr>
        <w:t xml:space="preserve"> (Wypełniony przez Wykonawcę)</w:t>
      </w:r>
      <w:r w:rsidR="00D77E63">
        <w:rPr>
          <w:rFonts w:asciiTheme="minorHAnsi" w:hAnsiTheme="minorHAnsi" w:cstheme="minorHAnsi"/>
        </w:rPr>
        <w:t>.</w:t>
      </w:r>
    </w:p>
    <w:p w14:paraId="23D19821" w14:textId="77777777" w:rsidR="001C0A5A" w:rsidRPr="000A6F80"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57714600" w14:textId="0199D169"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 xml:space="preserve">Oświadczenie Wykonawcy o niepodleganiu wykluczeniu z postępowania – wzór oświadczenia stanowi załącznik nr </w:t>
      </w:r>
      <w:r w:rsidR="00895AAA">
        <w:rPr>
          <w:rFonts w:asciiTheme="majorHAnsi" w:hAnsiTheme="majorHAnsi" w:cstheme="majorHAnsi"/>
        </w:rPr>
        <w:t>3</w:t>
      </w:r>
      <w:r w:rsidRPr="00A258D6">
        <w:rPr>
          <w:rFonts w:asciiTheme="majorHAnsi" w:hAnsiTheme="majorHAnsi" w:cstheme="majorHAnsi"/>
        </w:rPr>
        <w:t xml:space="preserve"> do SWZ. </w:t>
      </w:r>
    </w:p>
    <w:p w14:paraId="2F974EE2"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wspólnego ubiegania się o zamówienie przez Wykonawców, </w:t>
      </w:r>
      <w:bookmarkStart w:id="30" w:name="_Hlk65238743"/>
      <w:r w:rsidRPr="00A258D6">
        <w:rPr>
          <w:rFonts w:asciiTheme="majorHAnsi" w:hAnsiTheme="majorHAnsi" w:cstheme="majorHAnsi"/>
        </w:rPr>
        <w:t xml:space="preserve">oświadczenie o niepodleganiu wykluczeniu składa </w:t>
      </w:r>
      <w:bookmarkEnd w:id="30"/>
      <w:r w:rsidRPr="00A258D6">
        <w:rPr>
          <w:rFonts w:asciiTheme="majorHAnsi" w:hAnsiTheme="majorHAnsi" w:cstheme="majorHAnsi"/>
        </w:rPr>
        <w:t>każdy Wykonawca.</w:t>
      </w:r>
    </w:p>
    <w:p w14:paraId="05D9EC55" w14:textId="77777777" w:rsidR="001C0A5A" w:rsidRPr="00AF1873" w:rsidRDefault="001C0A5A" w:rsidP="001C0A5A">
      <w:pPr>
        <w:pStyle w:val="Akapitzlist"/>
        <w:numPr>
          <w:ilvl w:val="1"/>
          <w:numId w:val="27"/>
        </w:numPr>
        <w:spacing w:after="0" w:line="319" w:lineRule="auto"/>
        <w:jc w:val="both"/>
        <w:rPr>
          <w:rFonts w:asciiTheme="minorHAnsi" w:hAnsiTheme="minorHAnsi" w:cstheme="minorHAnsi"/>
        </w:rPr>
      </w:pPr>
      <w:r w:rsidRPr="00AF1873">
        <w:rPr>
          <w:rFonts w:asciiTheme="minorHAnsi" w:hAnsiTheme="minorHAnsi" w:cstheme="minorHAnsi"/>
          <w:b/>
          <w:bCs/>
        </w:rPr>
        <w:t>Pełnomocnictwa</w:t>
      </w:r>
      <w:r w:rsidRPr="00AF1873">
        <w:rPr>
          <w:rFonts w:asciiTheme="minorHAnsi" w:hAnsiTheme="minorHAnsi" w:cstheme="minorHAnsi"/>
        </w:rPr>
        <w:t xml:space="preserve"> upoważniające do złożenia oferty, o ile ofertę składa pełnomocnik.</w:t>
      </w:r>
    </w:p>
    <w:p w14:paraId="144C2AA2" w14:textId="1A95EFCB" w:rsidR="001C0A5A" w:rsidRPr="00AF1873" w:rsidRDefault="001C0A5A" w:rsidP="001C0A5A">
      <w:pPr>
        <w:pStyle w:val="Akapitzlist"/>
        <w:numPr>
          <w:ilvl w:val="1"/>
          <w:numId w:val="27"/>
        </w:numPr>
        <w:spacing w:after="0" w:line="319" w:lineRule="auto"/>
        <w:jc w:val="both"/>
        <w:rPr>
          <w:rFonts w:asciiTheme="minorHAnsi" w:hAnsiTheme="minorHAnsi" w:cstheme="minorHAnsi"/>
        </w:rPr>
      </w:pPr>
      <w:r w:rsidRPr="00AF1873">
        <w:rPr>
          <w:rFonts w:asciiTheme="minorHAnsi" w:hAnsiTheme="minorHAnsi" w:cstheme="minorHAnsi"/>
          <w:b/>
          <w:bCs/>
        </w:rPr>
        <w:t>Pełnomocnictwo dla pełnomocnika</w:t>
      </w:r>
      <w:r w:rsidRPr="00AF1873">
        <w:rPr>
          <w:rFonts w:asciiTheme="minorHAnsi" w:hAnsiTheme="minorHAnsi" w:cstheme="minorHAnsi"/>
        </w:rPr>
        <w:t xml:space="preserve"> do reprezentowania w post</w:t>
      </w:r>
      <w:r w:rsidR="004B7160" w:rsidRPr="00AF1873">
        <w:rPr>
          <w:rFonts w:asciiTheme="minorHAnsi" w:hAnsiTheme="minorHAnsi" w:cstheme="minorHAnsi"/>
        </w:rPr>
        <w:t>ę</w:t>
      </w:r>
      <w:r w:rsidRPr="00AF1873">
        <w:rPr>
          <w:rFonts w:asciiTheme="minorHAnsi" w:hAnsiTheme="minorHAnsi" w:cstheme="minorHAnsi"/>
        </w:rPr>
        <w:t>powaniu Wykonawców wspólnie ubiegających się o udzielenie zamówienia – dotyczy ofert składanych przez Wykonawców wspólnie ubiegających się o udzielenie zamówienia.</w:t>
      </w:r>
    </w:p>
    <w:p w14:paraId="051CF9F2" w14:textId="688E87A7" w:rsidR="00AF1873" w:rsidRPr="00AF1873" w:rsidRDefault="00AF1873" w:rsidP="001C0A5A">
      <w:pPr>
        <w:pStyle w:val="Akapitzlist"/>
        <w:numPr>
          <w:ilvl w:val="1"/>
          <w:numId w:val="27"/>
        </w:numPr>
        <w:spacing w:after="0" w:line="319" w:lineRule="auto"/>
        <w:jc w:val="both"/>
        <w:rPr>
          <w:rFonts w:asciiTheme="minorHAnsi" w:hAnsiTheme="minorHAnsi" w:cstheme="minorHAnsi"/>
        </w:rPr>
      </w:pPr>
      <w:r w:rsidRPr="00AF1873">
        <w:rPr>
          <w:rFonts w:asciiTheme="minorHAnsi" w:hAnsiTheme="minorHAnsi" w:cstheme="minorHAnsi"/>
          <w:b/>
          <w:bCs/>
        </w:rPr>
        <w:t xml:space="preserve">Przedmiotowy środek dowodowy </w:t>
      </w:r>
      <w:r w:rsidRPr="00AF1873">
        <w:rPr>
          <w:rFonts w:asciiTheme="minorHAnsi" w:hAnsiTheme="minorHAnsi" w:cstheme="minorHAnsi"/>
        </w:rPr>
        <w:t>– (</w:t>
      </w:r>
      <w:r w:rsidRPr="00AF1873">
        <w:rPr>
          <w:rFonts w:asciiTheme="minorHAnsi" w:hAnsiTheme="minorHAnsi" w:cstheme="minorHAnsi"/>
          <w:w w:val="105"/>
        </w:rPr>
        <w:t>świadectwo dopuszczenia CNBOP)</w:t>
      </w:r>
      <w:r w:rsidRPr="00AF1873">
        <w:rPr>
          <w:rFonts w:asciiTheme="minorHAnsi" w:hAnsiTheme="minorHAnsi" w:cstheme="minorHAnsi"/>
          <w:w w:val="105"/>
          <w:sz w:val="18"/>
          <w:szCs w:val="18"/>
        </w:rPr>
        <w:t xml:space="preserve"> </w:t>
      </w:r>
      <w:r w:rsidRPr="00AF1873">
        <w:rPr>
          <w:rFonts w:asciiTheme="minorHAnsi" w:hAnsiTheme="minorHAnsi" w:cstheme="minorHAnsi"/>
          <w:w w:val="105"/>
        </w:rPr>
        <w:t xml:space="preserve">świadectwo  dopuszczenia do użytkowania w  ochronie  przeciwpożarowej  na terenie </w:t>
      </w:r>
      <w:r w:rsidRPr="00AF1873">
        <w:rPr>
          <w:rFonts w:asciiTheme="minorHAnsi" w:hAnsiTheme="minorHAnsi" w:cstheme="minorHAnsi"/>
          <w:spacing w:val="13"/>
          <w:w w:val="105"/>
        </w:rPr>
        <w:t xml:space="preserve"> </w:t>
      </w:r>
      <w:r w:rsidRPr="00AF1873">
        <w:rPr>
          <w:rFonts w:asciiTheme="minorHAnsi" w:hAnsiTheme="minorHAnsi" w:cstheme="minorHAnsi"/>
          <w:w w:val="105"/>
        </w:rPr>
        <w:t>Polski</w:t>
      </w:r>
      <w:r w:rsidRPr="00AF1873">
        <w:rPr>
          <w:rFonts w:asciiTheme="minorHAnsi" w:hAnsiTheme="minorHAnsi" w:cstheme="minorHAnsi"/>
        </w:rPr>
        <w:t xml:space="preserve"> </w:t>
      </w:r>
      <w:r w:rsidRPr="00AF1873">
        <w:rPr>
          <w:rFonts w:asciiTheme="minorHAnsi" w:hAnsiTheme="minorHAnsi" w:cstheme="minorHAnsi"/>
          <w:w w:val="105"/>
        </w:rPr>
        <w:t>wydane na postawie rozporządzenia Ministra Spraw Wewnętrznych i Administracji z dnia 20 czerwca 2007 r. w sprawie wykazu wyrobów służących zapewnieniu zasad bezpieczeństwa publicznego lub ochrony zdrowia i życia oraz mienia, a</w:t>
      </w:r>
      <w:r w:rsidRPr="00AF1873">
        <w:rPr>
          <w:rFonts w:asciiTheme="minorHAnsi" w:hAnsiTheme="minorHAnsi" w:cstheme="minorHAnsi"/>
          <w:spacing w:val="-30"/>
          <w:w w:val="105"/>
        </w:rPr>
        <w:t xml:space="preserve"> </w:t>
      </w:r>
      <w:r w:rsidRPr="00AF1873">
        <w:rPr>
          <w:rFonts w:asciiTheme="minorHAnsi" w:hAnsiTheme="minorHAnsi" w:cstheme="minorHAnsi"/>
          <w:w w:val="105"/>
        </w:rPr>
        <w:t xml:space="preserve">także zasad wydawania dopuszczenia tych wyrobów do użytkowania. </w:t>
      </w:r>
    </w:p>
    <w:p w14:paraId="3EF6FC4B" w14:textId="7ED2B066" w:rsidR="00AF1873" w:rsidRPr="00AF1873" w:rsidRDefault="00AF1873" w:rsidP="00AF1873">
      <w:pPr>
        <w:pStyle w:val="Akapitzlist"/>
        <w:spacing w:after="0" w:line="319" w:lineRule="auto"/>
        <w:ind w:left="1080"/>
        <w:jc w:val="both"/>
        <w:rPr>
          <w:rFonts w:asciiTheme="minorHAnsi" w:hAnsiTheme="minorHAnsi" w:cstheme="minorHAnsi"/>
        </w:rPr>
      </w:pPr>
      <w:r w:rsidRPr="00AF1873">
        <w:rPr>
          <w:rFonts w:asciiTheme="minorHAnsi" w:hAnsiTheme="minorHAnsi" w:cstheme="minorHAnsi"/>
        </w:rPr>
        <w:t xml:space="preserve">Zgodnie z art. 107 ust. 2 </w:t>
      </w:r>
      <w:proofErr w:type="spellStart"/>
      <w:r w:rsidRPr="00AF1873">
        <w:rPr>
          <w:rFonts w:asciiTheme="minorHAnsi" w:hAnsiTheme="minorHAnsi" w:cstheme="minorHAnsi"/>
        </w:rPr>
        <w:t>Pzp</w:t>
      </w:r>
      <w:proofErr w:type="spellEnd"/>
      <w:r w:rsidRPr="00AF1873">
        <w:rPr>
          <w:rFonts w:asciiTheme="minorHAnsi" w:hAnsiTheme="minorHAnsi" w:cstheme="minorHAnsi"/>
        </w:rPr>
        <w:t xml:space="preserve">, jeżeli wykonawca nie złoży przedmiotowych środków dowodowych lub złożone przedmiotowe środki dowodowe są niekompletne, Zamawiający wezwie do ich złożenia lub uzupełnienia w wyznaczonym terminie. </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1" w:name="_Hlk66110848"/>
      <w:r w:rsidRPr="008870AA">
        <w:rPr>
          <w:rFonts w:asciiTheme="minorHAnsi" w:hAnsiTheme="minorHAnsi" w:cstheme="minorHAnsi"/>
          <w:sz w:val="22"/>
          <w:szCs w:val="22"/>
        </w:rPr>
        <w:lastRenderedPageBreak/>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29"/>
    <w:bookmarkEnd w:id="31"/>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xml:space="preserve">), które Wykonawca zastrzeże jako tajemnicę przedsiębiorstwa, powinny zostać złożone w osobnym pliku wraz z jednoczesnym zaznaczeniem polecenia „Załącznik stanowiący tajemnicę przedsiębiorstwa”. Informacje stanowiące tajemnice </w:t>
      </w:r>
      <w:r w:rsidRPr="008870AA">
        <w:rPr>
          <w:rFonts w:asciiTheme="minorHAnsi" w:hAnsiTheme="minorHAnsi" w:cstheme="minorHAnsi"/>
        </w:rPr>
        <w:lastRenderedPageBreak/>
        <w:t>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2" w:name="_Hlk80957306"/>
      <w:r w:rsidRPr="008870AA">
        <w:rPr>
          <w:rFonts w:asciiTheme="minorHAnsi" w:hAnsiTheme="minorHAnsi" w:cstheme="minorHAnsi"/>
        </w:rPr>
        <w:t>muszą zostać podpisane elektronicznym kwalifikowanym podpisem lub podpisem zaufanym lub podpisem osobistym</w:t>
      </w:r>
      <w:bookmarkEnd w:id="32"/>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2">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3">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4">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5">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7">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8"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33" w:name="_Toc65495860"/>
      <w:bookmarkEnd w:id="24"/>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33"/>
    </w:p>
    <w:p w14:paraId="43128FE9" w14:textId="012CC750"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w:t>
      </w:r>
      <w:r w:rsidR="00C4469F">
        <w:rPr>
          <w:rFonts w:asciiTheme="minorHAnsi" w:eastAsia="Times New Roman" w:hAnsiTheme="minorHAnsi" w:cstheme="minorHAnsi"/>
        </w:rPr>
        <w:t xml:space="preserve"> </w:t>
      </w:r>
      <w:r w:rsidRPr="00CE2408">
        <w:rPr>
          <w:rFonts w:asciiTheme="minorHAnsi" w:eastAsia="Times New Roman" w:hAnsiTheme="minorHAnsi" w:cstheme="minorHAnsi"/>
        </w:rPr>
        <w:t>ceny ofertowej brutto za realizację przedmiotu zamówienia</w:t>
      </w:r>
      <w:r w:rsidR="0068483A">
        <w:rPr>
          <w:rFonts w:asciiTheme="minorHAnsi" w:eastAsia="Times New Roman" w:hAnsiTheme="minorHAnsi" w:cstheme="minorHAnsi"/>
        </w:rPr>
        <w:t>.</w:t>
      </w:r>
    </w:p>
    <w:p w14:paraId="3A27B71C" w14:textId="767AD189" w:rsidR="008870AA" w:rsidRPr="0089657E"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rPr>
      </w:pPr>
      <w:r w:rsidRPr="0089657E">
        <w:rPr>
          <w:rFonts w:asciiTheme="minorHAnsi" w:hAnsiTheme="minorHAnsi" w:cstheme="minorHAnsi"/>
        </w:rPr>
        <w:t>Cena oferty jest ceną ryczałtową</w:t>
      </w:r>
      <w:r w:rsidR="0089657E" w:rsidRPr="0089657E">
        <w:rPr>
          <w:rFonts w:asciiTheme="minorHAnsi" w:hAnsiTheme="minorHAnsi" w:cstheme="minorHAnsi"/>
        </w:rPr>
        <w:t>.</w:t>
      </w:r>
      <w:r w:rsidRPr="0089657E">
        <w:rPr>
          <w:rFonts w:asciiTheme="minorHAnsi" w:hAnsiTheme="minorHAnsi" w:cstheme="minorHAnsi"/>
        </w:rPr>
        <w:t xml:space="preserve"> </w:t>
      </w:r>
    </w:p>
    <w:p w14:paraId="20A8825E" w14:textId="7A4F4227" w:rsidR="008870AA" w:rsidRPr="0089657E"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9657E">
        <w:rPr>
          <w:rFonts w:asciiTheme="minorHAnsi" w:eastAsia="Times New Roman" w:hAnsiTheme="minorHAnsi" w:cstheme="minorHAnsi"/>
        </w:rPr>
        <w:t xml:space="preserve">Cena ofertowa brutto musi zawierać wszystkie koszty niezbędne do zrealizowania zamówienia wynikające wprost z specyfikacji warunków zamówienia, </w:t>
      </w:r>
      <w:r w:rsidR="0089657E" w:rsidRPr="0089657E">
        <w:rPr>
          <w:rFonts w:asciiTheme="minorHAnsi" w:eastAsia="Times New Roman" w:hAnsiTheme="minorHAnsi" w:cstheme="minorHAnsi"/>
        </w:rPr>
        <w:t>i jej załączników</w:t>
      </w:r>
      <w:r w:rsidRPr="0089657E">
        <w:rPr>
          <w:rFonts w:asciiTheme="minorHAnsi" w:eastAsia="Times New Roman" w:hAnsiTheme="minorHAnsi" w:cstheme="minorHAnsi"/>
        </w:rPr>
        <w:t>, jak również w niej nie ujęte, a bez których nie można wykonać zamówienia</w:t>
      </w:r>
      <w:r w:rsidR="0089657E" w:rsidRPr="0089657E">
        <w:rPr>
          <w:rFonts w:asciiTheme="minorHAnsi" w:eastAsia="Times New Roman" w:hAnsiTheme="minorHAnsi" w:cstheme="minorHAnsi"/>
        </w:rPr>
        <w: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34"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35"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35"/>
    </w:p>
    <w:bookmarkEnd w:id="34"/>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26A22A18" w:rsidR="008870AA" w:rsidRDefault="008870AA" w:rsidP="008870AA">
      <w:pPr>
        <w:pStyle w:val="Nagwek2"/>
        <w:spacing w:before="0" w:after="0" w:line="319" w:lineRule="auto"/>
        <w:rPr>
          <w:rFonts w:asciiTheme="minorHAnsi" w:hAnsiTheme="minorHAnsi" w:cstheme="minorHAnsi"/>
          <w:b/>
          <w:bCs/>
          <w:sz w:val="22"/>
          <w:szCs w:val="22"/>
        </w:rPr>
      </w:pPr>
      <w:bookmarkStart w:id="36" w:name="_Toc65495861"/>
      <w:r w:rsidRPr="008870AA">
        <w:rPr>
          <w:rFonts w:asciiTheme="minorHAnsi" w:hAnsiTheme="minorHAnsi" w:cstheme="minorHAnsi"/>
          <w:b/>
          <w:bCs/>
          <w:sz w:val="22"/>
          <w:szCs w:val="22"/>
        </w:rPr>
        <w:lastRenderedPageBreak/>
        <w:t>XVI. Wymagania dotyczące wadium</w:t>
      </w:r>
      <w:bookmarkEnd w:id="36"/>
      <w:r w:rsidR="0068483A">
        <w:rPr>
          <w:rFonts w:asciiTheme="minorHAnsi" w:hAnsiTheme="minorHAnsi" w:cstheme="minorHAnsi"/>
          <w:b/>
          <w:bCs/>
          <w:sz w:val="22"/>
          <w:szCs w:val="22"/>
        </w:rPr>
        <w:t xml:space="preserve"> – Zamawiający nie wymaga wniesienia wadium.</w:t>
      </w:r>
    </w:p>
    <w:p w14:paraId="415321BF" w14:textId="77777777" w:rsidR="008870AA" w:rsidRPr="008870AA" w:rsidRDefault="008870AA" w:rsidP="00E50794">
      <w:pPr>
        <w:spacing w:line="319" w:lineRule="auto"/>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7" w:name="_Toc65495862"/>
      <w:r w:rsidRPr="008870AA">
        <w:rPr>
          <w:rFonts w:asciiTheme="minorHAnsi" w:hAnsiTheme="minorHAnsi" w:cstheme="minorHAnsi"/>
          <w:b/>
          <w:bCs/>
          <w:sz w:val="22"/>
          <w:szCs w:val="22"/>
        </w:rPr>
        <w:t>XVII. Termin związania ofertą</w:t>
      </w:r>
      <w:bookmarkEnd w:id="37"/>
    </w:p>
    <w:p w14:paraId="68E3EA92" w14:textId="2AA47EA4"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BC03E6">
        <w:rPr>
          <w:rFonts w:asciiTheme="minorHAnsi" w:hAnsiTheme="minorHAnsi" w:cstheme="minorHAnsi"/>
          <w:b/>
          <w:bCs/>
          <w:highlight w:val="yellow"/>
        </w:rPr>
        <w:t>20</w:t>
      </w:r>
      <w:r w:rsidRPr="008870AA">
        <w:rPr>
          <w:rFonts w:asciiTheme="minorHAnsi" w:hAnsiTheme="minorHAnsi" w:cstheme="minorHAnsi"/>
          <w:b/>
          <w:bCs/>
          <w:highlight w:val="yellow"/>
        </w:rPr>
        <w:t>.</w:t>
      </w:r>
      <w:r w:rsidR="00EE54D9">
        <w:rPr>
          <w:rFonts w:asciiTheme="minorHAnsi" w:hAnsiTheme="minorHAnsi" w:cstheme="minorHAnsi"/>
          <w:b/>
          <w:bCs/>
          <w:highlight w:val="yellow"/>
        </w:rPr>
        <w:t>1</w:t>
      </w:r>
      <w:r w:rsidR="00EA28D6">
        <w:rPr>
          <w:rFonts w:asciiTheme="minorHAnsi" w:hAnsiTheme="minorHAnsi" w:cstheme="minorHAnsi"/>
          <w:b/>
          <w:bCs/>
          <w:highlight w:val="yellow"/>
        </w:rPr>
        <w:t>2</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8" w:name="_Toc65495863"/>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38"/>
    </w:p>
    <w:p w14:paraId="31387002" w14:textId="5A69E2D5"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39">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0"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BC03E6">
        <w:rPr>
          <w:rFonts w:asciiTheme="minorHAnsi" w:hAnsiTheme="minorHAnsi" w:cstheme="minorHAnsi"/>
          <w:b/>
          <w:bCs/>
          <w:highlight w:val="yellow"/>
        </w:rPr>
        <w:t>21</w:t>
      </w:r>
      <w:r w:rsidRPr="008870AA">
        <w:rPr>
          <w:rFonts w:asciiTheme="minorHAnsi" w:hAnsiTheme="minorHAnsi" w:cstheme="minorHAnsi"/>
          <w:b/>
          <w:bCs/>
          <w:highlight w:val="yellow"/>
        </w:rPr>
        <w:t>.</w:t>
      </w:r>
      <w:r w:rsidR="00EA28D6">
        <w:rPr>
          <w:rFonts w:asciiTheme="minorHAnsi" w:hAnsiTheme="minorHAnsi" w:cstheme="minorHAnsi"/>
          <w:b/>
          <w:bCs/>
          <w:highlight w:val="yellow"/>
        </w:rPr>
        <w:t>11</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3">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39" w:name="_Toc65495864"/>
      <w:r w:rsidRPr="008870AA">
        <w:rPr>
          <w:rFonts w:asciiTheme="minorHAnsi" w:hAnsiTheme="minorHAnsi" w:cstheme="minorHAnsi"/>
          <w:b/>
          <w:bCs/>
          <w:sz w:val="22"/>
          <w:szCs w:val="22"/>
        </w:rPr>
        <w:t>XIX. Otwarcie ofert</w:t>
      </w:r>
      <w:bookmarkEnd w:id="39"/>
    </w:p>
    <w:p w14:paraId="792AD29B" w14:textId="1B5FC4ED"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BC03E6">
        <w:rPr>
          <w:rFonts w:asciiTheme="minorHAnsi" w:hAnsiTheme="minorHAnsi" w:cstheme="minorHAnsi"/>
          <w:b/>
          <w:bCs/>
          <w:highlight w:val="yellow"/>
        </w:rPr>
        <w:t>21</w:t>
      </w:r>
      <w:r w:rsidRPr="00BD054F">
        <w:rPr>
          <w:rFonts w:asciiTheme="minorHAnsi" w:hAnsiTheme="minorHAnsi" w:cstheme="minorHAnsi"/>
          <w:b/>
          <w:bCs/>
          <w:highlight w:val="yellow"/>
        </w:rPr>
        <w:t>.</w:t>
      </w:r>
      <w:r w:rsidR="00EA28D6">
        <w:rPr>
          <w:rFonts w:asciiTheme="minorHAnsi" w:hAnsiTheme="minorHAnsi" w:cstheme="minorHAnsi"/>
          <w:b/>
          <w:bCs/>
          <w:highlight w:val="yellow"/>
        </w:rPr>
        <w:t>11</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w:t>
      </w:r>
      <w:r w:rsidRPr="007369AA">
        <w:rPr>
          <w:rFonts w:asciiTheme="minorHAnsi" w:hAnsiTheme="minorHAnsi" w:cstheme="minorHAnsi"/>
          <w:b/>
          <w:bCs/>
          <w:highlight w:val="yellow"/>
        </w:rPr>
        <w:t>1.</w:t>
      </w:r>
      <w:r w:rsidR="0068483A">
        <w:rPr>
          <w:rFonts w:asciiTheme="minorHAnsi" w:hAnsiTheme="minorHAnsi" w:cstheme="minorHAnsi"/>
          <w:b/>
          <w:bCs/>
        </w:rPr>
        <w:t>45</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4">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0"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40"/>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1"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6E7BDA5D" w:rsidR="00D61D92"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2075042B" w14:textId="77777777" w:rsidR="00D035FD" w:rsidRPr="008870AA" w:rsidRDefault="00D035FD"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05DF2165"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68483A">
        <w:rPr>
          <w:rFonts w:asciiTheme="minorHAnsi" w:eastAsia="Times New Roman" w:hAnsiTheme="minorHAnsi" w:cstheme="minorHAnsi"/>
          <w:b/>
          <w:bCs/>
          <w:lang w:eastAsia="ar-SA"/>
        </w:rPr>
        <w:t>24</w:t>
      </w:r>
      <w:r w:rsidRPr="008870AA">
        <w:rPr>
          <w:rFonts w:asciiTheme="minorHAnsi" w:eastAsia="Times New Roman" w:hAnsiTheme="minorHAnsi" w:cstheme="minorHAnsi"/>
          <w:b/>
          <w:bCs/>
          <w:lang w:eastAsia="ar-SA"/>
        </w:rPr>
        <w:t xml:space="preserve"> miesi</w:t>
      </w:r>
      <w:r w:rsidR="00DB5A45">
        <w:rPr>
          <w:rFonts w:asciiTheme="minorHAnsi" w:eastAsia="Times New Roman" w:hAnsiTheme="minorHAnsi" w:cstheme="minorHAnsi"/>
          <w:b/>
          <w:bCs/>
          <w:lang w:eastAsia="ar-SA"/>
        </w:rPr>
        <w:t>ęcy.</w:t>
      </w:r>
    </w:p>
    <w:p w14:paraId="3D1917F9" w14:textId="6CE0FA5B"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68483A">
        <w:rPr>
          <w:rFonts w:asciiTheme="minorHAnsi" w:eastAsia="Times New Roman" w:hAnsiTheme="minorHAnsi" w:cstheme="minorHAnsi"/>
          <w:b/>
          <w:bCs/>
          <w:lang w:eastAsia="ar-SA"/>
        </w:rPr>
        <w:t>36</w:t>
      </w:r>
      <w:r w:rsidR="00DB5A45">
        <w:rPr>
          <w:rFonts w:asciiTheme="minorHAnsi" w:eastAsia="Times New Roman" w:hAnsiTheme="minorHAnsi" w:cstheme="minorHAnsi"/>
          <w:b/>
          <w:bCs/>
          <w:lang w:eastAsia="ar-SA"/>
        </w:rPr>
        <w:t xml:space="preserve"> </w:t>
      </w:r>
      <w:r w:rsidRPr="008870AA">
        <w:rPr>
          <w:rFonts w:asciiTheme="minorHAnsi" w:eastAsia="Times New Roman" w:hAnsiTheme="minorHAnsi" w:cstheme="minorHAnsi"/>
          <w:b/>
          <w:bCs/>
          <w:lang w:eastAsia="ar-SA"/>
        </w:rPr>
        <w:t>miesi</w:t>
      </w:r>
      <w:r w:rsidR="00DB5A45">
        <w:rPr>
          <w:rFonts w:asciiTheme="minorHAnsi" w:eastAsia="Times New Roman" w:hAnsiTheme="minorHAnsi" w:cstheme="minorHAnsi"/>
          <w:b/>
          <w:bCs/>
          <w:lang w:eastAsia="ar-SA"/>
        </w:rPr>
        <w:t>ęcy</w:t>
      </w:r>
    </w:p>
    <w:p w14:paraId="06B9708B" w14:textId="7BCF58C2"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68483A">
        <w:rPr>
          <w:rFonts w:asciiTheme="minorHAnsi" w:eastAsia="Times New Roman" w:hAnsiTheme="minorHAnsi" w:cstheme="minorHAnsi"/>
          <w:lang w:eastAsia="ar-SA"/>
        </w:rPr>
        <w:t>36</w:t>
      </w:r>
      <w:r w:rsidR="00543569">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termin ten będzie wiążący dla Wykonawcy, jednakże do oceny ofert w kryterium okres gwarancji zostanie przyjęty okres maksymalny określony w SWZ</w:t>
      </w:r>
      <w:r w:rsidR="00543569">
        <w:rPr>
          <w:rFonts w:asciiTheme="minorHAnsi" w:eastAsia="Times New Roman" w:hAnsiTheme="minorHAnsi" w:cstheme="minorHAnsi"/>
          <w:lang w:eastAsia="ar-SA"/>
        </w:rPr>
        <w:t>.</w:t>
      </w:r>
    </w:p>
    <w:p w14:paraId="131F4A1C" w14:textId="26DA7628"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68483A">
        <w:rPr>
          <w:rFonts w:asciiTheme="minorHAnsi" w:eastAsia="Times New Roman" w:hAnsiTheme="minorHAnsi" w:cstheme="minorHAnsi"/>
          <w:lang w:eastAsia="ar-SA"/>
        </w:rPr>
        <w:t>24</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543569">
        <w:rPr>
          <w:rFonts w:asciiTheme="minorHAnsi" w:eastAsia="Times New Roman" w:hAnsiTheme="minorHAnsi" w:cstheme="minorHAnsi"/>
          <w:lang w:eastAsia="ar-SA"/>
        </w:rPr>
        <w:t>ące</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1"/>
    <w:p w14:paraId="6401C747" w14:textId="77777777" w:rsidR="008870AA" w:rsidRPr="008870AA" w:rsidRDefault="008870AA" w:rsidP="00D61D92">
      <w:pPr>
        <w:spacing w:line="319" w:lineRule="auto"/>
        <w:jc w:val="both"/>
        <w:rPr>
          <w:rFonts w:asciiTheme="minorHAnsi" w:hAnsiTheme="minorHAnsi" w:cstheme="minorHAnsi"/>
        </w:rPr>
      </w:pPr>
    </w:p>
    <w:p w14:paraId="3346E1E2" w14:textId="282D46BC" w:rsidR="008870AA" w:rsidRDefault="008870AA" w:rsidP="008870AA">
      <w:pPr>
        <w:pStyle w:val="Nagwek2"/>
        <w:spacing w:before="0" w:after="0" w:line="319" w:lineRule="auto"/>
        <w:jc w:val="both"/>
        <w:rPr>
          <w:rFonts w:asciiTheme="minorHAnsi" w:hAnsiTheme="minorHAnsi" w:cstheme="minorHAnsi"/>
          <w:b/>
          <w:bCs/>
          <w:sz w:val="22"/>
          <w:szCs w:val="22"/>
        </w:rPr>
      </w:pPr>
      <w:bookmarkStart w:id="42" w:name="_Toc65495866"/>
      <w:r w:rsidRPr="008870AA">
        <w:rPr>
          <w:rFonts w:asciiTheme="minorHAnsi" w:hAnsiTheme="minorHAnsi" w:cstheme="minorHAnsi"/>
          <w:b/>
          <w:bCs/>
          <w:sz w:val="22"/>
          <w:szCs w:val="22"/>
        </w:rPr>
        <w:t>XXI. Wymagania dotyczące zabezpieczenia należytego wykonania umowy</w:t>
      </w:r>
      <w:bookmarkEnd w:id="42"/>
      <w:r w:rsidR="0068483A">
        <w:rPr>
          <w:rFonts w:asciiTheme="minorHAnsi" w:hAnsiTheme="minorHAnsi" w:cstheme="minorHAnsi"/>
          <w:b/>
          <w:bCs/>
          <w:sz w:val="22"/>
          <w:szCs w:val="22"/>
        </w:rPr>
        <w:t xml:space="preserve"> – Zamawiający nie wymaga wniesienia zabezpieczenia należytego wykonania umowy.</w:t>
      </w:r>
    </w:p>
    <w:p w14:paraId="5E74F58F" w14:textId="77777777" w:rsidR="0068483A" w:rsidRPr="0068483A" w:rsidRDefault="0068483A" w:rsidP="0068483A"/>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3"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43"/>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6BFF5497" w:rsidR="008870AA" w:rsidRDefault="008870AA" w:rsidP="008870AA">
      <w:pPr>
        <w:spacing w:line="319" w:lineRule="auto"/>
        <w:ind w:left="462"/>
        <w:jc w:val="both"/>
        <w:rPr>
          <w:rFonts w:asciiTheme="minorHAnsi" w:hAnsiTheme="minorHAnsi" w:cstheme="minorHAnsi"/>
          <w:sz w:val="24"/>
          <w:szCs w:val="24"/>
        </w:rPr>
      </w:pPr>
    </w:p>
    <w:p w14:paraId="3D5D0AD5" w14:textId="35756F76" w:rsidR="00D035FD" w:rsidRDefault="00D035FD" w:rsidP="008870AA">
      <w:pPr>
        <w:spacing w:line="319" w:lineRule="auto"/>
        <w:ind w:left="462"/>
        <w:jc w:val="both"/>
        <w:rPr>
          <w:rFonts w:asciiTheme="minorHAnsi" w:hAnsiTheme="minorHAnsi" w:cstheme="minorHAnsi"/>
          <w:sz w:val="24"/>
          <w:szCs w:val="24"/>
        </w:rPr>
      </w:pPr>
    </w:p>
    <w:p w14:paraId="7541D2C9" w14:textId="77777777" w:rsidR="00D035FD" w:rsidRPr="008870AA" w:rsidRDefault="00D035FD"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44" w:name="_Toc65495868"/>
      <w:r w:rsidRPr="008870AA">
        <w:rPr>
          <w:rFonts w:asciiTheme="minorHAnsi" w:hAnsiTheme="minorHAnsi" w:cstheme="minorHAnsi"/>
          <w:b/>
          <w:bCs/>
          <w:sz w:val="24"/>
          <w:szCs w:val="24"/>
        </w:rPr>
        <w:lastRenderedPageBreak/>
        <w:t>XXIII. Informacje o treści zawieranej umowy oraz możliwości jej zmiany</w:t>
      </w:r>
      <w:bookmarkEnd w:id="44"/>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C9452BD" w14:textId="77777777" w:rsidR="008870AA" w:rsidRPr="008870AA" w:rsidRDefault="008870AA"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5" w:name="_Toc65495869"/>
      <w:r w:rsidRPr="008870AA">
        <w:rPr>
          <w:rFonts w:asciiTheme="minorHAnsi" w:hAnsiTheme="minorHAnsi" w:cstheme="minorHAnsi"/>
          <w:b/>
          <w:bCs/>
          <w:sz w:val="22"/>
          <w:szCs w:val="22"/>
        </w:rPr>
        <w:t>XXIV. Pouczenie o środkach ochrony prawnej przysługujących Wykonawcy</w:t>
      </w:r>
      <w:bookmarkEnd w:id="45"/>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6" w:name="_uarrfy5kozla" w:colFirst="0" w:colLast="0"/>
      <w:bookmarkStart w:id="47" w:name="_Toc65495870"/>
      <w:bookmarkEnd w:id="46"/>
      <w:r w:rsidRPr="008870AA">
        <w:rPr>
          <w:rFonts w:asciiTheme="minorHAnsi" w:hAnsiTheme="minorHAnsi" w:cstheme="minorHAnsi"/>
          <w:b/>
          <w:bCs/>
          <w:sz w:val="22"/>
          <w:szCs w:val="22"/>
        </w:rPr>
        <w:t>XXV. Spis załączników</w:t>
      </w:r>
      <w:bookmarkEnd w:id="47"/>
    </w:p>
    <w:p w14:paraId="4C1AC35F" w14:textId="47FD5201" w:rsidR="008870AA"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5C3FCF25" w14:textId="64D5D532" w:rsidR="0068483A" w:rsidRPr="005A014E" w:rsidRDefault="0068483A" w:rsidP="00972E16">
      <w:pPr>
        <w:numPr>
          <w:ilvl w:val="0"/>
          <w:numId w:val="20"/>
        </w:numPr>
        <w:spacing w:line="319" w:lineRule="auto"/>
        <w:rPr>
          <w:rFonts w:asciiTheme="minorHAnsi" w:hAnsiTheme="minorHAnsi" w:cstheme="minorHAnsi"/>
        </w:rPr>
      </w:pPr>
      <w:r>
        <w:rPr>
          <w:rFonts w:asciiTheme="minorHAnsi" w:hAnsiTheme="minorHAnsi" w:cstheme="minorHAnsi"/>
        </w:rPr>
        <w:t>Załącznik nr 1.1. do SWZ – zgodność oferowanych parametrów samochodu z minimalnymi wymaganiami Zamawiającego.</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2A6E0ADD" w14:textId="0BF5975C"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 xml:space="preserve">Załącznik nr </w:t>
      </w:r>
      <w:r w:rsidR="003728D8">
        <w:rPr>
          <w:rFonts w:asciiTheme="minorHAnsi" w:hAnsiTheme="minorHAnsi" w:cstheme="minorHAnsi"/>
        </w:rPr>
        <w:t>3</w:t>
      </w:r>
      <w:r w:rsidRPr="005A014E">
        <w:rPr>
          <w:rFonts w:asciiTheme="minorHAnsi" w:hAnsiTheme="minorHAnsi" w:cstheme="minorHAnsi"/>
        </w:rPr>
        <w:t xml:space="preserve"> do SWZ - Oświadczenie Wykonawcy składane na podstawie art. 125 ust. 1 ustawy o braku podstaw wykluczenia</w:t>
      </w:r>
      <w:r w:rsidR="001E0AD0">
        <w:rPr>
          <w:rFonts w:asciiTheme="minorHAnsi" w:hAnsiTheme="minorHAnsi" w:cstheme="minorHAnsi"/>
        </w:rPr>
        <w:t>.</w:t>
      </w:r>
    </w:p>
    <w:p w14:paraId="25F04871" w14:textId="1C243B21" w:rsidR="005A014E" w:rsidRPr="005A014E" w:rsidRDefault="0068483A" w:rsidP="005A014E">
      <w:pPr>
        <w:numPr>
          <w:ilvl w:val="0"/>
          <w:numId w:val="20"/>
        </w:numPr>
        <w:spacing w:line="319" w:lineRule="auto"/>
        <w:rPr>
          <w:rFonts w:asciiTheme="minorHAnsi" w:hAnsiTheme="minorHAnsi" w:cstheme="minorHAnsi"/>
        </w:rPr>
      </w:pPr>
      <w:r>
        <w:rPr>
          <w:rFonts w:asciiTheme="minorHAnsi" w:hAnsiTheme="minorHAnsi" w:cstheme="minorHAnsi"/>
        </w:rPr>
        <w:t>Załącznik nr 4 do SWZ – minimalne parametry oferowanego samochodu.</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A67571">
      <w:headerReference w:type="default" r:id="rId45"/>
      <w:footerReference w:type="default" r:id="rId46"/>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ADBE" w14:textId="77777777" w:rsidR="00110429" w:rsidRDefault="00110429" w:rsidP="008870AA">
      <w:pPr>
        <w:spacing w:line="240" w:lineRule="auto"/>
      </w:pPr>
      <w:r>
        <w:separator/>
      </w:r>
    </w:p>
  </w:endnote>
  <w:endnote w:type="continuationSeparator" w:id="0">
    <w:p w14:paraId="6B6ECC2A" w14:textId="77777777" w:rsidR="00110429" w:rsidRDefault="00110429"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249056"/>
      <w:docPartObj>
        <w:docPartGallery w:val="Page Numbers (Bottom of Page)"/>
        <w:docPartUnique/>
      </w:docPartObj>
    </w:sdtPr>
    <w:sdtContent>
      <w:p w14:paraId="652935B8" w14:textId="59C3CEC3" w:rsidR="00104ACF" w:rsidRDefault="00104ACF">
        <w:pPr>
          <w:pStyle w:val="Stopka"/>
          <w:jc w:val="right"/>
        </w:pPr>
        <w:r>
          <w:fldChar w:fldCharType="begin"/>
        </w:r>
        <w:r>
          <w:instrText>PAGE   \* MERGEFORMAT</w:instrText>
        </w:r>
        <w:r>
          <w:fldChar w:fldCharType="separate"/>
        </w:r>
        <w:r>
          <w:rPr>
            <w:lang w:val="pl-PL"/>
          </w:rPr>
          <w:t>2</w:t>
        </w:r>
        <w:r>
          <w:fldChar w:fldCharType="end"/>
        </w:r>
      </w:p>
    </w:sdtContent>
  </w:sdt>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9D19" w14:textId="77777777" w:rsidR="00110429" w:rsidRDefault="00110429" w:rsidP="008870AA">
      <w:pPr>
        <w:spacing w:line="240" w:lineRule="auto"/>
      </w:pPr>
      <w:r>
        <w:separator/>
      </w:r>
    </w:p>
  </w:footnote>
  <w:footnote w:type="continuationSeparator" w:id="0">
    <w:p w14:paraId="06A27CC3" w14:textId="77777777" w:rsidR="00110429" w:rsidRDefault="00110429"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29F2ADB2"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5F2241">
      <w:rPr>
        <w:rFonts w:asciiTheme="minorHAnsi" w:hAnsiTheme="minorHAnsi" w:cstheme="minorHAnsi"/>
        <w:sz w:val="20"/>
        <w:szCs w:val="20"/>
      </w:rPr>
      <w:t>3</w:t>
    </w:r>
    <w:r w:rsidR="00290E2B">
      <w:rPr>
        <w:rFonts w:asciiTheme="minorHAnsi" w:hAnsiTheme="minorHAnsi" w:cstheme="minorHAnsi"/>
        <w:sz w:val="20"/>
        <w:szCs w:val="20"/>
      </w:rPr>
      <w:t>4</w:t>
    </w:r>
    <w:r w:rsidRPr="002E39C4">
      <w:rPr>
        <w:rFonts w:asciiTheme="minorHAnsi" w:hAnsiTheme="minorHAnsi" w:cstheme="minorHAnsi"/>
        <w:sz w:val="20"/>
        <w:szCs w:val="20"/>
      </w:rPr>
      <w:t>.2022</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32BA512A"/>
    <w:multiLevelType w:val="hybridMultilevel"/>
    <w:tmpl w:val="AAB21CE0"/>
    <w:lvl w:ilvl="0" w:tplc="C27E0076">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7"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3"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1"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DDC1CE6"/>
    <w:multiLevelType w:val="hybridMultilevel"/>
    <w:tmpl w:val="AE3A7B56"/>
    <w:lvl w:ilvl="0" w:tplc="34EE1AC2">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8"/>
  </w:num>
  <w:num w:numId="3" w16cid:durableId="1151558694">
    <w:abstractNumId w:val="3"/>
  </w:num>
  <w:num w:numId="4" w16cid:durableId="2121146668">
    <w:abstractNumId w:val="44"/>
  </w:num>
  <w:num w:numId="5" w16cid:durableId="2021153379">
    <w:abstractNumId w:val="33"/>
  </w:num>
  <w:num w:numId="6" w16cid:durableId="74474843">
    <w:abstractNumId w:val="43"/>
  </w:num>
  <w:num w:numId="7" w16cid:durableId="378820442">
    <w:abstractNumId w:val="39"/>
  </w:num>
  <w:num w:numId="8" w16cid:durableId="10646345">
    <w:abstractNumId w:val="12"/>
  </w:num>
  <w:num w:numId="9" w16cid:durableId="452795543">
    <w:abstractNumId w:val="8"/>
  </w:num>
  <w:num w:numId="10" w16cid:durableId="1056702684">
    <w:abstractNumId w:val="30"/>
  </w:num>
  <w:num w:numId="11" w16cid:durableId="1452360499">
    <w:abstractNumId w:val="14"/>
  </w:num>
  <w:num w:numId="12" w16cid:durableId="111361321">
    <w:abstractNumId w:val="19"/>
  </w:num>
  <w:num w:numId="13" w16cid:durableId="2896665">
    <w:abstractNumId w:val="37"/>
  </w:num>
  <w:num w:numId="14" w16cid:durableId="1527327384">
    <w:abstractNumId w:val="1"/>
  </w:num>
  <w:num w:numId="15" w16cid:durableId="304244796">
    <w:abstractNumId w:val="38"/>
  </w:num>
  <w:num w:numId="16" w16cid:durableId="658389321">
    <w:abstractNumId w:val="31"/>
  </w:num>
  <w:num w:numId="17" w16cid:durableId="157310783">
    <w:abstractNumId w:val="26"/>
  </w:num>
  <w:num w:numId="18" w16cid:durableId="1423138143">
    <w:abstractNumId w:val="21"/>
  </w:num>
  <w:num w:numId="19" w16cid:durableId="2087876343">
    <w:abstractNumId w:val="41"/>
  </w:num>
  <w:num w:numId="20" w16cid:durableId="231618385">
    <w:abstractNumId w:val="20"/>
  </w:num>
  <w:num w:numId="21" w16cid:durableId="1833983622">
    <w:abstractNumId w:val="23"/>
  </w:num>
  <w:num w:numId="22" w16cid:durableId="1233926928">
    <w:abstractNumId w:val="27"/>
  </w:num>
  <w:num w:numId="23" w16cid:durableId="355271092">
    <w:abstractNumId w:val="29"/>
  </w:num>
  <w:num w:numId="24" w16cid:durableId="1933928054">
    <w:abstractNumId w:val="40"/>
  </w:num>
  <w:num w:numId="25" w16cid:durableId="1524703767">
    <w:abstractNumId w:val="28"/>
  </w:num>
  <w:num w:numId="26" w16cid:durableId="418672938">
    <w:abstractNumId w:val="9"/>
  </w:num>
  <w:num w:numId="27" w16cid:durableId="162278437">
    <w:abstractNumId w:val="10"/>
  </w:num>
  <w:num w:numId="28" w16cid:durableId="1922175906">
    <w:abstractNumId w:val="13"/>
  </w:num>
  <w:num w:numId="29" w16cid:durableId="1276905784">
    <w:abstractNumId w:val="5"/>
  </w:num>
  <w:num w:numId="30" w16cid:durableId="1724212298">
    <w:abstractNumId w:val="25"/>
  </w:num>
  <w:num w:numId="31" w16cid:durableId="991101479">
    <w:abstractNumId w:val="15"/>
  </w:num>
  <w:num w:numId="32" w16cid:durableId="1957367239">
    <w:abstractNumId w:val="36"/>
  </w:num>
  <w:num w:numId="33" w16cid:durableId="173956736">
    <w:abstractNumId w:val="32"/>
  </w:num>
  <w:num w:numId="34" w16cid:durableId="237786939">
    <w:abstractNumId w:val="35"/>
  </w:num>
  <w:num w:numId="35" w16cid:durableId="17858024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2182088">
    <w:abstractNumId w:val="0"/>
  </w:num>
  <w:num w:numId="37" w16cid:durableId="6218099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1744024">
    <w:abstractNumId w:val="17"/>
  </w:num>
  <w:num w:numId="39" w16cid:durableId="372845656">
    <w:abstractNumId w:val="4"/>
  </w:num>
  <w:num w:numId="40" w16cid:durableId="1479418836">
    <w:abstractNumId w:val="2"/>
  </w:num>
  <w:num w:numId="41" w16cid:durableId="16299684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2709886">
    <w:abstractNumId w:val="11"/>
  </w:num>
  <w:num w:numId="43" w16cid:durableId="350375321">
    <w:abstractNumId w:val="16"/>
  </w:num>
  <w:num w:numId="44" w16cid:durableId="121507511">
    <w:abstractNumId w:val="7"/>
  </w:num>
  <w:num w:numId="45" w16cid:durableId="971327943">
    <w:abstractNumId w:val="42"/>
  </w:num>
  <w:num w:numId="46" w16cid:durableId="2038848821">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65FC"/>
    <w:rsid w:val="00012099"/>
    <w:rsid w:val="000248BC"/>
    <w:rsid w:val="00031CF1"/>
    <w:rsid w:val="00044423"/>
    <w:rsid w:val="0005175F"/>
    <w:rsid w:val="00053185"/>
    <w:rsid w:val="00081E49"/>
    <w:rsid w:val="00091A43"/>
    <w:rsid w:val="00094A07"/>
    <w:rsid w:val="00094E8E"/>
    <w:rsid w:val="000A6AF4"/>
    <w:rsid w:val="000C0979"/>
    <w:rsid w:val="000C69D0"/>
    <w:rsid w:val="000C77A6"/>
    <w:rsid w:val="000D03AF"/>
    <w:rsid w:val="000D14A1"/>
    <w:rsid w:val="000D21F3"/>
    <w:rsid w:val="000D5FAB"/>
    <w:rsid w:val="000E75F3"/>
    <w:rsid w:val="000E7830"/>
    <w:rsid w:val="00101F71"/>
    <w:rsid w:val="00104ACF"/>
    <w:rsid w:val="00107067"/>
    <w:rsid w:val="00110429"/>
    <w:rsid w:val="00112736"/>
    <w:rsid w:val="0011689B"/>
    <w:rsid w:val="00120BB0"/>
    <w:rsid w:val="00135555"/>
    <w:rsid w:val="001478A7"/>
    <w:rsid w:val="001565D7"/>
    <w:rsid w:val="001767F9"/>
    <w:rsid w:val="0019262C"/>
    <w:rsid w:val="001A0570"/>
    <w:rsid w:val="001A67DF"/>
    <w:rsid w:val="001B3328"/>
    <w:rsid w:val="001B665B"/>
    <w:rsid w:val="001B7876"/>
    <w:rsid w:val="001C0A5A"/>
    <w:rsid w:val="001E0AD0"/>
    <w:rsid w:val="001F2FF1"/>
    <w:rsid w:val="00204865"/>
    <w:rsid w:val="00220671"/>
    <w:rsid w:val="00230688"/>
    <w:rsid w:val="002331FE"/>
    <w:rsid w:val="00235E15"/>
    <w:rsid w:val="002401B6"/>
    <w:rsid w:val="002411C2"/>
    <w:rsid w:val="0026506F"/>
    <w:rsid w:val="002864F5"/>
    <w:rsid w:val="002871A3"/>
    <w:rsid w:val="00290E2B"/>
    <w:rsid w:val="00296A44"/>
    <w:rsid w:val="00297766"/>
    <w:rsid w:val="002D4F56"/>
    <w:rsid w:val="002E39C4"/>
    <w:rsid w:val="0030371C"/>
    <w:rsid w:val="00311772"/>
    <w:rsid w:val="00311B20"/>
    <w:rsid w:val="00320FE1"/>
    <w:rsid w:val="00351585"/>
    <w:rsid w:val="003555BE"/>
    <w:rsid w:val="00360B09"/>
    <w:rsid w:val="003728D8"/>
    <w:rsid w:val="00392D2A"/>
    <w:rsid w:val="00393083"/>
    <w:rsid w:val="00394FB8"/>
    <w:rsid w:val="003A2033"/>
    <w:rsid w:val="003B3F16"/>
    <w:rsid w:val="003C4AA3"/>
    <w:rsid w:val="003D4692"/>
    <w:rsid w:val="003E0CA5"/>
    <w:rsid w:val="003E39FC"/>
    <w:rsid w:val="003E3E74"/>
    <w:rsid w:val="003F4D8A"/>
    <w:rsid w:val="00400028"/>
    <w:rsid w:val="00403F6A"/>
    <w:rsid w:val="0043670B"/>
    <w:rsid w:val="004471EA"/>
    <w:rsid w:val="00457D9B"/>
    <w:rsid w:val="00487D3D"/>
    <w:rsid w:val="00494791"/>
    <w:rsid w:val="004A3292"/>
    <w:rsid w:val="004B091D"/>
    <w:rsid w:val="004B7160"/>
    <w:rsid w:val="004C6E37"/>
    <w:rsid w:val="004F7D33"/>
    <w:rsid w:val="00500A00"/>
    <w:rsid w:val="00510FD9"/>
    <w:rsid w:val="00543569"/>
    <w:rsid w:val="00544842"/>
    <w:rsid w:val="00545840"/>
    <w:rsid w:val="00567DD2"/>
    <w:rsid w:val="0057361B"/>
    <w:rsid w:val="00576DE2"/>
    <w:rsid w:val="005864E6"/>
    <w:rsid w:val="00595D00"/>
    <w:rsid w:val="005A014E"/>
    <w:rsid w:val="005A738A"/>
    <w:rsid w:val="005B19AF"/>
    <w:rsid w:val="005C39DE"/>
    <w:rsid w:val="005E1D15"/>
    <w:rsid w:val="005F05D5"/>
    <w:rsid w:val="005F065A"/>
    <w:rsid w:val="005F2241"/>
    <w:rsid w:val="005F5E33"/>
    <w:rsid w:val="0060556A"/>
    <w:rsid w:val="006101ED"/>
    <w:rsid w:val="00625026"/>
    <w:rsid w:val="00626D6B"/>
    <w:rsid w:val="006365B6"/>
    <w:rsid w:val="0063784B"/>
    <w:rsid w:val="00646955"/>
    <w:rsid w:val="006541A2"/>
    <w:rsid w:val="0067157B"/>
    <w:rsid w:val="00680055"/>
    <w:rsid w:val="0068483A"/>
    <w:rsid w:val="006939C2"/>
    <w:rsid w:val="006942A8"/>
    <w:rsid w:val="006974FA"/>
    <w:rsid w:val="00697C0A"/>
    <w:rsid w:val="006B2602"/>
    <w:rsid w:val="006D1C82"/>
    <w:rsid w:val="006E1A86"/>
    <w:rsid w:val="006E2E3E"/>
    <w:rsid w:val="006E7876"/>
    <w:rsid w:val="006F445F"/>
    <w:rsid w:val="006F74B6"/>
    <w:rsid w:val="00701633"/>
    <w:rsid w:val="00703E25"/>
    <w:rsid w:val="00715F38"/>
    <w:rsid w:val="00723DE2"/>
    <w:rsid w:val="007369AA"/>
    <w:rsid w:val="00753F9C"/>
    <w:rsid w:val="00764A11"/>
    <w:rsid w:val="007769DC"/>
    <w:rsid w:val="007800A9"/>
    <w:rsid w:val="00793143"/>
    <w:rsid w:val="007967DA"/>
    <w:rsid w:val="007A17B9"/>
    <w:rsid w:val="007A7FB8"/>
    <w:rsid w:val="007B261F"/>
    <w:rsid w:val="007C4968"/>
    <w:rsid w:val="007D6272"/>
    <w:rsid w:val="007E4877"/>
    <w:rsid w:val="007E73AC"/>
    <w:rsid w:val="007F359B"/>
    <w:rsid w:val="00811A4F"/>
    <w:rsid w:val="008264E3"/>
    <w:rsid w:val="00835CAF"/>
    <w:rsid w:val="00850178"/>
    <w:rsid w:val="00850910"/>
    <w:rsid w:val="008509B7"/>
    <w:rsid w:val="00854EF6"/>
    <w:rsid w:val="00857B2A"/>
    <w:rsid w:val="0087614B"/>
    <w:rsid w:val="008870AA"/>
    <w:rsid w:val="0089362D"/>
    <w:rsid w:val="00895AAA"/>
    <w:rsid w:val="0089657E"/>
    <w:rsid w:val="00897BB5"/>
    <w:rsid w:val="008E0673"/>
    <w:rsid w:val="008E2A0A"/>
    <w:rsid w:val="008E2DA1"/>
    <w:rsid w:val="008E4316"/>
    <w:rsid w:val="0092049A"/>
    <w:rsid w:val="00930D2E"/>
    <w:rsid w:val="00933941"/>
    <w:rsid w:val="00972E16"/>
    <w:rsid w:val="00987D24"/>
    <w:rsid w:val="009A234A"/>
    <w:rsid w:val="009E1A40"/>
    <w:rsid w:val="009F5D8E"/>
    <w:rsid w:val="00A10626"/>
    <w:rsid w:val="00A55B7B"/>
    <w:rsid w:val="00A6491C"/>
    <w:rsid w:val="00A65A72"/>
    <w:rsid w:val="00A67571"/>
    <w:rsid w:val="00A7099B"/>
    <w:rsid w:val="00A83A63"/>
    <w:rsid w:val="00A913DE"/>
    <w:rsid w:val="00AB1B91"/>
    <w:rsid w:val="00AB46B6"/>
    <w:rsid w:val="00AB4C51"/>
    <w:rsid w:val="00AB7F95"/>
    <w:rsid w:val="00AC04F9"/>
    <w:rsid w:val="00AD445C"/>
    <w:rsid w:val="00AF1873"/>
    <w:rsid w:val="00AF1F40"/>
    <w:rsid w:val="00AF36E0"/>
    <w:rsid w:val="00AF5291"/>
    <w:rsid w:val="00B009C7"/>
    <w:rsid w:val="00B02E9C"/>
    <w:rsid w:val="00B03973"/>
    <w:rsid w:val="00B062F4"/>
    <w:rsid w:val="00B14625"/>
    <w:rsid w:val="00B309EE"/>
    <w:rsid w:val="00B32DB1"/>
    <w:rsid w:val="00B42351"/>
    <w:rsid w:val="00B435DA"/>
    <w:rsid w:val="00B532E1"/>
    <w:rsid w:val="00B555B6"/>
    <w:rsid w:val="00B63403"/>
    <w:rsid w:val="00BA017F"/>
    <w:rsid w:val="00BA2F84"/>
    <w:rsid w:val="00BC03E6"/>
    <w:rsid w:val="00BD054F"/>
    <w:rsid w:val="00BD23C9"/>
    <w:rsid w:val="00BD2813"/>
    <w:rsid w:val="00BD391E"/>
    <w:rsid w:val="00BE50CB"/>
    <w:rsid w:val="00BF1623"/>
    <w:rsid w:val="00BF35CA"/>
    <w:rsid w:val="00C11CF4"/>
    <w:rsid w:val="00C137B4"/>
    <w:rsid w:val="00C23316"/>
    <w:rsid w:val="00C23C83"/>
    <w:rsid w:val="00C2515C"/>
    <w:rsid w:val="00C27F9F"/>
    <w:rsid w:val="00C354B1"/>
    <w:rsid w:val="00C355D9"/>
    <w:rsid w:val="00C37C2B"/>
    <w:rsid w:val="00C4469F"/>
    <w:rsid w:val="00C61848"/>
    <w:rsid w:val="00C64A36"/>
    <w:rsid w:val="00C7070E"/>
    <w:rsid w:val="00C75CB3"/>
    <w:rsid w:val="00C7798A"/>
    <w:rsid w:val="00C80A15"/>
    <w:rsid w:val="00C85926"/>
    <w:rsid w:val="00C94CCB"/>
    <w:rsid w:val="00CA227A"/>
    <w:rsid w:val="00CB0E3C"/>
    <w:rsid w:val="00CC5EF8"/>
    <w:rsid w:val="00CC779D"/>
    <w:rsid w:val="00CD3832"/>
    <w:rsid w:val="00CD3D7F"/>
    <w:rsid w:val="00CD65F0"/>
    <w:rsid w:val="00CE2408"/>
    <w:rsid w:val="00CE26D8"/>
    <w:rsid w:val="00CE4C17"/>
    <w:rsid w:val="00CE7B08"/>
    <w:rsid w:val="00CF3094"/>
    <w:rsid w:val="00D035FD"/>
    <w:rsid w:val="00D116A6"/>
    <w:rsid w:val="00D11D1D"/>
    <w:rsid w:val="00D32893"/>
    <w:rsid w:val="00D35176"/>
    <w:rsid w:val="00D420DA"/>
    <w:rsid w:val="00D5684A"/>
    <w:rsid w:val="00D60AB1"/>
    <w:rsid w:val="00D60D12"/>
    <w:rsid w:val="00D61D92"/>
    <w:rsid w:val="00D64361"/>
    <w:rsid w:val="00D66130"/>
    <w:rsid w:val="00D77E63"/>
    <w:rsid w:val="00D93A51"/>
    <w:rsid w:val="00DB5A45"/>
    <w:rsid w:val="00DC7156"/>
    <w:rsid w:val="00DE365A"/>
    <w:rsid w:val="00E025ED"/>
    <w:rsid w:val="00E24987"/>
    <w:rsid w:val="00E36E74"/>
    <w:rsid w:val="00E36ECF"/>
    <w:rsid w:val="00E40F1A"/>
    <w:rsid w:val="00E41824"/>
    <w:rsid w:val="00E50794"/>
    <w:rsid w:val="00E51A42"/>
    <w:rsid w:val="00E5485F"/>
    <w:rsid w:val="00E563E1"/>
    <w:rsid w:val="00E9033F"/>
    <w:rsid w:val="00E92F44"/>
    <w:rsid w:val="00EA28D6"/>
    <w:rsid w:val="00ED0E75"/>
    <w:rsid w:val="00ED702C"/>
    <w:rsid w:val="00EE0719"/>
    <w:rsid w:val="00EE44B6"/>
    <w:rsid w:val="00EE54D9"/>
    <w:rsid w:val="00EF0373"/>
    <w:rsid w:val="00F016E3"/>
    <w:rsid w:val="00F13C47"/>
    <w:rsid w:val="00F208F9"/>
    <w:rsid w:val="00F24D6E"/>
    <w:rsid w:val="00F51FFB"/>
    <w:rsid w:val="00F53ECA"/>
    <w:rsid w:val="00F86CE1"/>
    <w:rsid w:val="00FA4897"/>
    <w:rsid w:val="00FA5986"/>
    <w:rsid w:val="00FA5B87"/>
    <w:rsid w:val="00FB5E21"/>
    <w:rsid w:val="00FD4D54"/>
    <w:rsid w:val="00FD6F02"/>
    <w:rsid w:val="00FE253C"/>
    <w:rsid w:val="00FE548F"/>
    <w:rsid w:val="00FE6FFF"/>
    <w:rsid w:val="00FF2ADB"/>
    <w:rsid w:val="00FF4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hyperlink" Target="https://bip.dopiewo.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 Id="rId8" Type="http://schemas.openxmlformats.org/officeDocument/2006/relationships/hyperlink" Target="mailto:magdalena.pawlicka@dopiewo.pl"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1385</TotalTime>
  <Pages>22</Pages>
  <Words>9128</Words>
  <Characters>54773</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126</cp:revision>
  <cp:lastPrinted>2022-11-03T09:35:00Z</cp:lastPrinted>
  <dcterms:created xsi:type="dcterms:W3CDTF">2021-12-01T12:49:00Z</dcterms:created>
  <dcterms:modified xsi:type="dcterms:W3CDTF">2022-11-10T14:47:00Z</dcterms:modified>
</cp:coreProperties>
</file>