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02FFA" w14:textId="77777777" w:rsidR="009E69F3" w:rsidRDefault="009E69F3"/>
    <w:tbl>
      <w:tblPr>
        <w:tblStyle w:val="Tabela-Siatka"/>
        <w:tblW w:w="14220" w:type="dxa"/>
        <w:tblLook w:val="04A0" w:firstRow="1" w:lastRow="0" w:firstColumn="1" w:lastColumn="0" w:noHBand="0" w:noVBand="1"/>
      </w:tblPr>
      <w:tblGrid>
        <w:gridCol w:w="675"/>
        <w:gridCol w:w="3408"/>
        <w:gridCol w:w="2072"/>
        <w:gridCol w:w="1824"/>
        <w:gridCol w:w="2537"/>
        <w:gridCol w:w="1786"/>
        <w:gridCol w:w="1918"/>
      </w:tblGrid>
      <w:tr w:rsidR="009E69F3" w:rsidRPr="009E69F3" w14:paraId="17A5E3AB" w14:textId="77777777" w:rsidTr="009E69F3">
        <w:trPr>
          <w:trHeight w:val="1236"/>
        </w:trPr>
        <w:tc>
          <w:tcPr>
            <w:tcW w:w="14220" w:type="dxa"/>
            <w:gridSpan w:val="7"/>
          </w:tcPr>
          <w:p w14:paraId="0752718F" w14:textId="207B4BA3" w:rsidR="009E69F3" w:rsidRPr="008159AD" w:rsidRDefault="009E69F3" w:rsidP="009E69F3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4472C4"/>
              </w:rPr>
            </w:pP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4472C4"/>
              </w:rPr>
              <w:t xml:space="preserve">                  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Załącznik nr  1.</w:t>
            </w:r>
            <w:r>
              <w:rPr>
                <w:rFonts w:ascii="Times New Roman" w:hAnsi="Times New Roman" w:cs="Times New Roman"/>
                <w:bCs/>
                <w:color w:val="4472C4"/>
              </w:rPr>
              <w:t>4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do SWZ</w:t>
            </w:r>
          </w:p>
          <w:p w14:paraId="00DB254A" w14:textId="55541CDF" w:rsidR="009E69F3" w:rsidRPr="008159AD" w:rsidRDefault="009E69F3" w:rsidP="009E69F3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4472C4"/>
                <w:lang w:eastAsia="ar-SA"/>
              </w:rPr>
            </w:pP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SPZOZ/DZ/322/2023</w:t>
            </w:r>
            <w:r w:rsidRPr="008159AD">
              <w:rPr>
                <w:rFonts w:ascii="Times New Roman" w:hAnsi="Times New Roman" w:cs="Times New Roman"/>
                <w:bCs/>
                <w:color w:val="4472C4"/>
                <w:lang w:eastAsia="ar-SA"/>
              </w:rPr>
              <w:t xml:space="preserve">    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</w:t>
            </w:r>
          </w:p>
          <w:p w14:paraId="08BEB802" w14:textId="1BC45892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  <w:r w:rsidRPr="008159A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FORMULARZ CENOWY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Łączne zestawienie cenowe wszystkich punktów poboru energii elektrycznej</w:t>
            </w:r>
          </w:p>
        </w:tc>
      </w:tr>
      <w:tr w:rsidR="009E69F3" w:rsidRPr="009E69F3" w14:paraId="5FF70ECD" w14:textId="77777777" w:rsidTr="009E69F3">
        <w:trPr>
          <w:trHeight w:val="1605"/>
        </w:trPr>
        <w:tc>
          <w:tcPr>
            <w:tcW w:w="675" w:type="dxa"/>
          </w:tcPr>
          <w:p w14:paraId="6E53BC69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0B8F2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15727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14C96" w14:textId="0173FA2E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3408" w:type="dxa"/>
            <w:shd w:val="clear" w:color="auto" w:fill="auto"/>
          </w:tcPr>
          <w:p w14:paraId="172623C8" w14:textId="5C364B3D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773B1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F72DB" w14:textId="77777777" w:rsid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E2471" w14:textId="035DAA00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Punkty poboru</w:t>
            </w:r>
          </w:p>
        </w:tc>
        <w:tc>
          <w:tcPr>
            <w:tcW w:w="2072" w:type="dxa"/>
            <w:shd w:val="clear" w:color="auto" w:fill="auto"/>
          </w:tcPr>
          <w:p w14:paraId="0DA8E669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BF814" w14:textId="1C775491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Szacunkowa ilość kWh ENERGII ELEKTRYCZNEJ : JEDEN ROK KALENDARZOWY</w:t>
            </w:r>
          </w:p>
          <w:p w14:paraId="3188D801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auto"/>
          </w:tcPr>
          <w:p w14:paraId="69D375CD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B38B3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WARTOŚĆ NETTO ZA ENERGIĘ : jeden rok kalendarzowy</w:t>
            </w:r>
          </w:p>
          <w:p w14:paraId="769B1533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36892E34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E514A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WARTOŚĆ BRUTTO ZA ENERGIĘ: jeden rok kalendarzowy</w:t>
            </w:r>
          </w:p>
          <w:p w14:paraId="6B4159E6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4522BA79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89FC7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 xml:space="preserve">OBECNA  GRUPA TARYFOWA </w:t>
            </w:r>
          </w:p>
        </w:tc>
        <w:tc>
          <w:tcPr>
            <w:tcW w:w="1918" w:type="dxa"/>
            <w:shd w:val="clear" w:color="auto" w:fill="auto"/>
          </w:tcPr>
          <w:p w14:paraId="42F67DBE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2C3CF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PROPONOWANA GRUPA TARYFOWA</w:t>
            </w:r>
          </w:p>
          <w:p w14:paraId="6D5E913F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441B8297" w14:textId="77777777" w:rsidTr="009E69F3">
        <w:trPr>
          <w:trHeight w:val="638"/>
        </w:trPr>
        <w:tc>
          <w:tcPr>
            <w:tcW w:w="675" w:type="dxa"/>
          </w:tcPr>
          <w:p w14:paraId="7A7C7B21" w14:textId="6690E874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14:paraId="23FFC47D" w14:textId="2913DFC6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 xml:space="preserve">Poradnia Ogólna                        </w:t>
            </w:r>
          </w:p>
          <w:p w14:paraId="2621A61C" w14:textId="7777777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 xml:space="preserve"> Lgota Górna</w:t>
            </w:r>
          </w:p>
        </w:tc>
        <w:tc>
          <w:tcPr>
            <w:tcW w:w="2072" w:type="dxa"/>
            <w:shd w:val="clear" w:color="auto" w:fill="auto"/>
          </w:tcPr>
          <w:p w14:paraId="73EE4A93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7AFD168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24" w:type="dxa"/>
            <w:shd w:val="clear" w:color="auto" w:fill="auto"/>
          </w:tcPr>
          <w:p w14:paraId="4F013AC1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7D37CBE3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6095B222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18" w:type="dxa"/>
            <w:shd w:val="clear" w:color="auto" w:fill="auto"/>
          </w:tcPr>
          <w:p w14:paraId="69DFA721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221C5B2D" w14:textId="77777777" w:rsidTr="009E69F3">
        <w:trPr>
          <w:trHeight w:val="561"/>
        </w:trPr>
        <w:tc>
          <w:tcPr>
            <w:tcW w:w="675" w:type="dxa"/>
          </w:tcPr>
          <w:p w14:paraId="70811872" w14:textId="60329D74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8" w:type="dxa"/>
            <w:shd w:val="clear" w:color="auto" w:fill="auto"/>
          </w:tcPr>
          <w:p w14:paraId="6E6DC061" w14:textId="148C96C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 xml:space="preserve">Szpital Powiatowy                      </w:t>
            </w:r>
          </w:p>
          <w:p w14:paraId="037A4E2A" w14:textId="7777777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Oddział Rehabilitacyjny w Myszkowie</w:t>
            </w:r>
          </w:p>
        </w:tc>
        <w:tc>
          <w:tcPr>
            <w:tcW w:w="2072" w:type="dxa"/>
            <w:shd w:val="clear" w:color="auto" w:fill="auto"/>
          </w:tcPr>
          <w:p w14:paraId="06155DBB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B97272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16893</w:t>
            </w:r>
          </w:p>
          <w:p w14:paraId="7168835C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auto"/>
          </w:tcPr>
          <w:p w14:paraId="51845BAE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5DBDF468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5B561D96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18" w:type="dxa"/>
            <w:shd w:val="clear" w:color="auto" w:fill="auto"/>
          </w:tcPr>
          <w:p w14:paraId="11B9DB3D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3E93A971" w14:textId="77777777" w:rsidTr="009E69F3">
        <w:trPr>
          <w:trHeight w:val="572"/>
        </w:trPr>
        <w:tc>
          <w:tcPr>
            <w:tcW w:w="675" w:type="dxa"/>
          </w:tcPr>
          <w:p w14:paraId="77CE1D85" w14:textId="10CF59E3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8" w:type="dxa"/>
            <w:shd w:val="clear" w:color="auto" w:fill="auto"/>
          </w:tcPr>
          <w:p w14:paraId="34E280AD" w14:textId="2393CA8C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Przychodnia Rejonowo-Specjalistyczna  Koziegłowy</w:t>
            </w:r>
          </w:p>
        </w:tc>
        <w:tc>
          <w:tcPr>
            <w:tcW w:w="2072" w:type="dxa"/>
            <w:shd w:val="clear" w:color="auto" w:fill="auto"/>
          </w:tcPr>
          <w:p w14:paraId="706F3095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7A5C2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11109</w:t>
            </w:r>
          </w:p>
        </w:tc>
        <w:tc>
          <w:tcPr>
            <w:tcW w:w="1824" w:type="dxa"/>
            <w:shd w:val="clear" w:color="auto" w:fill="auto"/>
          </w:tcPr>
          <w:p w14:paraId="5E8EF764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2DB5912B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298EF04B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18" w:type="dxa"/>
            <w:shd w:val="clear" w:color="auto" w:fill="auto"/>
          </w:tcPr>
          <w:p w14:paraId="6BA546A2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69C61EB1" w14:textId="77777777" w:rsidTr="009E69F3">
        <w:trPr>
          <w:trHeight w:val="552"/>
        </w:trPr>
        <w:tc>
          <w:tcPr>
            <w:tcW w:w="675" w:type="dxa"/>
          </w:tcPr>
          <w:p w14:paraId="3741AB4E" w14:textId="7DB81EC5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8" w:type="dxa"/>
            <w:shd w:val="clear" w:color="auto" w:fill="auto"/>
          </w:tcPr>
          <w:p w14:paraId="41D81FCE" w14:textId="41643831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Przychodnia Rejonowo-Specjalistyczna nr 1, ul. Strażacka 45 w Myszkowie</w:t>
            </w:r>
          </w:p>
        </w:tc>
        <w:tc>
          <w:tcPr>
            <w:tcW w:w="2072" w:type="dxa"/>
            <w:shd w:val="clear" w:color="auto" w:fill="auto"/>
          </w:tcPr>
          <w:p w14:paraId="1B48EDD1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7D82572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24618</w:t>
            </w:r>
          </w:p>
          <w:p w14:paraId="1A215AF0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auto"/>
          </w:tcPr>
          <w:p w14:paraId="0CAA5879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7E10BEAB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636FA679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18" w:type="dxa"/>
            <w:shd w:val="clear" w:color="auto" w:fill="auto"/>
          </w:tcPr>
          <w:p w14:paraId="4D524FA4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20B6811E" w14:textId="77777777" w:rsidTr="009E69F3">
        <w:trPr>
          <w:trHeight w:val="704"/>
        </w:trPr>
        <w:tc>
          <w:tcPr>
            <w:tcW w:w="675" w:type="dxa"/>
          </w:tcPr>
          <w:p w14:paraId="090323A3" w14:textId="1B816C72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8" w:type="dxa"/>
            <w:shd w:val="clear" w:color="auto" w:fill="auto"/>
          </w:tcPr>
          <w:p w14:paraId="70945D84" w14:textId="6D55A0B5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 xml:space="preserve">Szpital Powiatowy przyłącze nr 1 </w:t>
            </w:r>
          </w:p>
          <w:p w14:paraId="06D47C67" w14:textId="7777777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ul. Aleja Wolności 29</w:t>
            </w:r>
          </w:p>
          <w:p w14:paraId="6397EA85" w14:textId="77777777" w:rsid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42-300 Myszków</w:t>
            </w:r>
          </w:p>
          <w:p w14:paraId="20B5412E" w14:textId="7777777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14:paraId="6492394E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D5CFF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3 065 323</w:t>
            </w:r>
          </w:p>
        </w:tc>
        <w:tc>
          <w:tcPr>
            <w:tcW w:w="1824" w:type="dxa"/>
            <w:shd w:val="clear" w:color="auto" w:fill="auto"/>
          </w:tcPr>
          <w:p w14:paraId="0DD57F8D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528B00B0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3D4DB3C1" w14:textId="77777777" w:rsidR="00D3393D" w:rsidRDefault="00D3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6502E" w14:textId="20718024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C22B</w:t>
            </w:r>
          </w:p>
        </w:tc>
        <w:tc>
          <w:tcPr>
            <w:tcW w:w="1918" w:type="dxa"/>
            <w:shd w:val="clear" w:color="auto" w:fill="auto"/>
          </w:tcPr>
          <w:p w14:paraId="3C5ED24C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6826E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6E73C0CB" w14:textId="77777777" w:rsidTr="009E69F3">
        <w:trPr>
          <w:trHeight w:val="1002"/>
        </w:trPr>
        <w:tc>
          <w:tcPr>
            <w:tcW w:w="675" w:type="dxa"/>
          </w:tcPr>
          <w:p w14:paraId="7C6F2A6F" w14:textId="4F2A1513" w:rsidR="009E69F3" w:rsidRPr="009E69F3" w:rsidRDefault="009E69F3" w:rsidP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8" w:type="dxa"/>
            <w:shd w:val="clear" w:color="auto" w:fill="auto"/>
          </w:tcPr>
          <w:p w14:paraId="1484167F" w14:textId="587ADCA2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Szpital Powiatowy przyłącze nr 2</w:t>
            </w:r>
          </w:p>
          <w:p w14:paraId="2A5FBB43" w14:textId="7777777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ul. Aleja Wolności 29</w:t>
            </w:r>
          </w:p>
          <w:p w14:paraId="359FCADD" w14:textId="77777777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42-300 Myszków</w:t>
            </w:r>
          </w:p>
        </w:tc>
        <w:tc>
          <w:tcPr>
            <w:tcW w:w="2072" w:type="dxa"/>
            <w:shd w:val="clear" w:color="auto" w:fill="auto"/>
          </w:tcPr>
          <w:p w14:paraId="4E364BBD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46821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380 717</w:t>
            </w:r>
          </w:p>
          <w:p w14:paraId="081B84FF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auto"/>
          </w:tcPr>
          <w:p w14:paraId="22C9D74C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34553BFA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2F02FB5A" w14:textId="77777777" w:rsidR="00D3393D" w:rsidRDefault="00D3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EAB698" w14:textId="74850AF9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F3">
              <w:rPr>
                <w:rFonts w:ascii="Times New Roman" w:hAnsi="Times New Roman" w:cs="Times New Roman"/>
                <w:sz w:val="20"/>
                <w:szCs w:val="20"/>
              </w:rPr>
              <w:t>C22B</w:t>
            </w:r>
          </w:p>
        </w:tc>
        <w:tc>
          <w:tcPr>
            <w:tcW w:w="1918" w:type="dxa"/>
            <w:shd w:val="clear" w:color="auto" w:fill="auto"/>
          </w:tcPr>
          <w:p w14:paraId="7B6BB7B6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9F3" w:rsidRPr="009E69F3" w14:paraId="280FDF94" w14:textId="77777777" w:rsidTr="00874DA4">
        <w:trPr>
          <w:trHeight w:val="360"/>
        </w:trPr>
        <w:tc>
          <w:tcPr>
            <w:tcW w:w="4083" w:type="dxa"/>
            <w:gridSpan w:val="2"/>
          </w:tcPr>
          <w:p w14:paraId="6C46285A" w14:textId="77777777" w:rsidR="009E69F3" w:rsidRDefault="009E6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</w:p>
          <w:p w14:paraId="092A935E" w14:textId="77777777" w:rsidR="009E69F3" w:rsidRDefault="009E69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9E6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RAZEM</w:t>
            </w:r>
          </w:p>
          <w:p w14:paraId="69B8195D" w14:textId="48E3C351" w:rsidR="009E69F3" w:rsidRPr="009E69F3" w:rsidRDefault="009E69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14:paraId="56B1FB19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auto"/>
          </w:tcPr>
          <w:p w14:paraId="04FAC0A8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tcBorders>
              <w:right w:val="nil"/>
            </w:tcBorders>
            <w:shd w:val="clear" w:color="auto" w:fill="auto"/>
          </w:tcPr>
          <w:p w14:paraId="22BDA6F4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right w:val="nil"/>
            </w:tcBorders>
            <w:shd w:val="clear" w:color="auto" w:fill="auto"/>
          </w:tcPr>
          <w:p w14:paraId="60BAA1C6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auto"/>
          </w:tcPr>
          <w:p w14:paraId="72DD1F8A" w14:textId="77777777" w:rsidR="009E69F3" w:rsidRPr="009E69F3" w:rsidRDefault="009E6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5DF99B" w14:textId="2E51635D" w:rsidR="009E69F3" w:rsidRDefault="009E69F3" w:rsidP="009E69F3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br/>
      </w:r>
      <w:r>
        <w:rPr>
          <w:b/>
          <w:i/>
          <w:color w:val="4472C4"/>
          <w:sz w:val="20"/>
        </w:rPr>
        <w:t>Dokument należy wypełnić i opatrzyć kwalifikowanym podpisem elektronicznym lub podpisem zaufanym</w:t>
      </w:r>
    </w:p>
    <w:p w14:paraId="123D7C7D" w14:textId="77777777" w:rsidR="009E69F3" w:rsidRDefault="009E69F3" w:rsidP="009E69F3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lub podpisem osobistym.</w:t>
      </w:r>
      <w:r>
        <w:rPr>
          <w:b/>
          <w:i/>
          <w:color w:val="4472C4"/>
          <w:sz w:val="20"/>
        </w:rPr>
        <w:br/>
      </w:r>
      <w:r>
        <w:rPr>
          <w:rFonts w:eastAsia="Arial"/>
          <w:b/>
          <w:i/>
          <w:color w:val="4472C4"/>
          <w:kern w:val="2"/>
          <w:sz w:val="20"/>
          <w:lang w:eastAsia="hi-IN" w:bidi="hi-IN"/>
        </w:rPr>
        <w:t>Zamawiający zaleca przed podpisaniem zapisanie dokumentu w formacie PDF.</w:t>
      </w:r>
    </w:p>
    <w:p w14:paraId="040100B8" w14:textId="77777777" w:rsidR="00174E5A" w:rsidRPr="009E69F3" w:rsidRDefault="00174E5A">
      <w:pPr>
        <w:rPr>
          <w:rFonts w:ascii="Times New Roman" w:hAnsi="Times New Roman" w:cs="Times New Roman"/>
          <w:sz w:val="20"/>
          <w:szCs w:val="20"/>
        </w:rPr>
      </w:pPr>
    </w:p>
    <w:sectPr w:rsidR="00174E5A" w:rsidRPr="009E69F3" w:rsidSect="009E69F3">
      <w:footerReference w:type="default" r:id="rId6"/>
      <w:pgSz w:w="16838" w:h="11906" w:orient="landscape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0932" w14:textId="77777777" w:rsidR="00BF248C" w:rsidRDefault="00BF248C">
      <w:pPr>
        <w:spacing w:after="0" w:line="240" w:lineRule="auto"/>
      </w:pPr>
      <w:r>
        <w:separator/>
      </w:r>
    </w:p>
  </w:endnote>
  <w:endnote w:type="continuationSeparator" w:id="0">
    <w:p w14:paraId="4F8C6EFC" w14:textId="77777777" w:rsidR="00BF248C" w:rsidRDefault="00BF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8682613"/>
      <w:docPartObj>
        <w:docPartGallery w:val="Page Numbers (Bottom of Page)"/>
        <w:docPartUnique/>
      </w:docPartObj>
    </w:sdtPr>
    <w:sdtContent>
      <w:p w14:paraId="429B3EA1" w14:textId="77777777" w:rsidR="00174E5A" w:rsidRDefault="0000000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BE77EF" w14:textId="77777777" w:rsidR="00174E5A" w:rsidRDefault="00174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9603" w14:textId="77777777" w:rsidR="00BF248C" w:rsidRDefault="00BF248C">
      <w:pPr>
        <w:spacing w:after="0" w:line="240" w:lineRule="auto"/>
      </w:pPr>
      <w:r>
        <w:separator/>
      </w:r>
    </w:p>
  </w:footnote>
  <w:footnote w:type="continuationSeparator" w:id="0">
    <w:p w14:paraId="2599DB16" w14:textId="77777777" w:rsidR="00BF248C" w:rsidRDefault="00BF2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5A"/>
    <w:rsid w:val="00174E5A"/>
    <w:rsid w:val="009E69F3"/>
    <w:rsid w:val="00BF248C"/>
    <w:rsid w:val="00D3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A5F2"/>
  <w15:docId w15:val="{E7B65E2F-DDA6-4407-B55B-C5A7CD1A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0FF2"/>
  </w:style>
  <w:style w:type="character" w:customStyle="1" w:styleId="StopkaZnak">
    <w:name w:val="Stopka Znak"/>
    <w:basedOn w:val="Domylnaczcionkaakapitu"/>
    <w:link w:val="Stopka"/>
    <w:uiPriority w:val="99"/>
    <w:qFormat/>
    <w:rsid w:val="00C20FF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A1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0FF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0FF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A1B5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8D6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9E69F3"/>
    <w:pPr>
      <w:widowControl w:val="0"/>
      <w:suppressAutoHyphens/>
      <w:autoSpaceDN w:val="0"/>
      <w:spacing w:after="120" w:line="240" w:lineRule="auto"/>
      <w:jc w:val="both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Cuw Zawiercie</cp:lastModifiedBy>
  <cp:revision>12</cp:revision>
  <cp:lastPrinted>2017-09-08T07:22:00Z</cp:lastPrinted>
  <dcterms:created xsi:type="dcterms:W3CDTF">2017-09-13T08:15:00Z</dcterms:created>
  <dcterms:modified xsi:type="dcterms:W3CDTF">2023-11-30T14:04:00Z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