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9B5C45" w:rsidRPr="000A6A1C">
        <w:rPr>
          <w:rFonts w:cs="Calibri"/>
          <w:b/>
          <w:sz w:val="24"/>
          <w:szCs w:val="24"/>
        </w:rPr>
        <w:t>2</w:t>
      </w:r>
      <w:r w:rsidR="000A6A1C" w:rsidRPr="000A6A1C">
        <w:rPr>
          <w:rFonts w:cs="Calibri"/>
          <w:b/>
          <w:sz w:val="24"/>
          <w:szCs w:val="24"/>
        </w:rPr>
        <w:t>1</w:t>
      </w:r>
      <w:r w:rsidR="00555D32" w:rsidRPr="000A6A1C">
        <w:rPr>
          <w:rFonts w:cs="Calibri"/>
          <w:b/>
          <w:sz w:val="24"/>
          <w:szCs w:val="24"/>
        </w:rPr>
        <w:t>/22</w:t>
      </w:r>
      <w:r w:rsidRPr="000A6A1C">
        <w:rPr>
          <w:rFonts w:cs="Calibri"/>
          <w:sz w:val="24"/>
          <w:szCs w:val="24"/>
        </w:rPr>
        <w:t xml:space="preserve">               </w:t>
      </w:r>
    </w:p>
    <w:p w:rsidR="003B15FD" w:rsidRPr="000A6A1C" w:rsidRDefault="003B15FD" w:rsidP="003B15FD">
      <w:pPr>
        <w:pStyle w:val="NormalnyWeb"/>
        <w:jc w:val="both"/>
        <w:rPr>
          <w:rFonts w:asciiTheme="minorHAnsi" w:hAnsiTheme="minorHAnsi"/>
          <w:b/>
        </w:rPr>
      </w:pPr>
      <w:r w:rsidRPr="000A6A1C">
        <w:rPr>
          <w:rFonts w:asciiTheme="minorHAnsi" w:hAnsiTheme="minorHAnsi"/>
          <w:b/>
        </w:rPr>
        <w:t>„</w:t>
      </w:r>
      <w:r w:rsidR="000A6A1C" w:rsidRPr="000A6A1C">
        <w:rPr>
          <w:rFonts w:asciiTheme="minorHAnsi" w:hAnsiTheme="minorHAnsi"/>
          <w:b/>
        </w:rPr>
        <w:t>Dostaw</w:t>
      </w:r>
      <w:r w:rsidR="000A6A1C" w:rsidRPr="000A6A1C">
        <w:rPr>
          <w:rFonts w:asciiTheme="minorHAnsi" w:hAnsiTheme="minorHAnsi"/>
          <w:b/>
        </w:rPr>
        <w:t>a</w:t>
      </w:r>
      <w:r w:rsidR="000A6A1C" w:rsidRPr="000A6A1C">
        <w:rPr>
          <w:rFonts w:asciiTheme="minorHAnsi" w:hAnsiTheme="minorHAnsi"/>
          <w:b/>
        </w:rPr>
        <w:t xml:space="preserve"> artykułów biurowych dla SPZOZ MSWiA we Wrocławiu ul. </w:t>
      </w:r>
      <w:proofErr w:type="spellStart"/>
      <w:r w:rsidR="000A6A1C" w:rsidRPr="000A6A1C">
        <w:rPr>
          <w:rFonts w:asciiTheme="minorHAnsi" w:hAnsiTheme="minorHAnsi"/>
          <w:b/>
        </w:rPr>
        <w:t>Ołbińska</w:t>
      </w:r>
      <w:proofErr w:type="spellEnd"/>
      <w:r w:rsidR="000A6A1C" w:rsidRPr="000A6A1C">
        <w:rPr>
          <w:rFonts w:asciiTheme="minorHAnsi" w:hAnsiTheme="minorHAnsi"/>
          <w:b/>
        </w:rPr>
        <w:t xml:space="preserve"> 32 przez okres 12 miesięcy</w:t>
      </w:r>
      <w:r w:rsidRPr="000A6A1C">
        <w:rPr>
          <w:rFonts w:asciiTheme="minorHAnsi" w:hAnsiTheme="minorHAnsi"/>
          <w:b/>
        </w:rPr>
        <w:t>”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21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1129</w:t>
      </w:r>
      <w:r w:rsidR="005B51CC" w:rsidRPr="00014AB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0A6A1C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cs="Linux Biolinum G"/>
          <w:b/>
          <w:bCs/>
          <w:sz w:val="24"/>
          <w:szCs w:val="24"/>
        </w:rPr>
        <w:t xml:space="preserve">185 503,14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Pr="000A6A1C">
        <w:rPr>
          <w:rFonts w:eastAsia="Times New Roman" w:cs="Times New Roman"/>
          <w:b/>
          <w:sz w:val="24"/>
          <w:szCs w:val="24"/>
          <w:lang w:eastAsia="pl-PL"/>
        </w:rPr>
        <w:t>sto osiemdziesiąt pięć tysięcy pięćset trzy</w:t>
      </w:r>
      <w:r w:rsidR="003B15FD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Pr="000A6A1C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A6A1C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A6A1C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2022-07-08T11:09:00Z</cp:lastPrinted>
  <dcterms:created xsi:type="dcterms:W3CDTF">2022-07-21T07:05:00Z</dcterms:created>
  <dcterms:modified xsi:type="dcterms:W3CDTF">2022-07-21T07:06:00Z</dcterms:modified>
</cp:coreProperties>
</file>