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A86F" w14:textId="77777777" w:rsidR="0082465D" w:rsidRPr="000E5459" w:rsidRDefault="0082465D" w:rsidP="0082465D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t>Z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ałącznik nr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5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 xml:space="preserve"> do SWZ</w:t>
      </w:r>
    </w:p>
    <w:p w14:paraId="4CA061D8" w14:textId="77777777" w:rsidR="0082465D" w:rsidRDefault="0082465D" w:rsidP="0082465D">
      <w:pPr>
        <w:spacing w:line="240" w:lineRule="exact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/29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/2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4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/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ET</w:t>
      </w:r>
    </w:p>
    <w:p w14:paraId="3FD68C29" w14:textId="269D74BD" w:rsidR="0082465D" w:rsidRDefault="0082465D" w:rsidP="0082465D">
      <w:pPr>
        <w:spacing w:line="240" w:lineRule="exac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Wzór umowy</w:t>
      </w:r>
    </w:p>
    <w:p w14:paraId="2406B57A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………. / ……/ŁIN</w:t>
      </w:r>
    </w:p>
    <w:p w14:paraId="306CDE84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na dostaw</w:t>
      </w:r>
      <w:r>
        <w:rPr>
          <w:rFonts w:asciiTheme="minorHAnsi" w:hAnsiTheme="minorHAnsi" w:cstheme="minorHAnsi"/>
          <w:b/>
        </w:rPr>
        <w:t>ę sprzętu komputerowego w ramach I wyposażenia CBZC.</w:t>
      </w:r>
    </w:p>
    <w:p w14:paraId="5BA13595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29187D8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341546D5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 : 470754976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: 726-000-44-58,</w:t>
      </w:r>
    </w:p>
    <w:p w14:paraId="2F4B194B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6F1629C3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04CFDAC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imię, nazwisko i stanowisko służbowe</w:t>
      </w:r>
    </w:p>
    <w:p w14:paraId="64AC959C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Zamawiającym, a</w:t>
      </w:r>
    </w:p>
    <w:p w14:paraId="4BF4719D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przypadku osób fizycznych )</w:t>
      </w:r>
    </w:p>
    <w:p w14:paraId="7BB77C1B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921237A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właściciela, nazwa firmy i jej adres, oraz adres do doręczeń</w:t>
      </w:r>
    </w:p>
    <w:p w14:paraId="175AC8FA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0DCE781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05A9FAB0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................................................</w:t>
      </w:r>
    </w:p>
    <w:p w14:paraId="6502D59A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w przypadku spółki cywilnej )</w:t>
      </w:r>
    </w:p>
    <w:p w14:paraId="38C96078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086A82C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imiona, nazwiska i adresy wspólników,</w:t>
      </w:r>
    </w:p>
    <w:p w14:paraId="68EE6BE2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</w:rPr>
      </w:pPr>
    </w:p>
    <w:p w14:paraId="1DADBD62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D470AE1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firmy, jej siedziba, adres do doręczeń</w:t>
      </w:r>
    </w:p>
    <w:p w14:paraId="19792F02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590D2E53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</w:t>
      </w:r>
    </w:p>
    <w:p w14:paraId="69B714BF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w przypadku spółki prawa handlowego )</w:t>
      </w:r>
    </w:p>
    <w:p w14:paraId="2FA3C120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834A505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14:paraId="56AB73BA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0A838848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kapitału zakładowego</w:t>
      </w:r>
    </w:p>
    <w:p w14:paraId="730FE03C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31A52D6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63E8AB17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osoby reprezentującej firmę</w:t>
      </w:r>
    </w:p>
    <w:p w14:paraId="6FF878E7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................................................</w:t>
      </w:r>
    </w:p>
    <w:p w14:paraId="2A43372C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</w:rPr>
      </w:pPr>
    </w:p>
    <w:p w14:paraId="6FA85332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Wykonawcą, na podstawie dokonanego przez Zamawiającego wyboru oferty </w:t>
      </w:r>
    </w:p>
    <w:p w14:paraId="278C988E" w14:textId="30D89C12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trybie podstawowym bez negocjacji  art. 275 ust.  1 uPzp, </w:t>
      </w:r>
      <w:r w:rsidR="0082465D">
        <w:rPr>
          <w:rFonts w:asciiTheme="minorHAnsi" w:hAnsiTheme="minorHAnsi" w:cstheme="minorHAnsi"/>
        </w:rPr>
        <w:t>nr sprawy FZ-2380/29/24/ET</w:t>
      </w:r>
      <w:bookmarkStart w:id="0" w:name="_GoBack"/>
      <w:bookmarkEnd w:id="0"/>
    </w:p>
    <w:p w14:paraId="57C54EEF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następującej treści:</w:t>
      </w:r>
    </w:p>
    <w:p w14:paraId="47720E60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7D9E53C2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3E004658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2B976407" w14:textId="77777777" w:rsidR="007852FD" w:rsidRDefault="0008362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Zamawiającemu sprzętu komputerowego, zwanego dalej „przedmiotem umowy” o parametrach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technicznych, zgodnych ze złożoną ofertą </w:t>
      </w:r>
      <w:r>
        <w:rPr>
          <w:rFonts w:asciiTheme="minorHAnsi" w:hAnsiTheme="minorHAnsi" w:cstheme="minorHAnsi"/>
        </w:rPr>
        <w:br/>
        <w:t>i szczegółowym opisem przedmiotu zamówienia, z zastrzeżeniem § 10 ust. 1</w:t>
      </w:r>
    </w:p>
    <w:p w14:paraId="69E53403" w14:textId="77777777" w:rsidR="007852FD" w:rsidRDefault="0008362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umowy, stanowiącymi jej integralną część jest opis przedmiotu zamówienia – załącznik nr 1, formularz cenowy – załącznik nr 2 i wzór protokołu odbioru końcowego – załącznik nr 3.</w:t>
      </w:r>
    </w:p>
    <w:p w14:paraId="19093E45" w14:textId="77777777" w:rsidR="007852FD" w:rsidRDefault="0008362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w ilości zgodnej z ilościami wskazanymi </w:t>
      </w:r>
      <w:r>
        <w:rPr>
          <w:rFonts w:asciiTheme="minorHAnsi" w:hAnsiTheme="minorHAnsi" w:cstheme="minorHAnsi"/>
        </w:rPr>
        <w:br/>
        <w:t>w opisie przedmiotu umowy</w:t>
      </w:r>
    </w:p>
    <w:p w14:paraId="12A6951E" w14:textId="77777777" w:rsidR="007852FD" w:rsidRDefault="0008362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75762285"/>
      <w:r>
        <w:rPr>
          <w:rFonts w:asciiTheme="minorHAnsi" w:hAnsiTheme="minorHAnsi" w:cstheme="minorHAnsi"/>
        </w:rPr>
        <w:t xml:space="preserve">Zamawiający zobowiązuje się do zlecenia realizacji umowy w wysokości nie mniejszej niż 80% wartości </w:t>
      </w:r>
      <w:r>
        <w:rPr>
          <w:rFonts w:asciiTheme="minorHAnsi" w:hAnsiTheme="minorHAnsi" w:cstheme="minorHAnsi"/>
        </w:rPr>
        <w:br/>
        <w:t>umowy brutto, o której mowa w § 7 ust. 1</w:t>
      </w:r>
      <w:bookmarkEnd w:id="1"/>
      <w:r>
        <w:rPr>
          <w:rFonts w:asciiTheme="minorHAnsi" w:hAnsiTheme="minorHAnsi" w:cstheme="minorHAnsi"/>
        </w:rPr>
        <w:t xml:space="preserve"> umowy.</w:t>
      </w:r>
    </w:p>
    <w:p w14:paraId="1BB34E48" w14:textId="77777777" w:rsidR="007852FD" w:rsidRDefault="007852FD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8CEE457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41AC2AF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51AB8EB0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3D8DCAFB" w14:textId="772F08D4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dostarczyć  przedmiot umowy jednorazowo  w terminie określonym </w:t>
      </w:r>
      <w:r>
        <w:rPr>
          <w:rFonts w:asciiTheme="minorHAnsi" w:hAnsiTheme="minorHAnsi" w:cstheme="minorHAnsi"/>
        </w:rPr>
        <w:br/>
        <w:t xml:space="preserve">w formularzu cenowym – załącznik nr 2 do umowy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 xml:space="preserve">: …..  dni </w:t>
      </w:r>
      <w:r w:rsidR="00656452">
        <w:rPr>
          <w:rFonts w:asciiTheme="minorHAnsi" w:hAnsiTheme="minorHAnsi" w:cstheme="minorHAnsi"/>
        </w:rPr>
        <w:t xml:space="preserve">roboczych </w:t>
      </w:r>
      <w:r>
        <w:rPr>
          <w:rFonts w:asciiTheme="minorHAnsi" w:hAnsiTheme="minorHAnsi" w:cstheme="minorHAnsi"/>
        </w:rPr>
        <w:t>od dnia podpisania umowy.  Terminem wykonania umowy jest termin dostarczenia całości przedmiotu umowy.</w:t>
      </w:r>
    </w:p>
    <w:p w14:paraId="03B0DF3F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do magazynu Zamawiającego (KWP w Łodzi, ul. Lutomierska 108/112) odbędzie się w dni robocze w godzinach 8:30 – 14.00, przy czym zakończy się nie później niż o godzinie 15.00.</w:t>
      </w:r>
    </w:p>
    <w:p w14:paraId="3371221E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zawiadomi  Zamawiającego o  gotowości do wykonania dostawy na przynajmniej  jeden dzień roboczy przed planowanym terminem dostawy. </w:t>
      </w:r>
    </w:p>
    <w:p w14:paraId="1636B583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wszelkie koszty związane z dostawą przedmiotu umowy.</w:t>
      </w:r>
    </w:p>
    <w:p w14:paraId="4BDE298C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przyjmuje pełną odpowiedzialność za transport dostawy oraz jej ubezpieczenie od wszelkich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>.</w:t>
      </w:r>
    </w:p>
    <w:p w14:paraId="24ECBA3A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obejmuje wniesienie sprzętu do wskazanych przez Zamawiającego pomieszczeń. Towar niewniesiony uważa się, za nie dostarczony.</w:t>
      </w:r>
    </w:p>
    <w:p w14:paraId="28B0F8CC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Przedmiot umowy musi być fabrycznie nowy,  kompletny, wolny od wad. </w:t>
      </w:r>
    </w:p>
    <w:p w14:paraId="284566A7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gwarantuje, że wszedł w posiadanie towaru, stanowiącego przedmiot umowy ponosząc z tego tytułu wszelkie opłaty przewidziane prawem.</w:t>
      </w:r>
    </w:p>
    <w:p w14:paraId="097FE585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odpowiedzialność za profesjonalne, rzetelne i terminowe wykonanie przedmiotu umowy.</w:t>
      </w:r>
    </w:p>
    <w:p w14:paraId="0A94D26C" w14:textId="77777777" w:rsidR="007852FD" w:rsidRDefault="00083624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gwarantuje, że dostarczony Zamawiającemu przedmiot umowy, będzie w pełni zgodny </w:t>
      </w:r>
      <w:r>
        <w:rPr>
          <w:rFonts w:asciiTheme="minorHAnsi" w:hAnsiTheme="minorHAnsi" w:cstheme="minorHAnsi"/>
        </w:rPr>
        <w:br/>
        <w:t>z opisem przedmiotu zamówienia, oraz wolny od wad fizycznych  i prawnych.</w:t>
      </w:r>
    </w:p>
    <w:p w14:paraId="0A592811" w14:textId="77777777" w:rsidR="007852FD" w:rsidRDefault="007852F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62DBCF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0097608E" w14:textId="77777777" w:rsidR="007852FD" w:rsidRDefault="00083624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Ze strony Zamawiającego osobą uprawnioną do kontaktów z Wykonawcą w sprawach realizacji przedmiotu umowy jest</w:t>
      </w:r>
      <w:bookmarkStart w:id="2" w:name="_Hlk128467767"/>
      <w:r>
        <w:rPr>
          <w:rFonts w:asciiTheme="minorHAnsi" w:hAnsiTheme="minorHAnsi" w:cstheme="minorHAnsi"/>
        </w:rPr>
        <w:t>:………………………………………………………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………………………………..e-mail:……………………………..</w:t>
      </w:r>
      <w:bookmarkEnd w:id="2"/>
    </w:p>
    <w:p w14:paraId="4A5FDE95" w14:textId="77777777" w:rsidR="007852FD" w:rsidRDefault="00083624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 :………………………………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5AEAE068" w14:textId="77777777" w:rsidR="007852FD" w:rsidRDefault="00083624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dokumenty dotyczące dostawy przygotowuje Wykonawca.</w:t>
      </w:r>
    </w:p>
    <w:p w14:paraId="7FAFD8C2" w14:textId="77777777" w:rsidR="007852FD" w:rsidRDefault="00083624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 poprzez zapoznanie się z klauzulą informacyjną znajdującą się pod adresem: http://bip.lodz.kwp.policja.gov.pl/KPL/ochrona-danych-osobowyc/ 28144,Ochrona-danych-osobowych.html   </w:t>
      </w:r>
    </w:p>
    <w:p w14:paraId="181B88A9" w14:textId="77777777" w:rsidR="007852FD" w:rsidRDefault="007852F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3566A5F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553BBA71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6C6BAC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Przedmiot umowy zostanie przyjęty przez Zamawiającego w obecności Wykonawcy po sprawdzeniu ilościowym  dostawy oraz zgodności dostawy z opisem przedmiotu zamówienia.</w:t>
      </w:r>
    </w:p>
    <w:p w14:paraId="2D6B9188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 przypadku stwierdzenia rozbieżności między ilością/kompletnością towaru określonego w dokumentach przewozowych, a ilością dostarczoną, Zamawiający sporządzi w obecności Wykonawcy protokół rozbieżności i zabezpieczy dokumenty przewozowe.</w:t>
      </w:r>
    </w:p>
    <w:p w14:paraId="12BAE58D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Załatwienie uznanych reklamacji dotyczących ilości/kompletności dostawy nastąpi w ciągu 1 dnia roboczego przez odpowiednie uzupełnienie dostawy uwzględniające faktycznie dostarczoną ilość towaru. </w:t>
      </w:r>
    </w:p>
    <w:p w14:paraId="27050F37" w14:textId="77777777" w:rsidR="007852FD" w:rsidRDefault="007852FD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08258547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2276B588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3F1EF9D9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Zastrzeżenia dotyczące jakości lub zgodności dostarczonego towaru z opisem przedmiotu zamówienia, Zamawiający zgłosi telefonicznie do osób podanych  w § 3 ust. 2 lub przesyłając zgłoszenie elektronicznie na wskazany adres email,  w ciągu 5 dni roboczych od daty wykrycia wady w formie zgłoszenia reklamacyjnego. W przypadku zgłoszenia telefonicznego Zamawiający w/w fakt potwierdzi w formie email,  w którym będzie zapis o dacie telefonicznego zgłoszenia.</w:t>
      </w:r>
    </w:p>
    <w:p w14:paraId="2263D2B3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Wykonawca będzie zobowiązany rozpatrzyć reklamację w ciągu 5 dni od daty zgłoszenia. W przypadku uznania reklamacji za uzasadnioną, Wykonawca wg wyboru Zamawiającego :</w:t>
      </w:r>
    </w:p>
    <w:p w14:paraId="6A96E0D6" w14:textId="77777777" w:rsidR="007852FD" w:rsidRDefault="00083624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393C5A58" w14:textId="77777777" w:rsidR="007852FD" w:rsidRDefault="00083624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5B62AB52" w14:textId="77777777" w:rsidR="007852FD" w:rsidRDefault="0008362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Nieudzielenie odpowiedzi na zgłoszoną reklamację w ciągu 5 dni roboczych od dnia jej otrzymania uważa się za uznanie reklamacji za uzasadnioną.</w:t>
      </w:r>
    </w:p>
    <w:p w14:paraId="73536252" w14:textId="77777777" w:rsidR="007852FD" w:rsidRDefault="007852F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0EFD574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6BDCB21B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CA9B664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65C6C21D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gwarancji prawidłowej jakości i prawidłowego działania przedmiotu na okres 36 miesięcy zgodnie z opisem przedmiotu zamówienia – zał. nr 1 do umowy.. </w:t>
      </w:r>
    </w:p>
    <w:p w14:paraId="1511BDB0" w14:textId="77777777" w:rsidR="007852FD" w:rsidRDefault="0008362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>
        <w:rPr>
          <w:rFonts w:asciiTheme="minorHAnsi" w:hAnsiTheme="minorHAnsi" w:cstheme="minorHAnsi"/>
        </w:rPr>
        <w:br/>
        <w:t>i warunki ważności gwarancji, adresy i numery telefonów punktów serwisowych świadczących usługi gwarancyjne ( dopuszcza się zastosowanie jednej gwarancji zbiorczej ).</w:t>
      </w:r>
    </w:p>
    <w:p w14:paraId="64A6B2AC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gwarancji, Wykonawca zapewnia nieodpłatne usługi serwisowe autoryzowanego przez producenta urządzenia punktu, w tym naprawy serwisowe, zgodnie z opisem przedmiotu zamówienia - zał. nr 1 do umowy. </w:t>
      </w:r>
    </w:p>
    <w:p w14:paraId="6A2150FD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dokonania usługi gwarancyjnej, w tym naprawy sprzętu w terminie zgodnym ze wskazanym w opisie przedmiotu zamówienia - załącznik nr 1 do umowy. Wykonanie naprawy przedłuża okres gwarancji o czas naprawy.</w:t>
      </w:r>
    </w:p>
    <w:p w14:paraId="1B2CF851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dokona nieodpłatnej wymiany urządzenia na nowe, w terminie 7 dni roboczych od dnia zgłoszenia, gdy urządzenie po dwóch kolejnych naprawach tego samego elementu lub zespołu wykaże wady w działaniu.</w:t>
      </w:r>
    </w:p>
    <w:p w14:paraId="273EFF50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6D56945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3434414D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>
        <w:rPr>
          <w:rFonts w:asciiTheme="minorHAnsi" w:hAnsiTheme="minorHAnsi" w:cstheme="minorHAnsi"/>
        </w:rPr>
        <w:br/>
        <w:t>i transportu w okresie gwarancji ponosi Wykonawca.</w:t>
      </w:r>
    </w:p>
    <w:p w14:paraId="53B9FA84" w14:textId="77777777" w:rsidR="007852FD" w:rsidRDefault="0008362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0CC881A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nie przestrzegania zasad użytkowania określonych w instrukcji obsługi i karcie gwarancyjnej,</w:t>
      </w:r>
    </w:p>
    <w:p w14:paraId="618E015E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uszkodzeń mechanicznych wynikających z niewłaściwej eksploatacji.</w:t>
      </w:r>
    </w:p>
    <w:p w14:paraId="1FD76EA2" w14:textId="77777777" w:rsidR="007852FD" w:rsidRDefault="007852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6BBFD84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14F9816E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42E70F95" w14:textId="77777777" w:rsidR="007852FD" w:rsidRDefault="00083624">
      <w:pPr>
        <w:numPr>
          <w:ilvl w:val="0"/>
          <w:numId w:val="8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brutto wynosi ………………………  zł.  Słownie: …………………………………</w:t>
      </w:r>
    </w:p>
    <w:p w14:paraId="354DB0EE" w14:textId="77777777" w:rsidR="007852FD" w:rsidRDefault="00083624">
      <w:p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Środki budżetowe – rozdział …………… paragraf …………………. pozycja …………………..</w:t>
      </w:r>
    </w:p>
    <w:p w14:paraId="00896039" w14:textId="77777777" w:rsidR="007852FD" w:rsidRDefault="00083624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>
        <w:rPr>
          <w:rFonts w:asciiTheme="minorHAnsi" w:hAnsiTheme="minorHAnsi" w:cstheme="minorHAnsi"/>
        </w:rPr>
        <w:br/>
        <w:t>( transportu) do wskazanej przez Zamawiającego  lokalizacji.</w:t>
      </w:r>
    </w:p>
    <w:p w14:paraId="313D224E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1159DBA3" w14:textId="77777777" w:rsidR="007852FD" w:rsidRDefault="00083624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>
        <w:rPr>
          <w:rFonts w:asciiTheme="minorHAnsi" w:eastAsia="Calibri" w:hAnsiTheme="minorHAnsi" w:cstheme="minorHAnsi"/>
        </w:rPr>
        <w:t xml:space="preserve">Termin płatności faktur VAT wynosi </w:t>
      </w:r>
      <w:r>
        <w:rPr>
          <w:rFonts w:asciiTheme="minorHAnsi" w:eastAsia="Calibri" w:hAnsiTheme="minorHAnsi" w:cstheme="minorHAnsi"/>
          <w:b/>
        </w:rPr>
        <w:t>30 dni</w:t>
      </w:r>
      <w:r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F4BBE44" w14:textId="77777777" w:rsidR="007852FD" w:rsidRDefault="00083624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7CF01D1" w14:textId="77777777" w:rsidR="007852FD" w:rsidRDefault="00083624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Komenda Wojewódzka Policji w Łodzi</w:t>
      </w:r>
    </w:p>
    <w:p w14:paraId="3B859F9E" w14:textId="77777777" w:rsidR="007852FD" w:rsidRDefault="00083624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91-048 Łódź, ul. Lutomierska 108/112</w:t>
      </w:r>
    </w:p>
    <w:p w14:paraId="1049516F" w14:textId="77777777" w:rsidR="007852FD" w:rsidRDefault="00083624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2"/>
          <w:u w:val="single"/>
        </w:rPr>
      </w:pPr>
      <w:r>
        <w:rPr>
          <w:rFonts w:asciiTheme="minorHAnsi" w:eastAsia="Calibri" w:hAnsiTheme="minorHAnsi" w:cstheme="minorHAnsi"/>
          <w:b/>
          <w:bCs/>
          <w:kern w:val="2"/>
          <w:u w:val="single"/>
        </w:rPr>
        <w:t>NIP:  726-000-44-58</w:t>
      </w:r>
    </w:p>
    <w:p w14:paraId="67C5CB6A" w14:textId="77777777" w:rsidR="007852FD" w:rsidRDefault="00083624">
      <w:pPr>
        <w:numPr>
          <w:ilvl w:val="3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2A199546" w14:textId="77777777" w:rsidR="007852FD" w:rsidRDefault="00083624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2806A42" w14:textId="77777777" w:rsidR="007852FD" w:rsidRDefault="00083624">
      <w:pPr>
        <w:numPr>
          <w:ilvl w:val="3"/>
          <w:numId w:val="1"/>
        </w:numPr>
        <w:tabs>
          <w:tab w:val="left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37938ED" w14:textId="77777777" w:rsidR="007852FD" w:rsidRDefault="00083624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5C89927F" w14:textId="77777777" w:rsidR="007852FD" w:rsidRDefault="00083624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24C5E708" w14:textId="77777777" w:rsidR="007852FD" w:rsidRDefault="00083624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będzie udzielał zaliczek na wykonanie przedmiotu umowy.</w:t>
      </w:r>
    </w:p>
    <w:p w14:paraId="573CF007" w14:textId="77777777" w:rsidR="007852FD" w:rsidRDefault="00083624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bookmarkStart w:id="3" w:name="_Hlk75760869"/>
      <w:r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  <w:bookmarkEnd w:id="3"/>
    </w:p>
    <w:p w14:paraId="57D11961" w14:textId="77777777" w:rsidR="007852FD" w:rsidRDefault="007852FD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0BC77A1B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EA40571" w14:textId="77777777" w:rsidR="007852FD" w:rsidRDefault="007852FD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571C39F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może naliczyć Wykonawcy karę umowną :</w:t>
      </w:r>
    </w:p>
    <w:p w14:paraId="286AA978" w14:textId="77777777" w:rsidR="007852FD" w:rsidRDefault="00083624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 xml:space="preserve">za zwłokę w realizacji umowy w wysokości 1 % wartości brutto umowy, </w:t>
      </w:r>
      <w:r>
        <w:rPr>
          <w:rFonts w:asciiTheme="minorHAnsi" w:hAnsiTheme="minorHAnsi" w:cstheme="minorHAnsi"/>
        </w:rPr>
        <w:br/>
        <w:t>o której mowa w § 7 ust.1 , za każdy rozpoczęty dzień zwłoki,  nie więcej niż 10% wartości brutto umowy</w:t>
      </w:r>
    </w:p>
    <w:p w14:paraId="1EF41A11" w14:textId="77777777" w:rsidR="007852FD" w:rsidRDefault="00083624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za zwłokę w realizacji obowiązków, o których mowa w § 4,§ 5,§ 6 w wysokości 0,5% wartości brutto umowy o której mowa w § 7 ust.1 za każdy rozpoczęty dzień zwłoki, nie więcej niż 10% wartości brutto umowy,</w:t>
      </w:r>
    </w:p>
    <w:p w14:paraId="1598BDDE" w14:textId="77777777" w:rsidR="007852FD" w:rsidRDefault="00083624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odstąpienie od umowy przez którąkolwiek ze stron z przyczyn leżących po stronie Wykonawcy </w:t>
      </w:r>
      <w:r>
        <w:rPr>
          <w:rFonts w:asciiTheme="minorHAnsi" w:hAnsiTheme="minorHAnsi" w:cstheme="minorHAnsi"/>
        </w:rPr>
        <w:br/>
        <w:t xml:space="preserve">(w szczególności określonych w ust. 3),  w wysokości 20 % wartości brutto umowy, o której mowa </w:t>
      </w:r>
      <w:r>
        <w:rPr>
          <w:rFonts w:asciiTheme="minorHAnsi" w:hAnsiTheme="minorHAnsi" w:cstheme="minorHAnsi"/>
        </w:rPr>
        <w:br/>
        <w:t>w § 7 ust.1.</w:t>
      </w:r>
    </w:p>
    <w:p w14:paraId="1FB8B043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Zamawiający zastrzega sobie prawo potrącenia naliczonych kar umownych z należności  przysługującej Wykonawcy.</w:t>
      </w:r>
    </w:p>
    <w:p w14:paraId="0B4EC02D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ab/>
        <w:t xml:space="preserve">Zamawiający ma prawo odstąpić od umowy w całości lub części i naliczyć karę umowną, o której mowa w ust. 1 </w:t>
      </w:r>
      <w:proofErr w:type="spellStart"/>
      <w:r>
        <w:rPr>
          <w:rFonts w:asciiTheme="minorHAnsi" w:hAnsiTheme="minorHAnsi" w:cstheme="minorHAnsi"/>
          <w:color w:val="000000"/>
        </w:rPr>
        <w:t>lpkt</w:t>
      </w:r>
      <w:proofErr w:type="spellEnd"/>
      <w:r>
        <w:rPr>
          <w:rFonts w:asciiTheme="minorHAnsi" w:hAnsiTheme="minorHAnsi" w:cstheme="minorHAnsi"/>
          <w:color w:val="000000"/>
        </w:rPr>
        <w:t xml:space="preserve"> 3, w szczególności w przypadku, gdy:</w:t>
      </w:r>
    </w:p>
    <w:p w14:paraId="672F3CE9" w14:textId="77777777" w:rsidR="007852FD" w:rsidRDefault="00083624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ab/>
        <w:t xml:space="preserve">Wykonawca dwukrotnie naruszył obowiązki, o których mowa w </w:t>
      </w:r>
      <w:r>
        <w:rPr>
          <w:rFonts w:asciiTheme="minorHAnsi" w:hAnsiTheme="minorHAnsi" w:cstheme="minorHAnsi"/>
        </w:rPr>
        <w:t>§ 4, § 5, § 6,</w:t>
      </w:r>
      <w:r>
        <w:rPr>
          <w:rFonts w:asciiTheme="minorHAnsi" w:hAnsiTheme="minorHAnsi" w:cstheme="minorHAnsi"/>
          <w:color w:val="000000"/>
        </w:rPr>
        <w:t xml:space="preserve">   </w:t>
      </w:r>
    </w:p>
    <w:p w14:paraId="1A40AA30" w14:textId="77777777" w:rsidR="007852FD" w:rsidRDefault="00083624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ab/>
        <w:t>Wykonawca dostarczył towar niezgodny z umową lub złożoną ofertą, z zastrzeżeniem  zapisów § 10,</w:t>
      </w:r>
    </w:p>
    <w:p w14:paraId="3DCDAA5C" w14:textId="77777777" w:rsidR="007852FD" w:rsidRDefault="00083624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</w:rPr>
        <w:t>dostarczony przedmiot umowy ma wady istotne (uniemożliwiające właściwe lub zamierzone przez Zamawiającego funkcjonowanie przedmiotu umowy) lub nie dające się usunąć. .</w:t>
      </w:r>
    </w:p>
    <w:p w14:paraId="160D6ABC" w14:textId="77777777" w:rsidR="007852FD" w:rsidRDefault="00083624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4) Wykonawca po dwukrotnym wezwaniu do dostarczenia przedmiotu umowy nie zrealizuje dostaw.</w:t>
      </w:r>
    </w:p>
    <w:p w14:paraId="1BC46393" w14:textId="77777777" w:rsidR="007852FD" w:rsidRDefault="00083624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Wykonawca naruszył obowiązki, o których mowa w § 10</w:t>
      </w:r>
    </w:p>
    <w:p w14:paraId="582CB77F" w14:textId="77777777" w:rsidR="007852FD" w:rsidRDefault="00083624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terminie 30 dni od uzyskania wiadomości o wystąpieniu okoliczności uzasadniających odstąpienie w formie pisemnej.</w:t>
      </w:r>
    </w:p>
    <w:p w14:paraId="46886CB6" w14:textId="77777777" w:rsidR="007852FD" w:rsidRDefault="00083624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7ABF5955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19D2FC34" w14:textId="77777777" w:rsidR="007852FD" w:rsidRDefault="0008362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4E222723" w14:textId="77777777" w:rsidR="007852FD" w:rsidRDefault="0008362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które mogą dochodzić strony  to 30%  wartości umowy, o której mowa w § 7 ust. 1 umowy.</w:t>
      </w:r>
    </w:p>
    <w:p w14:paraId="0F44582A" w14:textId="77777777" w:rsidR="007852FD" w:rsidRDefault="007852FD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BF6ECB1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5AE32D4C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wynagrodzenia należnego z tytułu należytego wykonania części umowy.</w:t>
      </w:r>
    </w:p>
    <w:p w14:paraId="584DA522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</w:rPr>
      </w:pPr>
    </w:p>
    <w:p w14:paraId="35C4F21A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5F88A6BC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18716B97" w14:textId="77777777" w:rsidR="007852FD" w:rsidRDefault="00083624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przewiduje możliwość zmiany umowy w zakresie przedmiotu umowy po podpisaniu  umowy w przypadku  wycofania z produkcji oraz z oficjalnych kanałów dystrybucji objętego umową przedmiotu umowy i zastąpienia go produktem tego samego producenta o tożsamych lub lepszych parametrach technicznych. </w:t>
      </w:r>
    </w:p>
    <w:p w14:paraId="52394BE8" w14:textId="77777777" w:rsidR="007852FD" w:rsidRDefault="00083624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do zmian, o których mowa w ust. 1 będzie oświadczenie producenta lub oficjalnego dystrybutora </w:t>
      </w:r>
      <w:r>
        <w:rPr>
          <w:rFonts w:asciiTheme="minorHAnsi" w:hAnsiTheme="minorHAnsi" w:cstheme="minorHAnsi"/>
        </w:rPr>
        <w:br/>
        <w:t xml:space="preserve">o wycofaniu z produkcji objętego umową przedmiotu umowy. </w:t>
      </w:r>
    </w:p>
    <w:p w14:paraId="7B21EB21" w14:textId="77777777" w:rsidR="007852FD" w:rsidRDefault="00083624">
      <w:pPr>
        <w:pStyle w:val="Akapitzlist"/>
        <w:numPr>
          <w:ilvl w:val="1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wykazania tożsamych lub lepszych parametrów technicznych zaproponowanego sprzętu, o którym mowa w ust. 1,  spoczywa na Wykonawcy przed dokonaniem dostawy przedmiotu umowy. </w:t>
      </w:r>
    </w:p>
    <w:p w14:paraId="5F4647BF" w14:textId="77777777" w:rsidR="007852FD" w:rsidRDefault="00083624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powyższe zmiany wymagają zgody Zamawiającego i nie będą miały wpływu na ceny podane </w:t>
      </w:r>
      <w:r>
        <w:rPr>
          <w:rFonts w:asciiTheme="minorHAnsi" w:hAnsiTheme="minorHAnsi" w:cstheme="minorHAnsi"/>
        </w:rPr>
        <w:br/>
        <w:t>w formularzu cenowym oraz  na termin realizacji przedmiotu umowy określony w § 2 ust.1. Zmiany te nie powodują konieczności zawarcia aneksu.</w:t>
      </w:r>
    </w:p>
    <w:p w14:paraId="263B66D8" w14:textId="77777777" w:rsidR="007852FD" w:rsidRDefault="007852F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FE53AFE" w14:textId="77777777" w:rsidR="007852FD" w:rsidRDefault="0008362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1509E7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4A299E69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przewiduje możliwość zmiany terminu dostawy z przyczyn technicznych leżących po stronie Zamawiającego.</w:t>
      </w:r>
    </w:p>
    <w:p w14:paraId="39AF0487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Wnioskodawcą zmiany terminu dostawy może być Zamawiający poprzez pisemne wystąpienie do Wykonawcy w okresie obowiązywania umowy. </w:t>
      </w:r>
    </w:p>
    <w:p w14:paraId="0A4D757B" w14:textId="77777777" w:rsidR="007852FD" w:rsidRDefault="0008362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1 może zostać dokonana wyłącznie w formie aneksu do niniejszej umowy.</w:t>
      </w:r>
    </w:p>
    <w:p w14:paraId="58A09945" w14:textId="77777777" w:rsidR="007852FD" w:rsidRDefault="007852FD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424BEA4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0B25380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443A18A3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razie powstania sporu na tle wykonywania niniejszej umowy strony są zobowiązane przede wszystkim do wyczerpania drogi postępowania polubownego.</w:t>
      </w:r>
    </w:p>
    <w:p w14:paraId="03CFF578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Wszczęcie postępowania polubownego następuje poprzez skierowanie na piśmie konkretnego roszczenia do drugiej strony.</w:t>
      </w:r>
    </w:p>
    <w:p w14:paraId="5C089E4F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Strona ta ma obowiązek do pisemnego ustosunkowania się do zgłoszonego roszczenia w terminie 21 dni kalendarzowych od daty zgłoszenia. Brak ustosunkowania się do żądania strony będzie oznaczał uznanie roszczenia za uzasadnione.</w:t>
      </w:r>
    </w:p>
    <w:p w14:paraId="51AE32DC" w14:textId="77777777" w:rsidR="007852FD" w:rsidRDefault="0008362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Spory wynikłe na tle realizacji niniejszej umowy rozpatrywać będzie Sąd właściwy dla siedziby Zamawiającego po bezskutecznym przeprowadzeniu postępowania polubownego, o którym mowa </w:t>
      </w:r>
      <w:r>
        <w:rPr>
          <w:rFonts w:asciiTheme="minorHAnsi" w:hAnsiTheme="minorHAnsi" w:cstheme="minorHAnsi"/>
        </w:rPr>
        <w:br/>
        <w:t xml:space="preserve">w ust.1-3. </w:t>
      </w:r>
    </w:p>
    <w:p w14:paraId="22E20CEC" w14:textId="77777777" w:rsidR="007852FD" w:rsidRDefault="007852FD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5167BE5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5A9BE8F1" w14:textId="77777777" w:rsidR="007852FD" w:rsidRDefault="007852FD">
      <w:pPr>
        <w:spacing w:line="360" w:lineRule="auto"/>
        <w:jc w:val="center"/>
        <w:rPr>
          <w:rFonts w:asciiTheme="minorHAnsi" w:hAnsiTheme="minorHAnsi" w:cstheme="minorHAnsi"/>
        </w:rPr>
      </w:pPr>
    </w:p>
    <w:p w14:paraId="2A443CD8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Ewentualne zmiany umowy wymagają formy pisemnej pod rygorem nieważności.</w:t>
      </w:r>
    </w:p>
    <w:p w14:paraId="16DEF566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 sprawach nie uregulowanych niniejszą umową stosuje się przepisy prawa polskiego.</w:t>
      </w:r>
    </w:p>
    <w:p w14:paraId="0279161C" w14:textId="77777777" w:rsidR="007852FD" w:rsidRDefault="00083624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Umowę niniejszą sporządzono w dwóch jednobrzmiących egzemplarzach po jednym egzemplarzu dla każdej ze stron.</w:t>
      </w:r>
    </w:p>
    <w:p w14:paraId="7A51F1A8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4B0B0CC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97B48C3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9A36C0F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D7541CE" w14:textId="77777777" w:rsidR="007852FD" w:rsidRDefault="0008362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 xml:space="preserve">CY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p w14:paraId="766A6B2D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6B9E9A67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E964167" w14:textId="77777777" w:rsidR="007852FD" w:rsidRDefault="007852FD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2557DA1F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3657989A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59860E68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br w:type="page"/>
      </w:r>
    </w:p>
    <w:p w14:paraId="06E38A0B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 nr 3 do umowy</w:t>
      </w:r>
    </w:p>
    <w:p w14:paraId="62338ECD" w14:textId="77777777" w:rsidR="007852FD" w:rsidRDefault="007852FD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6EFA4143" w14:textId="77777777" w:rsidR="007852FD" w:rsidRDefault="0008362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USŁUGI/DOSTAWY</w:t>
      </w:r>
    </w:p>
    <w:p w14:paraId="11A68BAC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3D49015A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dokonania odbioru: …………………………………………………………………….</w:t>
      </w:r>
    </w:p>
    <w:p w14:paraId="34C5B88E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dokonania odbioru: ……………………………………….</w:t>
      </w:r>
    </w:p>
    <w:p w14:paraId="2045F7C7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………………………………………………………………………………………………………………………..</w:t>
      </w:r>
    </w:p>
    <w:p w14:paraId="373F5F1E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1530C2DD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……………………………………………………………………………………………….</w:t>
      </w:r>
    </w:p>
    <w:p w14:paraId="0AB05E46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2B1D4992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w składzie: </w:t>
      </w:r>
    </w:p>
    <w:p w14:paraId="1D9C2AFA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1. ……………………                   4. ........................... </w:t>
      </w:r>
    </w:p>
    <w:p w14:paraId="0B29707F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………………………………..     5. ........................... </w:t>
      </w:r>
    </w:p>
    <w:p w14:paraId="4FCD6A0A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3. .............................</w:t>
      </w:r>
    </w:p>
    <w:p w14:paraId="1669DA6D" w14:textId="77777777" w:rsidR="007852FD" w:rsidRDefault="000836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dostawy/usługi i odbioru w ramach Umowy nr …………………………………jest: </w:t>
      </w:r>
    </w:p>
    <w:p w14:paraId="75ED4470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781"/>
        <w:gridCol w:w="2574"/>
        <w:gridCol w:w="1795"/>
        <w:gridCol w:w="1095"/>
        <w:gridCol w:w="1444"/>
        <w:gridCol w:w="1363"/>
      </w:tblGrid>
      <w:tr w:rsidR="007852FD" w14:paraId="3F2E9542" w14:textId="77777777">
        <w:trPr>
          <w:trHeight w:val="4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969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A33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4430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13A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51B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7C6" w14:textId="77777777" w:rsidR="007852FD" w:rsidRDefault="000836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7852FD" w14:paraId="1B303E10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E841" w14:textId="77777777" w:rsidR="007852FD" w:rsidRDefault="0008362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94D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EA32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574E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2EB1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10BF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852FD" w14:paraId="325F6F9F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BB04" w14:textId="77777777" w:rsidR="007852FD" w:rsidRDefault="0008362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3BB4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4B85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312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66A4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7E6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852FD" w14:paraId="2E5FC3FB" w14:textId="77777777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0207" w14:textId="77777777" w:rsidR="007852FD" w:rsidRDefault="0008362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329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3B5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275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E83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2BF" w14:textId="77777777" w:rsidR="007852FD" w:rsidRDefault="007852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AEE4FAC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13734B02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kompletności dostawy/usługi: </w:t>
      </w:r>
    </w:p>
    <w:p w14:paraId="4911572E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Tak* </w:t>
      </w:r>
    </w:p>
    <w:p w14:paraId="394A562E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Nie* - zastrzeżenia .........................................</w:t>
      </w:r>
    </w:p>
    <w:p w14:paraId="73D8EDB6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64245880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parametrami/funkcjonalnością zaoferowaną w ofercie: </w:t>
      </w:r>
    </w:p>
    <w:p w14:paraId="61640A3A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Zgodne* </w:t>
      </w:r>
    </w:p>
    <w:p w14:paraId="55E94A35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Niezgodne* - zastrzeżenia ....................................</w:t>
      </w:r>
    </w:p>
    <w:p w14:paraId="71D0A5BF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Świadczenia dodatkowe (jeśli były przewidziane w umowie): </w:t>
      </w:r>
    </w:p>
    <w:p w14:paraId="6C739010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Wykonane zgodnie z umową* </w:t>
      </w:r>
    </w:p>
    <w:p w14:paraId="286AA36F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Nie wykonane zgodnie z umową* - zastrzeżenia </w:t>
      </w:r>
    </w:p>
    <w:p w14:paraId="1E0CA946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66C6B500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Końcowy wynik odbioru: </w:t>
      </w:r>
    </w:p>
    <w:p w14:paraId="701AA148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Pozytywny* </w:t>
      </w:r>
    </w:p>
    <w:p w14:paraId="48AA30A8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Negatywny* - zastrzeżenia ...................................</w:t>
      </w:r>
    </w:p>
    <w:p w14:paraId="44196D48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</w:t>
      </w:r>
    </w:p>
    <w:p w14:paraId="1E822B3D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02C192F6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572FAC00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AE66487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53AB686E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1D2388C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28D044FA" w14:textId="77777777" w:rsidR="007852FD" w:rsidRDefault="007852F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8F2F6DF" w14:textId="77777777" w:rsidR="007852FD" w:rsidRDefault="007852F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BF5B0DC" w14:textId="77777777" w:rsidR="007852FD" w:rsidRDefault="007852F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B8EDEB0" w14:textId="77777777" w:rsidR="007852FD" w:rsidRDefault="007852F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301B5AA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03A32FA6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2667B492" w14:textId="77777777" w:rsidR="007852FD" w:rsidRDefault="000836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Niewłaściwe skreślić. </w:t>
      </w:r>
    </w:p>
    <w:p w14:paraId="73870088" w14:textId="77777777" w:rsidR="007852FD" w:rsidRDefault="007852FD">
      <w:pPr>
        <w:spacing w:line="360" w:lineRule="auto"/>
        <w:rPr>
          <w:rFonts w:asciiTheme="minorHAnsi" w:hAnsiTheme="minorHAnsi" w:cstheme="minorHAnsi"/>
        </w:rPr>
      </w:pPr>
    </w:p>
    <w:p w14:paraId="1D2C43CA" w14:textId="77777777" w:rsidR="007852FD" w:rsidRDefault="007852FD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463162E4" w14:textId="77777777" w:rsidR="007852FD" w:rsidRDefault="007852FD">
      <w:pPr>
        <w:spacing w:after="200" w:line="360" w:lineRule="auto"/>
        <w:rPr>
          <w:rFonts w:asciiTheme="minorHAnsi" w:hAnsiTheme="minorHAnsi" w:cstheme="minorHAnsi"/>
        </w:rPr>
      </w:pPr>
    </w:p>
    <w:sectPr w:rsidR="007852FD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FEC"/>
    <w:multiLevelType w:val="multilevel"/>
    <w:tmpl w:val="6BEE1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5B5E"/>
    <w:multiLevelType w:val="multilevel"/>
    <w:tmpl w:val="D6FC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917"/>
    <w:multiLevelType w:val="multilevel"/>
    <w:tmpl w:val="1D2EF7A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AF27D5"/>
    <w:multiLevelType w:val="multilevel"/>
    <w:tmpl w:val="9520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0015E"/>
    <w:multiLevelType w:val="multilevel"/>
    <w:tmpl w:val="452C2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F85ED6"/>
    <w:multiLevelType w:val="multilevel"/>
    <w:tmpl w:val="0BCA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B3153"/>
    <w:multiLevelType w:val="multilevel"/>
    <w:tmpl w:val="08FC0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63777"/>
    <w:multiLevelType w:val="multilevel"/>
    <w:tmpl w:val="14A2E4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D1D9B"/>
    <w:multiLevelType w:val="multilevel"/>
    <w:tmpl w:val="FB08005E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7C2E343D"/>
    <w:multiLevelType w:val="multilevel"/>
    <w:tmpl w:val="AAC0F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83624"/>
    <w:rsid w:val="00656452"/>
    <w:rsid w:val="007852FD"/>
    <w:rsid w:val="008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CD7"/>
  <w15:docId w15:val="{2CF964B9-7C37-4A4A-B139-B8D1FBD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0601FA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0601FA"/>
    <w:rPr>
      <w:rFonts w:ascii="Times New Roman" w:eastAsia="Times New Roman" w:hAnsi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C5DDF"/>
    <w:rPr>
      <w:rFonts w:ascii="Courier New" w:eastAsia="Times New Roman" w:hAnsi="Courier New"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5057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uiPriority w:val="99"/>
    <w:semiHidden/>
    <w:unhideWhenUsed/>
    <w:qFormat/>
    <w:rsid w:val="00B0505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433A0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3143-6548-42F0-A723-3931E9D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2726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A50389</cp:lastModifiedBy>
  <cp:revision>3</cp:revision>
  <cp:lastPrinted>2023-02-28T09:23:00Z</cp:lastPrinted>
  <dcterms:created xsi:type="dcterms:W3CDTF">2024-05-08T11:11:00Z</dcterms:created>
  <dcterms:modified xsi:type="dcterms:W3CDTF">2024-05-29T11:19:00Z</dcterms:modified>
  <dc:language>pl-PL</dc:language>
</cp:coreProperties>
</file>