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5CA" w:rsidRPr="00C86594" w:rsidRDefault="00C86594" w:rsidP="00C86594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nr 2 do SWZ</w:t>
      </w:r>
      <w:r w:rsidR="001B7603">
        <w:rPr>
          <w:rFonts w:ascii="Times New Roman" w:hAnsi="Times New Roman" w:cs="Times New Roman"/>
        </w:rPr>
        <w:t>/</w:t>
      </w:r>
      <w:r w:rsidR="00E36066">
        <w:rPr>
          <w:rFonts w:ascii="Times New Roman" w:hAnsi="Times New Roman" w:cs="Times New Roman"/>
        </w:rPr>
        <w:t xml:space="preserve">Załącznik </w:t>
      </w:r>
      <w:r w:rsidR="007F356D" w:rsidRPr="00ED0EA7">
        <w:rPr>
          <w:rFonts w:ascii="Times New Roman" w:hAnsi="Times New Roman" w:cs="Times New Roman"/>
        </w:rPr>
        <w:t>nr 1</w:t>
      </w:r>
      <w:r w:rsidR="00E36066">
        <w:rPr>
          <w:rFonts w:ascii="Times New Roman" w:hAnsi="Times New Roman" w:cs="Times New Roman"/>
        </w:rPr>
        <w:t xml:space="preserve"> do Umowy</w:t>
      </w:r>
    </w:p>
    <w:p w:rsidR="00E36066" w:rsidRDefault="00E36066" w:rsidP="009D3CDA">
      <w:pPr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4C82" w:rsidRPr="00ED0EA7" w:rsidRDefault="00E71BBF" w:rsidP="009D3CDA">
      <w:pPr>
        <w:spacing w:after="0"/>
        <w:ind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373E85" w:rsidRDefault="00E71BBF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0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dzierżawa dwóch zbiorników o pojemności 6400 litrów każdy wraz wykonaniem instalacji </w:t>
      </w:r>
      <w:r w:rsid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(montaż </w:t>
      </w:r>
      <w:r w:rsidR="009D3CDA" w:rsidRPr="00ED0EA7">
        <w:rPr>
          <w:rFonts w:ascii="Times New Roman" w:eastAsia="Times New Roman" w:hAnsi="Times New Roman" w:cs="Times New Roman"/>
          <w:sz w:val="24"/>
          <w:szCs w:val="24"/>
          <w:lang w:eastAsia="pl-PL"/>
        </w:rPr>
        <w:t>na gotowej płycie fundamentowej o wymiarach 8,5m x 4,3m</w:t>
      </w:r>
      <w:r w:rsid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D3CDA" w:rsidRPr="00ED0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492BD5" w:rsidRPr="00ED0EA7">
        <w:rPr>
          <w:rFonts w:ascii="Times New Roman" w:eastAsia="Times New Roman" w:hAnsi="Times New Roman" w:cs="Times New Roman"/>
          <w:sz w:val="24"/>
          <w:szCs w:val="24"/>
          <w:lang w:eastAsia="pl-PL"/>
        </w:rPr>
        <w:t>sukcesywna</w:t>
      </w:r>
      <w:r w:rsidR="006470CC" w:rsidRPr="00ED0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dostawa gazu propan do celów grzewczych w kompleksie wojskowym K-1023 Mińsk Mazowiecki administrowanym przez 23 Bazę Lotnictw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>a Taktycznego Mińsk Mazowiecki.</w:t>
      </w:r>
    </w:p>
    <w:p w:rsidR="002C1706" w:rsidRPr="00ED0EA7" w:rsidRDefault="002C1706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Przez dzierżawę zbiorników należy rozumieć </w:t>
      </w:r>
      <w:r w:rsidR="002F3B3D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dwa </w:t>
      </w:r>
      <w:r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zbiorniki</w:t>
      </w:r>
      <w:r w:rsidR="00B65B7A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nazi</w:t>
      </w:r>
      <w:r w:rsidR="00430DAF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emne o pojemności co najmniej 64</w:t>
      </w:r>
      <w:r w:rsidR="00B65B7A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00 litrów każdy</w:t>
      </w:r>
      <w:r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</w:t>
      </w:r>
      <w:r w:rsidR="002C38E3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raz z niezbędnymi urządzeniami, </w:t>
      </w:r>
      <w:r w:rsidR="00B65B7A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armaturą i instalacją technologiczną, </w:t>
      </w:r>
      <w:r w:rsidR="002C38E3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stacją redukcyjną gazu oraz</w:t>
      </w:r>
      <w:r w:rsidR="00B65B7A" w:rsidRPr="00ED0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parownikiem elektrycznym o wydajności 50kg/h.</w:t>
      </w:r>
    </w:p>
    <w:p w:rsidR="000B0CA4" w:rsidRPr="000B0CA4" w:rsidRDefault="006470CC" w:rsidP="000B0CA4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</w:t>
      </w:r>
      <w:r w:rsidR="00B8764A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ący zaleca przeprowadzenie przez</w:t>
      </w: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3E85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potencjalnych</w:t>
      </w:r>
      <w:r w:rsidR="00B65B7A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wykonawców (</w:t>
      </w: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złożeniem oferty) </w:t>
      </w: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wizji lokalnej obiektu </w:t>
      </w:r>
      <w:r w:rsidR="00EC583E"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objętego przedmiotem zamówienia</w:t>
      </w: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5A5786"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będzie wykonywana usługa oraz zapoznania się z dokumentacją techniczną</w:t>
      </w:r>
      <w:r w:rsidR="002F3B3D"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znajdującą się w siedzibie Zamawiającego</w:t>
      </w:r>
      <w:r w:rsidR="005A5786"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B0CA4" w:rsidRPr="000B0CA4" w:rsidRDefault="000B0CA4" w:rsidP="000B0C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że wyznacza termin wizji lokalnej na dzień 11.04.2025 r. o godz. 10:00.</w:t>
      </w:r>
    </w:p>
    <w:p w:rsidR="000B0CA4" w:rsidRPr="000B0CA4" w:rsidRDefault="000B0CA4" w:rsidP="000B0C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zbiórki: Przed biurem przepustek OSŻW w Mińsku Mazowieckim, ul. Warszawska 267, 05-300 Mińsk Mazowiecki.</w:t>
      </w:r>
    </w:p>
    <w:p w:rsidR="000B0CA4" w:rsidRPr="000B0CA4" w:rsidRDefault="000B0CA4" w:rsidP="000B0C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upoważniona do kontaktów: pani Anna Królak tel. 261 553 105,</w:t>
      </w:r>
    </w:p>
    <w:p w:rsidR="000B0CA4" w:rsidRPr="000B0CA4" w:rsidRDefault="000B0CA4" w:rsidP="000B0C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przybyłe na miejsce zbiórki zobowiązane są do posiadania aktualnego dowodu tożsamości (w celu wydania przepustki).</w:t>
      </w:r>
    </w:p>
    <w:p w:rsidR="000B0CA4" w:rsidRPr="000B0CA4" w:rsidRDefault="000B0CA4" w:rsidP="000B0C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uczestnictwa w wizji lokalnej ponoszą uczestnicy.</w:t>
      </w:r>
    </w:p>
    <w:p w:rsidR="00957E01" w:rsidRPr="000B0CA4" w:rsidRDefault="00373E85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CA4">
        <w:rPr>
          <w:rFonts w:ascii="Times New Roman" w:eastAsia="Times New Roman" w:hAnsi="Times New Roman" w:cs="Times New Roman"/>
          <w:sz w:val="24"/>
          <w:szCs w:val="24"/>
          <w:lang w:eastAsia="pl-PL"/>
        </w:rPr>
        <w:t>W wizji lokalnej mogą wziąć udział wyłącznie wykonawcy lub upoważnieni pracownicy wykonawcy.</w:t>
      </w:r>
    </w:p>
    <w:p w:rsidR="00957E01" w:rsidRPr="00EC583E" w:rsidRDefault="009D231F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obejmuje:</w:t>
      </w:r>
    </w:p>
    <w:p w:rsidR="00957E01" w:rsidRPr="00EC583E" w:rsidRDefault="00957E01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D231F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Dostawę</w:t>
      </w:r>
      <w:r w:rsidR="00373E85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montaż dwóch zbiorników</w:t>
      </w:r>
      <w:r w:rsidR="00B47DD0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3E85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naziemnych na gaz, każdy</w:t>
      </w:r>
      <w:r w:rsidR="00EC583E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pojemności </w:t>
      </w:r>
      <w:r w:rsidR="00DA64E0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64</w:t>
      </w:r>
      <w:r w:rsidR="00373E85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litrów </w:t>
      </w:r>
      <w:r w:rsidR="00554237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nie</w:t>
      </w:r>
      <w:r w:rsidR="00EC583E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zbędnymi urządzeniami, armaturą </w:t>
      </w:r>
      <w:r w:rsidR="00554237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i instalacją technologiczną, stacją redukcyjną gazu oraz parownikiem elektrycznym o wydajności 50kg/h oraz</w:t>
      </w:r>
      <w:r w:rsidR="00373E85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podłączeniem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istniejącego przyłącza gazowego</w:t>
      </w:r>
      <w:r w:rsidR="003A74AC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</w:t>
      </w:r>
      <w:r w:rsidR="005A578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74AC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kotłowni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23C49" w:rsidRPr="00EC583E" w:rsidRDefault="00D23C49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Przetankowanie pozostałego paliwa z obec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nych zbiorników do montowanych 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zbiorników. </w:t>
      </w:r>
    </w:p>
    <w:p w:rsidR="00936F6C" w:rsidRPr="00EC583E" w:rsidRDefault="00957E01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D231F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6F6C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Montaż  instalacji wraz 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933A64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wykonaniem </w:t>
      </w:r>
      <w:r w:rsidR="00936F6C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3A64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próby ciśnieniowej, szczelności, rewizji zewnętrznej oraz wewnętrznej</w:t>
      </w:r>
      <w:r w:rsidR="00302CE7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także z aktualnymi</w:t>
      </w:r>
      <w:r w:rsidR="005A578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dopuszczeniami wydanymi przez W</w:t>
      </w:r>
      <w:r w:rsidR="00302CE7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DT</w:t>
      </w:r>
      <w:r w:rsidR="00933A64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42B9" w:rsidRPr="00EC583E" w:rsidRDefault="00302CE7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D231F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 i</w:t>
      </w:r>
      <w:r w:rsidR="005A578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nstalacji na zbiornikach systemu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wysyłającego rzeczywiste  dane zużytego gazu</w:t>
      </w:r>
      <w:r w:rsidR="005A578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zdalny pomiar ilości gazu w zbiornikach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30DAF" w:rsidRPr="00EC583E" w:rsidRDefault="00430DAF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Demontaż i wywóz zbiorników 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niezbę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dnymi urządzeniami, armaturą </w:t>
      </w: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instalacją technologiczną, stacją redukcyjną gazu oraz parownikiem elektrycznym </w:t>
      </w:r>
      <w:r w:rsidR="004719B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wydajności 50kg/h </w:t>
      </w:r>
      <w:r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 zakończeniu umowy</w:t>
      </w:r>
      <w:r w:rsidR="004719B6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(szcze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>gółowy termin odbioru uzgadnia z Zamawiającym)</w:t>
      </w:r>
    </w:p>
    <w:p w:rsidR="00E36066" w:rsidRDefault="00E36066" w:rsidP="009D3C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42B9" w:rsidRPr="00EC583E" w:rsidRDefault="005F42B9" w:rsidP="009D3C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 po dokonaniu montażu wraz z przyłączeniem do instalacji zobowiązany jest dopełnić wszelkich formalności związanych z wymogami </w:t>
      </w:r>
      <w:r w:rsidR="005A5786"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Wojskowego</w:t>
      </w:r>
      <w:r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Dozoru Technicznego.</w:t>
      </w:r>
    </w:p>
    <w:p w:rsidR="004719B6" w:rsidRPr="00EC583E" w:rsidRDefault="004719B6" w:rsidP="009D3C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Wykonawca przystąpi do prac montażu wraz z przyłączeniem do instalacji po podpisaniu umowy na 24 godziny przed terminem realizacji umowy tak aby nie spowodować przerwy w dostawie cw na obiektach objętych usługą nie dłużej niż 24 godziny.</w:t>
      </w:r>
    </w:p>
    <w:p w:rsidR="004719B6" w:rsidRPr="00F06B82" w:rsidRDefault="004719B6" w:rsidP="009D3CDA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po dokonaniu montażu wraz z przyłączeniem do instalacji zobowiązany jest dopełnić wszelkich formalności związanych z wymogami Wojskowego Dozoru Technicznego.</w:t>
      </w:r>
    </w:p>
    <w:p w:rsidR="00E36066" w:rsidRPr="00E36066" w:rsidRDefault="00B9705F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936F6C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</w:t>
      </w:r>
      <w:r w:rsidR="00E3606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36066" w:rsidRDefault="00E36066" w:rsidP="009D3C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33A64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705F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</w:t>
      </w:r>
      <w:r w:rsidR="00B65B7A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transportu, </w:t>
      </w:r>
      <w:r w:rsidR="00302CE7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montażu i demontażu instalacji zbiornikowej</w:t>
      </w:r>
      <w:r w:rsidR="002C38E3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65B7A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niezbędnymi urządzeniami, armaturą i instalacją technologiczną, stacją redukcyjną gazu oraz parownikiem elektrycznym o wydajności 50kg/h, </w:t>
      </w:r>
      <w:r w:rsidR="00302CE7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 </w:t>
      </w:r>
      <w:r w:rsidR="00B65B7A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B65B7A" w:rsidRPr="00DB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odbiór </w:t>
      </w:r>
      <w:r w:rsidR="00302CE7" w:rsidRPr="00DB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zbiorników również po zakończeniu obowiązywania umow</w:t>
      </w:r>
      <w:r w:rsidR="005A5786" w:rsidRPr="00DB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  <w:r w:rsidR="002F3B3D" w:rsidRPr="00DB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936F6C" w:rsidRPr="00DB1C9A" w:rsidRDefault="00E36066" w:rsidP="009D3C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F3B3D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okresowych przeglądów W</w:t>
      </w:r>
      <w:r w:rsidR="00302CE7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DT, okresowych </w:t>
      </w:r>
      <w:r w:rsidR="00E120EA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przeglądów instalacji, rewizję zbiornika i zaworów bezpieczeństwa, konserwacje i amortyzację instalacji,</w:t>
      </w:r>
      <w:r w:rsidR="00302CE7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705F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legali</w:t>
      </w:r>
      <w:r w:rsidR="00E120EA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zację</w:t>
      </w:r>
      <w:r w:rsidR="00B9705F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zbiorników</w:t>
      </w:r>
      <w:r w:rsidR="002C38E3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B9705F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dozór techniczny)</w:t>
      </w:r>
      <w:r w:rsidR="00957E01" w:rsidRPr="00DB1C9A">
        <w:rPr>
          <w:rFonts w:ascii="Times New Roman" w:eastAsia="Times New Roman" w:hAnsi="Times New Roman" w:cs="Times New Roman"/>
          <w:sz w:val="24"/>
          <w:szCs w:val="24"/>
          <w:lang w:eastAsia="pl-PL"/>
        </w:rPr>
        <w:t>, prób, atestów, nadzoru itp.</w:t>
      </w:r>
    </w:p>
    <w:p w:rsidR="00BA5375" w:rsidRPr="00512666" w:rsidRDefault="00BA5375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przeprowadzenia szkolenia pracowników Zamawiającego z zasad BHP oraz obsługi eksploatacyjnej zbiorników i instalacji gazowej.</w:t>
      </w:r>
    </w:p>
    <w:p w:rsidR="002C38E3" w:rsidRPr="009D3CDA" w:rsidRDefault="005A5786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Wyłoniony </w:t>
      </w:r>
      <w:r w:rsidR="00673ABC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zainstaluje własne</w:t>
      </w:r>
      <w:r w:rsidR="001B7603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zbiorniki</w:t>
      </w:r>
      <w:r w:rsidR="00673ABC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przetankuje pozostały gaz </w:t>
      </w:r>
      <w:r w:rsidR="001B7603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nowo </w:t>
      </w:r>
      <w:r w:rsidR="00673ABC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>zainstalowanych zbiorników na własny koszt.</w:t>
      </w:r>
      <w:r w:rsidR="002C38E3" w:rsidRPr="009D3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3ABC" w:rsidRPr="00512666" w:rsidRDefault="002C38E3" w:rsidP="009D3CDA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przystąpi do prac montażu wraz z przyłączeniem do instalacji po podpisaniu umowy na 24 godziny przed terminem realizacji umowy tak aby nie spowodować przerwy w dostawie cw na obiektach objętych usługą nie dłużej niż 24 godziny.</w:t>
      </w:r>
    </w:p>
    <w:p w:rsidR="00302CE7" w:rsidRPr="00F06B82" w:rsidRDefault="00040550" w:rsidP="009D3CDA">
      <w:pPr>
        <w:numPr>
          <w:ilvl w:val="0"/>
          <w:numId w:val="11"/>
        </w:numPr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</w:t>
      </w:r>
      <w:r w:rsidR="00E120EA"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kontroli stanu zbiorników i instalacji zbiornikowej po dokonaniu tankowania zgodnie z wymogami przepisów prawa PN i wymagań </w:t>
      </w:r>
      <w:r w:rsidR="005A5786"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120EA"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DT oraz dokonania stosownego wpisu w książce </w:t>
      </w:r>
      <w:r w:rsidR="00093D95"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>napełnień</w:t>
      </w:r>
      <w:r w:rsidR="00E120EA" w:rsidRPr="00F06B8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ponosi odpowiedzialność za uszkodzenia, które wystąpiły podczas tankowania z jego winy.</w:t>
      </w:r>
    </w:p>
    <w:p w:rsidR="00302CE7" w:rsidRPr="00EC583E" w:rsidRDefault="00957E01" w:rsidP="009D3CDA">
      <w:pPr>
        <w:numPr>
          <w:ilvl w:val="0"/>
          <w:numId w:val="11"/>
        </w:numPr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Dostarczany gaz</w:t>
      </w:r>
      <w:r w:rsidR="00E71BBF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spełniać </w:t>
      </w:r>
      <w:r w:rsidR="00302CE7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obowiązujące wymogi jakościowe Polskich norm a w szczególności </w:t>
      </w:r>
      <w:r w:rsidR="00E71BBF" w:rsidRPr="00EC583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 xml:space="preserve"> parametry techniczne zgodnie z normą PN-C-96008: 1998 oraz wymagania jakościowe określone w Rozporządzeniu Ministra </w:t>
      </w:r>
      <w:r w:rsidR="00ED0EA7" w:rsidRPr="00EC583E">
        <w:rPr>
          <w:rFonts w:ascii="Times New Roman" w:eastAsia="Calibri" w:hAnsi="Times New Roman" w:cs="Times New Roman"/>
          <w:sz w:val="24"/>
          <w:szCs w:val="24"/>
        </w:rPr>
        <w:t xml:space="preserve">Klimatu i Środowiska z dnia 28 maja 2021 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>r</w:t>
      </w:r>
      <w:r w:rsidR="00ED0EA7" w:rsidRPr="00EC583E">
        <w:rPr>
          <w:rFonts w:ascii="Times New Roman" w:eastAsia="Calibri" w:hAnsi="Times New Roman" w:cs="Times New Roman"/>
          <w:sz w:val="24"/>
          <w:szCs w:val="24"/>
        </w:rPr>
        <w:t>.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 xml:space="preserve"> w sprawie wymagań jakościowych dla gazu </w:t>
      </w:r>
      <w:r w:rsidR="00ED0EA7" w:rsidRPr="00EC583E">
        <w:rPr>
          <w:rFonts w:ascii="Times New Roman" w:eastAsia="Calibri" w:hAnsi="Times New Roman" w:cs="Times New Roman"/>
          <w:sz w:val="24"/>
          <w:szCs w:val="24"/>
        </w:rPr>
        <w:t xml:space="preserve">skroplonego (LPG) (Dz. U. z 2021 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>poz</w:t>
      </w:r>
      <w:r w:rsidR="00EC583E" w:rsidRPr="00EC583E">
        <w:rPr>
          <w:rFonts w:ascii="Times New Roman" w:eastAsia="Calibri" w:hAnsi="Times New Roman" w:cs="Times New Roman"/>
          <w:sz w:val="24"/>
          <w:szCs w:val="24"/>
        </w:rPr>
        <w:t>.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0EA7" w:rsidRPr="00EC583E">
        <w:rPr>
          <w:rFonts w:ascii="Times New Roman" w:eastAsia="Calibri" w:hAnsi="Times New Roman" w:cs="Times New Roman"/>
          <w:sz w:val="24"/>
          <w:szCs w:val="24"/>
        </w:rPr>
        <w:t>1293</w:t>
      </w:r>
      <w:r w:rsidR="00302CE7" w:rsidRPr="00EC583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02CE7" w:rsidRPr="00EC583E" w:rsidRDefault="00E71BBF" w:rsidP="009D3CDA">
      <w:pPr>
        <w:pStyle w:val="Akapitzlist"/>
        <w:numPr>
          <w:ilvl w:val="0"/>
          <w:numId w:val="11"/>
        </w:numPr>
        <w:spacing w:after="0"/>
        <w:ind w:left="0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C583E">
        <w:rPr>
          <w:rFonts w:ascii="Times New Roman" w:eastAsia="Times New Roman" w:hAnsi="Times New Roman"/>
          <w:sz w:val="24"/>
          <w:szCs w:val="24"/>
          <w:lang w:eastAsia="pl-PL"/>
        </w:rPr>
        <w:t xml:space="preserve">Planowana, łączna ilość dostaw </w:t>
      </w:r>
      <w:r w:rsidR="004719B6" w:rsidRPr="00EC583E">
        <w:rPr>
          <w:rFonts w:ascii="Times New Roman" w:eastAsia="Times New Roman" w:hAnsi="Times New Roman"/>
          <w:sz w:val="24"/>
          <w:szCs w:val="24"/>
          <w:lang w:eastAsia="pl-PL"/>
        </w:rPr>
        <w:t>gazu</w:t>
      </w:r>
      <w:r w:rsidR="00B9705F" w:rsidRPr="00EC583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705F" w:rsidRPr="009C542A">
        <w:rPr>
          <w:rFonts w:ascii="Times New Roman" w:eastAsia="Times New Roman" w:hAnsi="Times New Roman"/>
          <w:sz w:val="24"/>
          <w:szCs w:val="24"/>
          <w:lang w:eastAsia="pl-PL"/>
        </w:rPr>
        <w:t>płynnego</w:t>
      </w:r>
      <w:r w:rsidRPr="009C542A">
        <w:rPr>
          <w:rFonts w:ascii="Times New Roman" w:eastAsia="Times New Roman" w:hAnsi="Times New Roman"/>
          <w:sz w:val="24"/>
          <w:szCs w:val="24"/>
          <w:lang w:eastAsia="pl-PL"/>
        </w:rPr>
        <w:t xml:space="preserve"> wynosi </w:t>
      </w:r>
      <w:r w:rsidR="00430DAF" w:rsidRPr="009C542A">
        <w:rPr>
          <w:rFonts w:ascii="Times New Roman" w:eastAsia="Times New Roman" w:hAnsi="Times New Roman"/>
          <w:b/>
          <w:sz w:val="24"/>
          <w:szCs w:val="24"/>
          <w:lang w:eastAsia="pl-PL"/>
        </w:rPr>
        <w:t>14</w:t>
      </w:r>
      <w:r w:rsidR="003A43AA" w:rsidRPr="009C542A">
        <w:rPr>
          <w:rFonts w:ascii="Times New Roman" w:eastAsia="Times New Roman" w:hAnsi="Times New Roman"/>
          <w:b/>
          <w:sz w:val="24"/>
          <w:szCs w:val="24"/>
          <w:lang w:eastAsia="pl-PL"/>
        </w:rPr>
        <w:t>0 000 litrów</w:t>
      </w:r>
      <w:r w:rsidR="003A43AA" w:rsidRPr="009C542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9C542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A43AA" w:rsidRPr="009C542A">
        <w:rPr>
          <w:rFonts w:ascii="Times New Roman" w:eastAsia="Times New Roman" w:hAnsi="Times New Roman"/>
          <w:sz w:val="24"/>
          <w:szCs w:val="24"/>
          <w:lang w:eastAsia="pl-PL"/>
        </w:rPr>
        <w:t xml:space="preserve">Jest </w:t>
      </w:r>
      <w:r w:rsidR="003A43AA" w:rsidRPr="00EC583E">
        <w:rPr>
          <w:rFonts w:ascii="Times New Roman" w:eastAsia="Times New Roman" w:hAnsi="Times New Roman"/>
          <w:sz w:val="24"/>
          <w:szCs w:val="24"/>
          <w:lang w:eastAsia="pl-PL"/>
        </w:rPr>
        <w:t xml:space="preserve">to ilość szacunkowa, może ulec zmianie, zmniejszeniu i z tego tytułu Wykonawcy nie przysługują żadne roszczenia odszkodowawcze. </w:t>
      </w:r>
    </w:p>
    <w:p w:rsidR="00E120EA" w:rsidRPr="00FE176B" w:rsidRDefault="00E120EA" w:rsidP="009D3CDA">
      <w:pPr>
        <w:pStyle w:val="Akapitzlist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/>
        <w:ind w:left="0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Dostawy będą realizowane środkami transportu wykonawcy. Zamawiający nie będzie ponosił kosztów związanych z transportem i rozładunkiem gazu oraz nie będzie udzielał zaliczek na realizację dostawy. </w:t>
      </w:r>
      <w:r w:rsidRPr="00FE17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Gaz dostarczany będzie specjalnymi cysternami zaopatrzonymi w licznik gazu. </w:t>
      </w:r>
    </w:p>
    <w:p w:rsidR="005F42B9" w:rsidRPr="00FE176B" w:rsidRDefault="005F42B9" w:rsidP="009D3CDA">
      <w:pPr>
        <w:pStyle w:val="Akapitzlist"/>
        <w:numPr>
          <w:ilvl w:val="0"/>
          <w:numId w:val="11"/>
        </w:numPr>
        <w:spacing w:after="0"/>
        <w:ind w:left="0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176B">
        <w:rPr>
          <w:rFonts w:ascii="Times New Roman" w:eastAsia="Times New Roman" w:hAnsi="Times New Roman"/>
          <w:sz w:val="24"/>
          <w:szCs w:val="24"/>
          <w:lang w:eastAsia="pl-PL"/>
        </w:rPr>
        <w:t>W razie stwierdzonych wad dotyczących ilości lub jakości dostarczonego gazu, zamawiający zgłosi Wykonawcy pisemną reklamacje. Wszelkie koszty wynikłe ze złej jakości gazu ponosi wykonawca.</w:t>
      </w:r>
    </w:p>
    <w:p w:rsidR="00FE176B" w:rsidRPr="00FE176B" w:rsidRDefault="00040550" w:rsidP="009D3CDA">
      <w:pPr>
        <w:pStyle w:val="Akapitzlist"/>
        <w:numPr>
          <w:ilvl w:val="0"/>
          <w:numId w:val="11"/>
        </w:numPr>
        <w:spacing w:after="0"/>
        <w:ind w:left="0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Dostawy będą realizowane </w:t>
      </w:r>
      <w:r w:rsidR="002C38E3" w:rsidRPr="00FE176B">
        <w:rPr>
          <w:rFonts w:ascii="Times New Roman" w:eastAsia="Times New Roman" w:hAnsi="Times New Roman"/>
          <w:sz w:val="24"/>
          <w:szCs w:val="24"/>
          <w:lang w:eastAsia="pl-PL"/>
        </w:rPr>
        <w:t>sukcesywnie</w:t>
      </w:r>
      <w:r w:rsidR="00732571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, na podstawie </w:t>
      </w:r>
      <w:r w:rsidR="005A5786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zdalnego </w:t>
      </w:r>
      <w:r w:rsidR="00732571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odczytu </w:t>
      </w:r>
      <w:r w:rsidR="007F3D45" w:rsidRPr="00FE176B">
        <w:rPr>
          <w:rFonts w:ascii="Times New Roman" w:eastAsia="Times New Roman" w:hAnsi="Times New Roman"/>
          <w:sz w:val="24"/>
          <w:szCs w:val="24"/>
          <w:lang w:eastAsia="pl-PL"/>
        </w:rPr>
        <w:t>przez Wykonawcę. Wykonawca planuje dostawę tak aby poziom paliwa</w:t>
      </w:r>
      <w:r w:rsidR="002F3B3D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pozostałego w zbiornikach</w:t>
      </w:r>
      <w:r w:rsidR="007F3D45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nie był</w:t>
      </w:r>
      <w:r w:rsidR="002C38E3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niższy niż 3</w:t>
      </w:r>
      <w:r w:rsidR="002F3B3D" w:rsidRPr="00FE176B">
        <w:rPr>
          <w:rFonts w:ascii="Times New Roman" w:eastAsia="Times New Roman" w:hAnsi="Times New Roman"/>
          <w:sz w:val="24"/>
          <w:szCs w:val="24"/>
          <w:lang w:eastAsia="pl-PL"/>
        </w:rPr>
        <w:t>0%.</w:t>
      </w:r>
      <w:r w:rsidR="00E71BBF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59CC" w:rsidRPr="00B859CC">
        <w:rPr>
          <w:rFonts w:ascii="Times New Roman" w:eastAsia="Times New Roman" w:hAnsi="Times New Roman"/>
          <w:sz w:val="24"/>
          <w:szCs w:val="24"/>
          <w:lang w:eastAsia="pl-PL"/>
        </w:rPr>
        <w:t>Przez partię dostawy rozumie się dostarczoną ilość opału w miejsce wskazane przez  Zamawiającego</w:t>
      </w:r>
      <w:r w:rsidR="00366EE4" w:rsidRPr="00FE176B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7557EF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6EE4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Dostarczona autocysterną jednorazowa </w:t>
      </w:r>
      <w:r w:rsidR="00366EE4" w:rsidRPr="00FE176B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partia</w:t>
      </w:r>
      <w:r w:rsidR="00E71BBF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dostawy </w:t>
      </w:r>
      <w:r w:rsidRPr="00FE176B">
        <w:rPr>
          <w:rFonts w:ascii="Times New Roman" w:eastAsia="Times New Roman" w:hAnsi="Times New Roman"/>
          <w:sz w:val="24"/>
          <w:szCs w:val="24"/>
          <w:lang w:eastAsia="pl-PL"/>
        </w:rPr>
        <w:t>gazu</w:t>
      </w:r>
      <w:r w:rsidR="00E71BBF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6EE4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winna być </w:t>
      </w:r>
      <w:r w:rsidR="00E71BBF" w:rsidRPr="00FE176B">
        <w:rPr>
          <w:rFonts w:ascii="Times New Roman" w:eastAsia="Times New Roman" w:hAnsi="Times New Roman"/>
          <w:sz w:val="24"/>
          <w:szCs w:val="24"/>
          <w:lang w:eastAsia="pl-PL"/>
        </w:rPr>
        <w:t>jednego</w:t>
      </w:r>
      <w:r w:rsidR="00585F6E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rodzaju i gatunku, zrealizowana jednego dnia, identyfikowana</w:t>
      </w:r>
      <w:r w:rsidR="00E71BBF" w:rsidRPr="00FE176B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dokumentem przewozowym ( list przewozowy lub wz)  oraz certyfikatem lub świadectwem jakości. </w:t>
      </w:r>
    </w:p>
    <w:p w:rsidR="00FE176B" w:rsidRPr="00512666" w:rsidRDefault="00E71BBF" w:rsidP="009D3CDA">
      <w:pPr>
        <w:numPr>
          <w:ilvl w:val="0"/>
          <w:numId w:val="11"/>
        </w:numPr>
        <w:tabs>
          <w:tab w:val="left" w:pos="0"/>
        </w:tabs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rozpoczęciem realizacji dostawy Wykonawca dokona z Zamawiającym roboczych</w:t>
      </w:r>
    </w:p>
    <w:p w:rsidR="00FE176B" w:rsidRPr="00512666" w:rsidRDefault="00FE176B" w:rsidP="009D3CDA">
      <w:pPr>
        <w:tabs>
          <w:tab w:val="left" w:pos="142"/>
        </w:tabs>
        <w:spacing w:after="0"/>
        <w:ind w:left="-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1BBF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uzgodnień organizacyjno - technicznych w zakresie sposobu odbioru partii dostawy.</w:t>
      </w:r>
    </w:p>
    <w:p w:rsidR="00FE176B" w:rsidRPr="00512666" w:rsidRDefault="00FE176B" w:rsidP="009D3CDA">
      <w:pPr>
        <w:tabs>
          <w:tab w:val="left" w:pos="142"/>
        </w:tabs>
        <w:spacing w:after="0"/>
        <w:ind w:left="-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D57C5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 tankowanie odbywać się będzie w obecności osoby upoważnionej ze strony</w:t>
      </w:r>
    </w:p>
    <w:p w:rsidR="00040550" w:rsidRPr="00512666" w:rsidRDefault="00FE176B" w:rsidP="009D3CDA">
      <w:pPr>
        <w:tabs>
          <w:tab w:val="left" w:pos="142"/>
        </w:tabs>
        <w:spacing w:after="0"/>
        <w:ind w:left="-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D57C5" w:rsidRPr="0051266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</w:t>
      </w:r>
    </w:p>
    <w:p w:rsidR="00E71BBF" w:rsidRPr="00D42313" w:rsidRDefault="00E71BBF" w:rsidP="009D3CDA">
      <w:pPr>
        <w:numPr>
          <w:ilvl w:val="0"/>
          <w:numId w:val="11"/>
        </w:numPr>
        <w:tabs>
          <w:tab w:val="left" w:pos="142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realizuje dostawę na własny koszt i ryzyko do momentu napełnienia zbiorników i potwierdzenia przez Zamawiającego odebrania partii </w:t>
      </w:r>
      <w:r w:rsidR="00040550"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gazu </w:t>
      </w: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dokumencie przewozowym. </w:t>
      </w:r>
      <w:r w:rsidRPr="00D423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Przyjęcie partii dostawy przez Zamawiającego będzie realizowane w dni robocze w ustalonych przez Wykonawcę z Zamawiającym</w:t>
      </w:r>
      <w:r w:rsidR="00730502" w:rsidRPr="00D423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423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godzinach tj. od 08:00 do 14:00.</w:t>
      </w:r>
    </w:p>
    <w:p w:rsidR="008006C0" w:rsidRPr="00D42313" w:rsidRDefault="00E71BBF" w:rsidP="009D3CDA">
      <w:pPr>
        <w:numPr>
          <w:ilvl w:val="0"/>
          <w:numId w:val="11"/>
        </w:numPr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partii </w:t>
      </w:r>
      <w:r w:rsidR="00040550"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>gazu płynnego</w:t>
      </w: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być udokumentowane </w:t>
      </w:r>
      <w:r w:rsidRPr="00D423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protokołem przyjęcia</w:t>
      </w: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>, komisyjnie sporządzonym i podpisanym przez upoważnioneg</w:t>
      </w:r>
      <w:r w:rsidR="00DF23C9"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przedstawiciela Zamawiającego</w:t>
      </w: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83B90" w:rsidRPr="00D42313" w:rsidRDefault="00E71BBF" w:rsidP="009D3CDA">
      <w:pPr>
        <w:numPr>
          <w:ilvl w:val="0"/>
          <w:numId w:val="11"/>
        </w:numPr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płatności - przelewem z rachunku bankowego Zamawiającego na wskazany na fakturze rachunek bankowy Wykonawcy w terminie do 30 dni od daty otrzymania prawidłowo wystawionej faktury VAT.</w:t>
      </w:r>
    </w:p>
    <w:p w:rsidR="00CA0CAE" w:rsidRPr="001B7603" w:rsidRDefault="00683B90" w:rsidP="009D3CDA">
      <w:pPr>
        <w:numPr>
          <w:ilvl w:val="0"/>
          <w:numId w:val="11"/>
        </w:numPr>
        <w:spacing w:after="0"/>
        <w:ind w:left="-5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zdobycia wszelkich informacji niezbędnych do prawidłowego przygotowania oferty oraz sprawdzenia i zweryfikowania materiałów przetargowych oraz poinformowanie Zamawiającego o ewentualnych błędach i przeoczeniach.  </w:t>
      </w:r>
      <w:r w:rsidRPr="00D42313">
        <w:rPr>
          <w:rFonts w:ascii="Times New Roman" w:eastAsia="Times New Roman" w:hAnsi="Times New Roman"/>
          <w:sz w:val="24"/>
          <w:szCs w:val="24"/>
          <w:lang w:eastAsia="pl-PL"/>
        </w:rPr>
        <w:t>Zamawiający nie będzie uwzględniał żadnych roszczeń i uwag z tytułu błędów lub nieścisłości w specyfikacji istotnych warunków zamówienia po upływie terminu na wniesienie ewentualnych uwag do jej treści.</w:t>
      </w:r>
    </w:p>
    <w:sectPr w:rsidR="00CA0CAE" w:rsidRPr="001B7603" w:rsidSect="00FE63F7">
      <w:headerReference w:type="default" r:id="rId9"/>
      <w:pgSz w:w="11906" w:h="16838"/>
      <w:pgMar w:top="709" w:right="1469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109" w:rsidRDefault="00F16109" w:rsidP="007565CA">
      <w:pPr>
        <w:spacing w:after="0" w:line="240" w:lineRule="auto"/>
      </w:pPr>
      <w:r>
        <w:separator/>
      </w:r>
    </w:p>
  </w:endnote>
  <w:endnote w:type="continuationSeparator" w:id="0">
    <w:p w:rsidR="00F16109" w:rsidRDefault="00F16109" w:rsidP="00756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109" w:rsidRDefault="00F16109" w:rsidP="007565CA">
      <w:pPr>
        <w:spacing w:after="0" w:line="240" w:lineRule="auto"/>
      </w:pPr>
      <w:r>
        <w:separator/>
      </w:r>
    </w:p>
  </w:footnote>
  <w:footnote w:type="continuationSeparator" w:id="0">
    <w:p w:rsidR="00F16109" w:rsidRDefault="00F16109" w:rsidP="00756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538" w:rsidRDefault="00963538" w:rsidP="00840D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3D073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E5D81"/>
    <w:multiLevelType w:val="hybridMultilevel"/>
    <w:tmpl w:val="9112F8C2"/>
    <w:lvl w:ilvl="0" w:tplc="DF28B91C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9F74CB"/>
    <w:multiLevelType w:val="hybridMultilevel"/>
    <w:tmpl w:val="27D8EA12"/>
    <w:lvl w:ilvl="0" w:tplc="4ABEEA38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7F4787"/>
    <w:multiLevelType w:val="hybridMultilevel"/>
    <w:tmpl w:val="E570AC5C"/>
    <w:lvl w:ilvl="0" w:tplc="D01C723A">
      <w:start w:val="1"/>
      <w:numFmt w:val="lowerLetter"/>
      <w:lvlText w:val="%1)"/>
      <w:lvlJc w:val="left"/>
      <w:pPr>
        <w:ind w:left="107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4" w15:restartNumberingAfterBreak="0">
    <w:nsid w:val="0CF4210C"/>
    <w:multiLevelType w:val="multilevel"/>
    <w:tmpl w:val="0B4E2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5715C9"/>
    <w:multiLevelType w:val="hybridMultilevel"/>
    <w:tmpl w:val="F252BE96"/>
    <w:lvl w:ilvl="0" w:tplc="171A8F78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B4F"/>
    <w:multiLevelType w:val="multilevel"/>
    <w:tmpl w:val="4D3670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6F5586C"/>
    <w:multiLevelType w:val="hybridMultilevel"/>
    <w:tmpl w:val="1FCC22B0"/>
    <w:lvl w:ilvl="0" w:tplc="1D080D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D67D2"/>
    <w:multiLevelType w:val="multilevel"/>
    <w:tmpl w:val="43208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6E4FF7"/>
    <w:multiLevelType w:val="hybridMultilevel"/>
    <w:tmpl w:val="89ECAB4A"/>
    <w:lvl w:ilvl="0" w:tplc="DB1C4060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1EE3197E"/>
    <w:multiLevelType w:val="multilevel"/>
    <w:tmpl w:val="CA023AB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F634A98"/>
    <w:multiLevelType w:val="hybridMultilevel"/>
    <w:tmpl w:val="2E76E344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A17F6"/>
    <w:multiLevelType w:val="hybridMultilevel"/>
    <w:tmpl w:val="625CC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91F7F"/>
    <w:multiLevelType w:val="hybridMultilevel"/>
    <w:tmpl w:val="C7F0C7B0"/>
    <w:lvl w:ilvl="0" w:tplc="3DDA6900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F0748C"/>
    <w:multiLevelType w:val="hybridMultilevel"/>
    <w:tmpl w:val="CCD81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86609"/>
    <w:multiLevelType w:val="hybridMultilevel"/>
    <w:tmpl w:val="712C43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6D7A7E"/>
    <w:multiLevelType w:val="hybridMultilevel"/>
    <w:tmpl w:val="556434EE"/>
    <w:lvl w:ilvl="0" w:tplc="1A2C6F9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20099"/>
    <w:multiLevelType w:val="hybridMultilevel"/>
    <w:tmpl w:val="F6DCEBD8"/>
    <w:lvl w:ilvl="0" w:tplc="59989DE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04D1E"/>
    <w:multiLevelType w:val="hybridMultilevel"/>
    <w:tmpl w:val="0734B096"/>
    <w:lvl w:ilvl="0" w:tplc="07245F4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94FF4"/>
    <w:multiLevelType w:val="hybridMultilevel"/>
    <w:tmpl w:val="87368A98"/>
    <w:lvl w:ilvl="0" w:tplc="8A6E433E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4C35DC6"/>
    <w:multiLevelType w:val="hybridMultilevel"/>
    <w:tmpl w:val="72D6F50C"/>
    <w:lvl w:ilvl="0" w:tplc="FFFFFFFF">
      <w:start w:val="1"/>
      <w:numFmt w:val="decimal"/>
      <w:lvlText w:val="%1."/>
      <w:lvlJc w:val="left"/>
      <w:pPr>
        <w:tabs>
          <w:tab w:val="num" w:pos="3702"/>
        </w:tabs>
        <w:ind w:left="3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422"/>
        </w:tabs>
        <w:ind w:left="44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142"/>
        </w:tabs>
        <w:ind w:left="51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862"/>
        </w:tabs>
        <w:ind w:left="58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582"/>
        </w:tabs>
        <w:ind w:left="65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302"/>
        </w:tabs>
        <w:ind w:left="73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8022"/>
        </w:tabs>
        <w:ind w:left="80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742"/>
        </w:tabs>
        <w:ind w:left="87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462"/>
        </w:tabs>
        <w:ind w:left="9462" w:hanging="180"/>
      </w:pPr>
    </w:lvl>
  </w:abstractNum>
  <w:abstractNum w:abstractNumId="22" w15:restartNumberingAfterBreak="0">
    <w:nsid w:val="36B45815"/>
    <w:multiLevelType w:val="hybridMultilevel"/>
    <w:tmpl w:val="F8823F88"/>
    <w:lvl w:ilvl="0" w:tplc="716E1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FE5B11"/>
    <w:multiLevelType w:val="hybridMultilevel"/>
    <w:tmpl w:val="3B687B4E"/>
    <w:lvl w:ilvl="0" w:tplc="F9BEB7B8">
      <w:start w:val="1"/>
      <w:numFmt w:val="bullet"/>
      <w:pStyle w:val="Nagwek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B9C22BD"/>
    <w:multiLevelType w:val="hybridMultilevel"/>
    <w:tmpl w:val="28FE13DE"/>
    <w:lvl w:ilvl="0" w:tplc="B1BE75B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E35C17"/>
    <w:multiLevelType w:val="hybridMultilevel"/>
    <w:tmpl w:val="F288DC76"/>
    <w:lvl w:ilvl="0" w:tplc="2656F34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39F"/>
    <w:multiLevelType w:val="hybridMultilevel"/>
    <w:tmpl w:val="3BB040BA"/>
    <w:lvl w:ilvl="0" w:tplc="876E014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C17F37"/>
    <w:multiLevelType w:val="hybridMultilevel"/>
    <w:tmpl w:val="1E260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608CC"/>
    <w:multiLevelType w:val="multilevel"/>
    <w:tmpl w:val="572A6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60033F"/>
    <w:multiLevelType w:val="multilevel"/>
    <w:tmpl w:val="04150023"/>
    <w:styleLink w:val="Artykusekcja"/>
    <w:lvl w:ilvl="0">
      <w:start w:val="1"/>
      <w:numFmt w:val="upperRoman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9736AD2"/>
    <w:multiLevelType w:val="hybridMultilevel"/>
    <w:tmpl w:val="8F7AD67A"/>
    <w:lvl w:ilvl="0" w:tplc="7EF608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BE7FF3"/>
    <w:multiLevelType w:val="hybridMultilevel"/>
    <w:tmpl w:val="120CA88A"/>
    <w:lvl w:ilvl="0" w:tplc="23283A46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D47403A"/>
    <w:multiLevelType w:val="hybridMultilevel"/>
    <w:tmpl w:val="CBA87518"/>
    <w:lvl w:ilvl="0" w:tplc="760C2FC2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400978"/>
    <w:multiLevelType w:val="hybridMultilevel"/>
    <w:tmpl w:val="5B729D4A"/>
    <w:lvl w:ilvl="0" w:tplc="9C74BCB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F4EDB"/>
    <w:multiLevelType w:val="hybridMultilevel"/>
    <w:tmpl w:val="21503A3E"/>
    <w:lvl w:ilvl="0" w:tplc="BEF073E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F51D76"/>
    <w:multiLevelType w:val="hybridMultilevel"/>
    <w:tmpl w:val="1DF21350"/>
    <w:lvl w:ilvl="0" w:tplc="04150017">
      <w:start w:val="1"/>
      <w:numFmt w:val="lowerLetter"/>
      <w:lvlText w:val="%1)"/>
      <w:lvlJc w:val="left"/>
      <w:pPr>
        <w:tabs>
          <w:tab w:val="num" w:pos="2416"/>
        </w:tabs>
        <w:ind w:left="2416" w:hanging="360"/>
      </w:pPr>
      <w:rPr>
        <w:rFonts w:hint="default"/>
        <w:b/>
        <w:i w:val="0"/>
        <w:sz w:val="22"/>
        <w:szCs w:val="22"/>
      </w:rPr>
    </w:lvl>
    <w:lvl w:ilvl="1" w:tplc="3D08A9A0">
      <w:start w:val="1"/>
      <w:numFmt w:val="lowerLetter"/>
      <w:lvlText w:val="%2."/>
      <w:lvlJc w:val="left"/>
      <w:pPr>
        <w:tabs>
          <w:tab w:val="num" w:pos="3136"/>
        </w:tabs>
        <w:ind w:left="3136" w:hanging="360"/>
      </w:pPr>
      <w:rPr>
        <w:rFonts w:ascii="Times New Roman" w:eastAsia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76"/>
        </w:tabs>
        <w:ind w:left="45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016"/>
        </w:tabs>
        <w:ind w:left="60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736"/>
        </w:tabs>
        <w:ind w:left="67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456"/>
        </w:tabs>
        <w:ind w:left="74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76"/>
        </w:tabs>
        <w:ind w:left="8176" w:hanging="180"/>
      </w:pPr>
      <w:rPr>
        <w:rFonts w:cs="Times New Roman"/>
      </w:rPr>
    </w:lvl>
  </w:abstractNum>
  <w:abstractNum w:abstractNumId="37" w15:restartNumberingAfterBreak="0">
    <w:nsid w:val="677B30A6"/>
    <w:multiLevelType w:val="multilevel"/>
    <w:tmpl w:val="3064F244"/>
    <w:styleLink w:val="Numerowaniepoboczne"/>
    <w:lvl w:ilvl="0">
      <w:start w:val="9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4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808473F"/>
    <w:multiLevelType w:val="hybridMultilevel"/>
    <w:tmpl w:val="19BA3D7E"/>
    <w:lvl w:ilvl="0" w:tplc="582AC93A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B65FE0"/>
    <w:multiLevelType w:val="hybridMultilevel"/>
    <w:tmpl w:val="B806765A"/>
    <w:lvl w:ilvl="0" w:tplc="58345E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A6968"/>
    <w:multiLevelType w:val="hybridMultilevel"/>
    <w:tmpl w:val="07105C06"/>
    <w:lvl w:ilvl="0" w:tplc="8F703A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DA2289"/>
    <w:multiLevelType w:val="hybridMultilevel"/>
    <w:tmpl w:val="16B8D45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C6BBF"/>
    <w:multiLevelType w:val="hybridMultilevel"/>
    <w:tmpl w:val="5686D5BC"/>
    <w:lvl w:ilvl="0" w:tplc="32E601E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57DFE"/>
    <w:multiLevelType w:val="hybridMultilevel"/>
    <w:tmpl w:val="675466D2"/>
    <w:lvl w:ilvl="0" w:tplc="1D1E624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9135C"/>
    <w:multiLevelType w:val="hybridMultilevel"/>
    <w:tmpl w:val="DD1878BE"/>
    <w:lvl w:ilvl="0" w:tplc="DB1C40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30"/>
  </w:num>
  <w:num w:numId="4">
    <w:abstractNumId w:val="37"/>
  </w:num>
  <w:num w:numId="5">
    <w:abstractNumId w:val="23"/>
  </w:num>
  <w:num w:numId="6">
    <w:abstractNumId w:val="0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21"/>
  </w:num>
  <w:num w:numId="11">
    <w:abstractNumId w:val="5"/>
  </w:num>
  <w:num w:numId="12">
    <w:abstractNumId w:val="20"/>
  </w:num>
  <w:num w:numId="13">
    <w:abstractNumId w:val="4"/>
  </w:num>
  <w:num w:numId="14">
    <w:abstractNumId w:val="36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28"/>
  </w:num>
  <w:num w:numId="21">
    <w:abstractNumId w:val="8"/>
  </w:num>
  <w:num w:numId="22">
    <w:abstractNumId w:val="11"/>
  </w:num>
  <w:num w:numId="23">
    <w:abstractNumId w:val="9"/>
  </w:num>
  <w:num w:numId="24">
    <w:abstractNumId w:val="39"/>
  </w:num>
  <w:num w:numId="25">
    <w:abstractNumId w:val="24"/>
  </w:num>
  <w:num w:numId="26">
    <w:abstractNumId w:val="17"/>
  </w:num>
  <w:num w:numId="27">
    <w:abstractNumId w:val="38"/>
  </w:num>
  <w:num w:numId="28">
    <w:abstractNumId w:val="7"/>
  </w:num>
  <w:num w:numId="29">
    <w:abstractNumId w:val="27"/>
  </w:num>
  <w:num w:numId="30">
    <w:abstractNumId w:val="31"/>
  </w:num>
  <w:num w:numId="31">
    <w:abstractNumId w:val="18"/>
  </w:num>
  <w:num w:numId="32">
    <w:abstractNumId w:val="16"/>
  </w:num>
  <w:num w:numId="33">
    <w:abstractNumId w:val="43"/>
  </w:num>
  <w:num w:numId="34">
    <w:abstractNumId w:val="33"/>
  </w:num>
  <w:num w:numId="35">
    <w:abstractNumId w:val="42"/>
  </w:num>
  <w:num w:numId="36">
    <w:abstractNumId w:val="44"/>
  </w:num>
  <w:num w:numId="37">
    <w:abstractNumId w:val="26"/>
  </w:num>
  <w:num w:numId="38">
    <w:abstractNumId w:val="34"/>
  </w:num>
  <w:num w:numId="39">
    <w:abstractNumId w:val="1"/>
  </w:num>
  <w:num w:numId="40">
    <w:abstractNumId w:val="2"/>
  </w:num>
  <w:num w:numId="41">
    <w:abstractNumId w:val="32"/>
  </w:num>
  <w:num w:numId="42">
    <w:abstractNumId w:val="19"/>
  </w:num>
  <w:num w:numId="43">
    <w:abstractNumId w:val="3"/>
  </w:num>
  <w:num w:numId="44">
    <w:abstractNumId w:val="12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5CA"/>
    <w:rsid w:val="00013A02"/>
    <w:rsid w:val="000318F5"/>
    <w:rsid w:val="00032347"/>
    <w:rsid w:val="00032D39"/>
    <w:rsid w:val="0003331A"/>
    <w:rsid w:val="00040550"/>
    <w:rsid w:val="00071BAE"/>
    <w:rsid w:val="0007282E"/>
    <w:rsid w:val="00075E4C"/>
    <w:rsid w:val="00080979"/>
    <w:rsid w:val="000822E3"/>
    <w:rsid w:val="000824F8"/>
    <w:rsid w:val="000879A5"/>
    <w:rsid w:val="00091AA6"/>
    <w:rsid w:val="00093D95"/>
    <w:rsid w:val="000A7C5A"/>
    <w:rsid w:val="000A7EC7"/>
    <w:rsid w:val="000B0CA4"/>
    <w:rsid w:val="000D44A1"/>
    <w:rsid w:val="000D67E7"/>
    <w:rsid w:val="000D7A26"/>
    <w:rsid w:val="000E511F"/>
    <w:rsid w:val="000F1988"/>
    <w:rsid w:val="0010006D"/>
    <w:rsid w:val="00113792"/>
    <w:rsid w:val="00121228"/>
    <w:rsid w:val="001220E1"/>
    <w:rsid w:val="00125689"/>
    <w:rsid w:val="001609BB"/>
    <w:rsid w:val="00166D1D"/>
    <w:rsid w:val="00171568"/>
    <w:rsid w:val="0017759F"/>
    <w:rsid w:val="00183BFF"/>
    <w:rsid w:val="00186A3C"/>
    <w:rsid w:val="00196050"/>
    <w:rsid w:val="00197DBF"/>
    <w:rsid w:val="001A488E"/>
    <w:rsid w:val="001B2BC3"/>
    <w:rsid w:val="001B37BD"/>
    <w:rsid w:val="001B7603"/>
    <w:rsid w:val="001C20FF"/>
    <w:rsid w:val="001F08CB"/>
    <w:rsid w:val="001F3389"/>
    <w:rsid w:val="0020000B"/>
    <w:rsid w:val="00201726"/>
    <w:rsid w:val="00225E73"/>
    <w:rsid w:val="002302F6"/>
    <w:rsid w:val="00251A1C"/>
    <w:rsid w:val="00266562"/>
    <w:rsid w:val="00271CF9"/>
    <w:rsid w:val="00272531"/>
    <w:rsid w:val="00276E67"/>
    <w:rsid w:val="00280062"/>
    <w:rsid w:val="00285A44"/>
    <w:rsid w:val="00296466"/>
    <w:rsid w:val="002B5F33"/>
    <w:rsid w:val="002C1706"/>
    <w:rsid w:val="002C38E3"/>
    <w:rsid w:val="002C5062"/>
    <w:rsid w:val="002E1D24"/>
    <w:rsid w:val="002E1DEB"/>
    <w:rsid w:val="002E57FD"/>
    <w:rsid w:val="002E5983"/>
    <w:rsid w:val="002F3B3D"/>
    <w:rsid w:val="00301B32"/>
    <w:rsid w:val="00302CE7"/>
    <w:rsid w:val="00314695"/>
    <w:rsid w:val="00330480"/>
    <w:rsid w:val="00330550"/>
    <w:rsid w:val="00366EE4"/>
    <w:rsid w:val="00373E85"/>
    <w:rsid w:val="00387ABA"/>
    <w:rsid w:val="003A43AA"/>
    <w:rsid w:val="003A74AC"/>
    <w:rsid w:val="003B3724"/>
    <w:rsid w:val="003C7592"/>
    <w:rsid w:val="003D3752"/>
    <w:rsid w:val="003E12C2"/>
    <w:rsid w:val="003E1A55"/>
    <w:rsid w:val="003F1232"/>
    <w:rsid w:val="003F1490"/>
    <w:rsid w:val="003F3E42"/>
    <w:rsid w:val="00402550"/>
    <w:rsid w:val="004146F8"/>
    <w:rsid w:val="004271DB"/>
    <w:rsid w:val="00430DAF"/>
    <w:rsid w:val="00446F27"/>
    <w:rsid w:val="00464FA8"/>
    <w:rsid w:val="00465587"/>
    <w:rsid w:val="004719B6"/>
    <w:rsid w:val="00473DBF"/>
    <w:rsid w:val="0047554D"/>
    <w:rsid w:val="00476189"/>
    <w:rsid w:val="00481514"/>
    <w:rsid w:val="0049153D"/>
    <w:rsid w:val="00492BD5"/>
    <w:rsid w:val="00495831"/>
    <w:rsid w:val="004B3ACC"/>
    <w:rsid w:val="004B6DA9"/>
    <w:rsid w:val="004E6B30"/>
    <w:rsid w:val="004E6C5F"/>
    <w:rsid w:val="004F621F"/>
    <w:rsid w:val="00505C31"/>
    <w:rsid w:val="00512666"/>
    <w:rsid w:val="00547F9C"/>
    <w:rsid w:val="005540D9"/>
    <w:rsid w:val="00554237"/>
    <w:rsid w:val="0056741C"/>
    <w:rsid w:val="00576FB5"/>
    <w:rsid w:val="00585F6E"/>
    <w:rsid w:val="00590168"/>
    <w:rsid w:val="00590F05"/>
    <w:rsid w:val="005A20BB"/>
    <w:rsid w:val="005A5786"/>
    <w:rsid w:val="005A6CDD"/>
    <w:rsid w:val="005C0AAB"/>
    <w:rsid w:val="005C38F1"/>
    <w:rsid w:val="005C59C8"/>
    <w:rsid w:val="005E6298"/>
    <w:rsid w:val="005F1C91"/>
    <w:rsid w:val="005F42B9"/>
    <w:rsid w:val="005F445B"/>
    <w:rsid w:val="005F5C58"/>
    <w:rsid w:val="00600F05"/>
    <w:rsid w:val="00603230"/>
    <w:rsid w:val="00617B41"/>
    <w:rsid w:val="00624A63"/>
    <w:rsid w:val="00624CD3"/>
    <w:rsid w:val="00635D40"/>
    <w:rsid w:val="00643831"/>
    <w:rsid w:val="00643BC5"/>
    <w:rsid w:val="00646146"/>
    <w:rsid w:val="006470CC"/>
    <w:rsid w:val="00654CBD"/>
    <w:rsid w:val="00673ABC"/>
    <w:rsid w:val="00683B90"/>
    <w:rsid w:val="006A37D9"/>
    <w:rsid w:val="006A3CF6"/>
    <w:rsid w:val="006A543E"/>
    <w:rsid w:val="006B6DC7"/>
    <w:rsid w:val="006C4270"/>
    <w:rsid w:val="006E0B4A"/>
    <w:rsid w:val="006F039F"/>
    <w:rsid w:val="006F2F21"/>
    <w:rsid w:val="006F694B"/>
    <w:rsid w:val="006F6C88"/>
    <w:rsid w:val="00705778"/>
    <w:rsid w:val="00713AB0"/>
    <w:rsid w:val="007213DB"/>
    <w:rsid w:val="007248A9"/>
    <w:rsid w:val="0072596A"/>
    <w:rsid w:val="00726E9C"/>
    <w:rsid w:val="00730502"/>
    <w:rsid w:val="00732571"/>
    <w:rsid w:val="00740C43"/>
    <w:rsid w:val="007557EF"/>
    <w:rsid w:val="007565CA"/>
    <w:rsid w:val="0076502C"/>
    <w:rsid w:val="00773ED0"/>
    <w:rsid w:val="00782045"/>
    <w:rsid w:val="00793EA5"/>
    <w:rsid w:val="007B156E"/>
    <w:rsid w:val="007D3785"/>
    <w:rsid w:val="007D4B63"/>
    <w:rsid w:val="007D57C5"/>
    <w:rsid w:val="007E798E"/>
    <w:rsid w:val="007F356D"/>
    <w:rsid w:val="007F3D45"/>
    <w:rsid w:val="007F441D"/>
    <w:rsid w:val="007F686B"/>
    <w:rsid w:val="008006C0"/>
    <w:rsid w:val="008035E2"/>
    <w:rsid w:val="00817AD0"/>
    <w:rsid w:val="00840D67"/>
    <w:rsid w:val="00857833"/>
    <w:rsid w:val="00862D21"/>
    <w:rsid w:val="00874BFB"/>
    <w:rsid w:val="00880178"/>
    <w:rsid w:val="00896184"/>
    <w:rsid w:val="00896572"/>
    <w:rsid w:val="008A3C56"/>
    <w:rsid w:val="008B51D6"/>
    <w:rsid w:val="008B6FC6"/>
    <w:rsid w:val="008C1909"/>
    <w:rsid w:val="008D4B00"/>
    <w:rsid w:val="008E2846"/>
    <w:rsid w:val="00901464"/>
    <w:rsid w:val="00912E88"/>
    <w:rsid w:val="00920BAC"/>
    <w:rsid w:val="00920C31"/>
    <w:rsid w:val="00926817"/>
    <w:rsid w:val="00926C69"/>
    <w:rsid w:val="0093089B"/>
    <w:rsid w:val="00930EB3"/>
    <w:rsid w:val="00933A64"/>
    <w:rsid w:val="00936F6C"/>
    <w:rsid w:val="0095211B"/>
    <w:rsid w:val="00957E01"/>
    <w:rsid w:val="0096096B"/>
    <w:rsid w:val="00962EF6"/>
    <w:rsid w:val="00963538"/>
    <w:rsid w:val="00964BC0"/>
    <w:rsid w:val="00983EBC"/>
    <w:rsid w:val="009A2D9E"/>
    <w:rsid w:val="009B4E40"/>
    <w:rsid w:val="009C3217"/>
    <w:rsid w:val="009C53F8"/>
    <w:rsid w:val="009C542A"/>
    <w:rsid w:val="009C7A55"/>
    <w:rsid w:val="009D231F"/>
    <w:rsid w:val="009D3CDA"/>
    <w:rsid w:val="009D3DA9"/>
    <w:rsid w:val="009E1750"/>
    <w:rsid w:val="009F1371"/>
    <w:rsid w:val="00A20A86"/>
    <w:rsid w:val="00A21E09"/>
    <w:rsid w:val="00A302AB"/>
    <w:rsid w:val="00A303F1"/>
    <w:rsid w:val="00A31976"/>
    <w:rsid w:val="00A53C33"/>
    <w:rsid w:val="00A67460"/>
    <w:rsid w:val="00A755BD"/>
    <w:rsid w:val="00A81838"/>
    <w:rsid w:val="00A83D5D"/>
    <w:rsid w:val="00A95A49"/>
    <w:rsid w:val="00AD1E58"/>
    <w:rsid w:val="00AD2BBD"/>
    <w:rsid w:val="00AE3313"/>
    <w:rsid w:val="00AE3AE8"/>
    <w:rsid w:val="00AF5C1E"/>
    <w:rsid w:val="00AF5FD7"/>
    <w:rsid w:val="00AF69FB"/>
    <w:rsid w:val="00AF73C3"/>
    <w:rsid w:val="00B03475"/>
    <w:rsid w:val="00B05FD7"/>
    <w:rsid w:val="00B070B7"/>
    <w:rsid w:val="00B2017B"/>
    <w:rsid w:val="00B20501"/>
    <w:rsid w:val="00B37C05"/>
    <w:rsid w:val="00B47DD0"/>
    <w:rsid w:val="00B65B7A"/>
    <w:rsid w:val="00B761BB"/>
    <w:rsid w:val="00B8276D"/>
    <w:rsid w:val="00B859CC"/>
    <w:rsid w:val="00B8764A"/>
    <w:rsid w:val="00B938C5"/>
    <w:rsid w:val="00B9705F"/>
    <w:rsid w:val="00BA0D32"/>
    <w:rsid w:val="00BA4C82"/>
    <w:rsid w:val="00BA5375"/>
    <w:rsid w:val="00BB2349"/>
    <w:rsid w:val="00BC0CC4"/>
    <w:rsid w:val="00BD3E2B"/>
    <w:rsid w:val="00BD7CDD"/>
    <w:rsid w:val="00BD7EA6"/>
    <w:rsid w:val="00BE646F"/>
    <w:rsid w:val="00BE673E"/>
    <w:rsid w:val="00C02A4B"/>
    <w:rsid w:val="00C168E0"/>
    <w:rsid w:val="00C20493"/>
    <w:rsid w:val="00C31309"/>
    <w:rsid w:val="00C40686"/>
    <w:rsid w:val="00C41B32"/>
    <w:rsid w:val="00C662DF"/>
    <w:rsid w:val="00C70D8F"/>
    <w:rsid w:val="00C70DD9"/>
    <w:rsid w:val="00C70F09"/>
    <w:rsid w:val="00C77802"/>
    <w:rsid w:val="00C86594"/>
    <w:rsid w:val="00CA0CAE"/>
    <w:rsid w:val="00CA255A"/>
    <w:rsid w:val="00CB163B"/>
    <w:rsid w:val="00CC6376"/>
    <w:rsid w:val="00CC6AEA"/>
    <w:rsid w:val="00CD3608"/>
    <w:rsid w:val="00CD7C52"/>
    <w:rsid w:val="00CE5C0B"/>
    <w:rsid w:val="00CE6637"/>
    <w:rsid w:val="00D0581E"/>
    <w:rsid w:val="00D12CB4"/>
    <w:rsid w:val="00D13A2D"/>
    <w:rsid w:val="00D2010D"/>
    <w:rsid w:val="00D23C49"/>
    <w:rsid w:val="00D27764"/>
    <w:rsid w:val="00D36B33"/>
    <w:rsid w:val="00D42313"/>
    <w:rsid w:val="00D44F0C"/>
    <w:rsid w:val="00D45C52"/>
    <w:rsid w:val="00D931D2"/>
    <w:rsid w:val="00D97529"/>
    <w:rsid w:val="00DA333E"/>
    <w:rsid w:val="00DA51AF"/>
    <w:rsid w:val="00DA64E0"/>
    <w:rsid w:val="00DB1C9A"/>
    <w:rsid w:val="00DB3E07"/>
    <w:rsid w:val="00DB5B0B"/>
    <w:rsid w:val="00DD1605"/>
    <w:rsid w:val="00DD52EC"/>
    <w:rsid w:val="00DD7749"/>
    <w:rsid w:val="00DE132A"/>
    <w:rsid w:val="00DF23C9"/>
    <w:rsid w:val="00DF3DB5"/>
    <w:rsid w:val="00E0529B"/>
    <w:rsid w:val="00E05634"/>
    <w:rsid w:val="00E120EA"/>
    <w:rsid w:val="00E12502"/>
    <w:rsid w:val="00E1456E"/>
    <w:rsid w:val="00E1673E"/>
    <w:rsid w:val="00E23091"/>
    <w:rsid w:val="00E245ED"/>
    <w:rsid w:val="00E2797B"/>
    <w:rsid w:val="00E333F1"/>
    <w:rsid w:val="00E34A91"/>
    <w:rsid w:val="00E36066"/>
    <w:rsid w:val="00E421C9"/>
    <w:rsid w:val="00E45800"/>
    <w:rsid w:val="00E57DE2"/>
    <w:rsid w:val="00E65914"/>
    <w:rsid w:val="00E71BBF"/>
    <w:rsid w:val="00E859F4"/>
    <w:rsid w:val="00E904E3"/>
    <w:rsid w:val="00E90DE8"/>
    <w:rsid w:val="00EA7E84"/>
    <w:rsid w:val="00EB0822"/>
    <w:rsid w:val="00EB45E1"/>
    <w:rsid w:val="00EC583E"/>
    <w:rsid w:val="00ED0B8F"/>
    <w:rsid w:val="00ED0EA7"/>
    <w:rsid w:val="00ED2D5C"/>
    <w:rsid w:val="00ED5AD8"/>
    <w:rsid w:val="00EE6FFA"/>
    <w:rsid w:val="00EE726B"/>
    <w:rsid w:val="00F0593B"/>
    <w:rsid w:val="00F06B82"/>
    <w:rsid w:val="00F079AA"/>
    <w:rsid w:val="00F07BA8"/>
    <w:rsid w:val="00F1164B"/>
    <w:rsid w:val="00F15BC7"/>
    <w:rsid w:val="00F16109"/>
    <w:rsid w:val="00F218E2"/>
    <w:rsid w:val="00F26DCF"/>
    <w:rsid w:val="00F57943"/>
    <w:rsid w:val="00F9208B"/>
    <w:rsid w:val="00F95D22"/>
    <w:rsid w:val="00FA26E5"/>
    <w:rsid w:val="00FC1F6C"/>
    <w:rsid w:val="00FC68B1"/>
    <w:rsid w:val="00FE176B"/>
    <w:rsid w:val="00FE5DBC"/>
    <w:rsid w:val="00FE63F7"/>
    <w:rsid w:val="00FE7B9F"/>
    <w:rsid w:val="00FF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2F1347A-729A-4A72-ADA8-51171331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3B90"/>
  </w:style>
  <w:style w:type="paragraph" w:styleId="Nagwek1">
    <w:name w:val="heading 1"/>
    <w:basedOn w:val="Normalny"/>
    <w:next w:val="Nagwek2"/>
    <w:link w:val="Nagwek1Znak"/>
    <w:autoRedefine/>
    <w:qFormat/>
    <w:rsid w:val="004B6DA9"/>
    <w:pPr>
      <w:numPr>
        <w:numId w:val="2"/>
      </w:numPr>
      <w:spacing w:before="360" w:after="120" w:line="240" w:lineRule="auto"/>
      <w:ind w:left="431" w:hanging="431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4B6DA9"/>
    <w:pPr>
      <w:numPr>
        <w:ilvl w:val="1"/>
        <w:numId w:val="2"/>
      </w:numPr>
      <w:spacing w:before="60" w:after="120" w:line="240" w:lineRule="auto"/>
      <w:ind w:left="578" w:hanging="578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autoRedefine/>
    <w:qFormat/>
    <w:rsid w:val="004B6DA9"/>
    <w:pPr>
      <w:numPr>
        <w:ilvl w:val="2"/>
        <w:numId w:val="2"/>
      </w:numPr>
      <w:tabs>
        <w:tab w:val="clear" w:pos="720"/>
      </w:tabs>
      <w:spacing w:before="120" w:after="0" w:line="240" w:lineRule="auto"/>
      <w:ind w:hanging="432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4B6DA9"/>
    <w:pPr>
      <w:keepNext/>
      <w:numPr>
        <w:numId w:val="5"/>
      </w:numPr>
      <w:spacing w:before="6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noProof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B6DA9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B6DA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B6DA9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B6DA9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B6DA9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"/>
    <w:uiPriority w:val="99"/>
    <w:unhideWhenUsed/>
    <w:rsid w:val="0075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,Znak Znak Znak1"/>
    <w:basedOn w:val="Domylnaczcionkaakapitu"/>
    <w:link w:val="Nagwek"/>
    <w:uiPriority w:val="99"/>
    <w:rsid w:val="007565CA"/>
  </w:style>
  <w:style w:type="paragraph" w:styleId="Stopka">
    <w:name w:val="footer"/>
    <w:basedOn w:val="Normalny"/>
    <w:link w:val="StopkaZnak"/>
    <w:uiPriority w:val="99"/>
    <w:unhideWhenUsed/>
    <w:rsid w:val="0075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5CA"/>
  </w:style>
  <w:style w:type="paragraph" w:styleId="Tekstdymka">
    <w:name w:val="Balloon Text"/>
    <w:basedOn w:val="Normalny"/>
    <w:link w:val="TekstdymkaZnak"/>
    <w:semiHidden/>
    <w:unhideWhenUsed/>
    <w:rsid w:val="00756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565CA"/>
    <w:rPr>
      <w:rFonts w:ascii="Tahoma" w:hAnsi="Tahoma" w:cs="Tahoma"/>
      <w:sz w:val="16"/>
      <w:szCs w:val="16"/>
    </w:rPr>
  </w:style>
  <w:style w:type="paragraph" w:customStyle="1" w:styleId="ZnakCharChar">
    <w:name w:val="Znak Char Char"/>
    <w:basedOn w:val="Normalny"/>
    <w:next w:val="Normalny"/>
    <w:rsid w:val="007565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Numerowaniegwne">
    <w:name w:val="Numerowanie główne"/>
    <w:rsid w:val="00BA4C8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6A3CF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4B6DA9"/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B6DA9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B6D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B6DA9"/>
    <w:rPr>
      <w:rFonts w:ascii="Times New Roman" w:eastAsia="Times New Roman" w:hAnsi="Times New Roman" w:cs="Times New Roman"/>
      <w:b/>
      <w:noProof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4B6D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B6D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B6D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B6DA9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4B6DA9"/>
  </w:style>
  <w:style w:type="paragraph" w:customStyle="1" w:styleId="pkt">
    <w:name w:val="pkt"/>
    <w:basedOn w:val="Normalny"/>
    <w:rsid w:val="004B6DA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4B6DA9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4B6DA9"/>
    <w:pPr>
      <w:spacing w:before="240" w:after="60" w:line="280" w:lineRule="atLeast"/>
      <w:jc w:val="both"/>
      <w:outlineLvl w:val="0"/>
    </w:pPr>
    <w:rPr>
      <w:rFonts w:ascii="Times New Roman" w:eastAsia="Times New Roman" w:hAnsi="Times New Roman" w:cs="Arial"/>
      <w:bCs/>
      <w:color w:val="000000"/>
      <w:kern w:val="28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B6DA9"/>
    <w:rPr>
      <w:rFonts w:ascii="Times New Roman" w:eastAsia="Times New Roman" w:hAnsi="Times New Roman" w:cs="Arial"/>
      <w:bCs/>
      <w:color w:val="000000"/>
      <w:kern w:val="28"/>
      <w:sz w:val="24"/>
      <w:szCs w:val="24"/>
      <w:lang w:eastAsia="pl-PL"/>
    </w:rPr>
  </w:style>
  <w:style w:type="character" w:styleId="Numerstrony">
    <w:name w:val="page number"/>
    <w:basedOn w:val="Domylnaczcionkaakapitu"/>
    <w:rsid w:val="004B6DA9"/>
  </w:style>
  <w:style w:type="paragraph" w:styleId="Tekstpodstawowy">
    <w:name w:val="Body Text"/>
    <w:basedOn w:val="Normalny"/>
    <w:link w:val="TekstpodstawowyZnak"/>
    <w:rsid w:val="004B6D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B6D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4B6DA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4B6DA9"/>
  </w:style>
  <w:style w:type="paragraph" w:styleId="Tekstpodstawowy2">
    <w:name w:val="Body Text 2"/>
    <w:basedOn w:val="Normalny"/>
    <w:link w:val="Tekstpodstawowy2Znak"/>
    <w:rsid w:val="004B6D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4B6DA9"/>
  </w:style>
  <w:style w:type="paragraph" w:styleId="Mapadokumentu">
    <w:name w:val="Document Map"/>
    <w:basedOn w:val="Normalny"/>
    <w:link w:val="MapadokumentuZnak"/>
    <w:semiHidden/>
    <w:rsid w:val="004B6D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B6DA9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6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6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B6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B6D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4B6D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B6D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4B6DA9"/>
    <w:pPr>
      <w:keepNext/>
      <w:numPr>
        <w:numId w:val="0"/>
      </w:numPr>
      <w:spacing w:before="0" w:after="0" w:line="276" w:lineRule="auto"/>
      <w:ind w:right="-136"/>
    </w:pPr>
    <w:rPr>
      <w:b w:val="0"/>
      <w:caps w:val="0"/>
      <w:szCs w:val="32"/>
    </w:rPr>
  </w:style>
  <w:style w:type="paragraph" w:customStyle="1" w:styleId="tekst">
    <w:name w:val="tekst"/>
    <w:basedOn w:val="Normalny"/>
    <w:rsid w:val="004B6DA9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styleId="Artykusekcja">
    <w:name w:val="Outline List 3"/>
    <w:basedOn w:val="Bezlisty"/>
    <w:unhideWhenUsed/>
    <w:rsid w:val="004B6DA9"/>
    <w:pPr>
      <w:numPr>
        <w:numId w:val="3"/>
      </w:numPr>
    </w:pPr>
  </w:style>
  <w:style w:type="numbering" w:customStyle="1" w:styleId="Numerowaniegwne1">
    <w:name w:val="Numerowanie główne1"/>
    <w:rsid w:val="004B6DA9"/>
  </w:style>
  <w:style w:type="numbering" w:customStyle="1" w:styleId="Numerowaniepoboczne">
    <w:name w:val="Numerowanie poboczne"/>
    <w:rsid w:val="004B6DA9"/>
    <w:pPr>
      <w:numPr>
        <w:numId w:val="4"/>
      </w:numPr>
    </w:pPr>
  </w:style>
  <w:style w:type="table" w:styleId="Tabela-Siatka">
    <w:name w:val="Table Grid"/>
    <w:basedOn w:val="Standardowy"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B6DA9"/>
    <w:rPr>
      <w:color w:val="0000FF"/>
      <w:u w:val="single"/>
    </w:rPr>
  </w:style>
  <w:style w:type="character" w:styleId="UyteHipercze">
    <w:name w:val="FollowedHyperlink"/>
    <w:unhideWhenUsed/>
    <w:rsid w:val="004B6DA9"/>
    <w:rPr>
      <w:color w:val="800080"/>
      <w:u w:val="single"/>
    </w:rPr>
  </w:style>
  <w:style w:type="paragraph" w:customStyle="1" w:styleId="font5">
    <w:name w:val="font5"/>
    <w:basedOn w:val="Normalny"/>
    <w:rsid w:val="004B6DA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B6D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B6DA9"/>
    <w:pPr>
      <w:spacing w:after="0" w:line="240" w:lineRule="auto"/>
      <w:jc w:val="center"/>
    </w:pPr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character" w:customStyle="1" w:styleId="PodtytuZnak">
    <w:name w:val="Podtytuł Znak"/>
    <w:basedOn w:val="Domylnaczcionkaakapitu"/>
    <w:link w:val="Podtytu"/>
    <w:rsid w:val="004B6DA9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">
    <w:name w:val="Znak Znak1"/>
    <w:basedOn w:val="Normalny"/>
    <w:rsid w:val="004B6D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4B6DA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4B6DA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Normalny"/>
    <w:rsid w:val="004B6DA9"/>
    <w:pPr>
      <w:suppressAutoHyphens/>
      <w:overflowPunct w:val="0"/>
      <w:autoSpaceDE w:val="0"/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4B6DA9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next w:val="Normalny"/>
    <w:autoRedefine/>
    <w:rsid w:val="004B6DA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6">
    <w:name w:val="font6"/>
    <w:basedOn w:val="Normalny"/>
    <w:rsid w:val="004B6DA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xl97">
    <w:name w:val="xl97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4B6D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B6D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B6DA9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B6D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4B6DA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B6DA9"/>
  </w:style>
  <w:style w:type="table" w:customStyle="1" w:styleId="Tabela-Siatka3">
    <w:name w:val="Tabela - Siatka3"/>
    <w:basedOn w:val="Standardowy"/>
    <w:next w:val="Tabela-Siatka"/>
    <w:uiPriority w:val="59"/>
    <w:rsid w:val="004B6D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4B6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eference-text">
    <w:name w:val="reference-text"/>
    <w:rsid w:val="004B6DA9"/>
  </w:style>
  <w:style w:type="paragraph" w:customStyle="1" w:styleId="CharZnakCharZnakCharZnakChar">
    <w:name w:val="Char Znak Char Znak Char Znak Char"/>
    <w:basedOn w:val="Normalny"/>
    <w:rsid w:val="004B6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4B6D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100">
    <w:name w:val="xl100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4B6D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4">
    <w:name w:val="xl104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6">
    <w:name w:val="xl106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0">
    <w:name w:val="xl110"/>
    <w:basedOn w:val="Normalny"/>
    <w:rsid w:val="004B6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2">
    <w:name w:val="xl112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3">
    <w:name w:val="xl113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4">
    <w:name w:val="xl114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5">
    <w:name w:val="xl115"/>
    <w:basedOn w:val="Normalny"/>
    <w:rsid w:val="004B6D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7">
    <w:name w:val="xl117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9">
    <w:name w:val="xl119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21">
    <w:name w:val="xl121"/>
    <w:basedOn w:val="Normalny"/>
    <w:rsid w:val="004B6DA9"/>
    <w:pPr>
      <w:pBdr>
        <w:top w:val="single" w:sz="4" w:space="0" w:color="auto"/>
        <w:left w:val="single" w:sz="4" w:space="0" w:color="3333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4B6DA9"/>
    <w:pPr>
      <w:pBdr>
        <w:left w:val="single" w:sz="4" w:space="0" w:color="3333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5">
    <w:name w:val="xl125"/>
    <w:basedOn w:val="Normalny"/>
    <w:rsid w:val="004B6DA9"/>
    <w:pPr>
      <w:pBdr>
        <w:top w:val="single" w:sz="4" w:space="0" w:color="auto"/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6">
    <w:name w:val="xl126"/>
    <w:basedOn w:val="Normalny"/>
    <w:rsid w:val="004B6DA9"/>
    <w:pPr>
      <w:pBdr>
        <w:left w:val="single" w:sz="4" w:space="0" w:color="3333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7">
    <w:name w:val="xl127"/>
    <w:basedOn w:val="Normalny"/>
    <w:rsid w:val="004B6DA9"/>
    <w:pPr>
      <w:pBdr>
        <w:top w:val="single" w:sz="4" w:space="0" w:color="auto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8">
    <w:name w:val="xl128"/>
    <w:basedOn w:val="Normalny"/>
    <w:rsid w:val="004B6DA9"/>
    <w:pPr>
      <w:pBdr>
        <w:bottom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9">
    <w:name w:val="xl129"/>
    <w:basedOn w:val="Normalny"/>
    <w:rsid w:val="004B6DA9"/>
    <w:pPr>
      <w:pBdr>
        <w:top w:val="single" w:sz="4" w:space="0" w:color="auto"/>
        <w:left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0">
    <w:name w:val="xl130"/>
    <w:basedOn w:val="Normalny"/>
    <w:rsid w:val="004B6DA9"/>
    <w:pPr>
      <w:pBdr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1">
    <w:name w:val="xl131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2">
    <w:name w:val="xl132"/>
    <w:basedOn w:val="Normalny"/>
    <w:rsid w:val="004B6DA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3">
    <w:name w:val="xl133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4">
    <w:name w:val="xl13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5">
    <w:name w:val="xl135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6">
    <w:name w:val="xl136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7">
    <w:name w:val="xl137"/>
    <w:basedOn w:val="Normalny"/>
    <w:rsid w:val="004B6DA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8">
    <w:name w:val="xl138"/>
    <w:basedOn w:val="Normalny"/>
    <w:rsid w:val="004B6DA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9">
    <w:name w:val="xl139"/>
    <w:basedOn w:val="Normalny"/>
    <w:rsid w:val="004B6DA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0">
    <w:name w:val="xl140"/>
    <w:basedOn w:val="Normalny"/>
    <w:rsid w:val="004B6DA9"/>
    <w:pPr>
      <w:pBdr>
        <w:top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1">
    <w:name w:val="xl141"/>
    <w:basedOn w:val="Normalny"/>
    <w:rsid w:val="004B6DA9"/>
    <w:pPr>
      <w:pBdr>
        <w:top w:val="single" w:sz="4" w:space="0" w:color="333300"/>
        <w:lef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2">
    <w:name w:val="xl142"/>
    <w:basedOn w:val="Normalny"/>
    <w:rsid w:val="004B6DA9"/>
    <w:pPr>
      <w:pBdr>
        <w:lef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3">
    <w:name w:val="xl143"/>
    <w:basedOn w:val="Normalny"/>
    <w:rsid w:val="004B6DA9"/>
    <w:pPr>
      <w:pBdr>
        <w:left w:val="single" w:sz="4" w:space="0" w:color="333300"/>
        <w:bottom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4">
    <w:name w:val="xl144"/>
    <w:basedOn w:val="Normalny"/>
    <w:rsid w:val="004B6DA9"/>
    <w:pPr>
      <w:pBdr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5">
    <w:name w:val="xl145"/>
    <w:basedOn w:val="Normalny"/>
    <w:rsid w:val="004B6DA9"/>
    <w:pPr>
      <w:pBdr>
        <w:top w:val="single" w:sz="4" w:space="0" w:color="3333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6">
    <w:name w:val="xl146"/>
    <w:basedOn w:val="Normalny"/>
    <w:rsid w:val="004B6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7">
    <w:name w:val="xl147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8">
    <w:name w:val="xl14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9">
    <w:name w:val="xl149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0">
    <w:name w:val="xl150"/>
    <w:basedOn w:val="Normalny"/>
    <w:rsid w:val="004B6DA9"/>
    <w:pPr>
      <w:pBdr>
        <w:left w:val="single" w:sz="4" w:space="0" w:color="3333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1">
    <w:name w:val="xl151"/>
    <w:basedOn w:val="Normalny"/>
    <w:rsid w:val="004B6DA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2">
    <w:name w:val="xl152"/>
    <w:basedOn w:val="Normalny"/>
    <w:rsid w:val="004B6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3">
    <w:name w:val="xl153"/>
    <w:basedOn w:val="Normalny"/>
    <w:rsid w:val="004B6DA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4">
    <w:name w:val="xl154"/>
    <w:basedOn w:val="Normalny"/>
    <w:rsid w:val="004B6DA9"/>
    <w:pPr>
      <w:pBdr>
        <w:top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5">
    <w:name w:val="xl155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6">
    <w:name w:val="xl156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7">
    <w:name w:val="xl157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8">
    <w:name w:val="xl158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9">
    <w:name w:val="xl159"/>
    <w:basedOn w:val="Normalny"/>
    <w:rsid w:val="004B6DA9"/>
    <w:pPr>
      <w:pBdr>
        <w:lef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0">
    <w:name w:val="xl160"/>
    <w:basedOn w:val="Normalny"/>
    <w:rsid w:val="004B6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1">
    <w:name w:val="xl161"/>
    <w:basedOn w:val="Normalny"/>
    <w:rsid w:val="004B6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2">
    <w:name w:val="xl162"/>
    <w:basedOn w:val="Normalny"/>
    <w:rsid w:val="004B6DA9"/>
    <w:pPr>
      <w:pBdr>
        <w:left w:val="single" w:sz="4" w:space="0" w:color="333333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3">
    <w:name w:val="xl163"/>
    <w:basedOn w:val="Normalny"/>
    <w:rsid w:val="004B6DA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4">
    <w:name w:val="xl164"/>
    <w:basedOn w:val="Normalny"/>
    <w:rsid w:val="004B6DA9"/>
    <w:pPr>
      <w:pBdr>
        <w:top w:val="single" w:sz="8" w:space="0" w:color="auto"/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5">
    <w:name w:val="xl165"/>
    <w:basedOn w:val="Normalny"/>
    <w:rsid w:val="004B6DA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6">
    <w:name w:val="xl166"/>
    <w:basedOn w:val="Normalny"/>
    <w:rsid w:val="004B6D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7">
    <w:name w:val="xl167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8">
    <w:name w:val="xl168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9">
    <w:name w:val="xl169"/>
    <w:basedOn w:val="Normalny"/>
    <w:rsid w:val="004B6DA9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0">
    <w:name w:val="xl170"/>
    <w:basedOn w:val="Normalny"/>
    <w:rsid w:val="004B6DA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1">
    <w:name w:val="xl171"/>
    <w:basedOn w:val="Normalny"/>
    <w:rsid w:val="004B6DA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2">
    <w:name w:val="xl172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3">
    <w:name w:val="xl173"/>
    <w:basedOn w:val="Normalny"/>
    <w:rsid w:val="004B6DA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4">
    <w:name w:val="xl174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75">
    <w:name w:val="xl175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76">
    <w:name w:val="xl176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pl-PL"/>
    </w:rPr>
  </w:style>
  <w:style w:type="paragraph" w:customStyle="1" w:styleId="xl177">
    <w:name w:val="xl177"/>
    <w:basedOn w:val="Normalny"/>
    <w:rsid w:val="004B6D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8">
    <w:name w:val="xl17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9">
    <w:name w:val="xl179"/>
    <w:basedOn w:val="Normalny"/>
    <w:rsid w:val="004B6DA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numbering" w:customStyle="1" w:styleId="Numerowaniegwne2">
    <w:name w:val="Numerowanie główne2"/>
    <w:rsid w:val="00983EBC"/>
  </w:style>
  <w:style w:type="numbering" w:customStyle="1" w:styleId="Artykusekcja1">
    <w:name w:val="Artykuł / sekcja1"/>
    <w:basedOn w:val="Bezlisty"/>
    <w:next w:val="Artykusekcja"/>
    <w:unhideWhenUsed/>
    <w:rsid w:val="00920C31"/>
  </w:style>
  <w:style w:type="numbering" w:customStyle="1" w:styleId="Numerowaniegwne3">
    <w:name w:val="Numerowanie główne3"/>
    <w:rsid w:val="00920C31"/>
  </w:style>
  <w:style w:type="numbering" w:customStyle="1" w:styleId="Numerowaniepoboczne1">
    <w:name w:val="Numerowanie poboczne1"/>
    <w:rsid w:val="00920C31"/>
  </w:style>
  <w:style w:type="paragraph" w:customStyle="1" w:styleId="rozdzia">
    <w:name w:val="rozdział"/>
    <w:basedOn w:val="Normalny"/>
    <w:rsid w:val="00920C31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Times New Roman"/>
      <w:b/>
      <w:iCs/>
      <w:sz w:val="20"/>
      <w:szCs w:val="20"/>
      <w:lang w:eastAsia="ar-SA"/>
    </w:rPr>
  </w:style>
  <w:style w:type="paragraph" w:customStyle="1" w:styleId="Style26">
    <w:name w:val="Style26"/>
    <w:basedOn w:val="Normalny"/>
    <w:rsid w:val="00920C31"/>
    <w:pPr>
      <w:widowControl w:val="0"/>
      <w:autoSpaceDE w:val="0"/>
      <w:autoSpaceDN w:val="0"/>
      <w:adjustRightInd w:val="0"/>
      <w:spacing w:after="0" w:line="250" w:lineRule="exact"/>
      <w:ind w:hanging="278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7">
    <w:name w:val="Font Style37"/>
    <w:rsid w:val="00920C31"/>
    <w:rPr>
      <w:rFonts w:ascii="Arial" w:hAnsi="Arial" w:cs="Arial"/>
      <w:sz w:val="20"/>
      <w:szCs w:val="20"/>
    </w:rPr>
  </w:style>
  <w:style w:type="paragraph" w:styleId="Listapunktowana">
    <w:name w:val="List Bullet"/>
    <w:basedOn w:val="Normalny"/>
    <w:autoRedefine/>
    <w:rsid w:val="00920C31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Numerowaniegwne4">
    <w:name w:val="Numerowanie główne4"/>
    <w:rsid w:val="0064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4C18-B172-42EA-8333-9FC64DB82E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34D173-3863-4F71-92F3-117911B6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 Baza Lotnictwa Taktycznego- MIŃSK MAZOWIECKI</vt:lpstr>
    </vt:vector>
  </TitlesOfParts>
  <Company>Hewlett-Packard Company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 Baza Lotnictwa Taktycznego- MIŃSK MAZOWIECKI</dc:title>
  <dc:creator>Aneta Zugaj</dc:creator>
  <cp:lastModifiedBy>Damętka Andrzej</cp:lastModifiedBy>
  <cp:revision>43</cp:revision>
  <cp:lastPrinted>2021-05-06T11:19:00Z</cp:lastPrinted>
  <dcterms:created xsi:type="dcterms:W3CDTF">2021-02-22T14:22:00Z</dcterms:created>
  <dcterms:modified xsi:type="dcterms:W3CDTF">2025-04-08T08:18:00Z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3cbe57a1-db56-416d-b2f6-915f086669fb</vt:lpwstr>
  </property>
  <property fmtid="{D5CDD505-2E9C-101B-9397-08002B2CF9AE}" pid="3" name="bjSaver">
    <vt:lpwstr>Hdf8vbdcxWV9au9GlwbF0uo2cSBB+f7U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Aneta Zugaj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127.0.0.1</vt:lpwstr>
  </property>
  <property fmtid="{D5CDD505-2E9C-101B-9397-08002B2CF9AE}" pid="11" name="bjPortionMark">
    <vt:lpwstr>[]</vt:lpwstr>
  </property>
</Properties>
</file>