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7FEE21F4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8A0BD8" w:rsidRPr="008A0BD8">
        <w:rPr>
          <w:rFonts w:ascii="Arial" w:hAnsi="Arial" w:cs="Arial"/>
          <w:b/>
          <w:sz w:val="21"/>
          <w:szCs w:val="21"/>
        </w:rPr>
        <w:t>rozbudow</w:t>
      </w:r>
      <w:r w:rsidR="008A0BD8">
        <w:rPr>
          <w:rFonts w:ascii="Arial" w:hAnsi="Arial" w:cs="Arial"/>
          <w:b/>
          <w:sz w:val="21"/>
          <w:szCs w:val="21"/>
        </w:rPr>
        <w:t>a</w:t>
      </w:r>
      <w:r w:rsidR="008A0BD8" w:rsidRPr="008A0BD8">
        <w:rPr>
          <w:rFonts w:ascii="Arial" w:hAnsi="Arial" w:cs="Arial"/>
          <w:b/>
          <w:sz w:val="21"/>
          <w:szCs w:val="21"/>
        </w:rPr>
        <w:t xml:space="preserve"> ulicy Batorowskiej w Wysogotowie – etap I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09A50ED7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6E44"/>
    <w:rsid w:val="005A73FB"/>
    <w:rsid w:val="005E176A"/>
    <w:rsid w:val="00600FEC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0BD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D3F9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E779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Spychala</cp:lastModifiedBy>
  <cp:revision>49</cp:revision>
  <cp:lastPrinted>2023-09-19T08:53:00Z</cp:lastPrinted>
  <dcterms:created xsi:type="dcterms:W3CDTF">2016-07-28T14:48:00Z</dcterms:created>
  <dcterms:modified xsi:type="dcterms:W3CDTF">2023-09-19T08:53:00Z</dcterms:modified>
</cp:coreProperties>
</file>