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459F9FFB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D67A93">
        <w:rPr>
          <w:rFonts w:asciiTheme="minorHAnsi" w:hAnsiTheme="minorHAnsi" w:cstheme="minorHAnsi"/>
          <w:b/>
          <w:bCs/>
          <w:sz w:val="20"/>
          <w:szCs w:val="20"/>
        </w:rPr>
        <w:t>neodymowych bloczków magnetycznych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0A58B773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EF5F8B">
        <w:rPr>
          <w:rFonts w:asciiTheme="minorHAnsi" w:hAnsiTheme="minorHAnsi" w:cstheme="minorHAnsi"/>
          <w:b/>
          <w:bCs/>
          <w:sz w:val="20"/>
          <w:szCs w:val="20"/>
        </w:rPr>
        <w:t>EZP.270.66</w:t>
      </w:r>
      <w:r w:rsidR="007C3905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E72827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EE36347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realizowanego w ramach projektu „</w:t>
      </w:r>
      <w:proofErr w:type="spellStart"/>
      <w:r>
        <w:rPr>
          <w:rFonts w:ascii="Calibri" w:hAnsi="Calibri" w:cs="Calibri"/>
          <w:bCs/>
          <w:i/>
          <w:color w:val="000000"/>
          <w:sz w:val="18"/>
          <w:szCs w:val="20"/>
        </w:rPr>
        <w:t>PolFEL</w:t>
      </w:r>
      <w:proofErr w:type="spellEnd"/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– Polski Laser na Swobodnych Elektronach” </w:t>
      </w:r>
    </w:p>
    <w:p w14:paraId="54647EAC" w14:textId="77777777" w:rsidR="00E36B70" w:rsidRDefault="00E36B70" w:rsidP="00E36B70">
      <w:pPr>
        <w:rPr>
          <w:rFonts w:ascii="Tahoma" w:hAnsi="Tahoma" w:cs="Tahoma"/>
          <w:color w:val="000000"/>
          <w:sz w:val="20"/>
          <w:szCs w:val="20"/>
        </w:rPr>
      </w:pPr>
    </w:p>
    <w:p w14:paraId="2E5C6B32" w14:textId="77777777" w:rsidR="00E36B70" w:rsidRDefault="00E36B70" w:rsidP="00E36B70">
      <w:pPr>
        <w:pStyle w:val="Tekstpodstawowy"/>
        <w:ind w:right="23"/>
        <w:jc w:val="center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 xml:space="preserve"> </w:t>
      </w:r>
    </w:p>
    <w:p w14:paraId="2A89276B" w14:textId="77777777" w:rsidR="00E36B70" w:rsidRDefault="00E36B70" w:rsidP="00E36B70">
      <w:pPr>
        <w:pStyle w:val="Tekstpodstawowy"/>
        <w:ind w:right="2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bCs/>
          <w:i/>
          <w:color w:val="000000"/>
          <w:sz w:val="18"/>
          <w:szCs w:val="20"/>
        </w:rPr>
        <w:t>w ramach Programu Operacyjnego Inteligentny Rozwój 2014-2020, Priorytet IV: Zwiększenie Potencjału Naukowo-Badawczego, Działanie 4.2: Rozwój Nowoczesnej Infrastruktury Badawczej Sektora Nauki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02268BCD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Pr="00466AD0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8081F">
        <w:rPr>
          <w:rFonts w:asciiTheme="minorHAnsi" w:hAnsiTheme="minorHAnsi" w:cstheme="minorHAnsi"/>
          <w:b/>
          <w:bCs/>
          <w:sz w:val="20"/>
          <w:szCs w:val="20"/>
        </w:rPr>
        <w:t>01.09</w:t>
      </w:r>
      <w:r w:rsidR="00EE11C5" w:rsidRPr="00EE11C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4C1BAD31" w:rsidR="00962F3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 w:rsidR="007C390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7C3905">
        <w:rPr>
          <w:rFonts w:asciiTheme="minorHAnsi" w:hAnsiTheme="minorHAnsi" w:cstheme="minorHAnsi"/>
          <w:sz w:val="20"/>
          <w:szCs w:val="20"/>
        </w:rPr>
        <w:t xml:space="preserve"> Oferta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49904391" w:rsidR="00962F3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E7CFC60" w14:textId="799737FC" w:rsidR="008548C9" w:rsidRPr="008D4F73" w:rsidRDefault="008548C9" w:rsidP="008548C9">
      <w:pPr>
        <w:spacing w:before="120" w:after="120"/>
        <w:ind w:left="2835" w:hanging="1417"/>
        <w:jc w:val="both"/>
        <w:rPr>
          <w:rFonts w:asciiTheme="minorHAnsi" w:hAnsiTheme="minorHAnsi" w:cstheme="minorHAnsi"/>
          <w:sz w:val="20"/>
          <w:szCs w:val="20"/>
        </w:rPr>
      </w:pPr>
      <w:r w:rsidRPr="008548C9">
        <w:rPr>
          <w:rFonts w:asciiTheme="minorHAnsi" w:hAnsiTheme="minorHAnsi" w:cstheme="minorHAnsi"/>
          <w:sz w:val="20"/>
          <w:szCs w:val="20"/>
        </w:rPr>
        <w:t xml:space="preserve">Formularz 3.2. </w:t>
      </w:r>
      <w:r>
        <w:rPr>
          <w:rFonts w:asciiTheme="minorHAnsi" w:hAnsiTheme="minorHAnsi" w:cstheme="minorHAnsi"/>
          <w:sz w:val="20"/>
          <w:szCs w:val="20"/>
        </w:rPr>
        <w:tab/>
      </w:r>
      <w:r w:rsidRPr="008548C9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8548C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548C9">
        <w:rPr>
          <w:rFonts w:asciiTheme="minorHAnsi" w:hAnsiTheme="minorHAnsi" w:cstheme="minorHAnsi"/>
          <w:sz w:val="20"/>
          <w:szCs w:val="20"/>
        </w:rPr>
        <w:t>;</w:t>
      </w:r>
    </w:p>
    <w:p w14:paraId="7A752912" w14:textId="45439592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6D6BCE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7C3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1252EB15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="00B2536D">
        <w:rPr>
          <w:rFonts w:asciiTheme="minorHAnsi" w:hAnsiTheme="minorHAnsi" w:cstheme="minorHAnsi"/>
          <w:b/>
          <w:bCs/>
          <w:iCs/>
          <w:sz w:val="20"/>
          <w:szCs w:val="20"/>
        </w:rPr>
        <w:t>ZAMÓWIENIA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77777777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+ 48 22 273 13 20; + 48 735 394 912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590C30EC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36EF8">
        <w:rPr>
          <w:rFonts w:asciiTheme="minorHAnsi" w:hAnsiTheme="minorHAnsi" w:cstheme="minorHAnsi"/>
          <w:b/>
          <w:bCs/>
          <w:sz w:val="20"/>
          <w:szCs w:val="20"/>
        </w:rPr>
        <w:t>66</w:t>
      </w:r>
      <w:r w:rsidR="007C390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6096D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6446656B" w14:textId="52B89517" w:rsidR="00920272" w:rsidRDefault="00920272" w:rsidP="00920272">
      <w:pPr>
        <w:spacing w:before="120" w:after="120"/>
        <w:ind w:left="709"/>
        <w:jc w:val="both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Zamówienie finansowane ze środków projektu </w:t>
      </w:r>
      <w:proofErr w:type="spellStart"/>
      <w:r>
        <w:rPr>
          <w:rFonts w:ascii="Calibri" w:hAnsi="Calibri" w:cs="Calibri"/>
          <w:sz w:val="20"/>
          <w:szCs w:val="20"/>
        </w:rPr>
        <w:t>PolFEL</w:t>
      </w:r>
      <w:proofErr w:type="spellEnd"/>
      <w:r>
        <w:rPr>
          <w:rFonts w:ascii="Calibri" w:hAnsi="Calibri" w:cs="Calibri"/>
          <w:sz w:val="20"/>
          <w:szCs w:val="20"/>
        </w:rPr>
        <w:t xml:space="preserve"> – Polski Laser na Swobodnych Elektronach współfinansowanego ze środków Europejskiego Funduszu Rozwoju Regionalnego w ramach Programu Operacyjnego Inteligentny Rozwój 2014-2020, Priorytet IV: Zwiększenie Potencjału Naukowo-Badawczego, Działanie 4.2: Rozwój Nowoczesnej Infrastruktury Badawczej Sektora Nauki, na podstawie Umowy dofinansowania POIR.04.02.00-00-B002/18-00.</w:t>
      </w:r>
    </w:p>
    <w:p w14:paraId="2C672D27" w14:textId="0A025785" w:rsidR="00D2120A" w:rsidRPr="000B3C42" w:rsidRDefault="00D2120A" w:rsidP="001D11C5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5A8B37A" w14:textId="77777777" w:rsidR="00962F33" w:rsidRPr="0006768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458B446" w14:textId="64B7CB8A" w:rsidR="00F840FB" w:rsidRPr="00810085" w:rsidRDefault="00962F33" w:rsidP="00810085">
      <w:pPr>
        <w:pStyle w:val="Tekstpodstawowy"/>
        <w:rPr>
          <w:rFonts w:asciiTheme="minorHAnsi" w:hAnsiTheme="minorHAnsi" w:cstheme="minorHAnsi"/>
          <w:b/>
          <w:bCs/>
          <w:sz w:val="20"/>
          <w:szCs w:val="20"/>
        </w:rPr>
      </w:pPr>
      <w:r w:rsidRPr="00067683">
        <w:rPr>
          <w:rFonts w:asciiTheme="minorHAnsi" w:hAnsiTheme="minorHAnsi" w:cstheme="minorHAnsi"/>
          <w:iCs/>
          <w:sz w:val="20"/>
          <w:szCs w:val="20"/>
        </w:rPr>
        <w:t>6</w:t>
      </w:r>
      <w:r w:rsidR="00E25A37" w:rsidRPr="00067683">
        <w:rPr>
          <w:rFonts w:asciiTheme="minorHAnsi" w:hAnsiTheme="minorHAnsi" w:cstheme="minorHAnsi"/>
          <w:iCs/>
          <w:sz w:val="20"/>
          <w:szCs w:val="20"/>
        </w:rPr>
        <w:t>.1.</w:t>
      </w:r>
      <w:r w:rsidR="00E25A37" w:rsidRPr="00067683">
        <w:rPr>
          <w:rFonts w:asciiTheme="minorHAnsi" w:hAnsiTheme="minorHAnsi" w:cstheme="minorHAnsi"/>
          <w:iCs/>
          <w:sz w:val="20"/>
          <w:szCs w:val="20"/>
        </w:rPr>
        <w:tab/>
      </w:r>
      <w:r w:rsidR="00874EBD" w:rsidRPr="00067683">
        <w:rPr>
          <w:rFonts w:asciiTheme="minorHAnsi" w:hAnsiTheme="minorHAnsi" w:cstheme="minorHAnsi"/>
          <w:iCs/>
          <w:sz w:val="20"/>
          <w:szCs w:val="20"/>
        </w:rPr>
        <w:t xml:space="preserve">Przedmiotem postępowania jest </w:t>
      </w:r>
      <w:r w:rsidR="00B2536D" w:rsidRPr="00067683">
        <w:rPr>
          <w:rFonts w:asciiTheme="minorHAnsi" w:hAnsiTheme="minorHAnsi" w:cstheme="minorHAnsi"/>
          <w:iCs/>
          <w:sz w:val="20"/>
          <w:szCs w:val="20"/>
        </w:rPr>
        <w:t>dostawa</w:t>
      </w:r>
      <w:r w:rsidR="00810085"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10085" w:rsidRPr="00810085">
        <w:rPr>
          <w:rFonts w:asciiTheme="minorHAnsi" w:hAnsiTheme="minorHAnsi" w:cstheme="minorHAnsi"/>
          <w:bCs/>
          <w:sz w:val="20"/>
          <w:szCs w:val="20"/>
        </w:rPr>
        <w:t>neodymowych bloczków magnetycznych</w:t>
      </w:r>
      <w:r w:rsidR="00810085">
        <w:rPr>
          <w:rFonts w:asciiTheme="minorHAnsi" w:hAnsiTheme="minorHAnsi" w:cstheme="minorHAnsi"/>
          <w:bCs/>
          <w:sz w:val="20"/>
          <w:szCs w:val="20"/>
        </w:rPr>
        <w:t>.</w:t>
      </w:r>
    </w:p>
    <w:p w14:paraId="48B71E03" w14:textId="2D1A29FA" w:rsidR="00A76B33" w:rsidRPr="007C3905" w:rsidRDefault="00A76B33" w:rsidP="00A76B33">
      <w:pPr>
        <w:pStyle w:val="Tekstpodstawowy3"/>
        <w:spacing w:after="120"/>
        <w:ind w:left="705"/>
        <w:rPr>
          <w:rFonts w:asciiTheme="minorHAnsi" w:hAnsiTheme="minorHAnsi" w:cstheme="minorHAnsi"/>
          <w:i w:val="0"/>
          <w:sz w:val="20"/>
          <w:szCs w:val="20"/>
        </w:rPr>
      </w:pPr>
      <w:r w:rsidRPr="00B25F6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06768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Nie </w:t>
      </w:r>
      <w:r w:rsidRPr="00B25F6D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dokonano podziału zamówienia na części z </w:t>
      </w:r>
      <w:r w:rsidRPr="001A6D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powodu: nie ma możliwości podziału zamówienia na części z uwagi na </w:t>
      </w:r>
      <w:r w:rsidR="004313A6" w:rsidRPr="001A6D86">
        <w:rPr>
          <w:rFonts w:asciiTheme="minorHAnsi" w:hAnsiTheme="minorHAnsi" w:cstheme="minorHAnsi"/>
          <w:i w:val="0"/>
          <w:iCs w:val="0"/>
          <w:sz w:val="20"/>
          <w:szCs w:val="20"/>
        </w:rPr>
        <w:t>jednorodność całości zamówienia.</w:t>
      </w:r>
      <w:r w:rsidRPr="001A6D8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5BDA8DFA" w:rsidR="00962F33" w:rsidRPr="003A4298" w:rsidRDefault="00BC3B0A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lastRenderedPageBreak/>
        <w:t>31630000-1 – Magnesy</w:t>
      </w:r>
    </w:p>
    <w:p w14:paraId="01B973F1" w14:textId="77777777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351457FA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548C9">
        <w:rPr>
          <w:rFonts w:asciiTheme="minorHAnsi" w:hAnsiTheme="minorHAnsi" w:cstheme="minorHAnsi"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Szczegółowo przedmiot zamó</w:t>
      </w:r>
      <w:r>
        <w:rPr>
          <w:rFonts w:asciiTheme="minorHAnsi" w:hAnsiTheme="minorHAnsi" w:cstheme="minorHAnsi"/>
          <w:sz w:val="20"/>
          <w:szCs w:val="20"/>
        </w:rPr>
        <w:t xml:space="preserve">wienia opisany został w Tomie </w:t>
      </w:r>
      <w:r w:rsidRPr="00985118">
        <w:rPr>
          <w:rFonts w:asciiTheme="minorHAnsi" w:hAnsiTheme="minorHAnsi" w:cstheme="minorHAnsi"/>
          <w:sz w:val="20"/>
          <w:szCs w:val="20"/>
        </w:rPr>
        <w:t>III</w:t>
      </w:r>
      <w:r w:rsidR="00A76B33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657AC3A1" w14:textId="2B943A6C" w:rsidR="00DF5A1F" w:rsidRDefault="00962F33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="008548C9">
        <w:rPr>
          <w:rFonts w:ascii="Calibri" w:hAnsi="Calibri" w:cs="Calibri"/>
          <w:sz w:val="20"/>
          <w:szCs w:val="20"/>
        </w:rPr>
        <w:tab/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66B046F5" w14:textId="395011DA" w:rsidR="008548C9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>
        <w:rPr>
          <w:rFonts w:ascii="Calibri" w:hAnsi="Calibri" w:cs="Calibri"/>
          <w:sz w:val="20"/>
          <w:szCs w:val="20"/>
        </w:rPr>
        <w:tab/>
      </w:r>
      <w:r w:rsidRPr="008548C9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 w:rsidRPr="008548C9">
        <w:rPr>
          <w:rFonts w:ascii="Calibri" w:hAnsi="Calibri" w:cs="Calibri"/>
          <w:sz w:val="20"/>
          <w:szCs w:val="20"/>
        </w:rPr>
        <w:t>Pzp</w:t>
      </w:r>
      <w:proofErr w:type="spellEnd"/>
      <w:r w:rsidRPr="008548C9">
        <w:rPr>
          <w:rFonts w:ascii="Calibri" w:hAnsi="Calibri" w:cs="Calibri"/>
          <w:sz w:val="20"/>
          <w:szCs w:val="20"/>
        </w:rPr>
        <w:t>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D99D74B" w14:textId="75F66619" w:rsidR="00962F33" w:rsidRDefault="00962F33" w:rsidP="004313A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1. Termin realizacji zamówienia:</w:t>
      </w:r>
      <w:r w:rsidR="004313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C3B0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91580E" w:rsidRPr="00A96A6A">
        <w:rPr>
          <w:rFonts w:asciiTheme="minorHAnsi" w:hAnsiTheme="minorHAnsi" w:cstheme="minorHAnsi"/>
          <w:sz w:val="20"/>
          <w:szCs w:val="20"/>
        </w:rPr>
        <w:t>do 20 tygodni od daty zawarcia umowy</w:t>
      </w:r>
      <w:r w:rsidR="0091580E" w:rsidRPr="0091580E">
        <w:rPr>
          <w:rFonts w:asciiTheme="minorHAnsi" w:hAnsiTheme="minorHAnsi" w:cstheme="minorHAnsi"/>
          <w:b w:val="0"/>
          <w:sz w:val="20"/>
          <w:szCs w:val="20"/>
        </w:rPr>
        <w:t>, jednak nie później niż do 31.12.2023r. (z uwagi na zakończenie finansowania projektu).</w:t>
      </w:r>
    </w:p>
    <w:p w14:paraId="11E54711" w14:textId="667FF16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F5A1F">
        <w:rPr>
          <w:rFonts w:asciiTheme="minorHAnsi" w:hAnsiTheme="minorHAnsi" w:cstheme="minorHAnsi"/>
          <w:b w:val="0"/>
          <w:sz w:val="20"/>
          <w:szCs w:val="20"/>
        </w:rPr>
        <w:t>Minimalny wymagany o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72A" w:rsidRPr="008B672A">
        <w:rPr>
          <w:rFonts w:asciiTheme="minorHAnsi" w:hAnsiTheme="minorHAnsi" w:cstheme="minorHAnsi"/>
          <w:b w:val="0"/>
          <w:sz w:val="20"/>
          <w:szCs w:val="20"/>
        </w:rPr>
        <w:t>12 miesięcy</w:t>
      </w:r>
      <w:r w:rsidRPr="008B672A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BC5437">
        <w:rPr>
          <w:rFonts w:asciiTheme="minorHAnsi" w:hAnsiTheme="minorHAnsi" w:cstheme="minorHAnsi"/>
          <w:b w:val="0"/>
          <w:i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60B984A2" w:rsidR="00962F33" w:rsidRPr="005D10CB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oraz w art. 7 ust. 1 ustawy o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lastRenderedPageBreak/>
        <w:t>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46186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581692AF" w14:textId="5CD54354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75063B62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34CAA227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4313A6" w:rsidRPr="004313A6">
        <w:rPr>
          <w:rFonts w:asciiTheme="minorHAnsi" w:hAnsiTheme="minorHAnsi" w:cstheme="minorHAnsi"/>
          <w:sz w:val="20"/>
          <w:szCs w:val="20"/>
        </w:rPr>
        <w:t xml:space="preserve">nie </w:t>
      </w:r>
      <w:r w:rsidR="007F5CB0" w:rsidRPr="00BA20BB">
        <w:rPr>
          <w:rFonts w:asciiTheme="minorHAnsi" w:hAnsiTheme="minorHAnsi" w:cstheme="minorHAnsi"/>
          <w:sz w:val="20"/>
          <w:szCs w:val="20"/>
        </w:rPr>
        <w:t>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7F5CB0" w:rsidRPr="00BA20BB">
        <w:rPr>
          <w:rFonts w:asciiTheme="minorHAnsi" w:hAnsiTheme="minorHAnsi" w:cstheme="minorHAnsi"/>
          <w:sz w:val="20"/>
          <w:szCs w:val="20"/>
        </w:rPr>
        <w:t>nie będzie żądał</w:t>
      </w:r>
      <w:r w:rsidR="007F5CB0" w:rsidRPr="00280EF6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33375F9A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</w:t>
      </w:r>
      <w:r w:rsidR="0024616A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Annę Dąbrowską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37E777BE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4313A6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17682578" w14:textId="4E58FADE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313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="00045484" w:rsidRPr="004313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>składani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017A7AB7" w14:textId="112F5784" w:rsidR="00045484" w:rsidRPr="00FA194C" w:rsidRDefault="00045484" w:rsidP="00BC3B0A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6465CCC5" w14:textId="226A1603" w:rsidR="00045484" w:rsidRPr="008D4F73" w:rsidRDefault="00045484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23287896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62A6C5BE" w14:textId="77777777" w:rsidR="00962F33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 </w:t>
      </w:r>
    </w:p>
    <w:p w14:paraId="32FCED28" w14:textId="77777777" w:rsidR="00962F33" w:rsidRPr="00916F71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C22D6EC" w14:textId="77777777" w:rsidR="00962F33" w:rsidRPr="008D4F73" w:rsidRDefault="00962F33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657CC060" w:rsidR="005D10CB" w:rsidRDefault="00962F33" w:rsidP="00BC3B0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>Zama</w:t>
      </w:r>
      <w:r w:rsidRPr="00E93464">
        <w:rPr>
          <w:rFonts w:asciiTheme="minorHAnsi" w:hAnsiTheme="minorHAnsi" w:cstheme="minorHAnsi"/>
          <w:sz w:val="20"/>
          <w:szCs w:val="20"/>
        </w:rPr>
        <w:t xml:space="preserve">wiający </w:t>
      </w:r>
      <w:r w:rsidR="00BC3B0A" w:rsidRPr="00BC3B0A">
        <w:rPr>
          <w:rFonts w:asciiTheme="minorHAnsi" w:hAnsiTheme="minorHAnsi" w:cstheme="minorHAnsi"/>
          <w:b/>
          <w:sz w:val="20"/>
          <w:szCs w:val="20"/>
        </w:rPr>
        <w:t>nie</w:t>
      </w:r>
      <w:r w:rsidR="00BC3B0A">
        <w:rPr>
          <w:rFonts w:asciiTheme="minorHAnsi" w:hAnsiTheme="minorHAnsi" w:cstheme="minorHAnsi"/>
          <w:sz w:val="20"/>
          <w:szCs w:val="20"/>
        </w:rPr>
        <w:t xml:space="preserve"> </w:t>
      </w:r>
      <w:r w:rsidRPr="00E93464">
        <w:rPr>
          <w:rFonts w:asciiTheme="minorHAnsi" w:hAnsiTheme="minorHAnsi" w:cstheme="minorHAnsi"/>
          <w:b/>
          <w:sz w:val="20"/>
          <w:szCs w:val="20"/>
        </w:rPr>
        <w:t>żąda złożenia</w:t>
      </w:r>
      <w:r w:rsidR="00BC3B0A">
        <w:rPr>
          <w:rFonts w:asciiTheme="minorHAnsi" w:hAnsiTheme="minorHAnsi" w:cstheme="minorHAnsi"/>
          <w:sz w:val="20"/>
          <w:szCs w:val="20"/>
        </w:rPr>
        <w:t xml:space="preserve"> wraz z Ofertą</w:t>
      </w:r>
      <w:r w:rsidRPr="00E93464">
        <w:rPr>
          <w:rFonts w:asciiTheme="minorHAnsi" w:hAnsiTheme="minorHAnsi" w:cstheme="minorHAnsi"/>
          <w:sz w:val="20"/>
          <w:szCs w:val="20"/>
        </w:rPr>
        <w:t xml:space="preserve"> pr</w:t>
      </w:r>
      <w:r w:rsidR="00BC3B0A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962F33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11E67C46" w14:textId="77777777" w:rsidR="00962F33" w:rsidRPr="00442A7F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</w:p>
    <w:p w14:paraId="523A338A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0D7A3C55" w:rsidR="00962F3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20D339DF" w:rsidR="00962F3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27D8F4A5" w:rsidR="00E93464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67FBECA1" w:rsidR="00962F33" w:rsidRPr="008D4F73" w:rsidRDefault="00E93464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16.11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14E2A10A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5548BDBF" w14:textId="38CE0966" w:rsidR="00C40721" w:rsidRDefault="00C40721" w:rsidP="00C40721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>Zamawiający dopuszcza złożenia oferty (wyrażenie ceny oferty oraz wyrażenia ceny w Formularzu cenowym) w walucie innej niż PLN.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599525BF" w14:textId="3D9FD89C" w:rsidR="00BF6384" w:rsidRPr="008D4F73" w:rsidRDefault="00612202" w:rsidP="00DF5A1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4A4D71E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</w:t>
      </w:r>
      <w:r w:rsidRPr="0068081F">
        <w:rPr>
          <w:rFonts w:asciiTheme="minorHAnsi" w:hAnsiTheme="minorHAnsi" w:cstheme="minorHAnsi"/>
          <w:b/>
          <w:bCs/>
          <w:sz w:val="20"/>
          <w:szCs w:val="20"/>
        </w:rPr>
        <w:t xml:space="preserve">dnia </w:t>
      </w:r>
      <w:r w:rsidR="0068081F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204DEC" w:rsidRPr="0068081F">
        <w:rPr>
          <w:rFonts w:asciiTheme="minorHAnsi" w:hAnsiTheme="minorHAnsi" w:cstheme="minorHAnsi"/>
          <w:b/>
          <w:bCs/>
          <w:sz w:val="20"/>
          <w:szCs w:val="20"/>
        </w:rPr>
        <w:t>.09</w:t>
      </w:r>
      <w:r w:rsidR="00EE11C5" w:rsidRPr="00EE11C5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D10CB" w:rsidRPr="00EE11C5">
        <w:rPr>
          <w:rFonts w:asciiTheme="minorHAnsi" w:hAnsiTheme="minorHAnsi" w:cstheme="minorHAnsi"/>
          <w:b/>
          <w:bCs/>
          <w:sz w:val="20"/>
          <w:szCs w:val="20"/>
        </w:rPr>
        <w:t>2023</w:t>
      </w:r>
      <w:r w:rsidR="00296469" w:rsidRPr="00EE11C5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24AD3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86419">
        <w:rPr>
          <w:rFonts w:asciiTheme="minorHAnsi" w:hAnsiTheme="minorHAnsi" w:cstheme="minorHAnsi"/>
          <w:b/>
          <w:bCs/>
          <w:sz w:val="20"/>
          <w:szCs w:val="20"/>
        </w:rPr>
        <w:t>1</w:t>
      </w:r>
      <w:r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3C283EAD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8081F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6C338E" w:rsidRPr="0068081F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68081F" w:rsidRPr="0068081F">
        <w:rPr>
          <w:rFonts w:asciiTheme="minorHAnsi" w:hAnsiTheme="minorHAnsi" w:cstheme="minorHAnsi"/>
          <w:b/>
          <w:spacing w:val="4"/>
          <w:sz w:val="20"/>
          <w:szCs w:val="20"/>
        </w:rPr>
        <w:t>12</w:t>
      </w:r>
      <w:r w:rsidR="00204DEC" w:rsidRPr="0068081F">
        <w:rPr>
          <w:rFonts w:asciiTheme="minorHAnsi" w:hAnsiTheme="minorHAnsi" w:cstheme="minorHAnsi"/>
          <w:b/>
          <w:spacing w:val="4"/>
          <w:sz w:val="20"/>
          <w:szCs w:val="20"/>
        </w:rPr>
        <w:t>.09</w:t>
      </w:r>
      <w:r w:rsidR="00EE11C5" w:rsidRPr="00EE11C5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spacing w:val="4"/>
          <w:sz w:val="20"/>
          <w:szCs w:val="20"/>
        </w:rPr>
        <w:t>2023</w:t>
      </w:r>
      <w:r w:rsidR="00296469" w:rsidRPr="00693E3D">
        <w:rPr>
          <w:rFonts w:asciiTheme="minorHAnsi" w:hAnsiTheme="minorHAnsi" w:cstheme="minorHAnsi"/>
          <w:b/>
          <w:spacing w:val="4"/>
          <w:sz w:val="20"/>
          <w:szCs w:val="20"/>
        </w:rPr>
        <w:t>r</w:t>
      </w:r>
      <w:r w:rsidR="00296469" w:rsidRPr="00824AD3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o godz. 1</w:t>
      </w:r>
      <w:r w:rsidR="00586419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Pr="00824AD3">
        <w:rPr>
          <w:rFonts w:asciiTheme="minorHAnsi" w:hAnsiTheme="minorHAnsi" w:cstheme="minorHAnsi"/>
          <w:b/>
          <w:spacing w:val="4"/>
          <w:sz w:val="20"/>
          <w:szCs w:val="20"/>
        </w:rPr>
        <w:t>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576FC60B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</w:t>
      </w:r>
      <w:bookmarkStart w:id="0" w:name="_GoBack"/>
      <w:bookmarkEnd w:id="0"/>
      <w:r w:rsidRPr="006808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dnia</w:t>
      </w:r>
      <w:r w:rsidR="006C338E" w:rsidRPr="006808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68081F" w:rsidRPr="006808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11</w:t>
      </w:r>
      <w:r w:rsidR="00204DEC" w:rsidRPr="0068081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.10</w:t>
      </w:r>
      <w:r w:rsidR="00EE11C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5D10C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2023</w:t>
      </w:r>
      <w:r w:rsidR="0029646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188B3682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8CB815C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6C338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CFF3551" w14:textId="3FB37554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</w:t>
      </w:r>
      <w:r w:rsidR="00DF5A1F">
        <w:rPr>
          <w:rFonts w:asciiTheme="minorHAnsi" w:hAnsiTheme="minorHAnsi" w:cstheme="minorHAnsi"/>
          <w:b/>
          <w:sz w:val="20"/>
          <w:szCs w:val="20"/>
        </w:rPr>
        <w:t xml:space="preserve">Okres gwarancji    </w:t>
      </w:r>
      <w:r>
        <w:rPr>
          <w:rFonts w:asciiTheme="minorHAnsi" w:hAnsiTheme="minorHAnsi" w:cstheme="minorHAnsi"/>
          <w:b/>
          <w:sz w:val="20"/>
          <w:szCs w:val="20"/>
        </w:rPr>
        <w:t>– 10 %     =   10 pkt.</w:t>
      </w:r>
    </w:p>
    <w:p w14:paraId="65AD666D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DFD8D" w14:textId="77777777" w:rsidR="00DF5A1F" w:rsidRPr="003D35C5" w:rsidRDefault="00962F33" w:rsidP="00DF5A1F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Kryterium Okres gwarancji „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DF5A1F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DF5A1F" w:rsidRPr="00F72C2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28F4C9D7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Kryterium „Okres gwarancji” będzie rozpatrywane na podstawie okresu gwarancji na przedmiot zamówienia, podanego przez Wykonawcę na Formularzu </w:t>
      </w:r>
      <w:r>
        <w:rPr>
          <w:rFonts w:ascii="Calibri" w:hAnsi="Calibri" w:cs="Calibri"/>
          <w:sz w:val="20"/>
          <w:szCs w:val="20"/>
        </w:rPr>
        <w:t>2.1. „Oferta”</w:t>
      </w:r>
      <w:r w:rsidRPr="00236058">
        <w:rPr>
          <w:rFonts w:ascii="Calibri" w:hAnsi="Calibri" w:cs="Calibri"/>
          <w:sz w:val="20"/>
          <w:szCs w:val="20"/>
        </w:rPr>
        <w:t xml:space="preserve">. </w:t>
      </w:r>
      <w:r w:rsidRPr="00236058">
        <w:rPr>
          <w:rFonts w:ascii="Calibri" w:hAnsi="Calibri" w:cs="Calibri"/>
          <w:bCs/>
          <w:sz w:val="20"/>
          <w:szCs w:val="20"/>
        </w:rPr>
        <w:t xml:space="preserve"> </w:t>
      </w:r>
    </w:p>
    <w:p w14:paraId="51EFF8BF" w14:textId="77777777" w:rsidR="00DF5A1F" w:rsidRPr="00236058" w:rsidRDefault="00DF5A1F" w:rsidP="00DF5A1F">
      <w:pPr>
        <w:tabs>
          <w:tab w:val="left" w:pos="993"/>
        </w:tabs>
        <w:suppressAutoHyphens/>
        <w:spacing w:before="120" w:after="120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236058">
        <w:rPr>
          <w:rFonts w:ascii="Calibri" w:hAnsi="Calibri" w:cs="Calibri"/>
          <w:sz w:val="20"/>
          <w:szCs w:val="20"/>
        </w:rPr>
        <w:t xml:space="preserve">Liczba punktów dla oferty badanej będzie przyznawana wg punktacji przedstawionej w poniższej </w:t>
      </w:r>
      <w:r w:rsidRPr="00236058">
        <w:rPr>
          <w:rFonts w:ascii="Calibri" w:hAnsi="Calibri" w:cs="Calibr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DF5A1F" w:rsidRPr="00236058" w14:paraId="121E7CC4" w14:textId="77777777" w:rsidTr="005072FE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B3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Oferowany okres gwarancji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F2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23605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Liczba punktów</w:t>
            </w:r>
          </w:p>
        </w:tc>
      </w:tr>
      <w:tr w:rsidR="00DF5A1F" w:rsidRPr="00236058" w14:paraId="4792080A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1E4E" w14:textId="1EE7340D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</w:t>
            </w:r>
            <w:r w:rsidR="00DF5A1F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B87" w14:textId="77777777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0</w:t>
            </w:r>
          </w:p>
        </w:tc>
      </w:tr>
      <w:tr w:rsidR="00DF5A1F" w:rsidRPr="00236058" w14:paraId="5505D58F" w14:textId="77777777" w:rsidTr="005072F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3FC" w14:textId="23F3C83A" w:rsidR="00DF5A1F" w:rsidRPr="00236058" w:rsidRDefault="00DF5A1F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Więcej niż </w:t>
            </w:r>
            <w:r w:rsidR="008B672A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7E9" w14:textId="101F4D2B" w:rsidR="00DF5A1F" w:rsidRPr="00236058" w:rsidRDefault="008B672A" w:rsidP="005072FE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</w:t>
            </w:r>
          </w:p>
        </w:tc>
      </w:tr>
    </w:tbl>
    <w:p w14:paraId="5BDEA677" w14:textId="07769940" w:rsidR="00DF5A1F" w:rsidRPr="0074721E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74721E">
        <w:rPr>
          <w:rFonts w:asciiTheme="minorHAnsi" w:hAnsiTheme="minorHAnsi" w:cstheme="minorHAnsi"/>
          <w:sz w:val="20"/>
          <w:szCs w:val="20"/>
        </w:rPr>
        <w:t xml:space="preserve">W przypadku braku wskazania okresu gwarancji Zamawiający uzna, iż wykonawca oferuje </w:t>
      </w:r>
      <w:r w:rsidR="00014B20">
        <w:rPr>
          <w:rFonts w:asciiTheme="minorHAnsi" w:hAnsiTheme="minorHAnsi" w:cstheme="minorHAnsi"/>
          <w:sz w:val="20"/>
          <w:szCs w:val="20"/>
        </w:rPr>
        <w:t>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4721E">
        <w:rPr>
          <w:rFonts w:asciiTheme="minorHAnsi" w:hAnsiTheme="minorHAnsi" w:cstheme="minorHAnsi"/>
          <w:sz w:val="20"/>
          <w:szCs w:val="20"/>
        </w:rPr>
        <w:t>miesięczny okres gwarancji, tym samym przyzna 0 pkt w tym kryterium.</w:t>
      </w:r>
    </w:p>
    <w:p w14:paraId="409FE5D4" w14:textId="74B9065A" w:rsidR="00962F33" w:rsidRPr="00DF5A1F" w:rsidRDefault="00DF5A1F" w:rsidP="00DF5A1F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W przypadku zaoferowania </w:t>
      </w:r>
      <w:r w:rsidRPr="0074721E">
        <w:rPr>
          <w:rFonts w:asciiTheme="minorHAnsi" w:hAnsiTheme="minorHAnsi" w:cstheme="minorHAnsi"/>
          <w:sz w:val="20"/>
          <w:szCs w:val="20"/>
        </w:rPr>
        <w:t xml:space="preserve">przez Wykonawcę mniejszego niż </w:t>
      </w:r>
      <w:r w:rsidR="00873EB7">
        <w:rPr>
          <w:rFonts w:asciiTheme="minorHAnsi" w:hAnsiTheme="minorHAnsi" w:cstheme="minorHAnsi"/>
          <w:sz w:val="20"/>
          <w:szCs w:val="20"/>
        </w:rPr>
        <w:t xml:space="preserve">12 miesięcy </w:t>
      </w:r>
      <w:r>
        <w:rPr>
          <w:rFonts w:asciiTheme="minorHAnsi" w:hAnsiTheme="minorHAnsi" w:cstheme="minorHAnsi"/>
          <w:sz w:val="20"/>
          <w:szCs w:val="20"/>
        </w:rPr>
        <w:t xml:space="preserve"> okresu gwarancji, Zamawiający </w:t>
      </w:r>
      <w:r w:rsidRPr="0074721E">
        <w:rPr>
          <w:rFonts w:asciiTheme="minorHAnsi" w:hAnsiTheme="minorHAnsi" w:cstheme="minorHAnsi"/>
          <w:sz w:val="20"/>
          <w:szCs w:val="20"/>
        </w:rPr>
        <w:t>odrzuci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0350FB79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5A1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62D4DEC5" w:rsidR="00962F33" w:rsidRPr="008D4F73" w:rsidRDefault="00DF5A1F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G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962F33"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 w:rsidR="00014B20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962F3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DF5A1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DF5A1F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05AC7306" w14:textId="52B09F80" w:rsidR="002B44A7" w:rsidRPr="008D4F73" w:rsidRDefault="002B44A7" w:rsidP="002B44A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numer w Krajowym Rejestrze Sądowym, a w przypadku jego braku – numer w innym właściwym rejestrze, ewidencji lub NIP Odwołującego nie będącą osobą fizyczną, który nie ma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9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5CF03253" w14:textId="2D8F9E99" w:rsidR="00014B20" w:rsidRPr="00B21775" w:rsidRDefault="00962F33" w:rsidP="00B21775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25.4. Pani/Pana dane o</w:t>
      </w:r>
      <w:r w:rsidR="00B21775">
        <w:rPr>
          <w:rFonts w:ascii="Calibri" w:hAnsi="Calibri" w:cs="Calibri"/>
          <w:iCs/>
          <w:sz w:val="20"/>
          <w:szCs w:val="20"/>
        </w:rPr>
        <w:t xml:space="preserve">sobowe przetwarzane są w celu: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</w:t>
      </w:r>
      <w:r w:rsidRPr="0034659C">
        <w:rPr>
          <w:rFonts w:ascii="Calibri" w:hAnsi="Calibri" w:cs="Calibri"/>
          <w:iCs/>
          <w:sz w:val="20"/>
          <w:szCs w:val="20"/>
        </w:rPr>
        <w:lastRenderedPageBreak/>
        <w:t>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26FAB804" w:rsidR="00962F33" w:rsidRPr="0034659C" w:rsidRDefault="00962F33" w:rsidP="0091580E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</w:t>
      </w:r>
      <w:r w:rsidR="0091580E">
        <w:rPr>
          <w:rFonts w:ascii="Calibri" w:hAnsi="Calibri" w:cs="Calibri"/>
          <w:iCs/>
          <w:sz w:val="20"/>
          <w:szCs w:val="20"/>
        </w:rPr>
        <w:t xml:space="preserve">sprawie zamówienia publicznego  </w:t>
      </w:r>
      <w:r w:rsidRPr="0034659C">
        <w:rPr>
          <w:rFonts w:ascii="Calibri" w:hAnsi="Calibri" w:cs="Calibri"/>
          <w:iCs/>
          <w:sz w:val="20"/>
          <w:szCs w:val="20"/>
        </w:rPr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03D0745D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25.9. </w:t>
      </w:r>
      <w:r>
        <w:rPr>
          <w:rFonts w:ascii="Calibri" w:hAnsi="Calibri" w:cs="Calibri"/>
          <w:iCs/>
          <w:sz w:val="20"/>
          <w:szCs w:val="20"/>
        </w:rPr>
        <w:tab/>
      </w:r>
      <w:r w:rsidRPr="005D10CB">
        <w:rPr>
          <w:rFonts w:asciiTheme="minorHAnsi" w:hAnsiTheme="minorHAnsi" w:cstheme="minorHAnsi"/>
          <w:sz w:val="20"/>
          <w:szCs w:val="20"/>
        </w:rPr>
        <w:t>Pani/Pana dane osobowe nie będą transferowane do państw trzecich ani organizacji międzynarodowych.</w:t>
      </w:r>
    </w:p>
    <w:p w14:paraId="4A056246" w14:textId="77777777" w:rsidR="005D10CB" w:rsidRPr="005D10CB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="Calibri" w:hAnsi="Calibri" w:cs="Calibri"/>
          <w:iCs/>
          <w:sz w:val="20"/>
          <w:szCs w:val="20"/>
        </w:rPr>
        <w:t>2</w:t>
      </w:r>
      <w:r w:rsidR="005D10CB" w:rsidRPr="005D10CB">
        <w:rPr>
          <w:rFonts w:ascii="Calibri" w:hAnsi="Calibri" w:cs="Calibri"/>
          <w:iCs/>
          <w:sz w:val="20"/>
          <w:szCs w:val="20"/>
        </w:rPr>
        <w:t xml:space="preserve">5.10. </w:t>
      </w:r>
      <w:r w:rsidR="005D10CB" w:rsidRPr="005D10CB">
        <w:rPr>
          <w:rFonts w:asciiTheme="minorHAnsi" w:hAnsiTheme="minorHAnsi" w:cstheme="minorHAnsi"/>
          <w:iCs/>
          <w:sz w:val="20"/>
          <w:szCs w:val="20"/>
        </w:rPr>
        <w:tab/>
      </w:r>
      <w:r w:rsidR="005D10CB" w:rsidRPr="005D10CB">
        <w:rPr>
          <w:rFonts w:asciiTheme="minorHAnsi" w:hAnsiTheme="minorHAnsi" w:cstheme="minorHAnsi"/>
          <w:sz w:val="20"/>
          <w:szCs w:val="20"/>
        </w:rPr>
        <w:t xml:space="preserve">Nie będzie Pani/Pan podlegać zautomatyzowanemu podejmowaniu decyzji, w tym profilowaniu. </w:t>
      </w:r>
    </w:p>
    <w:p w14:paraId="4F9B128A" w14:textId="08E58B8F" w:rsidR="00962F33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>25.11.</w:t>
      </w:r>
      <w:r w:rsidR="00962F33" w:rsidRPr="005D10C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D10C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69279290" w14:textId="19992AF5" w:rsidR="005D10CB" w:rsidRPr="005D10CB" w:rsidRDefault="005D10CB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D10CB">
        <w:rPr>
          <w:rFonts w:asciiTheme="minorHAnsi" w:hAnsiTheme="minorHAnsi" w:cstheme="minorHAnsi"/>
          <w:sz w:val="20"/>
          <w:szCs w:val="20"/>
        </w:rPr>
        <w:t xml:space="preserve">25.12.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5D10C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7FF83F91" w:rsidR="00962F33" w:rsidRPr="0034659C" w:rsidRDefault="006C338E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63467A29" w14:textId="55F688EC" w:rsidR="002F1CE9" w:rsidRPr="00067683" w:rsidRDefault="002F1CE9" w:rsidP="006C338E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7683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67683" w:rsidRPr="00067683">
        <w:rPr>
          <w:rFonts w:asciiTheme="minorHAnsi" w:hAnsiTheme="minorHAnsi" w:cstheme="minorHAnsi"/>
          <w:b/>
          <w:iCs/>
          <w:sz w:val="20"/>
          <w:szCs w:val="20"/>
        </w:rPr>
        <w:t>Dostawę</w:t>
      </w:r>
      <w:r w:rsidR="00204DEC">
        <w:rPr>
          <w:rFonts w:asciiTheme="minorHAnsi" w:hAnsiTheme="minorHAnsi" w:cstheme="minorHAnsi"/>
          <w:b/>
          <w:bCs/>
          <w:sz w:val="20"/>
          <w:szCs w:val="20"/>
        </w:rPr>
        <w:t xml:space="preserve"> neodymowych bloczków magnetycznych</w:t>
      </w:r>
      <w:r w:rsidRPr="00067683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7D0BAA6B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204DEC">
        <w:rPr>
          <w:rFonts w:asciiTheme="minorHAnsi" w:hAnsiTheme="minorHAnsi" w:cstheme="minorHAnsi"/>
          <w:b/>
          <w:sz w:val="20"/>
          <w:szCs w:val="20"/>
        </w:rPr>
        <w:t>66</w:t>
      </w:r>
      <w:r w:rsidR="006C338E">
        <w:rPr>
          <w:rFonts w:asciiTheme="minorHAnsi" w:hAnsiTheme="minorHAnsi" w:cstheme="minorHAnsi"/>
          <w:b/>
          <w:sz w:val="20"/>
          <w:szCs w:val="20"/>
        </w:rPr>
        <w:t>.</w:t>
      </w:r>
      <w:r w:rsidR="002F1CE9">
        <w:rPr>
          <w:rFonts w:asciiTheme="minorHAnsi" w:hAnsiTheme="minorHAnsi" w:cstheme="minorHAnsi"/>
          <w:b/>
          <w:sz w:val="20"/>
          <w:szCs w:val="20"/>
        </w:rPr>
        <w:t>2023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3B3E8BA4" w14:textId="14E015AD" w:rsidR="00962F33" w:rsidRPr="00B21775" w:rsidRDefault="00962F33" w:rsidP="00B21775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="00B21775">
        <w:rPr>
          <w:rFonts w:asciiTheme="minorHAnsi" w:hAnsiTheme="minorHAnsi" w:cstheme="minorHAnsi"/>
          <w:b/>
        </w:rPr>
        <w:t xml:space="preserve"> za cenę brutto </w:t>
      </w:r>
      <w:r w:rsidRPr="00B21775">
        <w:rPr>
          <w:rFonts w:asciiTheme="minorHAnsi" w:hAnsiTheme="minorHAnsi" w:cstheme="minorHAnsi"/>
          <w:b/>
        </w:rPr>
        <w:t xml:space="preserve">_________________ zł </w:t>
      </w:r>
    </w:p>
    <w:p w14:paraId="697FF7CE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A64B1C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 w:rsidR="00A64B1C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0B00D9CA" w14:textId="7606A032" w:rsidR="00962F33" w:rsidRPr="006D12F8" w:rsidRDefault="00FD5F1B" w:rsidP="00076012">
      <w:pPr>
        <w:pStyle w:val="Tekstpodstawowy2"/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5. 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="00962F33"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0DD51540" w:rsidR="00962F33" w:rsidRPr="001F51F6" w:rsidRDefault="00962F33" w:rsidP="00A64B1C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1CE9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 w:rsidR="00204DEC">
        <w:rPr>
          <w:rFonts w:asciiTheme="minorHAnsi" w:hAnsiTheme="minorHAnsi" w:cstheme="minorHAnsi"/>
          <w:b/>
          <w:i/>
          <w:sz w:val="20"/>
          <w:szCs w:val="20"/>
        </w:rPr>
        <w:t>20</w:t>
      </w:r>
      <w:r w:rsidR="002B44A7"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 tygodni od daty zawarcia umowy. </w:t>
      </w:r>
    </w:p>
    <w:p w14:paraId="64230713" w14:textId="44BFE2CA" w:rsidR="002B44A7" w:rsidRDefault="002B44A7" w:rsidP="002B44A7">
      <w:pPr>
        <w:widowControl w:val="0"/>
        <w:numPr>
          <w:ilvl w:val="0"/>
          <w:numId w:val="2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sz w:val="20"/>
        </w:rPr>
        <w:t xml:space="preserve">OŚWIADCZAM, że oferowany okres gwarancji wynosi .......... miesięcy, od daty podpisania protokołu zdawczo odbiorczego bez zastrzeżeń </w:t>
      </w:r>
      <w:r>
        <w:rPr>
          <w:rFonts w:ascii="Calibri" w:hAnsi="Calibri" w:cs="Calibri"/>
          <w:bCs/>
          <w:sz w:val="20"/>
        </w:rPr>
        <w:t>(</w:t>
      </w:r>
      <w:r>
        <w:rPr>
          <w:rFonts w:ascii="Calibri" w:hAnsi="Calibri" w:cs="Calibri"/>
          <w:bCs/>
          <w:i/>
          <w:sz w:val="20"/>
        </w:rPr>
        <w:t xml:space="preserve">minimalny wymagany okres gwarancji na przedmiot zamówienia wynos </w:t>
      </w:r>
      <w:r w:rsidR="002973A9">
        <w:rPr>
          <w:rFonts w:ascii="Calibri" w:hAnsi="Calibri" w:cs="Calibri"/>
          <w:bCs/>
          <w:i/>
          <w:sz w:val="20"/>
        </w:rPr>
        <w:t>12 miesięcy</w:t>
      </w:r>
      <w:r>
        <w:rPr>
          <w:rFonts w:ascii="Calibri" w:hAnsi="Calibri" w:cs="Calibri"/>
          <w:bCs/>
          <w:sz w:val="20"/>
        </w:rPr>
        <w:t xml:space="preserve">). </w:t>
      </w:r>
    </w:p>
    <w:p w14:paraId="2ED346A9" w14:textId="77777777" w:rsidR="002B44A7" w:rsidRDefault="002B44A7" w:rsidP="002B44A7">
      <w:pPr>
        <w:widowControl w:val="0"/>
        <w:suppressAutoHyphens/>
        <w:spacing w:after="120"/>
        <w:ind w:left="284"/>
        <w:jc w:val="both"/>
        <w:textAlignment w:val="baseline"/>
        <w:rPr>
          <w:rFonts w:asciiTheme="minorHAnsi" w:hAnsiTheme="minorHAnsi" w:cstheme="minorHAnsi"/>
          <w:bCs/>
          <w:i/>
          <w:sz w:val="16"/>
          <w:szCs w:val="20"/>
        </w:rPr>
      </w:pPr>
      <w:r>
        <w:rPr>
          <w:rFonts w:ascii="Calibri" w:hAnsi="Calibri" w:cs="Calibri"/>
          <w:bCs/>
          <w:sz w:val="20"/>
        </w:rPr>
        <w:t>Wykonawca wskazuje okres gwarancji w zakresie zgodnym z opisanym w pkt 21.1.3 SWZ (kryterium oceny ofert „Okres gwarancji” G )</w:t>
      </w:r>
    </w:p>
    <w:p w14:paraId="0F062F17" w14:textId="2C77EF3C" w:rsidR="002B44A7" w:rsidRPr="00A64B1C" w:rsidRDefault="002B44A7" w:rsidP="00A64B1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  <w:iCs/>
        </w:rPr>
      </w:pPr>
      <w:r>
        <w:rPr>
          <w:rFonts w:ascii="Calibri" w:hAnsi="Calibri" w:cs="Calibri"/>
          <w:bCs/>
          <w:i/>
        </w:rPr>
        <w:t>W przypadku braku wskazania okresu Zamawiający uzna, iż Wykonawca złożył gwara</w:t>
      </w:r>
      <w:r w:rsidR="002973A9">
        <w:rPr>
          <w:rFonts w:ascii="Calibri" w:hAnsi="Calibri" w:cs="Calibri"/>
          <w:bCs/>
          <w:i/>
        </w:rPr>
        <w:t>ncję na okres podstawowy, tj. 12 miesięcy.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5F618D7" w14:textId="6C1B0D39" w:rsidR="00076CFC" w:rsidRDefault="00076CFC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25B9BB14" w14:textId="1D3C84F3" w:rsidR="00DE24F4" w:rsidRDefault="00DE24F4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5C50E75" w14:textId="2A6D7ACD" w:rsidR="00DE24F4" w:rsidRDefault="00DE24F4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50CDD6B" w14:textId="366464AF" w:rsidR="00DE24F4" w:rsidRDefault="00DE24F4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4776697" w14:textId="569C4D19" w:rsidR="00DE24F4" w:rsidRDefault="00DE24F4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54697EA" w14:textId="258E8B9F" w:rsidR="00DE24F4" w:rsidRDefault="00DE24F4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88F2A80" w14:textId="77777777" w:rsidR="00DE24F4" w:rsidRDefault="00DE24F4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F0FDFDC" w14:textId="77777777" w:rsidR="00DE24F4" w:rsidRDefault="00DE24F4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0DE1BBFD" w14:textId="17002BC9" w:rsidR="00493F68" w:rsidRDefault="00493F68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742ABC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04DEC">
        <w:rPr>
          <w:rFonts w:asciiTheme="minorHAnsi" w:hAnsiTheme="minorHAnsi" w:cstheme="minorHAnsi"/>
          <w:b/>
          <w:iCs/>
          <w:sz w:val="20"/>
          <w:szCs w:val="20"/>
        </w:rPr>
        <w:t>Dostawa</w:t>
      </w:r>
      <w:r w:rsidR="00204DEC">
        <w:rPr>
          <w:rFonts w:asciiTheme="minorHAnsi" w:hAnsiTheme="minorHAnsi" w:cstheme="minorHAnsi"/>
          <w:b/>
          <w:bCs/>
          <w:sz w:val="20"/>
          <w:szCs w:val="20"/>
        </w:rPr>
        <w:t xml:space="preserve"> neodymowych bloczków magnetycznych</w:t>
      </w:r>
      <w:r w:rsidR="00067683">
        <w:rPr>
          <w:rFonts w:asciiTheme="minorHAnsi" w:hAnsiTheme="minorHAnsi" w:cstheme="minorHAnsi"/>
          <w:b/>
          <w:bCs/>
          <w:sz w:val="20"/>
          <w:szCs w:val="20"/>
        </w:rPr>
        <w:t>”.</w:t>
      </w:r>
    </w:p>
    <w:p w14:paraId="1B4210E4" w14:textId="524EC500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204DEC">
        <w:rPr>
          <w:rFonts w:ascii="Calibri" w:hAnsi="Calibri" w:cs="Calibri"/>
          <w:b/>
          <w:bCs/>
          <w:sz w:val="20"/>
          <w:szCs w:val="20"/>
          <w:lang w:eastAsia="ar-SA"/>
        </w:rPr>
        <w:t>66</w:t>
      </w:r>
      <w:r w:rsidR="006C338E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742ABC">
        <w:rPr>
          <w:rFonts w:ascii="Calibri" w:hAnsi="Calibri" w:cs="Calibri"/>
          <w:b/>
          <w:bCs/>
          <w:sz w:val="20"/>
          <w:szCs w:val="20"/>
          <w:lang w:eastAsia="ar-SA"/>
        </w:rPr>
        <w:t>2023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057F82A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9D85E71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A645F78" w14:textId="77777777" w:rsidR="001D11C5" w:rsidRPr="008D4F73" w:rsidRDefault="001D11C5" w:rsidP="001D11C5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14:paraId="57AF5E0D" w14:textId="77777777" w:rsidR="001D11C5" w:rsidRPr="008D4F73" w:rsidRDefault="001D11C5" w:rsidP="001D11C5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DB8024B" w14:textId="0956E64A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0C719D">
        <w:rPr>
          <w:rFonts w:ascii="Calibri" w:hAnsi="Calibri"/>
          <w:spacing w:val="4"/>
        </w:rPr>
        <w:t>ówień publicznych (Dz. U. z 2023  r. poz. 1605</w:t>
      </w:r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18892CFA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DEBB816" w14:textId="77777777" w:rsidR="00A4016A" w:rsidRPr="00A4016A" w:rsidRDefault="00A4016A" w:rsidP="00A4016A">
      <w:pPr>
        <w:spacing w:before="120" w:after="120"/>
        <w:jc w:val="right"/>
        <w:rPr>
          <w:rFonts w:ascii="Calibri" w:hAnsi="Calibri" w:cs="Calibri"/>
          <w:b/>
          <w:sz w:val="20"/>
          <w:szCs w:val="20"/>
        </w:rPr>
      </w:pPr>
      <w:r>
        <w:br w:type="column"/>
      </w:r>
      <w:r w:rsidRPr="00A4016A">
        <w:rPr>
          <w:rFonts w:ascii="Calibri" w:hAnsi="Calibri" w:cs="Calibri"/>
          <w:b/>
          <w:sz w:val="20"/>
          <w:szCs w:val="20"/>
        </w:rPr>
        <w:lastRenderedPageBreak/>
        <w:t>Formularz 3.2.</w:t>
      </w:r>
    </w:p>
    <w:p w14:paraId="7701D31E" w14:textId="77777777" w:rsidR="00A4016A" w:rsidRPr="00A4016A" w:rsidRDefault="00A4016A" w:rsidP="00A4016A">
      <w:pPr>
        <w:ind w:left="4956" w:firstLine="708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A4016A" w:rsidRPr="00A4016A" w14:paraId="122A0530" w14:textId="77777777" w:rsidTr="00A4016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0D2FC5" w14:textId="77777777" w:rsidR="00A4016A" w:rsidRPr="00A4016A" w:rsidRDefault="00A4016A" w:rsidP="00A4016A">
            <w:pPr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4016A">
              <w:rPr>
                <w:rFonts w:ascii="Calibri" w:hAnsi="Calibri" w:cs="Calibri"/>
                <w:b/>
                <w:sz w:val="28"/>
                <w:szCs w:val="28"/>
              </w:rPr>
              <w:t>OŚWIADCZENIE</w:t>
            </w:r>
          </w:p>
          <w:p w14:paraId="40EE546F" w14:textId="77777777" w:rsidR="00A4016A" w:rsidRPr="00A4016A" w:rsidRDefault="00A4016A" w:rsidP="00A4016A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016A">
              <w:rPr>
                <w:rFonts w:ascii="Calibri" w:hAnsi="Calibri" w:cs="Calibr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A4016A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</w:p>
        </w:tc>
      </w:tr>
    </w:tbl>
    <w:p w14:paraId="7115B443" w14:textId="77777777" w:rsidR="00A4016A" w:rsidRPr="00A4016A" w:rsidRDefault="00A4016A" w:rsidP="00A4016A">
      <w:pPr>
        <w:suppressAutoHyphens/>
        <w:spacing w:before="120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8B16686" w14:textId="711378F1" w:rsidR="00A4016A" w:rsidRPr="00A4016A" w:rsidRDefault="00A4016A" w:rsidP="00A4016A">
      <w:pPr>
        <w:spacing w:before="120" w:after="120"/>
        <w:jc w:val="both"/>
        <w:rPr>
          <w:rFonts w:ascii="Calibri" w:hAnsi="Calibri" w:cs="Calibri"/>
          <w:spacing w:val="4"/>
          <w:sz w:val="20"/>
          <w:szCs w:val="20"/>
        </w:rPr>
      </w:pPr>
      <w:r w:rsidRPr="00A4016A">
        <w:rPr>
          <w:rFonts w:ascii="Calibri" w:hAnsi="Calibri" w:cs="Calibri"/>
          <w:spacing w:val="4"/>
          <w:sz w:val="20"/>
          <w:szCs w:val="20"/>
        </w:rPr>
        <w:t>Składając ofertę w postępowaniu o udzielenie zamówienia publicznego pn.:</w:t>
      </w:r>
    </w:p>
    <w:p w14:paraId="2FE61F21" w14:textId="3D16E815" w:rsidR="00CC1E91" w:rsidRDefault="00CC1E91" w:rsidP="00CC1E91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C719D">
        <w:rPr>
          <w:rFonts w:asciiTheme="minorHAnsi" w:hAnsiTheme="minorHAnsi" w:cstheme="minorHAnsi"/>
          <w:b/>
          <w:iCs/>
          <w:sz w:val="20"/>
          <w:szCs w:val="20"/>
        </w:rPr>
        <w:t>Dostawa</w:t>
      </w:r>
      <w:r w:rsidR="000C719D">
        <w:rPr>
          <w:rFonts w:asciiTheme="minorHAnsi" w:hAnsiTheme="minorHAnsi" w:cstheme="minorHAnsi"/>
          <w:b/>
          <w:bCs/>
          <w:sz w:val="20"/>
          <w:szCs w:val="20"/>
        </w:rPr>
        <w:t xml:space="preserve"> neodymowych bloczków magnetycznych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107B4B6" w14:textId="383AA9B2" w:rsidR="00A4016A" w:rsidRPr="00A4016A" w:rsidRDefault="00A4016A" w:rsidP="00A4016A">
      <w:pPr>
        <w:spacing w:before="120" w:after="12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4016A">
        <w:rPr>
          <w:rFonts w:ascii="Calibri" w:hAnsi="Calibri" w:cs="Calibri"/>
          <w:spacing w:val="4"/>
          <w:sz w:val="20"/>
          <w:szCs w:val="20"/>
        </w:rPr>
        <w:t xml:space="preserve">Znak postępowania: </w:t>
      </w:r>
      <w:r w:rsidRPr="00A4016A">
        <w:rPr>
          <w:rFonts w:ascii="Calibri" w:hAnsi="Calibri" w:cs="Calibri"/>
          <w:b/>
          <w:spacing w:val="4"/>
          <w:sz w:val="20"/>
          <w:szCs w:val="20"/>
        </w:rPr>
        <w:t>EZP.270.</w:t>
      </w:r>
      <w:r w:rsidR="000C719D">
        <w:rPr>
          <w:rFonts w:ascii="Calibri" w:hAnsi="Calibri" w:cs="Calibri"/>
          <w:b/>
          <w:spacing w:val="4"/>
          <w:sz w:val="20"/>
          <w:szCs w:val="20"/>
        </w:rPr>
        <w:t>66</w:t>
      </w:r>
      <w:r w:rsidR="006C338E">
        <w:rPr>
          <w:rFonts w:ascii="Calibri" w:hAnsi="Calibri" w:cs="Calibri"/>
          <w:b/>
          <w:spacing w:val="4"/>
          <w:sz w:val="20"/>
          <w:szCs w:val="20"/>
        </w:rPr>
        <w:t>.</w:t>
      </w:r>
      <w:r w:rsidR="00CC1E91">
        <w:rPr>
          <w:rFonts w:ascii="Calibri" w:hAnsi="Calibri" w:cs="Calibri"/>
          <w:b/>
          <w:spacing w:val="4"/>
          <w:sz w:val="20"/>
          <w:szCs w:val="20"/>
        </w:rPr>
        <w:t>2023</w:t>
      </w:r>
    </w:p>
    <w:p w14:paraId="3FAC76C5" w14:textId="77777777" w:rsidR="00A4016A" w:rsidRPr="00A4016A" w:rsidRDefault="00A4016A" w:rsidP="00A4016A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6553670" w14:textId="77777777" w:rsidR="00A4016A" w:rsidRPr="00A4016A" w:rsidRDefault="00A4016A" w:rsidP="00A4016A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A4016A">
        <w:rPr>
          <w:rFonts w:ascii="Calibri" w:hAnsi="Calibri" w:cs="Calibri"/>
          <w:b/>
          <w:sz w:val="20"/>
          <w:szCs w:val="20"/>
          <w:lang w:eastAsia="ar-SA"/>
        </w:rPr>
        <w:t>JA/MY</w:t>
      </w:r>
      <w:r w:rsidRPr="00A4016A">
        <w:rPr>
          <w:rFonts w:ascii="Calibri" w:hAnsi="Calibri" w:cs="Calibri"/>
          <w:sz w:val="20"/>
          <w:szCs w:val="20"/>
          <w:lang w:eastAsia="ar-SA"/>
        </w:rPr>
        <w:t>:</w:t>
      </w:r>
    </w:p>
    <w:p w14:paraId="1E163C7C" w14:textId="77777777" w:rsidR="00A4016A" w:rsidRPr="00A4016A" w:rsidRDefault="00A4016A" w:rsidP="00A4016A">
      <w:pPr>
        <w:tabs>
          <w:tab w:val="left" w:pos="9214"/>
        </w:tabs>
        <w:suppressAutoHyphens/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 w:rsidRPr="00A4016A"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561B13B3" w14:textId="77777777" w:rsidR="00A4016A" w:rsidRPr="00A4016A" w:rsidRDefault="00A4016A" w:rsidP="00A4016A">
      <w:pPr>
        <w:tabs>
          <w:tab w:val="left" w:pos="9214"/>
        </w:tabs>
        <w:suppressAutoHyphens/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 w:rsidRPr="00A4016A"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4016A"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 w:rsidRPr="00A4016A"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67CF8BC6" w14:textId="77777777" w:rsidR="00A4016A" w:rsidRPr="00A4016A" w:rsidRDefault="00A4016A" w:rsidP="00A4016A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20320B4A" w14:textId="77777777" w:rsidR="00A4016A" w:rsidRPr="00A4016A" w:rsidRDefault="00A4016A" w:rsidP="00A4016A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4016A">
        <w:rPr>
          <w:rFonts w:ascii="Calibri" w:hAnsi="Calibri" w:cs="Calibri"/>
          <w:b/>
          <w:bCs/>
          <w:sz w:val="20"/>
          <w:szCs w:val="20"/>
        </w:rPr>
        <w:t>w imieniu Wykonawcy:</w:t>
      </w:r>
    </w:p>
    <w:p w14:paraId="3AE7DFFD" w14:textId="77777777" w:rsidR="00A4016A" w:rsidRPr="00A4016A" w:rsidRDefault="00A4016A" w:rsidP="00A4016A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4016A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6C88B909" w14:textId="77777777" w:rsidR="00A4016A" w:rsidRPr="00A4016A" w:rsidRDefault="00A4016A" w:rsidP="00A4016A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A4016A"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542F7D16" w14:textId="77777777" w:rsidR="00A4016A" w:rsidRPr="00A4016A" w:rsidRDefault="00A4016A" w:rsidP="00A4016A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3CDEA7B5" w14:textId="77777777" w:rsidR="00A4016A" w:rsidRPr="00A4016A" w:rsidRDefault="00A4016A" w:rsidP="00A4016A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44D4A81D" w14:textId="77777777" w:rsidR="00A4016A" w:rsidRPr="00A4016A" w:rsidRDefault="00A4016A" w:rsidP="00A4016A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 w:rsidRPr="00A4016A">
        <w:rPr>
          <w:rFonts w:ascii="Calibri" w:hAnsi="Calibri" w:cs="Calibri"/>
          <w:b/>
          <w:sz w:val="20"/>
          <w:szCs w:val="20"/>
        </w:rPr>
        <w:t>OŚWIADCZAM/-MY</w:t>
      </w:r>
      <w:r w:rsidRPr="00A4016A"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2D4246D0" w14:textId="77777777" w:rsidR="00A4016A" w:rsidRPr="00A4016A" w:rsidRDefault="00A4016A" w:rsidP="00A4016A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A4016A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62A37114" w14:textId="77777777" w:rsidR="00A4016A" w:rsidRPr="00A4016A" w:rsidRDefault="00A4016A" w:rsidP="00A4016A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3335EC1A" w14:textId="77777777" w:rsidR="00A4016A" w:rsidRPr="00A4016A" w:rsidRDefault="00A4016A" w:rsidP="00A4016A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6AF6123" w14:textId="77777777" w:rsidR="00A4016A" w:rsidRPr="00A4016A" w:rsidRDefault="00A4016A" w:rsidP="00A4016A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012E3E55" w14:textId="77777777" w:rsidR="00A4016A" w:rsidRPr="00A4016A" w:rsidRDefault="00A4016A" w:rsidP="00A4016A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4016A"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6619E259" w14:textId="77777777" w:rsidR="00A4016A" w:rsidRPr="00A4016A" w:rsidRDefault="00A4016A" w:rsidP="00A4016A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4016A"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0A0D5544" w14:textId="77777777" w:rsidR="00A4016A" w:rsidRPr="00A4016A" w:rsidRDefault="00A4016A" w:rsidP="00A4016A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3C8CC3FB" w14:textId="77777777" w:rsidR="00A4016A" w:rsidRPr="00A4016A" w:rsidRDefault="00A4016A" w:rsidP="00A4016A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7F474973" w14:textId="77777777" w:rsidR="00A4016A" w:rsidRPr="00A4016A" w:rsidRDefault="00A4016A" w:rsidP="00A4016A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6CD9B5BD" w14:textId="77777777" w:rsidR="00A4016A" w:rsidRPr="00A4016A" w:rsidRDefault="00A4016A" w:rsidP="00A4016A">
      <w:pPr>
        <w:suppressAutoHyphens/>
        <w:spacing w:before="120" w:after="120"/>
        <w:jc w:val="right"/>
        <w:rPr>
          <w:rFonts w:ascii="Calibri" w:hAnsi="Calibri" w:cs="Calibri"/>
          <w:sz w:val="18"/>
          <w:szCs w:val="20"/>
          <w:lang w:eastAsia="ar-SA"/>
        </w:rPr>
      </w:pPr>
      <w:r w:rsidRPr="00A4016A">
        <w:rPr>
          <w:rFonts w:ascii="Calibri" w:hAnsi="Calibri" w:cs="Calibri"/>
          <w:sz w:val="18"/>
          <w:szCs w:val="20"/>
          <w:lang w:eastAsia="ar-SA"/>
        </w:rPr>
        <w:t>......................................................................................</w:t>
      </w:r>
    </w:p>
    <w:p w14:paraId="771E0254" w14:textId="77777777" w:rsidR="00A4016A" w:rsidRPr="00A4016A" w:rsidRDefault="00A4016A" w:rsidP="00A4016A">
      <w:pPr>
        <w:suppressAutoHyphens/>
        <w:spacing w:before="120" w:after="120"/>
        <w:jc w:val="right"/>
        <w:rPr>
          <w:rFonts w:ascii="Calibri" w:hAnsi="Calibri" w:cs="Calibri"/>
          <w:sz w:val="18"/>
          <w:szCs w:val="20"/>
          <w:lang w:eastAsia="ar-SA"/>
        </w:rPr>
      </w:pPr>
      <w:r w:rsidRPr="00A4016A">
        <w:rPr>
          <w:rFonts w:ascii="Calibri" w:hAnsi="Calibri" w:cs="Calibri"/>
          <w:sz w:val="18"/>
          <w:szCs w:val="20"/>
          <w:lang w:eastAsia="ar-SA"/>
        </w:rPr>
        <w:t xml:space="preserve">(podpis elektroniczny/zaufany/osobisty osoby uprawnionej </w:t>
      </w:r>
    </w:p>
    <w:p w14:paraId="554C354B" w14:textId="77777777" w:rsidR="00A4016A" w:rsidRPr="00A4016A" w:rsidRDefault="00A4016A" w:rsidP="00A4016A">
      <w:pPr>
        <w:spacing w:before="120" w:after="120"/>
        <w:jc w:val="right"/>
        <w:rPr>
          <w:rFonts w:ascii="Calibri" w:hAnsi="Calibri" w:cs="Calibri"/>
          <w:sz w:val="20"/>
          <w:szCs w:val="20"/>
          <w:lang w:eastAsia="en-US"/>
        </w:rPr>
      </w:pPr>
      <w:r w:rsidRPr="00A4016A">
        <w:rPr>
          <w:rFonts w:ascii="Calibri" w:hAnsi="Calibri" w:cs="Calibri"/>
          <w:sz w:val="18"/>
          <w:szCs w:val="22"/>
          <w:lang w:eastAsia="en-US"/>
        </w:rPr>
        <w:t>do reprezentacji Wykonawcy)</w:t>
      </w:r>
    </w:p>
    <w:p w14:paraId="25014D9E" w14:textId="0911112E" w:rsidR="00A61EE0" w:rsidRDefault="00A61EE0"/>
    <w:sectPr w:rsidR="00A61E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5D36F" w14:textId="77777777" w:rsidR="00A96A6A" w:rsidRDefault="00A96A6A" w:rsidP="00962F33">
      <w:r>
        <w:separator/>
      </w:r>
    </w:p>
  </w:endnote>
  <w:endnote w:type="continuationSeparator" w:id="0">
    <w:p w14:paraId="3CA4BF12" w14:textId="77777777" w:rsidR="00A96A6A" w:rsidRDefault="00A96A6A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231585CB" w:rsidR="00A96A6A" w:rsidRDefault="00A96A6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68081F">
      <w:rPr>
        <w:rStyle w:val="Numerstrony"/>
        <w:rFonts w:ascii="Verdana" w:hAnsi="Verdana" w:cs="Verdana"/>
        <w:b/>
        <w:bCs/>
        <w:noProof/>
      </w:rPr>
      <w:t>12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55331" w14:textId="77777777" w:rsidR="00A96A6A" w:rsidRDefault="00A96A6A" w:rsidP="00962F33">
      <w:r>
        <w:separator/>
      </w:r>
    </w:p>
  </w:footnote>
  <w:footnote w:type="continuationSeparator" w:id="0">
    <w:p w14:paraId="59D2C6D6" w14:textId="77777777" w:rsidR="00A96A6A" w:rsidRDefault="00A96A6A" w:rsidP="00962F33">
      <w:r>
        <w:continuationSeparator/>
      </w:r>
    </w:p>
  </w:footnote>
  <w:footnote w:id="1">
    <w:p w14:paraId="34CF9D91" w14:textId="1EF18C32" w:rsidR="00A96A6A" w:rsidRDefault="00A96A6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2023, poz. 1605)</w:t>
      </w:r>
    </w:p>
  </w:footnote>
  <w:footnote w:id="2">
    <w:p w14:paraId="1BDC87DD" w14:textId="77777777" w:rsidR="00A96A6A" w:rsidRDefault="00A96A6A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4E5B7E7C" w:rsidR="00A96A6A" w:rsidRDefault="00A96A6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2023 r. poz. 1605)</w:t>
      </w:r>
    </w:p>
  </w:footnote>
  <w:footnote w:id="4">
    <w:p w14:paraId="30007EB6" w14:textId="77777777" w:rsidR="00A96A6A" w:rsidRDefault="00A96A6A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A96A6A" w:rsidRDefault="00A96A6A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A96A6A" w:rsidRDefault="00A96A6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A96A6A" w:rsidRDefault="00A96A6A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A96A6A" w:rsidRDefault="00A96A6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A96A6A" w:rsidRPr="00DC4C42" w:rsidRDefault="00A96A6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A96A6A" w:rsidRDefault="00A96A6A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A96A6A" w:rsidRDefault="00A96A6A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A96A6A" w:rsidRDefault="00A96A6A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A96A6A" w:rsidRDefault="00A96A6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A96A6A" w:rsidRPr="00874DFA" w:rsidRDefault="00A96A6A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A96A6A" w:rsidRDefault="00A96A6A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A96A6A" w:rsidRDefault="00A96A6A" w:rsidP="00962F33">
      <w:pPr>
        <w:pStyle w:val="Tekstprzypisudolnego"/>
      </w:pPr>
    </w:p>
  </w:footnote>
  <w:footnote w:id="12">
    <w:p w14:paraId="6C728FBD" w14:textId="77777777" w:rsidR="00A96A6A" w:rsidRPr="002F6DD9" w:rsidRDefault="00A96A6A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A96A6A" w:rsidRPr="002F6DD9" w:rsidRDefault="00A96A6A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1DCD4ADA" w:rsidR="00A96A6A" w:rsidRDefault="00A96A6A">
    <w:pPr>
      <w:pStyle w:val="Nagwek"/>
    </w:pPr>
    <w:r w:rsidRPr="00EC7AE6">
      <w:rPr>
        <w:noProof/>
      </w:rPr>
      <w:drawing>
        <wp:inline distT="0" distB="0" distL="0" distR="0" wp14:anchorId="67BD5161" wp14:editId="64A00526">
          <wp:extent cx="5759450" cy="6089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D767DA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7F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B23B54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7D208D"/>
    <w:multiLevelType w:val="hybridMultilevel"/>
    <w:tmpl w:val="238611A8"/>
    <w:lvl w:ilvl="0" w:tplc="E2EC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255B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67A9F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4D14B79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73D7C31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724325"/>
    <w:multiLevelType w:val="hybridMultilevel"/>
    <w:tmpl w:val="2A0C8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019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6F2C67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AD6339C"/>
    <w:multiLevelType w:val="hybridMultilevel"/>
    <w:tmpl w:val="1C1CC478"/>
    <w:lvl w:ilvl="0" w:tplc="16C618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CD018FB"/>
    <w:multiLevelType w:val="hybridMultilevel"/>
    <w:tmpl w:val="46163B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4"/>
  </w:num>
  <w:num w:numId="5">
    <w:abstractNumId w:val="10"/>
  </w:num>
  <w:num w:numId="6">
    <w:abstractNumId w:val="30"/>
  </w:num>
  <w:num w:numId="7">
    <w:abstractNumId w:val="20"/>
  </w:num>
  <w:num w:numId="8">
    <w:abstractNumId w:val="16"/>
  </w:num>
  <w:num w:numId="9">
    <w:abstractNumId w:val="38"/>
  </w:num>
  <w:num w:numId="10">
    <w:abstractNumId w:val="7"/>
  </w:num>
  <w:num w:numId="11">
    <w:abstractNumId w:val="35"/>
  </w:num>
  <w:num w:numId="12">
    <w:abstractNumId w:val="28"/>
  </w:num>
  <w:num w:numId="13">
    <w:abstractNumId w:val="1"/>
  </w:num>
  <w:num w:numId="14">
    <w:abstractNumId w:val="17"/>
  </w:num>
  <w:num w:numId="15">
    <w:abstractNumId w:val="29"/>
  </w:num>
  <w:num w:numId="16">
    <w:abstractNumId w:val="14"/>
  </w:num>
  <w:num w:numId="17">
    <w:abstractNumId w:val="33"/>
  </w:num>
  <w:num w:numId="18">
    <w:abstractNumId w:val="19"/>
  </w:num>
  <w:num w:numId="19">
    <w:abstractNumId w:val="31"/>
  </w:num>
  <w:num w:numId="20">
    <w:abstractNumId w:val="23"/>
  </w:num>
  <w:num w:numId="21">
    <w:abstractNumId w:val="6"/>
  </w:num>
  <w:num w:numId="22">
    <w:abstractNumId w:val="37"/>
  </w:num>
  <w:num w:numId="23">
    <w:abstractNumId w:val="4"/>
  </w:num>
  <w:num w:numId="24">
    <w:abstractNumId w:val="13"/>
  </w:num>
  <w:num w:numId="25">
    <w:abstractNumId w:val="22"/>
  </w:num>
  <w:num w:numId="26">
    <w:abstractNumId w:val="25"/>
  </w:num>
  <w:num w:numId="27">
    <w:abstractNumId w:val="27"/>
  </w:num>
  <w:num w:numId="28">
    <w:abstractNumId w:val="2"/>
  </w:num>
  <w:num w:numId="29">
    <w:abstractNumId w:val="5"/>
  </w:num>
  <w:num w:numId="30">
    <w:abstractNumId w:val="11"/>
  </w:num>
  <w:num w:numId="31">
    <w:abstractNumId w:val="3"/>
  </w:num>
  <w:num w:numId="32">
    <w:abstractNumId w:val="9"/>
  </w:num>
  <w:num w:numId="33">
    <w:abstractNumId w:val="32"/>
  </w:num>
  <w:num w:numId="34">
    <w:abstractNumId w:val="15"/>
  </w:num>
  <w:num w:numId="35">
    <w:abstractNumId w:val="36"/>
  </w:num>
  <w:num w:numId="36">
    <w:abstractNumId w:val="21"/>
  </w:num>
  <w:num w:numId="37">
    <w:abstractNumId w:val="39"/>
  </w:num>
  <w:num w:numId="38">
    <w:abstractNumId w:val="26"/>
  </w:num>
  <w:num w:numId="39">
    <w:abstractNumId w:val="34"/>
  </w:num>
  <w:num w:numId="4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14B20"/>
    <w:rsid w:val="00045484"/>
    <w:rsid w:val="000570B8"/>
    <w:rsid w:val="0006291F"/>
    <w:rsid w:val="00067683"/>
    <w:rsid w:val="00076012"/>
    <w:rsid w:val="00076CFC"/>
    <w:rsid w:val="000C719D"/>
    <w:rsid w:val="000D550A"/>
    <w:rsid w:val="001307FD"/>
    <w:rsid w:val="001350D0"/>
    <w:rsid w:val="001769D2"/>
    <w:rsid w:val="001A491A"/>
    <w:rsid w:val="001A6D86"/>
    <w:rsid w:val="001B194B"/>
    <w:rsid w:val="001D11C5"/>
    <w:rsid w:val="001D3153"/>
    <w:rsid w:val="001F51F6"/>
    <w:rsid w:val="00204DEC"/>
    <w:rsid w:val="0024616A"/>
    <w:rsid w:val="00294F3E"/>
    <w:rsid w:val="00296469"/>
    <w:rsid w:val="002973A9"/>
    <w:rsid w:val="002B44A7"/>
    <w:rsid w:val="002C0A90"/>
    <w:rsid w:val="002F1CE9"/>
    <w:rsid w:val="00322A5B"/>
    <w:rsid w:val="003553CA"/>
    <w:rsid w:val="00364737"/>
    <w:rsid w:val="00366CB1"/>
    <w:rsid w:val="003A4298"/>
    <w:rsid w:val="003B24E8"/>
    <w:rsid w:val="003B4A39"/>
    <w:rsid w:val="003D75E0"/>
    <w:rsid w:val="004111EF"/>
    <w:rsid w:val="004313A6"/>
    <w:rsid w:val="00461863"/>
    <w:rsid w:val="00463C8D"/>
    <w:rsid w:val="00466AD0"/>
    <w:rsid w:val="00493F68"/>
    <w:rsid w:val="004B5B4C"/>
    <w:rsid w:val="004C7103"/>
    <w:rsid w:val="004E43A9"/>
    <w:rsid w:val="005072FE"/>
    <w:rsid w:val="00556ADA"/>
    <w:rsid w:val="00580621"/>
    <w:rsid w:val="00586419"/>
    <w:rsid w:val="00586BF8"/>
    <w:rsid w:val="0059746D"/>
    <w:rsid w:val="005D10CB"/>
    <w:rsid w:val="005D4610"/>
    <w:rsid w:val="00612202"/>
    <w:rsid w:val="00627388"/>
    <w:rsid w:val="0068081F"/>
    <w:rsid w:val="00693E3D"/>
    <w:rsid w:val="006C338E"/>
    <w:rsid w:val="006D6BCE"/>
    <w:rsid w:val="006F51A3"/>
    <w:rsid w:val="00721367"/>
    <w:rsid w:val="00742ABC"/>
    <w:rsid w:val="00785D15"/>
    <w:rsid w:val="0078628A"/>
    <w:rsid w:val="007A32E3"/>
    <w:rsid w:val="007C3905"/>
    <w:rsid w:val="007F5CB0"/>
    <w:rsid w:val="00810085"/>
    <w:rsid w:val="00824AD3"/>
    <w:rsid w:val="00832B6F"/>
    <w:rsid w:val="00846ACC"/>
    <w:rsid w:val="00851A25"/>
    <w:rsid w:val="008548C9"/>
    <w:rsid w:val="00861742"/>
    <w:rsid w:val="008705E7"/>
    <w:rsid w:val="00873EB7"/>
    <w:rsid w:val="00874EBD"/>
    <w:rsid w:val="00890D08"/>
    <w:rsid w:val="008B672A"/>
    <w:rsid w:val="0091580E"/>
    <w:rsid w:val="00920272"/>
    <w:rsid w:val="00920C49"/>
    <w:rsid w:val="00962F33"/>
    <w:rsid w:val="009A1F7B"/>
    <w:rsid w:val="009A2FF8"/>
    <w:rsid w:val="009B22F7"/>
    <w:rsid w:val="00A24A5F"/>
    <w:rsid w:val="00A4016A"/>
    <w:rsid w:val="00A471CF"/>
    <w:rsid w:val="00A60BEF"/>
    <w:rsid w:val="00A61EE0"/>
    <w:rsid w:val="00A63E49"/>
    <w:rsid w:val="00A63FCB"/>
    <w:rsid w:val="00A64B1C"/>
    <w:rsid w:val="00A7402B"/>
    <w:rsid w:val="00A76B33"/>
    <w:rsid w:val="00A96A6A"/>
    <w:rsid w:val="00AC1DD2"/>
    <w:rsid w:val="00AE3729"/>
    <w:rsid w:val="00B21775"/>
    <w:rsid w:val="00B2536D"/>
    <w:rsid w:val="00B36EF8"/>
    <w:rsid w:val="00B436A1"/>
    <w:rsid w:val="00B5073E"/>
    <w:rsid w:val="00B974D2"/>
    <w:rsid w:val="00BA7C7A"/>
    <w:rsid w:val="00BC3B0A"/>
    <w:rsid w:val="00BF6384"/>
    <w:rsid w:val="00C00B4B"/>
    <w:rsid w:val="00C06F6F"/>
    <w:rsid w:val="00C102AB"/>
    <w:rsid w:val="00C20FC4"/>
    <w:rsid w:val="00C40721"/>
    <w:rsid w:val="00CC1E91"/>
    <w:rsid w:val="00D048F1"/>
    <w:rsid w:val="00D2120A"/>
    <w:rsid w:val="00D66E20"/>
    <w:rsid w:val="00D67A93"/>
    <w:rsid w:val="00D8338C"/>
    <w:rsid w:val="00DA1461"/>
    <w:rsid w:val="00DA755B"/>
    <w:rsid w:val="00DB506F"/>
    <w:rsid w:val="00DB56E2"/>
    <w:rsid w:val="00DC4CE5"/>
    <w:rsid w:val="00DE24F4"/>
    <w:rsid w:val="00DF5A1F"/>
    <w:rsid w:val="00E0525F"/>
    <w:rsid w:val="00E25A37"/>
    <w:rsid w:val="00E27030"/>
    <w:rsid w:val="00E36B70"/>
    <w:rsid w:val="00E67952"/>
    <w:rsid w:val="00E725EE"/>
    <w:rsid w:val="00E72827"/>
    <w:rsid w:val="00E93464"/>
    <w:rsid w:val="00EE11C5"/>
    <w:rsid w:val="00EF3ADD"/>
    <w:rsid w:val="00EF5F8B"/>
    <w:rsid w:val="00F23FD9"/>
    <w:rsid w:val="00F6096D"/>
    <w:rsid w:val="00F71FBA"/>
    <w:rsid w:val="00F840FB"/>
    <w:rsid w:val="00FD5F1B"/>
    <w:rsid w:val="00FD7DFE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6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CD76-1F86-42B9-B7B7-626B4395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23</Pages>
  <Words>7127</Words>
  <Characters>42765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5</cp:revision>
  <cp:lastPrinted>2023-06-20T10:57:00Z</cp:lastPrinted>
  <dcterms:created xsi:type="dcterms:W3CDTF">2023-08-30T08:33:00Z</dcterms:created>
  <dcterms:modified xsi:type="dcterms:W3CDTF">2023-09-01T10:28:00Z</dcterms:modified>
</cp:coreProperties>
</file>