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0E" w:rsidRDefault="0073182E" w:rsidP="0073182E">
      <w:pPr>
        <w:jc w:val="right"/>
        <w:rPr>
          <w:rFonts w:ascii="Times New Roman" w:hAnsi="Times New Roman" w:cs="Times New Roman"/>
          <w:sz w:val="24"/>
          <w:szCs w:val="24"/>
        </w:rPr>
      </w:pPr>
      <w:r w:rsidRPr="0073182E">
        <w:rPr>
          <w:rFonts w:ascii="Times New Roman" w:hAnsi="Times New Roman" w:cs="Times New Roman"/>
          <w:sz w:val="24"/>
          <w:szCs w:val="24"/>
        </w:rPr>
        <w:t>Zał. nr 1 do umowy ….TI/2019</w:t>
      </w:r>
    </w:p>
    <w:p w:rsidR="0073182E" w:rsidRDefault="0073182E" w:rsidP="007318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82E" w:rsidRDefault="0073182E" w:rsidP="0073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2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182E" w:rsidRDefault="0073182E" w:rsidP="007318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11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2289"/>
        <w:gridCol w:w="620"/>
        <w:gridCol w:w="1844"/>
        <w:gridCol w:w="2358"/>
      </w:tblGrid>
      <w:tr w:rsidR="0073182E" w:rsidRPr="0073182E" w:rsidTr="0073182E">
        <w:trPr>
          <w:trHeight w:val="51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[zł.]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 [zł.]</w:t>
            </w:r>
          </w:p>
        </w:tc>
      </w:tr>
      <w:tr w:rsidR="0073182E" w:rsidRPr="0073182E" w:rsidTr="0073182E">
        <w:trPr>
          <w:trHeight w:val="30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Komputer PC #1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(typ, marka)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2E" w:rsidRPr="0073182E" w:rsidTr="0073182E">
        <w:trPr>
          <w:trHeight w:val="30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Komputer PC #2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(typ, marka)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82E" w:rsidRPr="0073182E" w:rsidRDefault="0073182E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3182E" w:rsidRDefault="0073182E" w:rsidP="0073182E">
      <w:pPr>
        <w:rPr>
          <w:rFonts w:ascii="Times New Roman" w:hAnsi="Times New Roman" w:cs="Times New Roman"/>
          <w:b/>
          <w:sz w:val="24"/>
          <w:szCs w:val="24"/>
        </w:rPr>
      </w:pPr>
    </w:p>
    <w:p w:rsidR="0073182E" w:rsidRDefault="0073182E" w:rsidP="0073182E">
      <w:pPr>
        <w:ind w:left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3182E" w:rsidRPr="0073182E" w:rsidRDefault="0073182E" w:rsidP="0073182E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82E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73182E" w:rsidRPr="0073182E" w:rsidRDefault="0073182E" w:rsidP="0073182E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82E" w:rsidRPr="0073182E" w:rsidRDefault="0073182E" w:rsidP="0073182E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3182E">
        <w:rPr>
          <w:rFonts w:ascii="Times New Roman" w:eastAsia="Calibri" w:hAnsi="Times New Roman" w:cs="Times New Roman"/>
          <w:b/>
          <w:sz w:val="24"/>
          <w:szCs w:val="24"/>
        </w:rPr>
        <w:t>Część 1 – Komputer PC #1 - 1 szt.</w:t>
      </w:r>
    </w:p>
    <w:tbl>
      <w:tblPr>
        <w:tblW w:w="0" w:type="auto"/>
        <w:jc w:val="center"/>
        <w:tblLayout w:type="fixed"/>
        <w:tblLook w:val="0000"/>
      </w:tblPr>
      <w:tblGrid>
        <w:gridCol w:w="2552"/>
        <w:gridCol w:w="5103"/>
        <w:gridCol w:w="2552"/>
      </w:tblGrid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Parametry minimalne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Nazwa/Model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Typ: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komputer typu PC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  <w:p w:rsidR="0073182E" w:rsidRPr="0073182E" w:rsidRDefault="0073182E" w:rsidP="0073182E">
            <w:pPr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Procesor: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 xml:space="preserve">Powinien osiągać w teście wydajności Pass Mark Performance Test (CPU Mark) wynik 7329 punktów na dn. 25-10-2019r. </w:t>
            </w:r>
            <w:proofErr w:type="spellStart"/>
            <w:r w:rsidRPr="0073182E">
              <w:rPr>
                <w:rFonts w:ascii="Times New Roman" w:hAnsi="Times New Roman" w:cs="Times New Roman"/>
              </w:rPr>
              <w:t>PassMark</w:t>
            </w:r>
            <w:proofErr w:type="spellEnd"/>
            <w:r w:rsidRPr="0073182E">
              <w:rPr>
                <w:rFonts w:ascii="Times New Roman" w:hAnsi="Times New Roman" w:cs="Times New Roman"/>
              </w:rPr>
              <w:t xml:space="preserve"> CPU Mark (wynik zaproponowanego procesora musi znajdować się na stronie http://www.cpubenchmark.net). Załącznik nr 1 (PDF)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Do procesora będzie dołączony system chłodzenia zapewniający poprawną pracę zestawu.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Pamięć operacyjna: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DDR4, 16 GB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Dysk twardy #1: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SSD 480 GB SATA 3 lub M.2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Dysk twardy #2: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1 TB SATA III, prędkość obrotowa: 7200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./min, Pamięć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cache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>: 64 MB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Płyta główna: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Wewnętrzne złącza wejścia/wyjścia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2 x DIMM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SATA III (6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>/s) - 4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3182E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 3.0 x16 - 1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USB 3.1 Gen. 1 (USB 3.0)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USB 2.0 - 2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M.2 - 1 szt.</w:t>
            </w:r>
            <w:r w:rsidRPr="0073182E">
              <w:rPr>
                <w:rFonts w:ascii="Times New Roman" w:eastAsia="Calibri" w:hAnsi="Times New Roman" w:cs="Times New Roman"/>
              </w:rPr>
              <w:br/>
              <w:t xml:space="preserve">Załącza/Porty zewnętrzne: 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DVI-D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lastRenderedPageBreak/>
              <w:t>HDMI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lang w:val="en-US"/>
              </w:rPr>
              <w:t xml:space="preserve">RJ45 (LAN) - 1 </w:t>
            </w:r>
            <w:proofErr w:type="spellStart"/>
            <w:r w:rsidRPr="0073182E">
              <w:rPr>
                <w:rFonts w:ascii="Times New Roman" w:eastAsia="Calibri" w:hAnsi="Times New Roman" w:cs="Times New Roman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lang w:val="en-US"/>
              </w:rPr>
              <w:t xml:space="preserve">USB 3.1 Gen. 1 (USB 3.0) - 3 </w:t>
            </w:r>
            <w:proofErr w:type="spellStart"/>
            <w:r w:rsidRPr="0073182E">
              <w:rPr>
                <w:rFonts w:ascii="Times New Roman" w:eastAsia="Calibri" w:hAnsi="Times New Roman" w:cs="Times New Roman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lang w:val="en-US"/>
              </w:rPr>
              <w:t xml:space="preserve">USB 2.0 - 2 </w:t>
            </w:r>
            <w:proofErr w:type="spellStart"/>
            <w:r w:rsidRPr="0073182E">
              <w:rPr>
                <w:rFonts w:ascii="Times New Roman" w:eastAsia="Calibri" w:hAnsi="Times New Roman" w:cs="Times New Roman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lang w:val="en-US"/>
              </w:rPr>
              <w:t xml:space="preserve">Audio jack - 3 </w:t>
            </w:r>
            <w:proofErr w:type="spellStart"/>
            <w:r w:rsidRPr="0073182E">
              <w:rPr>
                <w:rFonts w:ascii="Times New Roman" w:eastAsia="Calibri" w:hAnsi="Times New Roman" w:cs="Times New Roman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lastRenderedPageBreak/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lastRenderedPageBreak/>
              <w:t>Karta graficzna: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Pamięć 4 GB GDDR5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Sloty: HDMI - 2 szt.,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Wsparcie dla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DirectX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 12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Złączę: PCI Express x16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Chłodzenie: aktywne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Oferowana karta graficzna musi osiągać w teście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PassMark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 Performance Test co najmniej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wynik 4700 punktów w G3D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Rating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>, wynik z dnia 25.10.2019r. opublikowany na stronie: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https://www.videocardbenchmark.net/gpu_list.php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Załącznik nr 2 (PDF)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Napęd optyczny: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DVD RW x 22 DL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Obudowa: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Kolor: Czarny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Standard zasilacza: ATX montowany na dole obudowy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Miejsca na wewnętrzne dyski/napędy: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2 x 2,5"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 xml:space="preserve">2 x 3,5" 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Miejsca na zewnętrzne dyski/napędy: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1 x 5,25″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Zainstalowane wentylatory: 1 x 80mm (tył) Przyciski i regulatory: Power, reset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Wyprowadzone złącza: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USB - 2 szt. w tym min 1 szt. USB 3.0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Wyjście słuchawkowe/głośnikowe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Wejście mikrofonowe - 1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 xml:space="preserve">ATX 500 W, wentylator 120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. z automatyczną regulacją obrotów, Zasilacz zgodny z "80 PLUS </w:t>
            </w:r>
            <w:proofErr w:type="spellStart"/>
            <w:r w:rsidRPr="0073182E">
              <w:rPr>
                <w:rFonts w:ascii="Times New Roman" w:eastAsia="Calibri" w:hAnsi="Times New Roman" w:cs="Times New Roman"/>
              </w:rPr>
              <w:t>Bronze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82E">
              <w:rPr>
                <w:rFonts w:ascii="Times New Roman" w:hAnsi="Times New Roman" w:cs="Times New Roman"/>
                <w:color w:val="FF0000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Klawiatura + mysz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3182E">
              <w:rPr>
                <w:rFonts w:ascii="Times New Roman" w:eastAsia="Calibri" w:hAnsi="Times New Roman" w:cs="Times New Roman"/>
              </w:rPr>
              <w:t>Logitech</w:t>
            </w:r>
            <w:proofErr w:type="spellEnd"/>
            <w:r w:rsidRPr="0073182E">
              <w:rPr>
                <w:rFonts w:ascii="Times New Roman" w:eastAsia="Calibri" w:hAnsi="Times New Roman" w:cs="Times New Roman"/>
              </w:rPr>
              <w:t xml:space="preserve"> MK120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82E" w:rsidRPr="0073182E" w:rsidTr="00042A0A">
        <w:trPr>
          <w:trHeight w:val="69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System operacyjny: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>Microsoft Windows 10 Professional 64-bit PL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2E">
              <w:rPr>
                <w:rFonts w:ascii="Times New Roman" w:hAnsi="Times New Roman" w:cs="Times New Roman"/>
              </w:rPr>
              <w:t xml:space="preserve">System operacyjny fabrycznie nowy, nieużywany i nieaktywowany nigdy wcześniej na innym urządzeniu.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82E" w:rsidRPr="0073182E" w:rsidTr="00042A0A">
        <w:trPr>
          <w:trHeight w:val="47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82E">
              <w:rPr>
                <w:rFonts w:ascii="Times New Roman" w:eastAsia="Calibri" w:hAnsi="Times New Roman" w:cs="Times New Roman"/>
              </w:rPr>
              <w:t>Certyfikat i standardy: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73182E">
              <w:rPr>
                <w:rFonts w:cs="Times New Roman"/>
                <w:sz w:val="22"/>
                <w:szCs w:val="22"/>
                <w:lang w:val="pl-PL"/>
              </w:rPr>
              <w:t>Deklaracja zgodności 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182E" w:rsidRPr="0073182E" w:rsidRDefault="0073182E" w:rsidP="0073182E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73182E" w:rsidRPr="0073182E" w:rsidRDefault="0073182E" w:rsidP="0073182E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73182E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Uwagi: </w:t>
      </w:r>
    </w:p>
    <w:p w:rsidR="0073182E" w:rsidRPr="0073182E" w:rsidRDefault="0073182E" w:rsidP="0073182E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73182E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stanowi kryterium oceny danej oferty.  </w:t>
      </w:r>
    </w:p>
    <w:p w:rsidR="0073182E" w:rsidRPr="0073182E" w:rsidRDefault="0073182E" w:rsidP="0073182E">
      <w:pPr>
        <w:widowControl w:val="0"/>
        <w:numPr>
          <w:ilvl w:val="0"/>
          <w:numId w:val="1"/>
        </w:numPr>
        <w:suppressLineNumbers/>
        <w:spacing w:after="60" w:line="240" w:lineRule="auto"/>
        <w:ind w:left="284" w:hanging="284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73182E">
        <w:rPr>
          <w:rFonts w:ascii="Times New Roman" w:eastAsia="Andale Sans UI" w:hAnsi="Times New Roman" w:cs="Times New Roman"/>
          <w:sz w:val="24"/>
          <w:szCs w:val="24"/>
          <w:lang w:bidi="en-US"/>
        </w:rPr>
        <w:t>System operacyjny i dodatkowe oprogramowanie muszą pochodzić z legalnego źródła sprzedaży oraz posiadać dowód autentyczności. Potwierdzenie legalności systemu operacyjnego oraz dodatkowego oprogramowania zostanie zweryfikowana na etapie dostawy poprzez przedstawienie dowodu zakupu z legalnego źródła sprzedaży tj. z autoryzowanej do sprzedaży dystrybucji.</w:t>
      </w:r>
    </w:p>
    <w:p w:rsidR="0073182E" w:rsidRPr="0073182E" w:rsidRDefault="0073182E" w:rsidP="0073182E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82E" w:rsidRPr="0073182E" w:rsidRDefault="0073182E" w:rsidP="0073182E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3182E">
        <w:rPr>
          <w:rFonts w:ascii="Times New Roman" w:eastAsia="Calibri" w:hAnsi="Times New Roman" w:cs="Times New Roman"/>
          <w:b/>
          <w:sz w:val="24"/>
          <w:szCs w:val="24"/>
        </w:rPr>
        <w:t>Część 2 – Komputer PC #2 - 14 szt.</w:t>
      </w:r>
    </w:p>
    <w:tbl>
      <w:tblPr>
        <w:tblW w:w="8832" w:type="dxa"/>
        <w:jc w:val="center"/>
        <w:tblInd w:w="-1327" w:type="dxa"/>
        <w:tblLayout w:type="fixed"/>
        <w:tblLook w:val="0000"/>
      </w:tblPr>
      <w:tblGrid>
        <w:gridCol w:w="2410"/>
        <w:gridCol w:w="4111"/>
        <w:gridCol w:w="2311"/>
      </w:tblGrid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Parametry minimalne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Nazwa/Model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komputer typu PC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82E" w:rsidRPr="0073182E" w:rsidRDefault="0073182E" w:rsidP="0073182E">
            <w:pPr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Procesor: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 xml:space="preserve">Powinien osiągać w teście wydajności Pass Mark Performance Test (CPU Mark) wynik 7329 punktów na dn. 25-10-2019r. </w:t>
            </w:r>
            <w:proofErr w:type="spellStart"/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73182E">
              <w:rPr>
                <w:rFonts w:ascii="Times New Roman" w:hAnsi="Times New Roman" w:cs="Times New Roman"/>
                <w:sz w:val="24"/>
                <w:szCs w:val="24"/>
              </w:rPr>
              <w:t xml:space="preserve"> CPU Mark (wynik zaproponowanego procesora musi znajdować się na stronie http://www.cpubenchmark.net). Załącznik nr 1 (PDF)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Do procesora będzie dołączony system chłodzenia zapewniający poprawną pracę zestawu.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Pamięć operacyjna: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DDR4, 8 GB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Dysk twardy #1: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SSD 500 GB SATA 3 lub M.2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Dysk twardy #2: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TB SATA III, prędkość obrotowa: 7200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obr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./min, Pamięć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cache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: 64 MB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Płyta główna: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Wewnętrzne złącza wejścia/wyjścia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2 x DIMM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SATA III (6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Gb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/s) - 4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PCIe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 x16 - 1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USB 3.1 Gen. 1 (USB 3.0)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USB 2.0 - 2 szt.</w:t>
            </w: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Załącza/Porty zewnętrzne: 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DVI-D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HDMI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RJ45 (LAN) - 1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USB 3.1 Gen. 1 (USB 3.0) - 3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USB 2.0 - 2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Audio jack - 3 </w:t>
            </w:r>
            <w:proofErr w:type="spellStart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3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Zintegrowana układ na procesorze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Napęd optyczny: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DVD RW x 22 DL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Należy podać producenta i model</w:t>
            </w:r>
          </w:p>
        </w:tc>
      </w:tr>
      <w:tr w:rsidR="0073182E" w:rsidRPr="0073182E" w:rsidTr="00042A0A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Obudowa: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Standard zasilacza: ATX montowany na dole obudowy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Miejsca na wewnętrzne dyski/napędy: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2 x 2,5"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x 3,5" 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Miejsca na zewnętrzne dyski/napędy: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1 x 5,25″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Zainstalowane wentylatory: 1 x 80mm (tył) Przyciski i regulatory: Power, reset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Wyprowadzone złącza: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eastAsia="Calibri" w:hAnsi="Times New Roman" w:cs="Times New Roman"/>
                <w:sz w:val="24"/>
                <w:szCs w:val="24"/>
              </w:rPr>
              <w:t>USB - 2 szt. w tym min 1 szt. USB 3.0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Wyjście słuchawkowe/głośnikowe - 1 szt.</w:t>
            </w:r>
          </w:p>
          <w:p w:rsidR="0073182E" w:rsidRPr="0073182E" w:rsidRDefault="0073182E" w:rsidP="0073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sz w:val="24"/>
                <w:szCs w:val="24"/>
              </w:rPr>
              <w:t>Wejście mikrofonowe - 1 szt.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2E" w:rsidRPr="0073182E" w:rsidRDefault="0073182E" w:rsidP="00731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8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Należy podać producenta i model</w:t>
            </w:r>
          </w:p>
        </w:tc>
      </w:tr>
    </w:tbl>
    <w:p w:rsidR="0073182E" w:rsidRPr="0073182E" w:rsidRDefault="0073182E" w:rsidP="00731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3182E" w:rsidRPr="0073182E" w:rsidSect="0052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DBA"/>
    <w:multiLevelType w:val="hybridMultilevel"/>
    <w:tmpl w:val="7E8C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82E"/>
    <w:rsid w:val="0052690E"/>
    <w:rsid w:val="0073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Normalny"/>
    <w:rsid w:val="007318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2019-11-08T07:13:00Z</dcterms:created>
  <dcterms:modified xsi:type="dcterms:W3CDTF">2019-11-08T07:21:00Z</dcterms:modified>
</cp:coreProperties>
</file>