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32D71" w14:textId="77777777" w:rsidR="003E2164" w:rsidRDefault="003E2164" w:rsidP="00152583">
      <w:pPr>
        <w:spacing w:line="276" w:lineRule="auto"/>
        <w:jc w:val="center"/>
        <w:rPr>
          <w:rFonts w:ascii="Tahoma" w:hAnsi="Tahoma" w:cs="Tahoma"/>
          <w:b/>
          <w:color w:val="7030A0"/>
          <w:sz w:val="18"/>
          <w:szCs w:val="18"/>
        </w:rPr>
      </w:pPr>
    </w:p>
    <w:p w14:paraId="76431A65" w14:textId="77777777" w:rsidR="003E2164" w:rsidRDefault="003E2164" w:rsidP="00152583">
      <w:pPr>
        <w:spacing w:line="276" w:lineRule="auto"/>
        <w:jc w:val="center"/>
        <w:rPr>
          <w:rFonts w:ascii="Tahoma" w:hAnsi="Tahoma" w:cs="Tahoma"/>
          <w:b/>
          <w:color w:val="7030A0"/>
          <w:sz w:val="18"/>
          <w:szCs w:val="18"/>
        </w:rPr>
      </w:pPr>
    </w:p>
    <w:p w14:paraId="07588670" w14:textId="6DFE8514" w:rsidR="003E2164" w:rsidRPr="00835F9A" w:rsidRDefault="003E2164" w:rsidP="003E2164">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A61782">
        <w:rPr>
          <w:rFonts w:ascii="Tahoma" w:hAnsi="Tahoma" w:cs="Tahoma"/>
          <w:sz w:val="20"/>
        </w:rPr>
        <w:t>28 grudnia 2023</w:t>
      </w:r>
    </w:p>
    <w:p w14:paraId="6A2A1FF9" w14:textId="77777777" w:rsidR="003E2164" w:rsidRPr="00835F9A" w:rsidRDefault="003E2164" w:rsidP="003E2164">
      <w:pPr>
        <w:pStyle w:val="Tytu"/>
        <w:widowControl w:val="0"/>
        <w:spacing w:line="360" w:lineRule="auto"/>
        <w:jc w:val="both"/>
        <w:rPr>
          <w:rFonts w:ascii="Tahoma" w:hAnsi="Tahoma" w:cs="Tahoma"/>
          <w:b w:val="0"/>
          <w:bCs/>
          <w:spacing w:val="20"/>
          <w:sz w:val="20"/>
        </w:rPr>
      </w:pPr>
      <w:r w:rsidRPr="00835F9A">
        <w:rPr>
          <w:rFonts w:ascii="Tahoma" w:hAnsi="Tahoma" w:cs="Tahoma"/>
          <w:spacing w:val="20"/>
          <w:sz w:val="20"/>
        </w:rPr>
        <w:t xml:space="preserve">ZATWIERDZAM  </w:t>
      </w:r>
    </w:p>
    <w:p w14:paraId="6D197084" w14:textId="77777777" w:rsidR="003E2164" w:rsidRPr="00835F9A" w:rsidRDefault="003E2164" w:rsidP="003E2164">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03FE68B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520442E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88816AE"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7DAB480"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C4B818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7B592AF"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5BC8E73D"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55BFAAF" w14:textId="77777777" w:rsidR="003E2164" w:rsidRPr="00141B70" w:rsidRDefault="003E2164" w:rsidP="003E2164">
      <w:pPr>
        <w:spacing w:line="360" w:lineRule="auto"/>
        <w:rPr>
          <w:rFonts w:ascii="Tahoma" w:hAnsi="Tahoma" w:cs="Tahoma"/>
          <w:b/>
          <w:bCs/>
          <w:color w:val="000000"/>
          <w:spacing w:val="-10"/>
          <w:sz w:val="20"/>
          <w:szCs w:val="20"/>
          <w:u w:val="single"/>
        </w:rPr>
      </w:pPr>
    </w:p>
    <w:p w14:paraId="74ACD826"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25ED1C12" w14:textId="77777777" w:rsidR="003E2164" w:rsidRPr="00141B70" w:rsidRDefault="003E2164" w:rsidP="003E2164">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145AB888" w14:textId="77777777" w:rsidR="003E2164" w:rsidRPr="00141B70" w:rsidRDefault="003E2164" w:rsidP="003E2164">
      <w:pPr>
        <w:shd w:val="clear" w:color="auto" w:fill="FFFFFF"/>
        <w:jc w:val="center"/>
        <w:rPr>
          <w:rFonts w:ascii="Tahoma" w:hAnsi="Tahoma" w:cs="Tahoma"/>
          <w:sz w:val="20"/>
          <w:szCs w:val="20"/>
        </w:rPr>
      </w:pPr>
      <w:r w:rsidRPr="00141B70">
        <w:rPr>
          <w:rFonts w:ascii="Tahoma" w:hAnsi="Tahoma" w:cs="Tahoma"/>
          <w:sz w:val="20"/>
          <w:szCs w:val="20"/>
        </w:rPr>
        <w:t>(</w:t>
      </w:r>
      <w:r>
        <w:rPr>
          <w:rFonts w:ascii="Tahoma" w:hAnsi="Tahoma" w:cs="Tahoma"/>
          <w:sz w:val="20"/>
          <w:szCs w:val="20"/>
        </w:rPr>
        <w:t>SWZ</w:t>
      </w:r>
      <w:r w:rsidRPr="00141B70">
        <w:rPr>
          <w:rFonts w:ascii="Tahoma" w:hAnsi="Tahoma" w:cs="Tahoma"/>
          <w:sz w:val="20"/>
          <w:szCs w:val="20"/>
        </w:rPr>
        <w:t xml:space="preserve">) </w:t>
      </w:r>
    </w:p>
    <w:p w14:paraId="7765F2A6"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1D1AC1D1"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268A3DFA" w14:textId="77777777" w:rsidR="00152583" w:rsidRPr="006E20B4" w:rsidRDefault="00152583" w:rsidP="00152583">
      <w:pPr>
        <w:spacing w:line="276" w:lineRule="auto"/>
        <w:contextualSpacing/>
        <w:jc w:val="center"/>
        <w:rPr>
          <w:rFonts w:ascii="Tahoma" w:hAnsi="Tahoma" w:cs="Tahoma"/>
          <w:sz w:val="18"/>
          <w:szCs w:val="18"/>
        </w:rPr>
      </w:pPr>
    </w:p>
    <w:p w14:paraId="20786B80" w14:textId="77777777" w:rsidR="00152583" w:rsidRPr="006E20B4" w:rsidRDefault="00152583" w:rsidP="00152583">
      <w:pPr>
        <w:spacing w:line="276" w:lineRule="auto"/>
        <w:contextualSpacing/>
        <w:jc w:val="center"/>
        <w:rPr>
          <w:rFonts w:ascii="Tahoma" w:hAnsi="Tahoma" w:cs="Tahoma"/>
          <w:sz w:val="18"/>
          <w:szCs w:val="18"/>
        </w:rPr>
      </w:pPr>
    </w:p>
    <w:p w14:paraId="46C0D282" w14:textId="77777777" w:rsidR="00152583" w:rsidRPr="006E20B4" w:rsidRDefault="00152583" w:rsidP="00152583">
      <w:pPr>
        <w:spacing w:line="276" w:lineRule="auto"/>
        <w:contextualSpacing/>
        <w:jc w:val="center"/>
        <w:rPr>
          <w:rFonts w:ascii="Tahoma" w:hAnsi="Tahoma" w:cs="Tahoma"/>
          <w:sz w:val="18"/>
          <w:szCs w:val="18"/>
        </w:rPr>
      </w:pPr>
    </w:p>
    <w:p w14:paraId="6E58AA3A" w14:textId="77777777" w:rsidR="00152583" w:rsidRPr="006E20B4" w:rsidRDefault="00152583" w:rsidP="00152583">
      <w:pPr>
        <w:spacing w:line="276" w:lineRule="auto"/>
        <w:contextualSpacing/>
        <w:jc w:val="center"/>
        <w:rPr>
          <w:rFonts w:ascii="Tahoma" w:hAnsi="Tahoma" w:cs="Tahoma"/>
          <w:sz w:val="18"/>
          <w:szCs w:val="18"/>
        </w:rPr>
      </w:pPr>
    </w:p>
    <w:p w14:paraId="5A876D94" w14:textId="77777777" w:rsidR="00152583" w:rsidRPr="006E20B4" w:rsidRDefault="00152583" w:rsidP="00152583">
      <w:pPr>
        <w:spacing w:line="276" w:lineRule="auto"/>
        <w:contextualSpacing/>
        <w:jc w:val="center"/>
        <w:rPr>
          <w:rFonts w:ascii="Tahoma" w:hAnsi="Tahoma" w:cs="Tahoma"/>
          <w:sz w:val="18"/>
          <w:szCs w:val="18"/>
        </w:rPr>
      </w:pPr>
    </w:p>
    <w:p w14:paraId="1883A002" w14:textId="77777777" w:rsidR="009321A8" w:rsidRDefault="00152583" w:rsidP="00152583">
      <w:pPr>
        <w:spacing w:line="276" w:lineRule="auto"/>
        <w:ind w:right="21"/>
        <w:contextualSpacing/>
        <w:jc w:val="center"/>
        <w:outlineLvl w:val="0"/>
        <w:rPr>
          <w:rFonts w:ascii="Tahoma" w:hAnsi="Tahoma" w:cs="Tahoma"/>
          <w:b/>
          <w:bCs/>
          <w:sz w:val="18"/>
          <w:szCs w:val="18"/>
        </w:rPr>
      </w:pPr>
      <w:bookmarkStart w:id="0" w:name="_Toc65043274"/>
      <w:bookmarkStart w:id="1" w:name="_Toc65043755"/>
      <w:bookmarkStart w:id="2" w:name="_Toc65043858"/>
      <w:r w:rsidRPr="006E20B4">
        <w:rPr>
          <w:rFonts w:ascii="Tahoma" w:hAnsi="Tahoma" w:cs="Tahoma"/>
          <w:b/>
          <w:bCs/>
          <w:sz w:val="18"/>
          <w:szCs w:val="18"/>
        </w:rPr>
        <w:t xml:space="preserve">W TRYBIE PODSTAWOWYM BEZ NEGOCJACJI </w:t>
      </w:r>
    </w:p>
    <w:p w14:paraId="0C9E2D05" w14:textId="77777777" w:rsidR="00152583" w:rsidRPr="006E20B4" w:rsidRDefault="00152583" w:rsidP="00152583">
      <w:pPr>
        <w:spacing w:line="276" w:lineRule="auto"/>
        <w:ind w:right="21"/>
        <w:contextualSpacing/>
        <w:jc w:val="center"/>
        <w:outlineLvl w:val="0"/>
        <w:rPr>
          <w:rFonts w:ascii="Tahoma" w:hAnsi="Tahoma" w:cs="Tahoma"/>
          <w:sz w:val="18"/>
          <w:szCs w:val="18"/>
        </w:rPr>
      </w:pPr>
      <w:r w:rsidRPr="006E20B4">
        <w:rPr>
          <w:rFonts w:ascii="Tahoma" w:hAnsi="Tahoma" w:cs="Tahoma"/>
          <w:sz w:val="18"/>
          <w:szCs w:val="18"/>
        </w:rPr>
        <w:t xml:space="preserve">prowadzonego zgodnie z art. 275 pkt 1 </w:t>
      </w:r>
      <w:r w:rsidRPr="006E20B4">
        <w:rPr>
          <w:rFonts w:ascii="Tahoma" w:hAnsi="Tahoma" w:cs="Tahoma"/>
          <w:sz w:val="18"/>
          <w:szCs w:val="18"/>
        </w:rPr>
        <w:br/>
        <w:t xml:space="preserve">ustawy z dnia 11.09.2019 r. Prawo zamówień </w:t>
      </w:r>
      <w:r w:rsidR="009321A8" w:rsidRPr="006E20B4">
        <w:rPr>
          <w:rFonts w:ascii="Tahoma" w:hAnsi="Tahoma" w:cs="Tahoma"/>
          <w:sz w:val="18"/>
          <w:szCs w:val="18"/>
        </w:rPr>
        <w:t>publicznych,</w:t>
      </w:r>
      <w:r w:rsidRPr="006E20B4">
        <w:rPr>
          <w:rFonts w:ascii="Tahoma" w:hAnsi="Tahoma" w:cs="Tahoma"/>
          <w:sz w:val="18"/>
          <w:szCs w:val="18"/>
        </w:rPr>
        <w:t xml:space="preserve"> zwanej w dalszej treści PZP</w:t>
      </w:r>
      <w:bookmarkStart w:id="3" w:name="_Toc65043275"/>
      <w:bookmarkStart w:id="4" w:name="_Toc65043756"/>
      <w:bookmarkStart w:id="5" w:name="_Toc65043859"/>
      <w:bookmarkEnd w:id="0"/>
      <w:bookmarkEnd w:id="1"/>
      <w:bookmarkEnd w:id="2"/>
      <w:r w:rsidRPr="006E20B4">
        <w:rPr>
          <w:rFonts w:ascii="Tahoma" w:hAnsi="Tahoma" w:cs="Tahoma"/>
          <w:sz w:val="18"/>
          <w:szCs w:val="18"/>
        </w:rPr>
        <w:t>, na</w:t>
      </w:r>
      <w:bookmarkEnd w:id="3"/>
      <w:bookmarkEnd w:id="4"/>
      <w:bookmarkEnd w:id="5"/>
      <w:r w:rsidRPr="006E20B4">
        <w:rPr>
          <w:rFonts w:ascii="Tahoma" w:hAnsi="Tahoma" w:cs="Tahoma"/>
          <w:sz w:val="18"/>
          <w:szCs w:val="18"/>
        </w:rPr>
        <w:t>:</w:t>
      </w:r>
    </w:p>
    <w:p w14:paraId="2B31C673" w14:textId="77777777" w:rsidR="00152583" w:rsidRPr="006E20B4" w:rsidRDefault="00152583" w:rsidP="00152583">
      <w:pPr>
        <w:pStyle w:val="Tekstpodstawowywcity"/>
        <w:spacing w:after="0"/>
        <w:ind w:left="0"/>
        <w:contextualSpacing/>
        <w:rPr>
          <w:rFonts w:ascii="Tahoma" w:hAnsi="Tahoma" w:cs="Tahoma"/>
          <w:b/>
          <w:bCs/>
          <w:color w:val="0000FF"/>
          <w:sz w:val="18"/>
          <w:szCs w:val="18"/>
        </w:rPr>
      </w:pPr>
    </w:p>
    <w:p w14:paraId="3D1DEEB2" w14:textId="77777777" w:rsidR="00A61782" w:rsidRPr="00A61782" w:rsidRDefault="00A61782" w:rsidP="00A61782">
      <w:pPr>
        <w:pStyle w:val="Default"/>
        <w:jc w:val="center"/>
        <w:rPr>
          <w:rFonts w:ascii="Tahoma" w:hAnsi="Tahoma" w:cs="Tahoma"/>
          <w:b/>
          <w:bCs/>
          <w:color w:val="4472C4" w:themeColor="accent1"/>
          <w:sz w:val="18"/>
          <w:szCs w:val="18"/>
          <w:lang w:eastAsia="en-US"/>
        </w:rPr>
      </w:pPr>
      <w:r w:rsidRPr="00A61782">
        <w:rPr>
          <w:rFonts w:ascii="Tahoma" w:hAnsi="Tahoma" w:cs="Tahoma"/>
          <w:b/>
          <w:bCs/>
          <w:color w:val="4472C4" w:themeColor="accent1"/>
          <w:sz w:val="18"/>
          <w:szCs w:val="18"/>
          <w:lang w:eastAsia="en-US"/>
        </w:rPr>
        <w:t>Dostawa energii elektrycznej</w:t>
      </w:r>
    </w:p>
    <w:p w14:paraId="4D420F4A" w14:textId="77777777"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7A51613F" w14:textId="77777777" w:rsidR="00152583" w:rsidRPr="006E20B4" w:rsidRDefault="00152583" w:rsidP="00152583">
      <w:pPr>
        <w:spacing w:before="120" w:after="120" w:line="276" w:lineRule="auto"/>
        <w:jc w:val="center"/>
        <w:rPr>
          <w:rFonts w:ascii="Tahoma" w:hAnsi="Tahoma" w:cs="Tahoma"/>
          <w:b/>
          <w:sz w:val="18"/>
          <w:szCs w:val="18"/>
        </w:rPr>
        <w:sectPr w:rsidR="00152583" w:rsidRPr="006E20B4" w:rsidSect="008641F5">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1F0CA626" w14:textId="77777777" w:rsidR="00152583" w:rsidRPr="006E20B4" w:rsidRDefault="00152583" w:rsidP="00586B9F">
      <w:pPr>
        <w:pStyle w:val="Akapitzlist"/>
        <w:numPr>
          <w:ilvl w:val="0"/>
          <w:numId w:val="32"/>
        </w:numPr>
        <w:tabs>
          <w:tab w:val="clear" w:pos="284"/>
        </w:tabs>
        <w:suppressAutoHyphens/>
        <w:spacing w:line="276" w:lineRule="auto"/>
        <w:ind w:left="142" w:hanging="142"/>
        <w:contextualSpacing/>
        <w:rPr>
          <w:rFonts w:ascii="Tahoma" w:hAnsi="Tahoma" w:cs="Tahoma"/>
          <w:b/>
          <w:sz w:val="18"/>
          <w:szCs w:val="18"/>
        </w:rPr>
      </w:pPr>
      <w:r w:rsidRPr="006E20B4">
        <w:rPr>
          <w:rFonts w:ascii="Tahoma" w:hAnsi="Tahoma" w:cs="Tahoma"/>
          <w:b/>
          <w:sz w:val="18"/>
          <w:szCs w:val="18"/>
        </w:rPr>
        <w:lastRenderedPageBreak/>
        <w:t>ZAMAWIAJĄCY</w:t>
      </w:r>
    </w:p>
    <w:p w14:paraId="434EC7D0" w14:textId="77777777" w:rsidR="000E5299" w:rsidRPr="000E5299" w:rsidRDefault="000E5299" w:rsidP="000E5299">
      <w:pPr>
        <w:spacing w:line="276" w:lineRule="auto"/>
        <w:ind w:left="567" w:hanging="567"/>
        <w:contextualSpacing/>
        <w:jc w:val="both"/>
        <w:rPr>
          <w:rFonts w:ascii="Tahoma" w:hAnsi="Tahoma" w:cs="Tahoma"/>
          <w:sz w:val="18"/>
          <w:szCs w:val="18"/>
        </w:rPr>
      </w:pPr>
      <w:bookmarkStart w:id="7" w:name="_Hlk80274008"/>
      <w:r w:rsidRPr="000E5299">
        <w:rPr>
          <w:rFonts w:ascii="Tahoma" w:hAnsi="Tahoma" w:cs="Tahoma"/>
          <w:sz w:val="18"/>
          <w:szCs w:val="18"/>
        </w:rPr>
        <w:t>Wojskowa Specjalistyczna Przychodnia Lekarska</w:t>
      </w:r>
      <w:r>
        <w:rPr>
          <w:rFonts w:ascii="Tahoma" w:hAnsi="Tahoma" w:cs="Tahoma"/>
          <w:sz w:val="18"/>
          <w:szCs w:val="18"/>
        </w:rPr>
        <w:t xml:space="preserve"> </w:t>
      </w:r>
      <w:r w:rsidRPr="000E5299">
        <w:rPr>
          <w:rFonts w:ascii="Tahoma" w:hAnsi="Tahoma" w:cs="Tahoma"/>
          <w:sz w:val="18"/>
          <w:szCs w:val="18"/>
        </w:rPr>
        <w:t xml:space="preserve">Samodzielny Publiczny Zakład Opieki Zdrowotnej </w:t>
      </w:r>
    </w:p>
    <w:p w14:paraId="40543F6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ul. Solna 21 61-736 Poznań</w:t>
      </w:r>
    </w:p>
    <w:bookmarkEnd w:id="7"/>
    <w:p w14:paraId="7B10CE72"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Adres do korespondencji</w:t>
      </w:r>
      <w:r w:rsidR="000E7FF7">
        <w:rPr>
          <w:rFonts w:ascii="Tahoma" w:hAnsi="Tahoma" w:cs="Tahoma"/>
          <w:sz w:val="18"/>
          <w:szCs w:val="18"/>
        </w:rPr>
        <w:t>:</w:t>
      </w:r>
      <w:r w:rsidRPr="000E5299">
        <w:rPr>
          <w:rFonts w:ascii="Tahoma" w:hAnsi="Tahoma" w:cs="Tahoma"/>
          <w:sz w:val="18"/>
          <w:szCs w:val="18"/>
        </w:rPr>
        <w:t xml:space="preserve"> Wojskowa Specjalistyczna Przychodnia Lekarska, Samodzielny Publiczny Zakład Opieki Zdrowotnej ul. A. Szylinga 1, 60-787 Poznań </w:t>
      </w:r>
    </w:p>
    <w:p w14:paraId="4ECCD390"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Konto bankowe: BGK 97 1130 1088 0001 3137 0720 0003</w:t>
      </w:r>
    </w:p>
    <w:p w14:paraId="22DD27BC"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NIP: 778-13-43-849     REGON: 631259672   </w:t>
      </w:r>
    </w:p>
    <w:p w14:paraId="194A2AC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KRS: Sąd Rejonowy w Poznaniu nr 0000005572 </w:t>
      </w:r>
    </w:p>
    <w:p w14:paraId="4D578861"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E-mail: </w:t>
      </w:r>
      <w:hyperlink r:id="rId11" w:history="1">
        <w:r w:rsidR="00FC65D5" w:rsidRPr="00EB4628">
          <w:rPr>
            <w:rStyle w:val="Hipercze"/>
            <w:rFonts w:ascii="Tahoma" w:hAnsi="Tahoma" w:cs="Tahoma"/>
            <w:sz w:val="18"/>
            <w:szCs w:val="18"/>
          </w:rPr>
          <w:t>zam.pub@wspl.info.pl</w:t>
        </w:r>
      </w:hyperlink>
      <w:r w:rsidR="00FC65D5">
        <w:rPr>
          <w:rFonts w:ascii="Tahoma" w:hAnsi="Tahoma" w:cs="Tahoma"/>
          <w:sz w:val="18"/>
          <w:szCs w:val="18"/>
        </w:rPr>
        <w:t xml:space="preserve"> </w:t>
      </w:r>
    </w:p>
    <w:p w14:paraId="3217CFA6" w14:textId="77777777" w:rsidR="00152583"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WSPL tel. 261 574</w:t>
      </w:r>
      <w:r w:rsidR="0095061E">
        <w:rPr>
          <w:rFonts w:ascii="Tahoma" w:hAnsi="Tahoma" w:cs="Tahoma"/>
          <w:sz w:val="18"/>
          <w:szCs w:val="18"/>
        </w:rPr>
        <w:t> </w:t>
      </w:r>
      <w:r w:rsidRPr="000E5299">
        <w:rPr>
          <w:rFonts w:ascii="Tahoma" w:hAnsi="Tahoma" w:cs="Tahoma"/>
          <w:sz w:val="18"/>
          <w:szCs w:val="18"/>
        </w:rPr>
        <w:t>201</w:t>
      </w:r>
    </w:p>
    <w:p w14:paraId="5685E80C" w14:textId="77777777" w:rsidR="0095061E" w:rsidRPr="006E20B4" w:rsidRDefault="0095061E" w:rsidP="000E5299">
      <w:pPr>
        <w:spacing w:line="276" w:lineRule="auto"/>
        <w:ind w:left="567" w:hanging="567"/>
        <w:contextualSpacing/>
        <w:jc w:val="both"/>
        <w:rPr>
          <w:rFonts w:ascii="Tahoma" w:hAnsi="Tahoma" w:cs="Tahoma"/>
          <w:sz w:val="18"/>
          <w:szCs w:val="18"/>
        </w:rPr>
      </w:pPr>
    </w:p>
    <w:p w14:paraId="6A23FEE8"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TRYB UDZIELENIA ZAMÓWIENIA</w:t>
      </w:r>
    </w:p>
    <w:p w14:paraId="01F6EF5D" w14:textId="77777777" w:rsidR="00152583" w:rsidRPr="006E20B4" w:rsidRDefault="00152583" w:rsidP="00586B9F">
      <w:pPr>
        <w:numPr>
          <w:ilvl w:val="0"/>
          <w:numId w:val="33"/>
        </w:numPr>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Postępowanie prowadzone jest </w:t>
      </w:r>
      <w:r w:rsidRPr="006E20B4">
        <w:rPr>
          <w:rFonts w:ascii="Tahoma" w:hAnsi="Tahoma" w:cs="Tahoma"/>
          <w:b/>
          <w:bCs/>
          <w:sz w:val="18"/>
          <w:szCs w:val="18"/>
        </w:rPr>
        <w:t>w trybie podstawowym bez negocjacji</w:t>
      </w:r>
      <w:r w:rsidRPr="006E20B4">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sidRPr="006E20B4">
        <w:rPr>
          <w:rFonts w:ascii="Tahoma" w:hAnsi="Tahoma" w:cs="Tahoma"/>
          <w:sz w:val="18"/>
          <w:szCs w:val="18"/>
        </w:rPr>
        <w:br/>
        <w:t>w obwieszczeniu Prezesa Urzędu Zamówień Publicznych wydanym na podstawie art. 3 ust. 2 PZP.</w:t>
      </w:r>
    </w:p>
    <w:p w14:paraId="79497788"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6E20B4">
        <w:rPr>
          <w:rFonts w:ascii="Tahoma" w:hAnsi="Tahoma" w:cs="Tahoma"/>
          <w:b/>
          <w:bCs/>
          <w:sz w:val="18"/>
          <w:szCs w:val="18"/>
        </w:rPr>
        <w:t>nie przewiduje</w:t>
      </w:r>
      <w:r w:rsidRPr="006E20B4">
        <w:rPr>
          <w:rFonts w:ascii="Tahoma" w:hAnsi="Tahoma" w:cs="Tahoma"/>
          <w:sz w:val="18"/>
          <w:szCs w:val="18"/>
        </w:rPr>
        <w:t xml:space="preserve"> wyboru oferty najkorzystniejszej z możliwością prowadzenia negocjacji.</w:t>
      </w:r>
    </w:p>
    <w:p w14:paraId="127B97D2"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2A7BFDA0"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Do postępowania stosować się będzie przepisy PZP w zakresie nabywania dostaw.</w:t>
      </w:r>
    </w:p>
    <w:p w14:paraId="71BDAEA6" w14:textId="77777777" w:rsidR="00152583" w:rsidRPr="006E20B4" w:rsidRDefault="00152583" w:rsidP="00152583">
      <w:pPr>
        <w:spacing w:line="276" w:lineRule="auto"/>
        <w:ind w:left="567" w:hanging="567"/>
        <w:contextualSpacing/>
        <w:jc w:val="both"/>
        <w:rPr>
          <w:rFonts w:ascii="Tahoma" w:hAnsi="Tahoma" w:cs="Tahoma"/>
          <w:sz w:val="18"/>
          <w:szCs w:val="18"/>
        </w:rPr>
      </w:pPr>
    </w:p>
    <w:p w14:paraId="14E21A1B" w14:textId="77777777" w:rsidR="00152583" w:rsidRPr="006E20B4" w:rsidRDefault="00152583" w:rsidP="00586B9F">
      <w:pPr>
        <w:pStyle w:val="redniasiatka1akcent22"/>
        <w:numPr>
          <w:ilvl w:val="0"/>
          <w:numId w:val="32"/>
        </w:numPr>
        <w:spacing w:line="276" w:lineRule="auto"/>
        <w:contextualSpacing/>
        <w:rPr>
          <w:rFonts w:ascii="Tahoma" w:hAnsi="Tahoma" w:cs="Tahoma"/>
          <w:b/>
          <w:sz w:val="18"/>
          <w:szCs w:val="18"/>
        </w:rPr>
      </w:pPr>
      <w:r w:rsidRPr="006E20B4">
        <w:rPr>
          <w:rFonts w:ascii="Tahoma" w:hAnsi="Tahoma" w:cs="Tahoma"/>
          <w:b/>
          <w:sz w:val="18"/>
          <w:szCs w:val="18"/>
        </w:rPr>
        <w:t>OPIS PRZEDMIOTU ZAMÓWIENIA</w:t>
      </w:r>
    </w:p>
    <w:p w14:paraId="3EE74446" w14:textId="40E53299" w:rsidR="00A61782" w:rsidRPr="00720BFC" w:rsidRDefault="00152583" w:rsidP="00A61782">
      <w:pPr>
        <w:pStyle w:val="Akapitzlist"/>
        <w:numPr>
          <w:ilvl w:val="0"/>
          <w:numId w:val="34"/>
        </w:numPr>
        <w:suppressAutoHyphens/>
        <w:spacing w:line="276" w:lineRule="auto"/>
        <w:ind w:left="284" w:hanging="284"/>
        <w:contextualSpacing/>
        <w:jc w:val="both"/>
        <w:rPr>
          <w:rFonts w:ascii="Tahoma" w:hAnsi="Tahoma" w:cs="Tahoma"/>
          <w:color w:val="4472C4" w:themeColor="accent1"/>
          <w:sz w:val="18"/>
          <w:szCs w:val="18"/>
        </w:rPr>
      </w:pPr>
      <w:r w:rsidRPr="006E20B4">
        <w:rPr>
          <w:rFonts w:ascii="Tahoma" w:hAnsi="Tahoma" w:cs="Tahoma"/>
          <w:sz w:val="18"/>
          <w:szCs w:val="18"/>
        </w:rPr>
        <w:t xml:space="preserve">Przedmiotem zamówienia jest: </w:t>
      </w:r>
      <w:r w:rsidR="00A61782" w:rsidRPr="00A61782">
        <w:rPr>
          <w:rFonts w:ascii="Tahoma" w:hAnsi="Tahoma" w:cs="Tahoma"/>
          <w:b/>
          <w:bCs/>
          <w:color w:val="4472C4" w:themeColor="accent1"/>
          <w:sz w:val="18"/>
          <w:szCs w:val="18"/>
        </w:rPr>
        <w:t>Dostawa energii elektrycznej</w:t>
      </w:r>
    </w:p>
    <w:p w14:paraId="5C3DCA09" w14:textId="4FD1E4FE" w:rsidR="00720BFC" w:rsidRPr="00720BFC" w:rsidRDefault="00720BFC" w:rsidP="00720BFC">
      <w:pPr>
        <w:pStyle w:val="Akapitzlist"/>
        <w:numPr>
          <w:ilvl w:val="1"/>
          <w:numId w:val="34"/>
        </w:numPr>
        <w:suppressAutoHyphens/>
        <w:spacing w:line="276" w:lineRule="auto"/>
        <w:contextualSpacing/>
        <w:jc w:val="both"/>
        <w:rPr>
          <w:rFonts w:ascii="Tahoma" w:hAnsi="Tahoma" w:cs="Tahoma"/>
          <w:sz w:val="18"/>
          <w:szCs w:val="18"/>
        </w:rPr>
      </w:pPr>
      <w:r w:rsidRPr="00720BFC">
        <w:rPr>
          <w:rFonts w:ascii="Tahoma" w:hAnsi="Tahoma" w:cs="Tahoma"/>
          <w:sz w:val="18"/>
          <w:szCs w:val="18"/>
        </w:rPr>
        <w:t xml:space="preserve">Przedmiotem zamówienia jest dystrybucja i dostawa energii elektrycznej do budynków Wojskowej Specjalistycznej Przychodni </w:t>
      </w:r>
      <w:proofErr w:type="gramStart"/>
      <w:r w:rsidRPr="00720BFC">
        <w:rPr>
          <w:rFonts w:ascii="Tahoma" w:hAnsi="Tahoma" w:cs="Tahoma"/>
          <w:sz w:val="18"/>
          <w:szCs w:val="18"/>
        </w:rPr>
        <w:t>Lekarskiej  SP</w:t>
      </w:r>
      <w:proofErr w:type="gramEnd"/>
      <w:r w:rsidRPr="00720BFC">
        <w:rPr>
          <w:rFonts w:ascii="Tahoma" w:hAnsi="Tahoma" w:cs="Tahoma"/>
          <w:sz w:val="18"/>
          <w:szCs w:val="18"/>
        </w:rPr>
        <w:t xml:space="preserve"> ZOZ w Poznaniu przy ul. Szylinga 1  w ilości ~180.000 kWh rocznie oraz przy ul. Głuszyna 247 w ilości ~6.000 kWh rocznie. Zamawiający posiada 2 punkty pomiarowe (liczniki). Warunki techniczne określające przedmiot zamówienia zawarto w załączniku do SWZ. Zamawiający informuje, że na podstawie danych historycznych przewidywane zużycie energii elektrycznej w rozbiciu na strefy czasowe </w:t>
      </w:r>
      <w:proofErr w:type="gramStart"/>
      <w:r w:rsidRPr="00720BFC">
        <w:rPr>
          <w:rFonts w:ascii="Tahoma" w:hAnsi="Tahoma" w:cs="Tahoma"/>
          <w:sz w:val="18"/>
          <w:szCs w:val="18"/>
        </w:rPr>
        <w:t>stosowane  w</w:t>
      </w:r>
      <w:proofErr w:type="gramEnd"/>
      <w:r w:rsidRPr="00720BFC">
        <w:rPr>
          <w:rFonts w:ascii="Tahoma" w:hAnsi="Tahoma" w:cs="Tahoma"/>
          <w:sz w:val="18"/>
          <w:szCs w:val="18"/>
        </w:rPr>
        <w:t xml:space="preserve"> rozliczeniach za energię z odbiorcami zakwalifikowanymi do grupy taryfowej C22A i C11 wynosi 30% w strefie szczytowej i 70% w strefie pozaszczytowej. </w:t>
      </w:r>
    </w:p>
    <w:p w14:paraId="497CA6B7" w14:textId="33305FAD" w:rsidR="00720BFC" w:rsidRPr="00720BFC" w:rsidRDefault="00720BFC" w:rsidP="00720BFC">
      <w:pPr>
        <w:pStyle w:val="Akapitzlist"/>
        <w:numPr>
          <w:ilvl w:val="1"/>
          <w:numId w:val="34"/>
        </w:numPr>
        <w:suppressAutoHyphens/>
        <w:spacing w:line="276" w:lineRule="auto"/>
        <w:contextualSpacing/>
        <w:jc w:val="both"/>
        <w:rPr>
          <w:rFonts w:ascii="Tahoma" w:hAnsi="Tahoma" w:cs="Tahoma"/>
          <w:sz w:val="18"/>
          <w:szCs w:val="18"/>
        </w:rPr>
      </w:pPr>
      <w:r w:rsidRPr="00720BFC">
        <w:rPr>
          <w:rFonts w:ascii="Tahoma" w:hAnsi="Tahoma" w:cs="Tahoma"/>
          <w:sz w:val="18"/>
          <w:szCs w:val="18"/>
        </w:rPr>
        <w:t xml:space="preserve">Zamawiający udzieli wyłonionemu w postępowaniu wykonawcy pełnomocnictwa do: </w:t>
      </w:r>
    </w:p>
    <w:p w14:paraId="15BD8D06" w14:textId="77777777" w:rsidR="00720BFC" w:rsidRPr="00720BFC" w:rsidRDefault="00720BFC" w:rsidP="00720BFC">
      <w:pPr>
        <w:pStyle w:val="Akapitzlist"/>
        <w:numPr>
          <w:ilvl w:val="2"/>
          <w:numId w:val="34"/>
        </w:numPr>
        <w:suppressAutoHyphens/>
        <w:spacing w:line="276" w:lineRule="auto"/>
        <w:contextualSpacing/>
        <w:jc w:val="both"/>
        <w:rPr>
          <w:rFonts w:ascii="Tahoma" w:hAnsi="Tahoma" w:cs="Tahoma"/>
          <w:sz w:val="18"/>
          <w:szCs w:val="18"/>
        </w:rPr>
      </w:pPr>
      <w:r w:rsidRPr="00720BFC">
        <w:rPr>
          <w:rFonts w:ascii="Tahoma" w:hAnsi="Tahoma" w:cs="Tahoma"/>
          <w:sz w:val="18"/>
          <w:szCs w:val="18"/>
        </w:rPr>
        <w:t>Powiadomienia właściwego Operatora Systemu Dystrybucyjnego (OSD) o zawarciu Umowy sprzedaży energii elektrycznej oraz o planowanym terminie rozpoczęcia sprzedaży energii elektrycznej, wraz ze wskazaniem wybranego przez Mocodawcę sprzedawcy rezerwowego.</w:t>
      </w:r>
    </w:p>
    <w:p w14:paraId="0942802B" w14:textId="68CBDDA4" w:rsidR="00720BFC" w:rsidRPr="00720BFC" w:rsidRDefault="00720BFC" w:rsidP="00720BFC">
      <w:pPr>
        <w:pStyle w:val="Akapitzlist"/>
        <w:numPr>
          <w:ilvl w:val="2"/>
          <w:numId w:val="34"/>
        </w:numPr>
        <w:suppressAutoHyphens/>
        <w:spacing w:line="276" w:lineRule="auto"/>
        <w:contextualSpacing/>
        <w:jc w:val="both"/>
        <w:rPr>
          <w:rFonts w:ascii="Tahoma" w:hAnsi="Tahoma" w:cs="Tahoma"/>
          <w:sz w:val="18"/>
          <w:szCs w:val="18"/>
        </w:rPr>
      </w:pPr>
      <w:r w:rsidRPr="00720BFC">
        <w:rPr>
          <w:rFonts w:ascii="Tahoma" w:hAnsi="Tahoma" w:cs="Tahoma"/>
          <w:sz w:val="18"/>
          <w:szCs w:val="18"/>
        </w:rPr>
        <w:t xml:space="preserve"> Zawarcia Umowy o Świadczenie Usług Dystrybucji, w tym przez złożenie Operatorowi Systemu Dystrybucyjnego wyłącznie wymaganego oświadczenia według wzoru skutkującego zawarciem takiej umowy pomiędzy mocodawcą i Operatorem Systemu Dystrybucyjnego. Powołane oświadczenie złożone przez pełnomocnika w imieniu mocodawcy zawierać będzie m. in. bezwarunkową zgodę na zawarcie pomiędzy mocodawcą, a Operatorem Systemu Dystrybucyjnego umowy na czas nieoznaczony na warunkach wynikających ze wzoru umowy zamieszczonego na stronie internetowej Operatora Systemu Dystrybucyjnego oraz na warunkach obowiązującej taryfy Operatora Systemu Dystrybucyjnego i Instrukcji Ruchu i Eksploatacji Sieci Dystrybucyjnej jak również w zakresie warunków technicznych świadczenia usługi dystrybucji, grupy taryfowej, okresu rozliczeniowego aby były to warunki dotychczasowe. Powołane oświadczenie zawierać będzie także zobowiązanie o przestrzeganiu przez mocodawcę warunków korzystania z usług dystrybucji energii elektrycznej oraz zobowiązanie do terminowej zapłaty należności za usługi dystrybucyjne świadczone przez OSD. Należności za usługi dystrybucji z zawartej umowy uiszcza sam mocodawca, i mocodawca oraz inne pod-mioty, którym pełnomocnictwo zostanie przedłożone, przyjmują do wiadomości, że pełnomocnik nie udziela za </w:t>
      </w:r>
      <w:r w:rsidRPr="00720BFC">
        <w:rPr>
          <w:rFonts w:ascii="Tahoma" w:hAnsi="Tahoma" w:cs="Tahoma"/>
          <w:sz w:val="18"/>
          <w:szCs w:val="18"/>
        </w:rPr>
        <w:lastRenderedPageBreak/>
        <w:t xml:space="preserve">nieporęczenia, w tym w zakresie długu przyszłego, i składanego oświadczenia nie można rozumieć w ten sposób, że pełnomocnik takiego poręczenia udzielił. </w:t>
      </w:r>
    </w:p>
    <w:p w14:paraId="573BA4CC" w14:textId="4DCD59F3" w:rsidR="00720BFC" w:rsidRPr="00720BFC" w:rsidRDefault="00720BFC" w:rsidP="00720BFC">
      <w:pPr>
        <w:pStyle w:val="Akapitzlist"/>
        <w:numPr>
          <w:ilvl w:val="2"/>
          <w:numId w:val="34"/>
        </w:numPr>
        <w:suppressAutoHyphens/>
        <w:spacing w:line="276" w:lineRule="auto"/>
        <w:contextualSpacing/>
        <w:jc w:val="both"/>
        <w:rPr>
          <w:rFonts w:ascii="Tahoma" w:hAnsi="Tahoma" w:cs="Tahoma"/>
          <w:sz w:val="18"/>
          <w:szCs w:val="18"/>
        </w:rPr>
      </w:pPr>
      <w:r w:rsidRPr="00720BFC">
        <w:rPr>
          <w:rFonts w:ascii="Tahoma" w:hAnsi="Tahoma" w:cs="Tahoma"/>
          <w:sz w:val="18"/>
          <w:szCs w:val="18"/>
        </w:rPr>
        <w:t xml:space="preserve">Reprezentowania zamawiającego w kontaktach z dotychczasowym Sprzedawcą energii elektrycznej lub Operatorem Systemu Dystrybucji w sprawach związanych z procesem ewentualnej zmiany Sprzedawcy. </w:t>
      </w:r>
    </w:p>
    <w:p w14:paraId="228D8A11" w14:textId="6B4493A6" w:rsidR="00720BFC" w:rsidRPr="00720BFC" w:rsidRDefault="00720BFC" w:rsidP="00720BFC">
      <w:pPr>
        <w:pStyle w:val="Akapitzlist"/>
        <w:numPr>
          <w:ilvl w:val="1"/>
          <w:numId w:val="34"/>
        </w:numPr>
        <w:suppressAutoHyphens/>
        <w:spacing w:line="276" w:lineRule="auto"/>
        <w:contextualSpacing/>
        <w:jc w:val="both"/>
        <w:rPr>
          <w:rFonts w:ascii="Tahoma" w:hAnsi="Tahoma" w:cs="Tahoma"/>
          <w:sz w:val="18"/>
          <w:szCs w:val="18"/>
        </w:rPr>
      </w:pPr>
      <w:r w:rsidRPr="00720BFC">
        <w:rPr>
          <w:rFonts w:ascii="Tahoma" w:hAnsi="Tahoma" w:cs="Tahoma"/>
          <w:sz w:val="18"/>
          <w:szCs w:val="18"/>
        </w:rPr>
        <w:t xml:space="preserve">W toku realizacji umowy zamawiający zastrzega sobie prawo do zmniejszenia/zwiększenia łącznej ilości zakupionej energii elektrycznej w zakresie do 30%, względem zużycia energii elektrycznej wskazanej w ust 1 powyżej. Zaistnienie okoliczności, o których mowa powyżej, spowoduje odpowiednio zmniejszenie/zwiększenie wynagrodzenia należnego wykonawcy z tytułu realizacji zamówienia. Zmniejszenie/zwiększenie ilości energii elektrycznej nie stanowi podstawy do jakichkolwiek roszczeń ze strony wykonawcy. </w:t>
      </w:r>
    </w:p>
    <w:p w14:paraId="282AED92" w14:textId="081BDE37" w:rsidR="00152583" w:rsidRPr="00A61782" w:rsidRDefault="00152583" w:rsidP="00A61782">
      <w:pPr>
        <w:numPr>
          <w:ilvl w:val="0"/>
          <w:numId w:val="34"/>
        </w:numPr>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Nazwy i kody Wspólnego Słownika Zamówień (CPV):</w:t>
      </w:r>
      <w:r w:rsidR="00C7000C">
        <w:rPr>
          <w:rFonts w:ascii="Tahoma" w:hAnsi="Tahoma" w:cs="Tahoma"/>
          <w:sz w:val="18"/>
          <w:szCs w:val="18"/>
        </w:rPr>
        <w:t xml:space="preserve"> </w:t>
      </w:r>
      <w:r w:rsidRPr="0055358D">
        <w:rPr>
          <w:rFonts w:ascii="Tahoma" w:hAnsi="Tahoma" w:cs="Tahoma"/>
          <w:sz w:val="18"/>
          <w:szCs w:val="18"/>
        </w:rPr>
        <w:t>Główny przedmiot:</w:t>
      </w:r>
      <w:r w:rsidRPr="0055358D">
        <w:rPr>
          <w:rFonts w:ascii="Tahoma" w:hAnsi="Tahoma" w:cs="Tahoma"/>
          <w:b/>
          <w:color w:val="7030A0"/>
          <w:sz w:val="18"/>
          <w:szCs w:val="18"/>
        </w:rPr>
        <w:t xml:space="preserve"> </w:t>
      </w:r>
      <w:r w:rsidR="00A61782" w:rsidRPr="00A61782">
        <w:rPr>
          <w:rFonts w:ascii="Tahoma" w:hAnsi="Tahoma" w:cs="Tahoma"/>
          <w:b/>
          <w:color w:val="4472C4" w:themeColor="accent1"/>
          <w:sz w:val="18"/>
          <w:szCs w:val="18"/>
        </w:rPr>
        <w:t>09300000-2</w:t>
      </w:r>
    </w:p>
    <w:p w14:paraId="11E8AFC4" w14:textId="77777777" w:rsidR="00152583" w:rsidRPr="006E20B4" w:rsidRDefault="00152583" w:rsidP="00586B9F">
      <w:pPr>
        <w:pStyle w:val="Akapitzlist"/>
        <w:numPr>
          <w:ilvl w:val="0"/>
          <w:numId w:val="34"/>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Szczegółowy </w:t>
      </w:r>
      <w:r w:rsidRPr="0095061E">
        <w:rPr>
          <w:rFonts w:ascii="Tahoma" w:hAnsi="Tahoma" w:cs="Tahoma"/>
          <w:b/>
          <w:bCs/>
          <w:sz w:val="18"/>
          <w:szCs w:val="18"/>
          <w:u w:val="single"/>
        </w:rPr>
        <w:t xml:space="preserve">opis przedmiotu zamówienia </w:t>
      </w:r>
      <w:r w:rsidR="003E5633" w:rsidRPr="0095061E">
        <w:rPr>
          <w:rFonts w:ascii="Tahoma" w:hAnsi="Tahoma" w:cs="Tahoma"/>
          <w:b/>
          <w:bCs/>
          <w:sz w:val="18"/>
          <w:szCs w:val="18"/>
          <w:u w:val="single"/>
        </w:rPr>
        <w:t>(</w:t>
      </w:r>
      <w:proofErr w:type="spellStart"/>
      <w:r w:rsidR="003E5633" w:rsidRPr="0095061E">
        <w:rPr>
          <w:rFonts w:ascii="Tahoma" w:hAnsi="Tahoma" w:cs="Tahoma"/>
          <w:b/>
          <w:bCs/>
          <w:sz w:val="18"/>
          <w:szCs w:val="18"/>
          <w:u w:val="single"/>
        </w:rPr>
        <w:t>opz</w:t>
      </w:r>
      <w:proofErr w:type="spellEnd"/>
      <w:r w:rsidR="003E5633" w:rsidRPr="0095061E">
        <w:rPr>
          <w:rFonts w:ascii="Tahoma" w:hAnsi="Tahoma" w:cs="Tahoma"/>
          <w:b/>
          <w:bCs/>
          <w:sz w:val="18"/>
          <w:szCs w:val="18"/>
          <w:u w:val="single"/>
        </w:rPr>
        <w:t>)</w:t>
      </w:r>
      <w:r w:rsidR="003E5633">
        <w:rPr>
          <w:rFonts w:ascii="Tahoma" w:hAnsi="Tahoma" w:cs="Tahoma"/>
          <w:sz w:val="18"/>
          <w:szCs w:val="18"/>
        </w:rPr>
        <w:t xml:space="preserve"> </w:t>
      </w:r>
      <w:r w:rsidRPr="006E20B4">
        <w:rPr>
          <w:rFonts w:ascii="Tahoma" w:hAnsi="Tahoma" w:cs="Tahoma"/>
          <w:sz w:val="18"/>
          <w:szCs w:val="18"/>
        </w:rPr>
        <w:t xml:space="preserve">przedstawiony został w </w:t>
      </w:r>
      <w:r w:rsidR="0055358D" w:rsidRPr="0095061E">
        <w:rPr>
          <w:rFonts w:ascii="Tahoma" w:hAnsi="Tahoma" w:cs="Tahoma"/>
          <w:b/>
          <w:bCs/>
          <w:sz w:val="18"/>
          <w:szCs w:val="18"/>
        </w:rPr>
        <w:t>Załączni</w:t>
      </w:r>
      <w:r w:rsidR="00C7000C" w:rsidRPr="0095061E">
        <w:rPr>
          <w:rFonts w:ascii="Tahoma" w:hAnsi="Tahoma" w:cs="Tahoma"/>
          <w:b/>
          <w:bCs/>
          <w:sz w:val="18"/>
          <w:szCs w:val="18"/>
        </w:rPr>
        <w:t>k</w:t>
      </w:r>
      <w:r w:rsidR="0055358D" w:rsidRPr="0095061E">
        <w:rPr>
          <w:rFonts w:ascii="Tahoma" w:hAnsi="Tahoma" w:cs="Tahoma"/>
          <w:b/>
          <w:bCs/>
          <w:sz w:val="18"/>
          <w:szCs w:val="18"/>
        </w:rPr>
        <w:t>u</w:t>
      </w:r>
      <w:r w:rsidRPr="0095061E">
        <w:rPr>
          <w:rFonts w:ascii="Tahoma" w:hAnsi="Tahoma" w:cs="Tahoma"/>
          <w:b/>
          <w:bCs/>
          <w:sz w:val="18"/>
          <w:szCs w:val="18"/>
        </w:rPr>
        <w:t xml:space="preserve"> SWZ.</w:t>
      </w:r>
    </w:p>
    <w:p w14:paraId="26ABAEBF" w14:textId="26CD40F0" w:rsidR="00152583" w:rsidRPr="006E20B4" w:rsidRDefault="00152583" w:rsidP="00586B9F">
      <w:pPr>
        <w:pStyle w:val="Akapitzlist"/>
        <w:numPr>
          <w:ilvl w:val="0"/>
          <w:numId w:val="34"/>
        </w:numPr>
        <w:spacing w:line="276" w:lineRule="auto"/>
        <w:ind w:left="284" w:hanging="284"/>
        <w:jc w:val="both"/>
        <w:rPr>
          <w:rFonts w:ascii="Tahoma" w:hAnsi="Tahoma" w:cs="Tahoma"/>
          <w:sz w:val="18"/>
          <w:szCs w:val="18"/>
        </w:rPr>
      </w:pPr>
      <w:r w:rsidRPr="006E20B4">
        <w:rPr>
          <w:rFonts w:ascii="Tahoma" w:hAnsi="Tahoma" w:cs="Tahoma"/>
          <w:sz w:val="18"/>
          <w:szCs w:val="18"/>
        </w:rPr>
        <w:t>Przedmiot zamówienia</w:t>
      </w:r>
      <w:r w:rsidR="0095061E">
        <w:rPr>
          <w:rFonts w:ascii="Tahoma" w:hAnsi="Tahoma" w:cs="Tahoma"/>
          <w:sz w:val="18"/>
          <w:szCs w:val="18"/>
        </w:rPr>
        <w:t xml:space="preserve"> </w:t>
      </w:r>
      <w:r w:rsidRPr="002276BA">
        <w:rPr>
          <w:rFonts w:ascii="Tahoma" w:hAnsi="Tahoma" w:cs="Tahoma"/>
          <w:b/>
          <w:color w:val="4472C4" w:themeColor="accent1"/>
          <w:sz w:val="18"/>
          <w:szCs w:val="18"/>
        </w:rPr>
        <w:t xml:space="preserve">został podzielony na </w:t>
      </w:r>
      <w:r w:rsidR="00A61782">
        <w:rPr>
          <w:rFonts w:ascii="Tahoma" w:hAnsi="Tahoma" w:cs="Tahoma"/>
          <w:b/>
          <w:color w:val="4472C4" w:themeColor="accent1"/>
          <w:sz w:val="18"/>
          <w:szCs w:val="18"/>
        </w:rPr>
        <w:t>zadania</w:t>
      </w:r>
      <w:r w:rsidRPr="002276BA">
        <w:rPr>
          <w:rFonts w:ascii="Tahoma" w:hAnsi="Tahoma" w:cs="Tahoma"/>
          <w:b/>
          <w:color w:val="4472C4" w:themeColor="accent1"/>
          <w:sz w:val="18"/>
          <w:szCs w:val="18"/>
        </w:rPr>
        <w:t xml:space="preserve">. </w:t>
      </w:r>
    </w:p>
    <w:p w14:paraId="235BA63D" w14:textId="70E8B382"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color w:val="000000"/>
          <w:sz w:val="18"/>
          <w:szCs w:val="18"/>
        </w:rPr>
        <w:t>Wykonawca</w:t>
      </w:r>
      <w:r w:rsidRPr="006E20B4">
        <w:rPr>
          <w:rFonts w:ascii="Tahoma" w:hAnsi="Tahoma" w:cs="Tahoma"/>
          <w:b/>
          <w:color w:val="7030A0"/>
          <w:sz w:val="18"/>
          <w:szCs w:val="18"/>
        </w:rPr>
        <w:t xml:space="preserve"> </w:t>
      </w:r>
      <w:r w:rsidRPr="002276BA">
        <w:rPr>
          <w:rFonts w:ascii="Tahoma" w:hAnsi="Tahoma" w:cs="Tahoma"/>
          <w:b/>
          <w:color w:val="4472C4" w:themeColor="accent1"/>
          <w:sz w:val="18"/>
          <w:szCs w:val="18"/>
        </w:rPr>
        <w:t>może złożyć jedną ofertę</w:t>
      </w:r>
      <w:r w:rsidR="00A61782">
        <w:rPr>
          <w:rFonts w:ascii="Tahoma" w:hAnsi="Tahoma" w:cs="Tahoma"/>
          <w:b/>
          <w:color w:val="4472C4" w:themeColor="accent1"/>
          <w:sz w:val="18"/>
          <w:szCs w:val="18"/>
        </w:rPr>
        <w:t>.</w:t>
      </w:r>
    </w:p>
    <w:p w14:paraId="0E052544" w14:textId="77777777" w:rsidR="00152583" w:rsidRPr="006E20B4" w:rsidRDefault="00152583" w:rsidP="00586B9F">
      <w:pPr>
        <w:numPr>
          <w:ilvl w:val="0"/>
          <w:numId w:val="34"/>
        </w:numPr>
        <w:tabs>
          <w:tab w:val="clear" w:pos="0"/>
        </w:tab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 xml:space="preserve">nie dopuszcza składania ofert równoważnych. </w:t>
      </w:r>
    </w:p>
    <w:p w14:paraId="76735088" w14:textId="77777777" w:rsidR="00152583" w:rsidRDefault="00152583" w:rsidP="00586B9F">
      <w:pPr>
        <w:pStyle w:val="Akapitzlist"/>
        <w:numPr>
          <w:ilvl w:val="0"/>
          <w:numId w:val="34"/>
        </w:numPr>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Za</w:t>
      </w:r>
      <w:r w:rsidRPr="006E20B4">
        <w:rPr>
          <w:rFonts w:ascii="Tahoma" w:eastAsia="Calibri" w:hAnsi="Tahoma" w:cs="Tahoma"/>
          <w:sz w:val="18"/>
          <w:szCs w:val="18"/>
          <w:lang w:eastAsia="en-US"/>
        </w:rPr>
        <w:t>ma</w:t>
      </w:r>
      <w:r w:rsidRPr="006E20B4">
        <w:rPr>
          <w:rFonts w:ascii="Tahoma" w:hAnsi="Tahoma" w:cs="Tahoma"/>
          <w:sz w:val="18"/>
          <w:szCs w:val="18"/>
        </w:rPr>
        <w:t xml:space="preserve">wiający </w:t>
      </w:r>
      <w:r w:rsidRPr="002276BA">
        <w:rPr>
          <w:rFonts w:ascii="Tahoma" w:hAnsi="Tahoma" w:cs="Tahoma"/>
          <w:b/>
          <w:bCs/>
          <w:color w:val="4472C4" w:themeColor="accent1"/>
          <w:sz w:val="18"/>
          <w:szCs w:val="18"/>
        </w:rPr>
        <w:t>dopuszcza</w:t>
      </w:r>
      <w:r w:rsidRPr="002276BA">
        <w:rPr>
          <w:rFonts w:ascii="Tahoma" w:hAnsi="Tahoma" w:cs="Tahoma"/>
          <w:b/>
          <w:color w:val="4472C4" w:themeColor="accent1"/>
          <w:sz w:val="18"/>
          <w:szCs w:val="18"/>
        </w:rPr>
        <w:t xml:space="preserve"> składanie ofert częściowych.</w:t>
      </w:r>
      <w:r w:rsidRPr="002276BA">
        <w:rPr>
          <w:rFonts w:ascii="Tahoma" w:hAnsi="Tahoma" w:cs="Tahoma"/>
          <w:color w:val="4472C4" w:themeColor="accent1"/>
          <w:sz w:val="18"/>
          <w:szCs w:val="18"/>
        </w:rPr>
        <w:t xml:space="preserve"> </w:t>
      </w:r>
    </w:p>
    <w:p w14:paraId="496B7EA2" w14:textId="3218EDBC" w:rsidR="00720BFC" w:rsidRPr="00720BFC" w:rsidRDefault="00720BFC" w:rsidP="00720BFC">
      <w:pPr>
        <w:pStyle w:val="Akapitzlist"/>
        <w:numPr>
          <w:ilvl w:val="1"/>
          <w:numId w:val="34"/>
        </w:numPr>
        <w:spacing w:line="276" w:lineRule="auto"/>
        <w:jc w:val="both"/>
        <w:rPr>
          <w:rFonts w:ascii="Tahoma" w:hAnsi="Tahoma" w:cs="Tahoma"/>
          <w:sz w:val="18"/>
          <w:szCs w:val="18"/>
        </w:rPr>
      </w:pPr>
      <w:r w:rsidRPr="00720BFC">
        <w:rPr>
          <w:rFonts w:ascii="Tahoma" w:hAnsi="Tahoma" w:cs="Tahoma"/>
          <w:sz w:val="18"/>
          <w:szCs w:val="18"/>
        </w:rPr>
        <w:t xml:space="preserve">Przedmiotem zamówienia jest dostawa energii elektrycznej o ustalonych standardach jakościowych. Cena nie ma tu wpływu na jakość wykonywanej usługi tj. dostawy energii elektrycznej. Energia elektryczna nie może być dostosowana do specyficznych wymagań Zamawiającego – jest ona znormalizowana i oferowana w powszechnie przyjętych standardach. Zasady funkcjonowania systemu elektroenergetycznego zostały określone w Rozporządzeniu Ministra Gospodarki z dnia 4 maja 2007 r., natomiast zasady kształtowania i kalkulacji taryf oraz rozliczeń w obrocie energią elektryczną określa Rozporządzenie Ministra Energii z dnia 6 marca 2019 r. w sprawie szczegółowych zasad kształtowania i kalkulacji taryf oraz rozliczeń w obrocie energią elektryczną. Oznacza to, że dostawa energii elektrycznej to dostawa tego samego rodzaju. Ponadto całość dostawy może być świadczona przez jednego Wykonawcę w jednym czasie. Jakakolwiek próba podzielenia zamówienia na części np. wg liczników, grup taryfowych spowoduje, że wykonanie częściowe zamówienia nie będzie opłacalne dla żadnego z Wykonawców, z uwagi na mały wolumen energii elektrycznej w części zamówienia. Im większa ilość energii elektrycznej w zamówieniu tym oferta jest bardziej atrakcyjna dla potencjalnego Wykonawcy. Zamówienie może być zrealizowane przez Małe i Średnie Przedsiębiorstwa (MŚP). </w:t>
      </w:r>
    </w:p>
    <w:p w14:paraId="40E55F67" w14:textId="77777777" w:rsidR="00152583"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nie dopuszcza składania ofert wariantowych oraz w postaci katalogów elektronicznych.</w:t>
      </w:r>
    </w:p>
    <w:p w14:paraId="6805BB6A" w14:textId="2D667428" w:rsidR="00720BFC" w:rsidRPr="00720BFC" w:rsidRDefault="00720BFC" w:rsidP="00720BFC">
      <w:pPr>
        <w:numPr>
          <w:ilvl w:val="0"/>
          <w:numId w:val="34"/>
        </w:numPr>
        <w:tabs>
          <w:tab w:val="clear" w:pos="0"/>
        </w:tabs>
        <w:spacing w:line="276" w:lineRule="auto"/>
        <w:ind w:left="284" w:hanging="284"/>
        <w:contextualSpacing/>
        <w:jc w:val="both"/>
        <w:rPr>
          <w:rFonts w:ascii="Tahoma" w:hAnsi="Tahoma" w:cs="Tahoma"/>
          <w:sz w:val="18"/>
          <w:szCs w:val="18"/>
        </w:rPr>
      </w:pPr>
      <w:r w:rsidRPr="00720BFC">
        <w:rPr>
          <w:rFonts w:ascii="Tahoma" w:hAnsi="Tahoma" w:cs="Tahoma"/>
          <w:sz w:val="18"/>
          <w:szCs w:val="18"/>
        </w:rPr>
        <w:t xml:space="preserve">Zamawiający nie przewiduje możliwości udzielenia zamówień podobnych. </w:t>
      </w:r>
    </w:p>
    <w:p w14:paraId="3A89BEC5" w14:textId="77777777" w:rsidR="00152583" w:rsidRPr="006E20B4" w:rsidRDefault="00152583" w:rsidP="00152583">
      <w:pPr>
        <w:spacing w:line="276" w:lineRule="auto"/>
        <w:ind w:left="284"/>
        <w:contextualSpacing/>
        <w:jc w:val="both"/>
        <w:rPr>
          <w:rFonts w:ascii="Tahoma" w:hAnsi="Tahoma" w:cs="Tahoma"/>
          <w:sz w:val="18"/>
          <w:szCs w:val="18"/>
        </w:rPr>
      </w:pPr>
    </w:p>
    <w:p w14:paraId="516868ED"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INFORMACJE OGÓLNE</w:t>
      </w:r>
    </w:p>
    <w:p w14:paraId="6766BDC6" w14:textId="77139F44" w:rsidR="00A61782" w:rsidRPr="00A61782" w:rsidRDefault="00152583" w:rsidP="00A61782">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bookmarkStart w:id="8" w:name="_Toc65043276"/>
      <w:bookmarkStart w:id="9" w:name="_Toc65043757"/>
      <w:bookmarkStart w:id="10" w:name="_Toc65043860"/>
      <w:r w:rsidRPr="006E20B4">
        <w:rPr>
          <w:rFonts w:ascii="Tahoma" w:eastAsia="Calibri" w:hAnsi="Tahoma" w:cs="Tahoma"/>
          <w:sz w:val="18"/>
          <w:szCs w:val="18"/>
          <w:lang w:eastAsia="en-US"/>
        </w:rPr>
        <w:t xml:space="preserve">Umowa zostanie zawarta na </w:t>
      </w:r>
      <w:r w:rsidRPr="00A61782">
        <w:rPr>
          <w:rFonts w:ascii="Tahoma" w:eastAsia="Calibri" w:hAnsi="Tahoma" w:cs="Tahoma"/>
          <w:b/>
          <w:bCs/>
          <w:sz w:val="18"/>
          <w:szCs w:val="18"/>
          <w:lang w:eastAsia="en-US"/>
        </w:rPr>
        <w:t>okres</w:t>
      </w:r>
      <w:r w:rsidR="002276BA" w:rsidRPr="00A61782">
        <w:rPr>
          <w:rFonts w:ascii="Tahoma" w:eastAsia="Calibri" w:hAnsi="Tahoma" w:cs="Tahoma"/>
          <w:b/>
          <w:bCs/>
          <w:sz w:val="18"/>
          <w:szCs w:val="18"/>
          <w:lang w:eastAsia="en-US"/>
        </w:rPr>
        <w:t xml:space="preserve"> 12 miesięcy</w:t>
      </w:r>
      <w:r w:rsidR="002276BA">
        <w:rPr>
          <w:rFonts w:ascii="Tahoma" w:eastAsia="Calibri" w:hAnsi="Tahoma" w:cs="Tahoma"/>
          <w:sz w:val="18"/>
          <w:szCs w:val="18"/>
          <w:lang w:eastAsia="en-US"/>
        </w:rPr>
        <w:t xml:space="preserve"> od daty podpisania umowy</w:t>
      </w:r>
      <w:r w:rsidRPr="006E20B4">
        <w:rPr>
          <w:rFonts w:ascii="Tahoma" w:eastAsia="Calibri" w:hAnsi="Tahoma" w:cs="Tahoma"/>
          <w:sz w:val="18"/>
          <w:szCs w:val="18"/>
          <w:lang w:eastAsia="en-US"/>
        </w:rPr>
        <w:t>.</w:t>
      </w:r>
      <w:bookmarkEnd w:id="8"/>
      <w:bookmarkEnd w:id="9"/>
      <w:bookmarkEnd w:id="10"/>
      <w:r w:rsidR="00A61782">
        <w:rPr>
          <w:rFonts w:ascii="Tahoma" w:eastAsia="Calibri" w:hAnsi="Tahoma" w:cs="Tahoma"/>
          <w:sz w:val="18"/>
          <w:szCs w:val="18"/>
          <w:lang w:eastAsia="en-US"/>
        </w:rPr>
        <w:t xml:space="preserve"> </w:t>
      </w:r>
      <w:r w:rsidR="00A61782" w:rsidRPr="00A61782">
        <w:rPr>
          <w:rFonts w:ascii="Tahoma" w:hAnsi="Tahoma" w:cs="Tahoma"/>
          <w:b/>
        </w:rPr>
        <w:t>Przewiduje się rozpoczęcie świadczenia dostaw energii elektrycznej od dnia 01.0</w:t>
      </w:r>
      <w:r w:rsidR="00A61782">
        <w:rPr>
          <w:rFonts w:ascii="Tahoma" w:hAnsi="Tahoma" w:cs="Tahoma"/>
          <w:b/>
        </w:rPr>
        <w:t>3</w:t>
      </w:r>
      <w:r w:rsidR="00A61782" w:rsidRPr="00A61782">
        <w:rPr>
          <w:rFonts w:ascii="Tahoma" w:hAnsi="Tahoma" w:cs="Tahoma"/>
          <w:b/>
        </w:rPr>
        <w:t>.202</w:t>
      </w:r>
      <w:r w:rsidR="00A61782">
        <w:rPr>
          <w:rFonts w:ascii="Tahoma" w:hAnsi="Tahoma" w:cs="Tahoma"/>
          <w:b/>
        </w:rPr>
        <w:t>3</w:t>
      </w:r>
      <w:r w:rsidR="00A61782" w:rsidRPr="00A61782">
        <w:rPr>
          <w:rFonts w:ascii="Tahoma" w:hAnsi="Tahoma" w:cs="Tahoma"/>
          <w:b/>
        </w:rPr>
        <w:t xml:space="preserve"> r.</w:t>
      </w:r>
    </w:p>
    <w:p w14:paraId="432F646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wadium przez Wykonawców.</w:t>
      </w:r>
    </w:p>
    <w:p w14:paraId="0C2B302A"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zabezpieczenia należytego wykonania umowy.</w:t>
      </w:r>
    </w:p>
    <w:p w14:paraId="6FE37AF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b/>
          <w:bCs/>
          <w:color w:val="4472C4" w:themeColor="accent1"/>
          <w:sz w:val="18"/>
          <w:szCs w:val="18"/>
        </w:rPr>
        <w:t xml:space="preserve"> </w:t>
      </w:r>
      <w:r w:rsidRPr="006E20B4">
        <w:rPr>
          <w:rFonts w:ascii="Tahoma" w:hAnsi="Tahoma" w:cs="Tahoma"/>
          <w:sz w:val="18"/>
          <w:szCs w:val="18"/>
        </w:rPr>
        <w:t>zawarcia umowy ramowej.</w:t>
      </w:r>
    </w:p>
    <w:p w14:paraId="04F07EE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będzie</w:t>
      </w:r>
      <w:r w:rsidRPr="00886D3F">
        <w:rPr>
          <w:rFonts w:ascii="Tahoma" w:hAnsi="Tahoma" w:cs="Tahoma"/>
          <w:color w:val="4472C4" w:themeColor="accent1"/>
          <w:sz w:val="18"/>
          <w:szCs w:val="18"/>
        </w:rPr>
        <w:t xml:space="preserve"> </w:t>
      </w:r>
      <w:r w:rsidRPr="006E20B4">
        <w:rPr>
          <w:rFonts w:ascii="Tahoma" w:hAnsi="Tahoma" w:cs="Tahoma"/>
          <w:sz w:val="18"/>
          <w:szCs w:val="18"/>
        </w:rPr>
        <w:t>korzystał z prawa opcji.</w:t>
      </w:r>
    </w:p>
    <w:p w14:paraId="1940B6B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 xml:space="preserve">w niniejszym postępowaniu przeprowadzenia </w:t>
      </w:r>
      <w:r w:rsidRPr="00886D3F">
        <w:rPr>
          <w:rFonts w:ascii="Tahoma" w:hAnsi="Tahoma" w:cs="Tahoma"/>
          <w:b/>
          <w:color w:val="4472C4" w:themeColor="accent1"/>
          <w:sz w:val="18"/>
          <w:szCs w:val="18"/>
        </w:rPr>
        <w:t>aukcji elektronicznej.</w:t>
      </w:r>
    </w:p>
    <w:p w14:paraId="62AF363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Zamawiający informuje</w:t>
      </w:r>
      <w:r w:rsidRPr="006E20B4">
        <w:rPr>
          <w:rFonts w:ascii="Tahoma" w:hAnsi="Tahoma" w:cs="Tahoma"/>
          <w:b/>
          <w:color w:val="7030A0"/>
          <w:sz w:val="18"/>
          <w:szCs w:val="18"/>
        </w:rPr>
        <w:t xml:space="preserve">, </w:t>
      </w:r>
      <w:r w:rsidRPr="006E20B4">
        <w:rPr>
          <w:rFonts w:ascii="Tahoma" w:hAnsi="Tahoma" w:cs="Tahoma"/>
          <w:sz w:val="18"/>
          <w:szCs w:val="18"/>
        </w:rPr>
        <w:t xml:space="preserve">że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zamówień, o których mowa w art. 214 ust. 1 pkt 7 i 8 PZP.</w:t>
      </w:r>
    </w:p>
    <w:p w14:paraId="76BEE537"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będzie rozliczał się z Wykonawcą </w:t>
      </w:r>
      <w:r w:rsidRPr="00886D3F">
        <w:rPr>
          <w:rFonts w:ascii="Tahoma" w:hAnsi="Tahoma" w:cs="Tahoma"/>
          <w:b/>
          <w:bCs/>
          <w:color w:val="4472C4" w:themeColor="accent1"/>
          <w:sz w:val="18"/>
          <w:szCs w:val="18"/>
        </w:rPr>
        <w:t>wyłącznie</w:t>
      </w:r>
      <w:r w:rsidRPr="006E20B4">
        <w:rPr>
          <w:rFonts w:ascii="Tahoma" w:hAnsi="Tahoma" w:cs="Tahoma"/>
          <w:sz w:val="18"/>
          <w:szCs w:val="18"/>
        </w:rPr>
        <w:t xml:space="preserve"> z uwzględnieniem waluty polskiej (PLN).</w:t>
      </w:r>
    </w:p>
    <w:p w14:paraId="146C730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dopuszcza</w:t>
      </w:r>
      <w:r w:rsidRPr="006E20B4">
        <w:rPr>
          <w:rFonts w:ascii="Tahoma" w:hAnsi="Tahoma" w:cs="Tahoma"/>
          <w:b/>
          <w:bCs/>
          <w:sz w:val="18"/>
          <w:szCs w:val="18"/>
        </w:rPr>
        <w:t xml:space="preserve"> </w:t>
      </w:r>
      <w:r w:rsidRPr="006E20B4">
        <w:rPr>
          <w:rFonts w:ascii="Tahoma" w:hAnsi="Tahoma" w:cs="Tahoma"/>
          <w:sz w:val="18"/>
          <w:szCs w:val="18"/>
        </w:rPr>
        <w:t>powierzenie</w:t>
      </w:r>
      <w:r w:rsidRPr="006E20B4">
        <w:rPr>
          <w:rFonts w:ascii="Tahoma" w:hAnsi="Tahoma" w:cs="Tahoma"/>
          <w:sz w:val="18"/>
          <w:szCs w:val="18"/>
          <w:vertAlign w:val="superscript"/>
        </w:rPr>
        <w:t xml:space="preserve"> </w:t>
      </w:r>
      <w:r w:rsidRPr="006E20B4">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1F84C94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zastrzeżenia możliwości ubiegania się o udzielenie zamówienia wyłącznie przez Wykonawców, o których mowa w art. 94 PZP.</w:t>
      </w:r>
    </w:p>
    <w:p w14:paraId="442B63F1" w14:textId="77777777" w:rsidR="00152583" w:rsidRPr="00A61782"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zwrotu kosztów udziału w postępowaniu z wyjątkiem wystąpienia sytuacji, o której mowa w art. 261 PZP.</w:t>
      </w:r>
    </w:p>
    <w:p w14:paraId="447B3093" w14:textId="77777777" w:rsidR="00A61782" w:rsidRPr="006E20B4" w:rsidRDefault="00A61782" w:rsidP="00A61782">
      <w:pPr>
        <w:pStyle w:val="Akapitzlist"/>
        <w:tabs>
          <w:tab w:val="left" w:pos="-1276"/>
        </w:tabs>
        <w:spacing w:line="276" w:lineRule="auto"/>
        <w:ind w:left="284"/>
        <w:jc w:val="both"/>
        <w:outlineLvl w:val="0"/>
        <w:rPr>
          <w:rFonts w:ascii="Tahoma" w:hAnsi="Tahoma" w:cs="Tahoma"/>
          <w:b/>
          <w:color w:val="7030A0"/>
          <w:sz w:val="18"/>
          <w:szCs w:val="18"/>
        </w:rPr>
      </w:pPr>
    </w:p>
    <w:p w14:paraId="4FA5EDA4" w14:textId="77777777" w:rsidR="00152583" w:rsidRPr="006E20B4" w:rsidRDefault="00152583" w:rsidP="00152583">
      <w:pPr>
        <w:pStyle w:val="Akapitzlist"/>
        <w:tabs>
          <w:tab w:val="left" w:pos="284"/>
        </w:tabs>
        <w:spacing w:line="276" w:lineRule="auto"/>
        <w:ind w:left="0"/>
        <w:jc w:val="both"/>
        <w:outlineLvl w:val="0"/>
        <w:rPr>
          <w:rFonts w:ascii="Tahoma" w:hAnsi="Tahoma" w:cs="Tahoma"/>
          <w:b/>
          <w:color w:val="7030A0"/>
          <w:sz w:val="18"/>
          <w:szCs w:val="18"/>
        </w:rPr>
      </w:pPr>
    </w:p>
    <w:p w14:paraId="2B9A854B" w14:textId="77777777" w:rsidR="004603A9" w:rsidRPr="004603A9" w:rsidRDefault="00152583" w:rsidP="00586B9F">
      <w:pPr>
        <w:pStyle w:val="Akapitzlist"/>
        <w:numPr>
          <w:ilvl w:val="0"/>
          <w:numId w:val="32"/>
        </w:numPr>
        <w:tabs>
          <w:tab w:val="clear" w:pos="284"/>
        </w:tabs>
        <w:suppressAutoHyphens/>
        <w:spacing w:after="200" w:line="276" w:lineRule="auto"/>
        <w:ind w:left="142" w:hanging="142"/>
        <w:contextualSpacing/>
        <w:rPr>
          <w:rFonts w:ascii="Tahoma" w:hAnsi="Tahoma" w:cs="Tahoma"/>
          <w:sz w:val="18"/>
          <w:szCs w:val="18"/>
        </w:rPr>
      </w:pPr>
      <w:r w:rsidRPr="006E20B4">
        <w:rPr>
          <w:rFonts w:ascii="Tahoma" w:hAnsi="Tahoma" w:cs="Tahoma"/>
          <w:b/>
          <w:sz w:val="18"/>
          <w:szCs w:val="18"/>
        </w:rPr>
        <w:lastRenderedPageBreak/>
        <w:t>INFORMACJA O ŚRODKACH KOMUNIKACJI ELEKTRONICZNEJ, PRZY UŻYCIU KTÓRYCH ZAMAWIAJĄCY BĘDZIE KOMUNIKOWAŁ SIĘ Z WYKONAWCAMI, ORAZ INFORMACJE O WYMAGANIACH TECHNICZNYCH I ORGANIZACYJNYCH SPORZĄDZANIA, WYSYŁANIA I ODBIERANIA KORESPONDENCJI ELEKTRONICZNEJ</w:t>
      </w:r>
    </w:p>
    <w:p w14:paraId="61F86A7B" w14:textId="77777777" w:rsidR="004603A9" w:rsidRPr="004603A9" w:rsidRDefault="004603A9" w:rsidP="00586B9F">
      <w:pPr>
        <w:numPr>
          <w:ilvl w:val="0"/>
          <w:numId w:val="48"/>
        </w:numPr>
        <w:suppressAutoHyphens/>
        <w:spacing w:line="276" w:lineRule="auto"/>
        <w:jc w:val="both"/>
        <w:rPr>
          <w:rFonts w:ascii="Tahoma" w:hAnsi="Tahoma" w:cs="Tahoma"/>
          <w:sz w:val="18"/>
          <w:szCs w:val="18"/>
        </w:rPr>
      </w:pPr>
      <w:r w:rsidRPr="006E20B4">
        <w:rPr>
          <w:rFonts w:ascii="Tahoma" w:hAnsi="Tahoma" w:cs="Tahoma"/>
          <w:color w:val="000000"/>
          <w:sz w:val="18"/>
          <w:szCs w:val="18"/>
        </w:rPr>
        <w:t xml:space="preserve">Postępowanie prowadzone jest w języku polskim. </w:t>
      </w:r>
    </w:p>
    <w:p w14:paraId="1219E187" w14:textId="77777777" w:rsidR="00135427" w:rsidRPr="00CC12ED"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Dodatkowy e</w:t>
      </w:r>
      <w:r w:rsidRPr="00135427">
        <w:rPr>
          <w:rFonts w:ascii="Tahoma" w:hAnsi="Tahoma" w:cs="Tahoma"/>
          <w:bCs/>
          <w:sz w:val="18"/>
          <w:szCs w:val="18"/>
        </w:rPr>
        <w:t>-mail do korespondencji z działem zamówień publicznych:</w:t>
      </w:r>
      <w:r w:rsidRPr="00135427">
        <w:rPr>
          <w:rFonts w:ascii="Tahoma" w:hAnsi="Tahoma" w:cs="Tahoma"/>
          <w:b/>
          <w:sz w:val="18"/>
          <w:szCs w:val="18"/>
        </w:rPr>
        <w:t xml:space="preserve"> </w:t>
      </w:r>
      <w:hyperlink r:id="rId12" w:history="1">
        <w:r w:rsidRPr="00CC12ED">
          <w:rPr>
            <w:rStyle w:val="Hipercze"/>
            <w:rFonts w:ascii="Tahoma" w:hAnsi="Tahoma" w:cs="Tahoma"/>
            <w:b/>
            <w:bCs/>
            <w:sz w:val="18"/>
            <w:szCs w:val="18"/>
          </w:rPr>
          <w:t>zam.pub@wspl.info.pl</w:t>
        </w:r>
      </w:hyperlink>
      <w:r w:rsidRPr="00CC12ED">
        <w:rPr>
          <w:rFonts w:ascii="Tahoma" w:hAnsi="Tahoma" w:cs="Tahoma"/>
          <w:b/>
          <w:bCs/>
          <w:sz w:val="18"/>
          <w:szCs w:val="18"/>
        </w:rPr>
        <w:t xml:space="preserve"> </w:t>
      </w:r>
    </w:p>
    <w:p w14:paraId="05EDC0A7" w14:textId="77777777" w:rsidR="00135427" w:rsidRPr="00135427"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 xml:space="preserve">Postępowanie prowadzone jest w języku polskim w formie elektronicznej za pośrednictwem </w:t>
      </w:r>
      <w:hyperlink r:id="rId13" w:history="1">
        <w:r w:rsidRPr="00135427">
          <w:rPr>
            <w:rFonts w:ascii="Tahoma" w:hAnsi="Tahoma" w:cs="Tahoma"/>
            <w:sz w:val="18"/>
            <w:szCs w:val="18"/>
          </w:rPr>
          <w:t>platformazakupowa.pl</w:t>
        </w:r>
      </w:hyperlink>
      <w:r w:rsidRPr="00135427">
        <w:rPr>
          <w:rFonts w:ascii="Tahoma" w:hAnsi="Tahoma" w:cs="Tahoma"/>
          <w:sz w:val="18"/>
          <w:szCs w:val="18"/>
        </w:rPr>
        <w:t xml:space="preserve"> pod adresem: </w:t>
      </w:r>
      <w:hyperlink r:id="rId14" w:tgtFrame="_blank" w:history="1">
        <w:r w:rsidRPr="00135427">
          <w:rPr>
            <w:rStyle w:val="Hipercze"/>
            <w:rFonts w:ascii="Tahoma" w:hAnsi="Tahoma" w:cs="Tahoma"/>
            <w:b/>
            <w:bCs/>
            <w:color w:val="1155CC"/>
            <w:sz w:val="18"/>
            <w:szCs w:val="18"/>
            <w:shd w:val="clear" w:color="auto" w:fill="FFFFFF"/>
          </w:rPr>
          <w:t>https://platformazakupowa.pl/pn/wspl</w:t>
        </w:r>
      </w:hyperlink>
    </w:p>
    <w:p w14:paraId="0D047A86"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35427">
          <w:rPr>
            <w:rFonts w:ascii="Tahoma" w:hAnsi="Tahoma" w:cs="Tahoma"/>
            <w:b/>
            <w:bCs/>
            <w:sz w:val="18"/>
            <w:szCs w:val="18"/>
          </w:rPr>
          <w:t>platformazakupowa.pl</w:t>
        </w:r>
      </w:hyperlink>
      <w:r w:rsidRPr="00135427">
        <w:rPr>
          <w:rFonts w:ascii="Tahoma" w:hAnsi="Tahoma" w:cs="Tahoma"/>
          <w:b/>
          <w:bCs/>
          <w:sz w:val="18"/>
          <w:szCs w:val="18"/>
        </w:rPr>
        <w:t xml:space="preserve"> </w:t>
      </w:r>
      <w:r w:rsidRPr="00135427">
        <w:rPr>
          <w:rFonts w:ascii="Tahoma" w:hAnsi="Tahoma" w:cs="Tahoma"/>
          <w:sz w:val="18"/>
          <w:szCs w:val="18"/>
        </w:rPr>
        <w:t xml:space="preserve">i formularza </w:t>
      </w:r>
      <w:r w:rsidRPr="00135427">
        <w:rPr>
          <w:rFonts w:ascii="Tahoma" w:hAnsi="Tahoma" w:cs="Tahoma"/>
          <w:b/>
          <w:bCs/>
          <w:sz w:val="18"/>
          <w:szCs w:val="18"/>
        </w:rPr>
        <w:t>„Wyślij wiadomość do zamawiającego”.</w:t>
      </w:r>
      <w:r w:rsidRPr="00135427">
        <w:rPr>
          <w:rFonts w:ascii="Tahoma" w:hAnsi="Tahoma" w:cs="Tahoma"/>
          <w:sz w:val="18"/>
          <w:szCs w:val="18"/>
        </w:rPr>
        <w:t> </w:t>
      </w:r>
    </w:p>
    <w:p w14:paraId="7FDD0E77"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 datę przekazania (wpływu) oświadczeń, wniosków, zawiadomień oraz informacji przyjmuje się datę ich przesłania za pośrednictwem </w:t>
      </w:r>
      <w:hyperlink r:id="rId16" w:history="1">
        <w:r w:rsidRPr="00135427">
          <w:rPr>
            <w:rFonts w:ascii="Tahoma" w:hAnsi="Tahoma" w:cs="Tahoma"/>
            <w:sz w:val="18"/>
            <w:szCs w:val="18"/>
          </w:rPr>
          <w:t>platformazakupowa.pl</w:t>
        </w:r>
      </w:hyperlink>
      <w:r w:rsidRPr="00135427">
        <w:rPr>
          <w:rFonts w:ascii="Tahoma" w:hAnsi="Tahoma" w:cs="Tahoma"/>
          <w:sz w:val="18"/>
          <w:szCs w:val="18"/>
        </w:rPr>
        <w:t xml:space="preserve"> poprzez kliknięcie przycisku „Wyślij wiadomość do zamawiającego” po których pojawi się komunikat, że wiadomość została wysłana do zamawiającego.</w:t>
      </w:r>
    </w:p>
    <w:p w14:paraId="5E80D660"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będzie przekazywał wykonawcom informacje w formie elektronicznej za pośrednictwem </w:t>
      </w:r>
      <w:hyperlink r:id="rId17" w:history="1">
        <w:r w:rsidRPr="00135427">
          <w:rPr>
            <w:rFonts w:ascii="Tahoma" w:hAnsi="Tahoma" w:cs="Tahoma"/>
            <w:b/>
            <w:bCs/>
            <w:sz w:val="18"/>
            <w:szCs w:val="18"/>
          </w:rPr>
          <w:t>platformazakupowa.pl</w:t>
        </w:r>
      </w:hyperlink>
      <w:r w:rsidRPr="00135427">
        <w:rPr>
          <w:rFonts w:ascii="Tahoma" w:hAnsi="Tahoma" w:cs="Tahoma"/>
          <w:b/>
          <w:bCs/>
          <w:sz w:val="18"/>
          <w:szCs w:val="18"/>
        </w:rPr>
        <w:t>.</w:t>
      </w:r>
      <w:r w:rsidRPr="00135427">
        <w:rPr>
          <w:rFonts w:ascii="Tahoma" w:hAnsi="Tahoma" w:cs="Tahoma"/>
          <w:sz w:val="18"/>
          <w:szCs w:val="18"/>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35427">
          <w:rPr>
            <w:rFonts w:ascii="Tahoma" w:hAnsi="Tahoma" w:cs="Tahoma"/>
            <w:sz w:val="18"/>
            <w:szCs w:val="18"/>
          </w:rPr>
          <w:t>platformazakupowa.pl</w:t>
        </w:r>
      </w:hyperlink>
      <w:r w:rsidRPr="00135427">
        <w:rPr>
          <w:rFonts w:ascii="Tahoma" w:hAnsi="Tahoma" w:cs="Tahoma"/>
          <w:sz w:val="18"/>
          <w:szCs w:val="18"/>
        </w:rPr>
        <w:t xml:space="preserve"> do konkretnego wykonawcy.</w:t>
      </w:r>
    </w:p>
    <w:p w14:paraId="0FAD17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E6ADE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history="1">
        <w:r w:rsidRPr="00135427">
          <w:rPr>
            <w:rFonts w:ascii="Tahoma" w:hAnsi="Tahoma" w:cs="Tahoma"/>
            <w:sz w:val="18"/>
            <w:szCs w:val="18"/>
          </w:rPr>
          <w:t>platformazakupowa.pl</w:t>
        </w:r>
      </w:hyperlink>
      <w:r w:rsidRPr="00135427">
        <w:rPr>
          <w:rFonts w:ascii="Tahoma" w:hAnsi="Tahoma" w:cs="Tahoma"/>
          <w:sz w:val="18"/>
          <w:szCs w:val="18"/>
        </w:rPr>
        <w:t>, tj.:</w:t>
      </w:r>
    </w:p>
    <w:p w14:paraId="64E657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stały dostęp do sieci Internet o gwarantowanej przepustowości nie mniejszej niż 512 </w:t>
      </w:r>
      <w:proofErr w:type="spellStart"/>
      <w:r w:rsidRPr="00135427">
        <w:rPr>
          <w:rFonts w:ascii="Tahoma" w:hAnsi="Tahoma" w:cs="Tahoma"/>
          <w:sz w:val="18"/>
          <w:szCs w:val="18"/>
        </w:rPr>
        <w:t>kb</w:t>
      </w:r>
      <w:proofErr w:type="spellEnd"/>
      <w:r w:rsidRPr="00135427">
        <w:rPr>
          <w:rFonts w:ascii="Tahoma" w:hAnsi="Tahoma" w:cs="Tahoma"/>
          <w:sz w:val="18"/>
          <w:szCs w:val="18"/>
        </w:rPr>
        <w:t>/s,</w:t>
      </w:r>
    </w:p>
    <w:p w14:paraId="73BA671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51128CA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zainstalowana dowolna przeglądarka internetowa,</w:t>
      </w:r>
    </w:p>
    <w:p w14:paraId="4FAB3A63"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włączona obsługa JavaScript,</w:t>
      </w:r>
    </w:p>
    <w:p w14:paraId="76EBBF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zainstalowany program Adobe </w:t>
      </w:r>
      <w:proofErr w:type="spellStart"/>
      <w:r w:rsidRPr="00135427">
        <w:rPr>
          <w:rFonts w:ascii="Tahoma" w:hAnsi="Tahoma" w:cs="Tahoma"/>
          <w:sz w:val="18"/>
          <w:szCs w:val="18"/>
        </w:rPr>
        <w:t>Acrobat</w:t>
      </w:r>
      <w:proofErr w:type="spellEnd"/>
      <w:r w:rsidRPr="00135427">
        <w:rPr>
          <w:rFonts w:ascii="Tahoma" w:hAnsi="Tahoma" w:cs="Tahoma"/>
          <w:sz w:val="18"/>
          <w:szCs w:val="18"/>
        </w:rPr>
        <w:t xml:space="preserve"> Reader lub inny obsługujący format plików .pdf,</w:t>
      </w:r>
    </w:p>
    <w:p w14:paraId="4D23714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Szyfrowanie na platformazakupowa.pl odbywa się za pomocą protokołu TLS 1.3.</w:t>
      </w:r>
    </w:p>
    <w:p w14:paraId="63BCCED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Oznaczenie czasu odbioru danych przez platformę zakupową stanowi datę oraz dokładny czas (</w:t>
      </w:r>
      <w:proofErr w:type="spellStart"/>
      <w:r w:rsidRPr="00135427">
        <w:rPr>
          <w:rFonts w:ascii="Tahoma" w:hAnsi="Tahoma" w:cs="Tahoma"/>
          <w:sz w:val="18"/>
          <w:szCs w:val="18"/>
        </w:rPr>
        <w:t>hh:</w:t>
      </w:r>
      <w:proofErr w:type="gramStart"/>
      <w:r w:rsidRPr="00135427">
        <w:rPr>
          <w:rFonts w:ascii="Tahoma" w:hAnsi="Tahoma" w:cs="Tahoma"/>
          <w:sz w:val="18"/>
          <w:szCs w:val="18"/>
        </w:rPr>
        <w:t>mm:ss</w:t>
      </w:r>
      <w:proofErr w:type="spellEnd"/>
      <w:proofErr w:type="gramEnd"/>
      <w:r w:rsidRPr="00135427">
        <w:rPr>
          <w:rFonts w:ascii="Tahoma" w:hAnsi="Tahoma" w:cs="Tahoma"/>
          <w:sz w:val="18"/>
          <w:szCs w:val="18"/>
        </w:rPr>
        <w:t>) generowany wg. czasu lokalnego serwera synchronizowanego z zegarem Głównego Urzędu Miar.</w:t>
      </w:r>
    </w:p>
    <w:p w14:paraId="5D58BE9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przystępując do niniejszego postępowania o udzielenie zamówienia publicznego:</w:t>
      </w:r>
    </w:p>
    <w:p w14:paraId="30956E1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akceptuje warunki korzystania z </w:t>
      </w:r>
      <w:hyperlink r:id="rId20" w:history="1">
        <w:r w:rsidRPr="00135427">
          <w:rPr>
            <w:rFonts w:ascii="Tahoma" w:hAnsi="Tahoma" w:cs="Tahoma"/>
            <w:sz w:val="18"/>
            <w:szCs w:val="18"/>
          </w:rPr>
          <w:t>platformazakupowa.pl</w:t>
        </w:r>
      </w:hyperlink>
      <w:r w:rsidRPr="00135427">
        <w:rPr>
          <w:rFonts w:ascii="Tahoma" w:hAnsi="Tahoma" w:cs="Tahoma"/>
          <w:sz w:val="18"/>
          <w:szCs w:val="18"/>
        </w:rPr>
        <w:t xml:space="preserve"> określone w Regulaminie zamieszczonym na stronie internetowej </w:t>
      </w:r>
      <w:hyperlink r:id="rId21" w:history="1">
        <w:r w:rsidRPr="00135427">
          <w:rPr>
            <w:rFonts w:ascii="Tahoma" w:hAnsi="Tahoma" w:cs="Tahoma"/>
            <w:sz w:val="18"/>
            <w:szCs w:val="18"/>
          </w:rPr>
          <w:t>pod linkiem</w:t>
        </w:r>
      </w:hyperlink>
      <w:r w:rsidRPr="00135427">
        <w:rPr>
          <w:rFonts w:ascii="Tahoma" w:hAnsi="Tahoma" w:cs="Tahoma"/>
          <w:sz w:val="18"/>
          <w:szCs w:val="18"/>
        </w:rPr>
        <w:t>  w zakładce „Regulamin" oraz uznaje go za wiążący,</w:t>
      </w:r>
    </w:p>
    <w:p w14:paraId="6FAC64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zapoznał i stosuje się do Instrukcji składania ofert/wniosków dostępnej </w:t>
      </w:r>
      <w:hyperlink r:id="rId22" w:history="1">
        <w:r w:rsidRPr="00135427">
          <w:rPr>
            <w:rFonts w:ascii="Tahoma" w:hAnsi="Tahoma" w:cs="Tahoma"/>
            <w:sz w:val="18"/>
            <w:szCs w:val="18"/>
          </w:rPr>
          <w:t>pod linkiem</w:t>
        </w:r>
      </w:hyperlink>
      <w:r w:rsidRPr="00135427">
        <w:rPr>
          <w:rFonts w:ascii="Tahoma" w:hAnsi="Tahoma" w:cs="Tahoma"/>
          <w:sz w:val="18"/>
          <w:szCs w:val="18"/>
        </w:rPr>
        <w:t>. </w:t>
      </w:r>
    </w:p>
    <w:p w14:paraId="439D684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nie ponosi odpowiedzialności za złożenie oferty w sposób niezgodny z Instrukcją korzystania z </w:t>
      </w:r>
      <w:hyperlink r:id="rId23" w:history="1">
        <w:r w:rsidRPr="00135427">
          <w:rPr>
            <w:rFonts w:ascii="Tahoma" w:hAnsi="Tahoma" w:cs="Tahoma"/>
            <w:sz w:val="18"/>
            <w:szCs w:val="18"/>
          </w:rPr>
          <w:t>platformazakupowa.pl</w:t>
        </w:r>
      </w:hyperlink>
      <w:r w:rsidRPr="00135427">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8B55185"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informuje, że instrukcje korzystania z </w:t>
      </w:r>
      <w:hyperlink r:id="rId24" w:history="1">
        <w:r w:rsidRPr="00135427">
          <w:rPr>
            <w:rFonts w:ascii="Tahoma" w:hAnsi="Tahoma" w:cs="Tahoma"/>
            <w:b/>
            <w:bCs/>
            <w:sz w:val="18"/>
            <w:szCs w:val="18"/>
          </w:rPr>
          <w:t>platformazakupowa.pl</w:t>
        </w:r>
      </w:hyperlink>
      <w:r w:rsidRPr="00135427">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5" w:history="1">
        <w:r w:rsidRPr="00135427">
          <w:rPr>
            <w:rFonts w:ascii="Tahoma" w:hAnsi="Tahoma" w:cs="Tahoma"/>
            <w:sz w:val="18"/>
            <w:szCs w:val="18"/>
          </w:rPr>
          <w:t>platformazakupowa.pl</w:t>
        </w:r>
      </w:hyperlink>
      <w:r w:rsidRPr="00135427">
        <w:rPr>
          <w:rFonts w:ascii="Tahoma" w:hAnsi="Tahoma" w:cs="Tahoma"/>
          <w:sz w:val="18"/>
          <w:szCs w:val="18"/>
        </w:rPr>
        <w:t xml:space="preserve"> znajdują się w zakładce </w:t>
      </w:r>
      <w:r w:rsidRPr="00135427">
        <w:rPr>
          <w:rFonts w:ascii="Tahoma" w:hAnsi="Tahoma" w:cs="Tahoma"/>
          <w:b/>
          <w:bCs/>
          <w:sz w:val="18"/>
          <w:szCs w:val="18"/>
        </w:rPr>
        <w:t>„Instrukcje dla Wykonawców"</w:t>
      </w:r>
      <w:r w:rsidRPr="00135427">
        <w:rPr>
          <w:rFonts w:ascii="Tahoma" w:hAnsi="Tahoma" w:cs="Tahoma"/>
          <w:sz w:val="18"/>
          <w:szCs w:val="18"/>
        </w:rPr>
        <w:t xml:space="preserve"> na stronie internetowej pod adresem: </w:t>
      </w:r>
      <w:hyperlink r:id="rId26" w:history="1">
        <w:r w:rsidRPr="00135427">
          <w:rPr>
            <w:rFonts w:ascii="Tahoma" w:hAnsi="Tahoma" w:cs="Tahoma"/>
            <w:b/>
            <w:bCs/>
            <w:sz w:val="18"/>
            <w:szCs w:val="18"/>
          </w:rPr>
          <w:t>https://platformazakupowa.pl/strona/45-instrukcje</w:t>
        </w:r>
      </w:hyperlink>
    </w:p>
    <w:p w14:paraId="2F050EDE" w14:textId="77777777" w:rsidR="00135427" w:rsidRPr="00135427" w:rsidRDefault="00135427" w:rsidP="00135427">
      <w:pPr>
        <w:spacing w:line="276" w:lineRule="auto"/>
        <w:ind w:left="360"/>
        <w:jc w:val="both"/>
        <w:rPr>
          <w:rFonts w:ascii="Tahoma" w:hAnsi="Tahoma" w:cs="Tahoma"/>
          <w:b/>
          <w:bCs/>
          <w:sz w:val="18"/>
          <w:szCs w:val="18"/>
        </w:rPr>
      </w:pPr>
      <w:r w:rsidRPr="00135427">
        <w:rPr>
          <w:rFonts w:ascii="Tahoma" w:hAnsi="Tahoma" w:cs="Tahoma"/>
          <w:b/>
          <w:bCs/>
          <w:sz w:val="18"/>
          <w:szCs w:val="18"/>
        </w:rPr>
        <w:lastRenderedPageBreak/>
        <w:t>Zalecenia:</w:t>
      </w:r>
    </w:p>
    <w:p w14:paraId="70183349"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b/>
          <w:bCs/>
          <w:sz w:val="18"/>
          <w:szCs w:val="18"/>
        </w:rPr>
        <w:t>Formaty plików wykorzystywanych przez wykonawców</w:t>
      </w:r>
      <w:r w:rsidRPr="00135427">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B747326"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sz w:val="18"/>
          <w:szCs w:val="18"/>
        </w:rPr>
        <w:t>Poniżej przedstawiamy listę sugerowanych zapisów do specyfikacji:</w:t>
      </w:r>
    </w:p>
    <w:p w14:paraId="6D726DE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formatów: .pdf .</w:t>
      </w:r>
      <w:proofErr w:type="spellStart"/>
      <w:r w:rsidRPr="00135427">
        <w:rPr>
          <w:rFonts w:ascii="Tahoma" w:hAnsi="Tahoma" w:cs="Tahoma"/>
          <w:sz w:val="18"/>
          <w:szCs w:val="18"/>
        </w:rPr>
        <w:t>doc</w:t>
      </w:r>
      <w:proofErr w:type="spellEnd"/>
      <w:r w:rsidRPr="00135427">
        <w:rPr>
          <w:rFonts w:ascii="Tahoma" w:hAnsi="Tahoma" w:cs="Tahoma"/>
          <w:sz w:val="18"/>
          <w:szCs w:val="18"/>
        </w:rPr>
        <w:t xml:space="preserve"> .xls .jpg (.</w:t>
      </w:r>
      <w:proofErr w:type="spellStart"/>
      <w:r w:rsidRPr="00135427">
        <w:rPr>
          <w:rFonts w:ascii="Tahoma" w:hAnsi="Tahoma" w:cs="Tahoma"/>
          <w:sz w:val="18"/>
          <w:szCs w:val="18"/>
        </w:rPr>
        <w:t>jpeg</w:t>
      </w:r>
      <w:proofErr w:type="spellEnd"/>
      <w:r w:rsidRPr="00135427">
        <w:rPr>
          <w:rFonts w:ascii="Tahoma" w:hAnsi="Tahoma" w:cs="Tahoma"/>
          <w:sz w:val="18"/>
          <w:szCs w:val="18"/>
        </w:rPr>
        <w:t>) ze szczególnym wskazaniem na .pdf</w:t>
      </w:r>
    </w:p>
    <w:p w14:paraId="59EFA69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 celu ewentualnej kompresji danych Zamawiający rekomenduje wykorzystanie jednego z formatów:</w:t>
      </w:r>
    </w:p>
    <w:p w14:paraId="59D7B1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.zip </w:t>
      </w:r>
    </w:p>
    <w:p w14:paraId="42C4146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.7Z</w:t>
      </w:r>
    </w:p>
    <w:p w14:paraId="774F1ECF"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Wśród formatów powszechnych a NIE występujących w rozporządzeniu występują: .</w:t>
      </w:r>
      <w:proofErr w:type="spellStart"/>
      <w:r w:rsidRPr="00135427">
        <w:rPr>
          <w:rFonts w:ascii="Tahoma" w:hAnsi="Tahoma" w:cs="Tahoma"/>
          <w:sz w:val="18"/>
          <w:szCs w:val="18"/>
        </w:rPr>
        <w:t>rar</w:t>
      </w:r>
      <w:proofErr w:type="spellEnd"/>
      <w:r w:rsidRPr="00135427">
        <w:rPr>
          <w:rFonts w:ascii="Tahoma" w:hAnsi="Tahoma" w:cs="Tahoma"/>
          <w:sz w:val="18"/>
          <w:szCs w:val="18"/>
        </w:rPr>
        <w:t xml:space="preserve"> .gif .</w:t>
      </w:r>
      <w:proofErr w:type="spellStart"/>
      <w:r w:rsidRPr="00135427">
        <w:rPr>
          <w:rFonts w:ascii="Tahoma" w:hAnsi="Tahoma" w:cs="Tahoma"/>
          <w:sz w:val="18"/>
          <w:szCs w:val="18"/>
        </w:rPr>
        <w:t>bmp</w:t>
      </w:r>
      <w:proofErr w:type="spellEnd"/>
      <w:r w:rsidRPr="00135427">
        <w:rPr>
          <w:rFonts w:ascii="Tahoma" w:hAnsi="Tahoma" w:cs="Tahoma"/>
          <w:sz w:val="18"/>
          <w:szCs w:val="18"/>
        </w:rPr>
        <w:t xml:space="preserve">. </w:t>
      </w:r>
      <w:proofErr w:type="spellStart"/>
      <w:r w:rsidRPr="00135427">
        <w:rPr>
          <w:rFonts w:ascii="Tahoma" w:hAnsi="Tahoma" w:cs="Tahoma"/>
          <w:sz w:val="18"/>
          <w:szCs w:val="18"/>
        </w:rPr>
        <w:t>numbers</w:t>
      </w:r>
      <w:proofErr w:type="spellEnd"/>
      <w:r w:rsidRPr="00135427">
        <w:rPr>
          <w:rFonts w:ascii="Tahoma" w:hAnsi="Tahoma" w:cs="Tahoma"/>
          <w:sz w:val="18"/>
          <w:szCs w:val="18"/>
        </w:rPr>
        <w:t xml:space="preserve"> .</w:t>
      </w:r>
      <w:proofErr w:type="spellStart"/>
      <w:r w:rsidRPr="00135427">
        <w:rPr>
          <w:rFonts w:ascii="Tahoma" w:hAnsi="Tahoma" w:cs="Tahoma"/>
          <w:sz w:val="18"/>
          <w:szCs w:val="18"/>
        </w:rPr>
        <w:t>pages</w:t>
      </w:r>
      <w:proofErr w:type="spellEnd"/>
      <w:r w:rsidRPr="00135427">
        <w:rPr>
          <w:rFonts w:ascii="Tahoma" w:hAnsi="Tahoma" w:cs="Tahoma"/>
          <w:sz w:val="18"/>
          <w:szCs w:val="18"/>
        </w:rPr>
        <w:t>. Dokumenty złożone w takich plikach zostaną uznane za złożone nieskutecznie.</w:t>
      </w:r>
    </w:p>
    <w:p w14:paraId="315DED4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zwraca uwagę na ograniczenia wielkości plików podpisywanych profilem zaufanym, który wynosi max 10MB, oraz na ograniczenie wielkości plików podpisywanych w aplikacji </w:t>
      </w:r>
      <w:proofErr w:type="spellStart"/>
      <w:r w:rsidRPr="00135427">
        <w:rPr>
          <w:rFonts w:ascii="Tahoma" w:hAnsi="Tahoma" w:cs="Tahoma"/>
          <w:sz w:val="18"/>
          <w:szCs w:val="18"/>
        </w:rPr>
        <w:t>eDoApp</w:t>
      </w:r>
      <w:proofErr w:type="spellEnd"/>
      <w:r w:rsidRPr="00135427">
        <w:rPr>
          <w:rFonts w:ascii="Tahoma" w:hAnsi="Tahoma" w:cs="Tahoma"/>
          <w:sz w:val="18"/>
          <w:szCs w:val="18"/>
        </w:rPr>
        <w:t xml:space="preserve"> służącej do składania podpisu osobistego, który wynosi max 5MB.</w:t>
      </w:r>
    </w:p>
    <w:p w14:paraId="7B647CD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35427">
        <w:rPr>
          <w:rFonts w:ascii="Tahoma" w:hAnsi="Tahoma" w:cs="Tahoma"/>
          <w:sz w:val="18"/>
          <w:szCs w:val="18"/>
        </w:rPr>
        <w:t>PAdES</w:t>
      </w:r>
      <w:proofErr w:type="spellEnd"/>
      <w:r w:rsidRPr="00135427">
        <w:rPr>
          <w:rFonts w:ascii="Tahoma" w:hAnsi="Tahoma" w:cs="Tahoma"/>
          <w:sz w:val="18"/>
          <w:szCs w:val="18"/>
        </w:rPr>
        <w:t>. </w:t>
      </w:r>
    </w:p>
    <w:p w14:paraId="5916C303"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Pliki w innych formatach niż PDF zaleca się opatrzyć zewnętrznym podpisem </w:t>
      </w:r>
      <w:proofErr w:type="spellStart"/>
      <w:r w:rsidRPr="00135427">
        <w:rPr>
          <w:rFonts w:ascii="Tahoma" w:hAnsi="Tahoma" w:cs="Tahoma"/>
          <w:sz w:val="18"/>
          <w:szCs w:val="18"/>
        </w:rPr>
        <w:t>XAdES</w:t>
      </w:r>
      <w:proofErr w:type="spellEnd"/>
      <w:r w:rsidRPr="00135427">
        <w:rPr>
          <w:rFonts w:ascii="Tahoma" w:hAnsi="Tahoma" w:cs="Tahoma"/>
          <w:sz w:val="18"/>
          <w:szCs w:val="18"/>
        </w:rPr>
        <w:t>. Wykonawca powinien pamiętać, aby plik z podpisem przekazywać łącznie z dokumentem podpisywanym.</w:t>
      </w:r>
    </w:p>
    <w:p w14:paraId="594421D4"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25D2B6C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Wykonawca z odpowiednim wyprzedzeniem przetestował możliwość prawidłowego wykorzystania wybranej metody podpisania plików oferty.</w:t>
      </w:r>
    </w:p>
    <w:p w14:paraId="1FB9E3CE"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39651992"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Osobą składającą ofertę powinna być osoba kontaktowa podawana w dokumentacji.</w:t>
      </w:r>
    </w:p>
    <w:p w14:paraId="7692D7AB"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A68AEF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Podczas podpisywania plików zaleca się stosowanie algorytmu skrótu SHA2 zamiast SHA1.</w:t>
      </w:r>
    </w:p>
    <w:p w14:paraId="1D0CE65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Jeśli wykonawca pakuje dokumenty np. w plik ZIP zalecamy wcześniejsze podpisanie każdego ze skompresowanych plików. </w:t>
      </w:r>
    </w:p>
    <w:p w14:paraId="12EC67E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podpisu z kwalifikowanym znacznikiem czasu.</w:t>
      </w:r>
    </w:p>
    <w:p w14:paraId="125ABE6B" w14:textId="77777777" w:rsid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3E47DCDF" w14:textId="77777777" w:rsidR="004603A9" w:rsidRPr="00135427" w:rsidRDefault="004603A9" w:rsidP="004603A9">
      <w:pPr>
        <w:pStyle w:val="Akapitzlist"/>
        <w:spacing w:line="276" w:lineRule="auto"/>
        <w:ind w:left="1080"/>
        <w:contextualSpacing/>
        <w:jc w:val="both"/>
        <w:rPr>
          <w:rFonts w:ascii="Tahoma" w:hAnsi="Tahoma" w:cs="Tahoma"/>
          <w:sz w:val="18"/>
          <w:szCs w:val="18"/>
        </w:rPr>
      </w:pPr>
    </w:p>
    <w:p w14:paraId="65F13438" w14:textId="77777777" w:rsidR="00152583" w:rsidRPr="00886D3F" w:rsidRDefault="00152583" w:rsidP="00586B9F">
      <w:pPr>
        <w:numPr>
          <w:ilvl w:val="0"/>
          <w:numId w:val="32"/>
        </w:numPr>
        <w:tabs>
          <w:tab w:val="clear" w:pos="284"/>
        </w:tabs>
        <w:suppressAutoHyphens/>
        <w:spacing w:line="276" w:lineRule="auto"/>
        <w:ind w:left="426" w:hanging="142"/>
        <w:rPr>
          <w:rFonts w:ascii="Tahoma" w:hAnsi="Tahoma" w:cs="Tahoma"/>
          <w:b/>
          <w:bCs/>
          <w:sz w:val="18"/>
          <w:szCs w:val="18"/>
        </w:rPr>
      </w:pPr>
      <w:r w:rsidRPr="006E20B4">
        <w:rPr>
          <w:rFonts w:ascii="Tahoma" w:hAnsi="Tahoma" w:cs="Tahoma"/>
          <w:b/>
          <w:bCs/>
          <w:sz w:val="18"/>
          <w:szCs w:val="18"/>
        </w:rPr>
        <w:t xml:space="preserve">INFORMACJE O SPOSOBIE KOMUNIKOWANIA SIĘ ZAMAWIAJĄCEGO Z WYKONAWCAMI W INNY SPOSÓB NIŻ </w:t>
      </w:r>
      <w:r w:rsidRPr="00886D3F">
        <w:rPr>
          <w:rFonts w:ascii="Tahoma" w:hAnsi="Tahoma" w:cs="Tahoma"/>
          <w:b/>
          <w:bCs/>
          <w:sz w:val="18"/>
          <w:szCs w:val="18"/>
        </w:rPr>
        <w:t>PRZY UŻYCIU ŚRODKÓW KOMUNIKACJI ELEKTRONICZNEJ, W TYM PRZYPADKU W PRZYPADKU ZAISTNIENIA</w:t>
      </w:r>
      <w:r w:rsidR="00886D3F">
        <w:rPr>
          <w:rFonts w:ascii="Tahoma" w:hAnsi="Tahoma" w:cs="Tahoma"/>
          <w:b/>
          <w:bCs/>
          <w:sz w:val="18"/>
          <w:szCs w:val="18"/>
        </w:rPr>
        <w:t xml:space="preserve"> </w:t>
      </w:r>
      <w:r w:rsidRPr="00886D3F">
        <w:rPr>
          <w:rFonts w:ascii="Tahoma" w:hAnsi="Tahoma" w:cs="Tahoma"/>
          <w:b/>
          <w:bCs/>
          <w:sz w:val="18"/>
          <w:szCs w:val="18"/>
        </w:rPr>
        <w:t>JEDNEJ Z SYTUACJI OKREŚLONYCH W ART. 65 UST. 1, ART. 66 I ART. 69 PZP.</w:t>
      </w:r>
    </w:p>
    <w:p w14:paraId="716D470B" w14:textId="77777777" w:rsidR="00152583" w:rsidRPr="006E20B4" w:rsidRDefault="00152583" w:rsidP="00152583">
      <w:pPr>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odstępuje</w:t>
      </w:r>
      <w:r w:rsidRPr="006E20B4">
        <w:rPr>
          <w:rFonts w:ascii="Tahoma" w:hAnsi="Tahoma" w:cs="Tahoma"/>
          <w:sz w:val="18"/>
          <w:szCs w:val="18"/>
        </w:rPr>
        <w:t xml:space="preserve"> od wymogu użycia środków komunikacji elektronicznej. </w:t>
      </w:r>
    </w:p>
    <w:p w14:paraId="084B771F" w14:textId="77777777" w:rsidR="00152583" w:rsidRPr="006E20B4" w:rsidRDefault="00152583" w:rsidP="00152583">
      <w:pPr>
        <w:suppressAutoHyphens/>
        <w:spacing w:line="276" w:lineRule="auto"/>
        <w:ind w:left="426"/>
        <w:jc w:val="both"/>
        <w:rPr>
          <w:rFonts w:ascii="Tahoma" w:hAnsi="Tahoma" w:cs="Tahoma"/>
          <w:sz w:val="18"/>
          <w:szCs w:val="18"/>
        </w:rPr>
      </w:pPr>
    </w:p>
    <w:p w14:paraId="5225992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KOMUNIKOWANI</w:t>
      </w:r>
      <w:r w:rsidR="004603A9">
        <w:rPr>
          <w:rFonts w:ascii="Tahoma" w:hAnsi="Tahoma" w:cs="Tahoma"/>
          <w:b/>
          <w:sz w:val="18"/>
          <w:szCs w:val="18"/>
        </w:rPr>
        <w:t>E</w:t>
      </w:r>
      <w:r w:rsidRPr="006E20B4">
        <w:rPr>
          <w:rFonts w:ascii="Tahoma" w:hAnsi="Tahoma" w:cs="Tahoma"/>
          <w:b/>
          <w:sz w:val="18"/>
          <w:szCs w:val="18"/>
        </w:rPr>
        <w:t xml:space="preserve"> SIĘ Z WYKONAWCAMI</w:t>
      </w:r>
    </w:p>
    <w:p w14:paraId="07708206" w14:textId="77777777" w:rsidR="0095061E" w:rsidRDefault="0095061E" w:rsidP="00152583">
      <w:pPr>
        <w:suppressAutoHyphens/>
        <w:spacing w:line="276" w:lineRule="auto"/>
        <w:jc w:val="both"/>
        <w:rPr>
          <w:rFonts w:ascii="Tahoma" w:hAnsi="Tahoma" w:cs="Tahoma"/>
          <w:sz w:val="18"/>
          <w:szCs w:val="18"/>
        </w:rPr>
      </w:pPr>
    </w:p>
    <w:p w14:paraId="0238DD66" w14:textId="77777777" w:rsidR="00152583" w:rsidRPr="00E46486" w:rsidRDefault="00135427" w:rsidP="00152583">
      <w:pPr>
        <w:suppressAutoHyphens/>
        <w:spacing w:line="276" w:lineRule="auto"/>
        <w:jc w:val="both"/>
        <w:rPr>
          <w:rStyle w:val="Hipercze"/>
          <w:rFonts w:ascii="Tahoma" w:hAnsi="Tahoma" w:cs="Tahoma"/>
          <w:b/>
          <w:bCs/>
          <w:sz w:val="18"/>
          <w:szCs w:val="18"/>
        </w:rPr>
      </w:pPr>
      <w:r w:rsidRPr="004603A9">
        <w:rPr>
          <w:rFonts w:ascii="Tahoma" w:hAnsi="Tahoma" w:cs="Tahoma"/>
          <w:sz w:val="18"/>
          <w:szCs w:val="18"/>
        </w:rPr>
        <w:t>Dodatkowy e</w:t>
      </w:r>
      <w:r w:rsidRPr="004603A9">
        <w:rPr>
          <w:rFonts w:ascii="Tahoma" w:hAnsi="Tahoma" w:cs="Tahoma"/>
          <w:bCs/>
          <w:sz w:val="18"/>
          <w:szCs w:val="18"/>
        </w:rPr>
        <w:t>-mail do korespondencji z działem zamówień publicznych:</w:t>
      </w:r>
      <w:r w:rsidRPr="004603A9">
        <w:rPr>
          <w:rFonts w:ascii="Tahoma" w:hAnsi="Tahoma" w:cs="Tahoma"/>
          <w:b/>
          <w:sz w:val="18"/>
          <w:szCs w:val="18"/>
        </w:rPr>
        <w:t xml:space="preserve"> </w:t>
      </w:r>
      <w:hyperlink r:id="rId27" w:history="1">
        <w:r w:rsidRPr="00E46486">
          <w:rPr>
            <w:rStyle w:val="Hipercze"/>
            <w:rFonts w:ascii="Tahoma" w:hAnsi="Tahoma" w:cs="Tahoma"/>
            <w:b/>
            <w:bCs/>
            <w:sz w:val="18"/>
            <w:szCs w:val="18"/>
          </w:rPr>
          <w:t>zam.pub@wspl.info.pl</w:t>
        </w:r>
      </w:hyperlink>
    </w:p>
    <w:p w14:paraId="5A9254E4" w14:textId="77777777" w:rsidR="004603A9" w:rsidRPr="004603A9" w:rsidRDefault="004603A9" w:rsidP="00152583">
      <w:pPr>
        <w:suppressAutoHyphens/>
        <w:spacing w:line="276" w:lineRule="auto"/>
        <w:jc w:val="both"/>
        <w:rPr>
          <w:rFonts w:ascii="Tahoma" w:hAnsi="Tahoma" w:cs="Tahoma"/>
          <w:sz w:val="18"/>
          <w:szCs w:val="18"/>
        </w:rPr>
      </w:pPr>
    </w:p>
    <w:p w14:paraId="3ACF899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INFORMACJA O WARUNKACH UDZIAŁU W POSTĘPOWANIU</w:t>
      </w:r>
    </w:p>
    <w:p w14:paraId="46DD6F3E" w14:textId="77777777" w:rsidR="0095061E" w:rsidRDefault="0095061E" w:rsidP="0095061E">
      <w:pPr>
        <w:pStyle w:val="Default"/>
        <w:suppressAutoHyphens/>
        <w:autoSpaceDN/>
        <w:adjustRightInd/>
        <w:spacing w:line="276" w:lineRule="auto"/>
        <w:ind w:left="284"/>
        <w:jc w:val="both"/>
        <w:rPr>
          <w:rFonts w:ascii="Tahoma" w:hAnsi="Tahoma" w:cs="Tahoma"/>
          <w:sz w:val="18"/>
          <w:szCs w:val="18"/>
        </w:rPr>
      </w:pPr>
    </w:p>
    <w:p w14:paraId="3801891F" w14:textId="77777777" w:rsidR="00152583" w:rsidRPr="006E20B4" w:rsidRDefault="00152583" w:rsidP="00586B9F">
      <w:pPr>
        <w:pStyle w:val="Default"/>
        <w:numPr>
          <w:ilvl w:val="2"/>
          <w:numId w:val="32"/>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O udzielenie zamówienia mogą ubiegać się Wykonawcy, którzy: </w:t>
      </w:r>
    </w:p>
    <w:p w14:paraId="2DF63DCF"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nie podlegają wykluczeniu; </w:t>
      </w:r>
    </w:p>
    <w:p w14:paraId="5AADF5FB"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lastRenderedPageBreak/>
        <w:t xml:space="preserve">spełniają warunki udziału w postępowaniu określone przez Zamawiającego w ogłoszeniu o zamówieniu i SWZ. </w:t>
      </w:r>
    </w:p>
    <w:p w14:paraId="5EC2787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 udzielenie zamówienia mogą ubiegać się Wykonawcy, którzy spełniają warunki udziału w postępowaniu dotyczące:</w:t>
      </w:r>
    </w:p>
    <w:p w14:paraId="65948F13"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do występowania w obrocie gospodarczym </w:t>
      </w:r>
      <w:r w:rsidRPr="00661F6C">
        <w:rPr>
          <w:rFonts w:ascii="Tahoma" w:hAnsi="Tahoma" w:cs="Tahoma"/>
          <w:bCs/>
          <w:color w:val="auto"/>
          <w:sz w:val="18"/>
          <w:szCs w:val="18"/>
        </w:rPr>
        <w:t xml:space="preserve">– </w:t>
      </w:r>
      <w:r w:rsidRPr="00661F6C">
        <w:rPr>
          <w:rFonts w:ascii="Tahoma" w:hAnsi="Tahoma" w:cs="Tahoma"/>
          <w:bCs/>
          <w:color w:val="4472C4" w:themeColor="accent1"/>
          <w:sz w:val="18"/>
          <w:szCs w:val="18"/>
        </w:rPr>
        <w:t>Zamawiający nie wyznacza warunku w tym zakresie,</w:t>
      </w:r>
    </w:p>
    <w:p w14:paraId="0F41B2EF" w14:textId="388F3C26" w:rsidR="00152583" w:rsidRPr="00661F6C" w:rsidRDefault="00152583" w:rsidP="00586B9F">
      <w:pPr>
        <w:pStyle w:val="Default"/>
        <w:numPr>
          <w:ilvl w:val="1"/>
          <w:numId w:val="41"/>
        </w:numPr>
        <w:suppressAutoHyphens/>
        <w:spacing w:line="276" w:lineRule="auto"/>
        <w:ind w:left="567" w:hanging="283"/>
        <w:jc w:val="both"/>
        <w:rPr>
          <w:rFonts w:ascii="Tahoma" w:hAnsi="Tahoma" w:cs="Tahoma"/>
          <w:bCs/>
          <w:color w:val="7030A0"/>
          <w:sz w:val="18"/>
          <w:szCs w:val="18"/>
        </w:rPr>
      </w:pPr>
      <w:r w:rsidRPr="006E20B4">
        <w:rPr>
          <w:rFonts w:ascii="Tahoma" w:hAnsi="Tahoma" w:cs="Tahoma"/>
          <w:b/>
          <w:color w:val="auto"/>
          <w:sz w:val="18"/>
          <w:szCs w:val="18"/>
        </w:rPr>
        <w:t xml:space="preserve">uprawnień do prowadzenia określonej działalności gospodarczej lub zawodowej, o ile wynika to z odrębnych przepisów </w:t>
      </w:r>
      <w:r w:rsidRPr="00661F6C">
        <w:rPr>
          <w:rFonts w:ascii="Tahoma" w:hAnsi="Tahoma" w:cs="Tahoma"/>
          <w:bCs/>
          <w:color w:val="auto"/>
          <w:sz w:val="18"/>
          <w:szCs w:val="18"/>
        </w:rPr>
        <w:t>-</w:t>
      </w:r>
      <w:r w:rsidRPr="00661F6C">
        <w:rPr>
          <w:rFonts w:ascii="Tahoma" w:hAnsi="Tahoma" w:cs="Tahoma"/>
          <w:bCs/>
          <w:color w:val="7030A0"/>
          <w:sz w:val="18"/>
          <w:szCs w:val="18"/>
        </w:rPr>
        <w:t xml:space="preserve"> </w:t>
      </w:r>
      <w:r w:rsidR="008D6C2E" w:rsidRPr="008D6C2E">
        <w:rPr>
          <w:rFonts w:ascii="Tahoma" w:hAnsi="Tahoma" w:cs="Tahoma"/>
          <w:bCs/>
          <w:color w:val="4472C4" w:themeColor="accent1"/>
          <w:sz w:val="18"/>
          <w:szCs w:val="18"/>
        </w:rPr>
        <w:t>Zamawiający uzna warunek za spełniony, jeśli Wykonawca wykaże, że posiada koncesję na obrót energią elektryczną.</w:t>
      </w:r>
      <w:r w:rsidR="008D6C2E">
        <w:rPr>
          <w:color w:val="auto"/>
          <w:sz w:val="20"/>
          <w:szCs w:val="20"/>
        </w:rPr>
        <w:t xml:space="preserve"> </w:t>
      </w:r>
    </w:p>
    <w:p w14:paraId="667A24E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sytuacji ekonomicznej lub finansowej - </w:t>
      </w:r>
      <w:r w:rsidRPr="00661F6C">
        <w:rPr>
          <w:rFonts w:ascii="Tahoma" w:hAnsi="Tahoma" w:cs="Tahoma"/>
          <w:bCs/>
          <w:color w:val="4472C4" w:themeColor="accent1"/>
          <w:sz w:val="18"/>
          <w:szCs w:val="18"/>
        </w:rPr>
        <w:t>Zamawiający nie wyznacza warunku w tym zakresie,</w:t>
      </w:r>
    </w:p>
    <w:p w14:paraId="76E7C1C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technicznej lub zawodowej - </w:t>
      </w:r>
      <w:r w:rsidRPr="00661F6C">
        <w:rPr>
          <w:rFonts w:ascii="Tahoma" w:hAnsi="Tahoma" w:cs="Tahoma"/>
          <w:bCs/>
          <w:color w:val="4472C4" w:themeColor="accent1"/>
          <w:sz w:val="18"/>
          <w:szCs w:val="18"/>
        </w:rPr>
        <w:t>Zamawiający nie wyznacza warunku w tym zakresie,</w:t>
      </w:r>
    </w:p>
    <w:p w14:paraId="34030C00"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73F021C1"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E4BED6F"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21E0B32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zakres dostępnych Wykonawcy zasobów podmiotu udostępniającego zasoby; </w:t>
      </w:r>
    </w:p>
    <w:p w14:paraId="44450A3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sposób i okres udostępnienia Wykonawcy i wykorzystania przez niego zasobów podmiotu udostępniającego te zasoby przy wykonywaniu zamówienia; </w:t>
      </w:r>
    </w:p>
    <w:p w14:paraId="27A5211E"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F4468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2A427F96" w14:textId="77777777" w:rsidR="00152583" w:rsidRPr="006E20B4" w:rsidRDefault="00152583" w:rsidP="00152583">
      <w:pPr>
        <w:pStyle w:val="Default"/>
        <w:suppressAutoHyphens/>
        <w:autoSpaceDN/>
        <w:adjustRightInd/>
        <w:spacing w:line="276" w:lineRule="auto"/>
        <w:ind w:left="426"/>
        <w:jc w:val="both"/>
        <w:rPr>
          <w:rFonts w:ascii="Tahoma" w:hAnsi="Tahoma" w:cs="Tahoma"/>
          <w:sz w:val="18"/>
          <w:szCs w:val="18"/>
        </w:rPr>
      </w:pPr>
    </w:p>
    <w:p w14:paraId="54256F76"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PODSTAWY WYKLUCZENIA WYKONAWCY Z POSTĘPOWANIA</w:t>
      </w:r>
    </w:p>
    <w:p w14:paraId="3B31F721" w14:textId="77777777" w:rsidR="009B3E40" w:rsidRPr="006E20B4" w:rsidRDefault="009B3E40" w:rsidP="009B3E40">
      <w:pPr>
        <w:suppressAutoHyphens/>
        <w:spacing w:line="276" w:lineRule="auto"/>
        <w:ind w:left="426"/>
        <w:rPr>
          <w:rFonts w:ascii="Tahoma" w:hAnsi="Tahoma" w:cs="Tahoma"/>
          <w:b/>
          <w:sz w:val="18"/>
          <w:szCs w:val="18"/>
        </w:rPr>
      </w:pPr>
    </w:p>
    <w:p w14:paraId="06E29119" w14:textId="77777777" w:rsidR="00152583" w:rsidRPr="006E20B4" w:rsidRDefault="00152583" w:rsidP="00586B9F">
      <w:pPr>
        <w:pStyle w:val="Default"/>
        <w:numPr>
          <w:ilvl w:val="2"/>
          <w:numId w:val="41"/>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wykluczy z postępowania o udzielenie zamówienia, na podstawie art. 108 ust. 1 PZP Wykonawcę: </w:t>
      </w:r>
    </w:p>
    <w:p w14:paraId="3CE512F8" w14:textId="77777777" w:rsidR="00152583" w:rsidRPr="006E20B4" w:rsidRDefault="00152583" w:rsidP="00152583">
      <w:pPr>
        <w:pStyle w:val="Default"/>
        <w:suppressAutoHyphens/>
        <w:spacing w:line="276" w:lineRule="auto"/>
        <w:ind w:left="567" w:hanging="218"/>
        <w:jc w:val="both"/>
        <w:rPr>
          <w:rFonts w:ascii="Tahoma" w:hAnsi="Tahoma" w:cs="Tahoma"/>
          <w:sz w:val="18"/>
          <w:szCs w:val="18"/>
        </w:rPr>
      </w:pPr>
      <w:r w:rsidRPr="006E20B4">
        <w:rPr>
          <w:rFonts w:ascii="Tahoma" w:hAnsi="Tahoma" w:cs="Tahoma"/>
          <w:sz w:val="18"/>
          <w:szCs w:val="18"/>
        </w:rPr>
        <w:t xml:space="preserve">1) będącego osobą fizyczną, którego prawomocnie skazano za przestępstwo: </w:t>
      </w:r>
    </w:p>
    <w:p w14:paraId="3B159859"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46826985"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b) handlu ludźmi, o którym mowa w art. 189a KK, </w:t>
      </w:r>
    </w:p>
    <w:p w14:paraId="1416EF55"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c) o którym mowa w art. 228–230a, art. 250a KK lub w art. 46 lub art. 48 ustawy z 25.06.2010 r. o sporcie (Dz. U. z 2020 r. poz. 1133 ze zm.),</w:t>
      </w:r>
    </w:p>
    <w:p w14:paraId="4EE84574"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3FBD481C"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e) o charakterze terrorystycznym, o którym mowa w art. 115 § 20 KK, lub mające na celu popełnienie tego przestępstwa, </w:t>
      </w:r>
    </w:p>
    <w:p w14:paraId="5B843343"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f) powierzenia wykonywania pracy małoletniemu cudzoziemcowi cudzoziemców, o którym mowa w art. 9 ust. 2 ustawy z 15.06.2012 r. o skutkach powierzania wykonywania pracy cudzoziemcom przebywającym wbrew przepisom na terytorium Rzeczypospolitej Polskiej (Dz.U. z 2012 r. poz. 769 ze zm.), </w:t>
      </w:r>
    </w:p>
    <w:p w14:paraId="79AF6A0D"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g) przeciwko obrotowi gospodarczemu, o których mowa w art. 296–307 KK, przestępstwo oszustwa, o którym mowa w art. 286 KK, przestępstwo przeciwko wiarygodności dokumentów, o których mowa w art. 270–277d KK, lub przestępstwo skarbowe, </w:t>
      </w:r>
    </w:p>
    <w:p w14:paraId="59847752"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lastRenderedPageBreak/>
        <w:t xml:space="preserve">h) o którym mowa w art. 9 ust. 1 i 3 lub art. 10 ustawy z 15.06.2012 r. o skutkach powierzania wykonywania pracy cudzoziemcom przebywającym wbrew przepisom na terytorium Rzeczypospolitej Polskiej (Dz. U. z 2012 r. poz. 769 ze zm.) – lub za odpowiedni czyn zabroniony określony w przepisach prawa obcego; </w:t>
      </w:r>
    </w:p>
    <w:p w14:paraId="49E275B5" w14:textId="77777777" w:rsidR="00152583" w:rsidRPr="006E20B4" w:rsidRDefault="00FC65D5" w:rsidP="00152583">
      <w:pPr>
        <w:pStyle w:val="Default"/>
        <w:suppressAutoHyphens/>
        <w:spacing w:line="276" w:lineRule="auto"/>
        <w:ind w:left="426" w:hanging="284"/>
        <w:jc w:val="both"/>
        <w:rPr>
          <w:rFonts w:ascii="Tahoma" w:hAnsi="Tahoma" w:cs="Tahoma"/>
          <w:sz w:val="18"/>
          <w:szCs w:val="18"/>
        </w:rPr>
      </w:pPr>
      <w:proofErr w:type="gramStart"/>
      <w:r w:rsidRPr="006E20B4">
        <w:rPr>
          <w:rFonts w:ascii="Tahoma" w:hAnsi="Tahoma" w:cs="Tahoma"/>
          <w:sz w:val="18"/>
          <w:szCs w:val="18"/>
        </w:rPr>
        <w:t>2)</w:t>
      </w:r>
      <w:proofErr w:type="gramEnd"/>
      <w:r w:rsidR="00152583" w:rsidRPr="006E20B4">
        <w:rPr>
          <w:rFonts w:ascii="Tahoma" w:hAnsi="Tahoma" w:cs="Tahoma"/>
          <w:sz w:val="18"/>
          <w:szCs w:val="18"/>
        </w:rPr>
        <w:t xml:space="preserve"> jeżeli urzędującego członka jego organu zarządzającego lub nadzorczego, wspólnika spółki w spółce jawnej </w:t>
      </w:r>
      <w:r w:rsidR="00152583" w:rsidRPr="006E20B4">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0FCA7055"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4441C9B"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4) wobec którego orzeczono zakaz ubiegania się o zamówienia publiczne; </w:t>
      </w:r>
    </w:p>
    <w:p w14:paraId="240A5B33"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(Dz. U. z 2021r. poz. 275 ze zm.), złożyli odrębne oferty, oferty częściowe lub wnioski o dopuszczenie do udziału w postępowaniu, chyba że wykażą, że przygotowali te oferty lub wnioski niezależnie od siebie; </w:t>
      </w:r>
    </w:p>
    <w:p w14:paraId="3C5974CA" w14:textId="77777777" w:rsidR="00152583" w:rsidRPr="006E20B4" w:rsidRDefault="00152583" w:rsidP="00152583">
      <w:pPr>
        <w:suppressAutoHyphens/>
        <w:spacing w:line="276" w:lineRule="auto"/>
        <w:ind w:left="426" w:hanging="284"/>
        <w:jc w:val="both"/>
        <w:rPr>
          <w:rFonts w:ascii="Tahoma" w:hAnsi="Tahoma" w:cs="Tahoma"/>
          <w:sz w:val="18"/>
          <w:szCs w:val="18"/>
        </w:rPr>
      </w:pPr>
      <w:proofErr w:type="gramStart"/>
      <w:r w:rsidRPr="006E20B4">
        <w:rPr>
          <w:rFonts w:ascii="Tahoma" w:hAnsi="Tahoma" w:cs="Tahoma"/>
          <w:sz w:val="18"/>
          <w:szCs w:val="18"/>
        </w:rPr>
        <w:t>6)</w:t>
      </w:r>
      <w:proofErr w:type="gramEnd"/>
      <w:r w:rsidRPr="006E20B4">
        <w:rPr>
          <w:rFonts w:ascii="Tahoma" w:hAnsi="Tahoma" w:cs="Tahoma"/>
          <w:sz w:val="18"/>
          <w:szCs w:val="18"/>
        </w:rPr>
        <w:t xml:space="preserve">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(Dz. U. z 2021r. poz. 275 ze zm.), chyba że spowodowane tym zakłócenie konkurencji może być wyeliminowane w inny sposób niż przez wykluczenie Wykonawcy z udziału w postępowaniu o udzielenie zamówienia.</w:t>
      </w:r>
    </w:p>
    <w:p w14:paraId="4EE24B3D"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przewiduje</w:t>
      </w:r>
      <w:r w:rsidRPr="006E20B4">
        <w:rPr>
          <w:rFonts w:ascii="Tahoma" w:hAnsi="Tahoma" w:cs="Tahoma"/>
          <w:sz w:val="18"/>
          <w:szCs w:val="18"/>
        </w:rPr>
        <w:t xml:space="preserve"> wykluczenia Wykonawcy z postępowania na podstawie art. 109 ust. 1 PZP.</w:t>
      </w:r>
    </w:p>
    <w:p w14:paraId="5A6D458A" w14:textId="6A0349C8" w:rsidR="00152583"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przypadku wspólnego ubiegania się wykonawców o udzielenie zamówienia Zamawiający bada, czy nie zachodzą podstawy wykluczenia wobec każdego z tych Wykonawców.</w:t>
      </w:r>
      <w:r w:rsidR="008D6C2E">
        <w:rPr>
          <w:rFonts w:ascii="Tahoma" w:hAnsi="Tahoma" w:cs="Tahoma"/>
          <w:sz w:val="18"/>
          <w:szCs w:val="18"/>
        </w:rPr>
        <w:t xml:space="preserve"> </w:t>
      </w:r>
    </w:p>
    <w:p w14:paraId="39B5C538" w14:textId="405E124B" w:rsidR="00696ED7" w:rsidRPr="00696ED7" w:rsidRDefault="00696ED7" w:rsidP="00696ED7">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96ED7">
        <w:rPr>
          <w:rFonts w:ascii="Tahoma" w:hAnsi="Tahoma" w:cs="Tahoma"/>
          <w:sz w:val="18"/>
          <w:szCs w:val="18"/>
        </w:rPr>
        <w:t>Z postępowania o udzielenie zamówienia publicznego wyklucza się wykonawcę</w:t>
      </w:r>
      <w:r>
        <w:rPr>
          <w:rFonts w:ascii="Tahoma" w:hAnsi="Tahoma" w:cs="Tahoma"/>
          <w:sz w:val="18"/>
          <w:szCs w:val="18"/>
        </w:rPr>
        <w:t xml:space="preserve"> </w:t>
      </w:r>
      <w:r w:rsidRPr="00696ED7">
        <w:rPr>
          <w:rFonts w:ascii="Tahoma" w:hAnsi="Tahoma" w:cs="Tahoma"/>
          <w:sz w:val="18"/>
          <w:szCs w:val="18"/>
        </w:rPr>
        <w:t>na podstawie art. 7 ust. 1 ustawy z dnia z dnia 13 kwietnia 2022 r. o szczególnych rozwiązaniach w zakresie przeciwdziałania wspieraniu agresji na Ukrainę oraz służących ochronie bezpieczeństwa narodowego oraz na podstawie art. 5k rozporządzenia nr 833/2014 dotyczące środków ograniczających w związku z działaniami Rosji destabilizującymi sytuację na Ukrainie</w:t>
      </w:r>
      <w:r>
        <w:rPr>
          <w:rFonts w:ascii="Tahoma" w:hAnsi="Tahoma" w:cs="Tahoma"/>
          <w:sz w:val="18"/>
          <w:szCs w:val="18"/>
        </w:rPr>
        <w:t>.</w:t>
      </w:r>
    </w:p>
    <w:p w14:paraId="2D11ABEE" w14:textId="77777777" w:rsidR="00152583" w:rsidRPr="006E20B4" w:rsidRDefault="00152583" w:rsidP="00152583">
      <w:pPr>
        <w:tabs>
          <w:tab w:val="num" w:pos="851"/>
        </w:tabs>
        <w:suppressAutoHyphens/>
        <w:spacing w:line="276" w:lineRule="auto"/>
        <w:jc w:val="both"/>
        <w:rPr>
          <w:rFonts w:ascii="Tahoma" w:hAnsi="Tahoma" w:cs="Tahoma"/>
          <w:b/>
          <w:sz w:val="18"/>
          <w:szCs w:val="18"/>
        </w:rPr>
      </w:pPr>
    </w:p>
    <w:p w14:paraId="19FD9969"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INFORMACJA O PODMIOTOWYCH I PRZEDMIOTOWYCH ŚRODKACH DOWODOWYCH</w:t>
      </w:r>
    </w:p>
    <w:p w14:paraId="30F323B7" w14:textId="77777777" w:rsidR="009B3E40" w:rsidRPr="006E20B4" w:rsidRDefault="009B3E40" w:rsidP="009B3E40">
      <w:pPr>
        <w:suppressAutoHyphens/>
        <w:spacing w:line="276" w:lineRule="auto"/>
        <w:ind w:left="426"/>
        <w:rPr>
          <w:rFonts w:ascii="Tahoma" w:hAnsi="Tahoma" w:cs="Tahoma"/>
          <w:b/>
          <w:sz w:val="18"/>
          <w:szCs w:val="18"/>
        </w:rPr>
      </w:pPr>
    </w:p>
    <w:p w14:paraId="7AAE03C3"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celu wykazania braku podstaw do wykluczenia, o których mowa w art. 108 ust. 1 PZP, Wykonawca </w:t>
      </w:r>
      <w:r w:rsidRPr="006E20B4">
        <w:rPr>
          <w:rFonts w:ascii="Tahoma" w:hAnsi="Tahoma" w:cs="Tahoma"/>
          <w:b/>
          <w:bCs/>
          <w:sz w:val="18"/>
          <w:szCs w:val="18"/>
        </w:rPr>
        <w:t>wraz z ofertą</w:t>
      </w:r>
      <w:r w:rsidRPr="006E20B4">
        <w:rPr>
          <w:rFonts w:ascii="Tahoma" w:hAnsi="Tahoma" w:cs="Tahoma"/>
          <w:sz w:val="18"/>
          <w:szCs w:val="18"/>
        </w:rPr>
        <w:t xml:space="preserve"> składa wypełnione oświadczenie o braku podstaw do wykluczenia zgodnie ze wzorem określonym w </w:t>
      </w:r>
      <w:bookmarkStart w:id="11" w:name="_Hlk80268821"/>
      <w:r w:rsidRPr="004603A9">
        <w:rPr>
          <w:rFonts w:ascii="Tahoma" w:hAnsi="Tahoma" w:cs="Tahoma"/>
          <w:color w:val="4472C4" w:themeColor="accent1"/>
          <w:sz w:val="18"/>
          <w:szCs w:val="18"/>
          <w:highlight w:val="yellow"/>
        </w:rPr>
        <w:t>Załączniku nr 2 do SWZ</w:t>
      </w:r>
      <w:bookmarkEnd w:id="11"/>
      <w:r w:rsidRPr="004603A9">
        <w:rPr>
          <w:rFonts w:ascii="Tahoma" w:hAnsi="Tahoma" w:cs="Tahoma"/>
          <w:color w:val="4472C4" w:themeColor="accent1"/>
          <w:sz w:val="18"/>
          <w:szCs w:val="18"/>
          <w:highlight w:val="yellow"/>
        </w:rPr>
        <w:t>.</w:t>
      </w:r>
    </w:p>
    <w:p w14:paraId="00D33958"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według wzoru wskazanego w Załączniku nr 2 do SWZ </w:t>
      </w:r>
      <w:r w:rsidRPr="004603A9">
        <w:rPr>
          <w:rFonts w:ascii="Tahoma" w:hAnsi="Tahoma" w:cs="Tahoma"/>
          <w:sz w:val="18"/>
          <w:szCs w:val="18"/>
        </w:rPr>
        <w:t>składa każdy z Wykonawców</w:t>
      </w:r>
      <w:r w:rsidRPr="006E20B4">
        <w:rPr>
          <w:rFonts w:ascii="Tahoma" w:hAnsi="Tahoma" w:cs="Tahoma"/>
          <w:sz w:val="18"/>
          <w:szCs w:val="18"/>
        </w:rPr>
        <w:t xml:space="preserve"> wspólnie ubiegających się o zamówienie. Dokumenty te potwierdzają brak podstaw do wykluczenia.</w:t>
      </w:r>
    </w:p>
    <w:p w14:paraId="424B8EDB"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bCs/>
          <w:sz w:val="18"/>
          <w:szCs w:val="18"/>
        </w:rPr>
        <w:t xml:space="preserve">żąda złożenia wraz z ofertą </w:t>
      </w:r>
      <w:r w:rsidRPr="006E20B4">
        <w:rPr>
          <w:rFonts w:ascii="Tahoma" w:hAnsi="Tahoma" w:cs="Tahoma"/>
          <w:sz w:val="18"/>
          <w:szCs w:val="18"/>
        </w:rPr>
        <w:t>przedmiotowych środków dowodowych na potwierdzenie zgodności oferowanych dostaw i/lub usług z wymaganiami określonymi w Opisie Przedmiotu Zamówienia (OPZ).</w:t>
      </w:r>
    </w:p>
    <w:p w14:paraId="7A3C6F10" w14:textId="0B5BBD89" w:rsidR="00696ED7" w:rsidRPr="00696ED7" w:rsidRDefault="00152583" w:rsidP="00696ED7">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 xml:space="preserve">wymaga złożenia </w:t>
      </w:r>
      <w:r w:rsidR="00696ED7" w:rsidRPr="008D6C2E">
        <w:rPr>
          <w:rFonts w:ascii="Tahoma" w:hAnsi="Tahoma" w:cs="Tahoma"/>
          <w:bCs/>
          <w:color w:val="4472C4" w:themeColor="accent1"/>
          <w:sz w:val="18"/>
          <w:szCs w:val="18"/>
        </w:rPr>
        <w:t>koncesj</w:t>
      </w:r>
      <w:r w:rsidR="00696ED7">
        <w:rPr>
          <w:rFonts w:ascii="Tahoma" w:hAnsi="Tahoma" w:cs="Tahoma"/>
          <w:bCs/>
          <w:color w:val="4472C4" w:themeColor="accent1"/>
          <w:sz w:val="18"/>
          <w:szCs w:val="18"/>
        </w:rPr>
        <w:t>i</w:t>
      </w:r>
      <w:r w:rsidR="00696ED7" w:rsidRPr="008D6C2E">
        <w:rPr>
          <w:rFonts w:ascii="Tahoma" w:hAnsi="Tahoma" w:cs="Tahoma"/>
          <w:bCs/>
          <w:color w:val="4472C4" w:themeColor="accent1"/>
          <w:sz w:val="18"/>
          <w:szCs w:val="18"/>
        </w:rPr>
        <w:t xml:space="preserve"> na obrót energią elektryczną</w:t>
      </w:r>
      <w:r w:rsidR="00696ED7">
        <w:rPr>
          <w:rFonts w:ascii="Tahoma" w:hAnsi="Tahoma" w:cs="Tahoma"/>
          <w:bCs/>
          <w:color w:val="4472C4" w:themeColor="accent1"/>
          <w:sz w:val="18"/>
          <w:szCs w:val="18"/>
        </w:rPr>
        <w:t>.</w:t>
      </w:r>
    </w:p>
    <w:p w14:paraId="1642498C" w14:textId="7B7DACCC" w:rsidR="00152583" w:rsidRPr="006E20B4" w:rsidRDefault="00696ED7" w:rsidP="00696ED7">
      <w:pPr>
        <w:pStyle w:val="Akapitzlist"/>
        <w:numPr>
          <w:ilvl w:val="1"/>
          <w:numId w:val="45"/>
        </w:numPr>
        <w:tabs>
          <w:tab w:val="left" w:pos="284"/>
        </w:tabs>
        <w:suppressAutoHyphens/>
        <w:spacing w:after="200" w:line="276" w:lineRule="auto"/>
        <w:ind w:left="709"/>
        <w:contextualSpacing/>
        <w:jc w:val="both"/>
        <w:rPr>
          <w:rFonts w:ascii="Tahoma" w:hAnsi="Tahoma" w:cs="Tahoma"/>
          <w:sz w:val="18"/>
          <w:szCs w:val="18"/>
        </w:rPr>
      </w:pPr>
      <w:r w:rsidRPr="00B7575F">
        <w:rPr>
          <w:rFonts w:ascii="Tahoma" w:hAnsi="Tahoma" w:cs="Tahoma"/>
          <w:bCs/>
          <w:color w:val="4472C4" w:themeColor="accent1"/>
          <w:sz w:val="18"/>
          <w:szCs w:val="18"/>
        </w:rPr>
        <w:t xml:space="preserve"> </w:t>
      </w:r>
      <w:r w:rsidR="00152583" w:rsidRPr="006E20B4">
        <w:rPr>
          <w:rFonts w:ascii="Tahoma" w:hAnsi="Tahoma" w:cs="Tahoma"/>
          <w:sz w:val="18"/>
          <w:szCs w:val="18"/>
        </w:rPr>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080C2F11"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akceptuje równoważne przedmiotowe środki dowodowe, jeżeli potwierdzają, że oferowane dostawy spełniają określone przez Zamawiającego wymagania</w:t>
      </w:r>
      <w:r w:rsidR="004603A9">
        <w:rPr>
          <w:rFonts w:ascii="Tahoma" w:hAnsi="Tahoma" w:cs="Tahoma"/>
          <w:sz w:val="18"/>
          <w:szCs w:val="18"/>
        </w:rPr>
        <w:t>.</w:t>
      </w:r>
    </w:p>
    <w:p w14:paraId="56766349"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16CBC5A2"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może żądać od wykonawców wyjaśnień dotyczących treści przedmiotowych środków dowodowych.</w:t>
      </w:r>
    </w:p>
    <w:p w14:paraId="226990B9" w14:textId="77777777" w:rsidR="00152583" w:rsidRPr="006E20B4" w:rsidRDefault="00152583" w:rsidP="00152583">
      <w:pPr>
        <w:suppressAutoHyphens/>
        <w:spacing w:line="276" w:lineRule="auto"/>
        <w:jc w:val="both"/>
        <w:rPr>
          <w:rFonts w:ascii="Tahoma" w:eastAsia="Calibri" w:hAnsi="Tahoma" w:cs="Tahoma"/>
          <w:b/>
          <w:sz w:val="18"/>
          <w:szCs w:val="18"/>
          <w:lang w:eastAsia="en-US"/>
        </w:rPr>
      </w:pPr>
    </w:p>
    <w:p w14:paraId="46E1DDE0" w14:textId="77777777" w:rsidR="00152583" w:rsidRPr="009B3E40"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TERMIN ZWIĄZANIA OFERTĄ</w:t>
      </w:r>
    </w:p>
    <w:p w14:paraId="6209BDF4" w14:textId="77777777" w:rsidR="009B3E40" w:rsidRPr="006E20B4" w:rsidRDefault="009B3E40" w:rsidP="009B3E40">
      <w:pPr>
        <w:pStyle w:val="Akapitzlist"/>
        <w:suppressAutoHyphens/>
        <w:spacing w:line="276" w:lineRule="auto"/>
        <w:ind w:left="426"/>
        <w:contextualSpacing/>
        <w:rPr>
          <w:rFonts w:ascii="Tahoma" w:hAnsi="Tahoma" w:cs="Tahoma"/>
          <w:sz w:val="18"/>
          <w:szCs w:val="18"/>
        </w:rPr>
      </w:pPr>
    </w:p>
    <w:p w14:paraId="2AC922D7" w14:textId="28EF4DD9" w:rsidR="00152583" w:rsidRPr="00696ED7" w:rsidRDefault="00152583" w:rsidP="00586B9F">
      <w:pPr>
        <w:numPr>
          <w:ilvl w:val="2"/>
          <w:numId w:val="29"/>
        </w:numPr>
        <w:tabs>
          <w:tab w:val="clear" w:pos="0"/>
        </w:tabs>
        <w:suppressAutoHyphens/>
        <w:spacing w:line="276" w:lineRule="auto"/>
        <w:ind w:left="284" w:hanging="284"/>
        <w:jc w:val="both"/>
        <w:rPr>
          <w:rFonts w:ascii="Tahoma" w:hAnsi="Tahoma" w:cs="Tahoma"/>
          <w:color w:val="4472C4" w:themeColor="accent1"/>
          <w:sz w:val="18"/>
          <w:szCs w:val="18"/>
          <w:highlight w:val="yellow"/>
        </w:rPr>
      </w:pPr>
      <w:r w:rsidRPr="006E20B4">
        <w:rPr>
          <w:rFonts w:ascii="Tahoma" w:hAnsi="Tahoma" w:cs="Tahoma"/>
          <w:sz w:val="18"/>
          <w:szCs w:val="18"/>
        </w:rPr>
        <w:t xml:space="preserve">Wykonawca jest związany ofertą </w:t>
      </w:r>
      <w:r w:rsidRPr="006E20B4">
        <w:rPr>
          <w:rFonts w:ascii="Tahoma" w:hAnsi="Tahoma" w:cs="Tahoma"/>
          <w:b/>
          <w:bCs/>
          <w:sz w:val="18"/>
          <w:szCs w:val="18"/>
        </w:rPr>
        <w:t>30 dni</w:t>
      </w:r>
      <w:r w:rsidRPr="006E20B4">
        <w:rPr>
          <w:rFonts w:ascii="Tahoma" w:hAnsi="Tahoma" w:cs="Tahoma"/>
          <w:sz w:val="18"/>
          <w:szCs w:val="18"/>
        </w:rPr>
        <w:t xml:space="preserve"> od upływu terminu składania ofert, przy czym pierwszym dniem związania ofertą jest dzień, w którym upływa termin składania ofert, tj. od dnia </w:t>
      </w:r>
      <w:r w:rsidR="00696ED7" w:rsidRPr="00696ED7">
        <w:rPr>
          <w:rFonts w:ascii="Tahoma" w:hAnsi="Tahoma" w:cs="Tahoma"/>
          <w:b/>
          <w:bCs/>
          <w:color w:val="4472C4" w:themeColor="accent1"/>
          <w:sz w:val="18"/>
          <w:szCs w:val="18"/>
          <w:highlight w:val="yellow"/>
        </w:rPr>
        <w:t>17</w:t>
      </w:r>
      <w:r w:rsidRPr="00696ED7">
        <w:rPr>
          <w:rFonts w:ascii="Tahoma" w:hAnsi="Tahoma" w:cs="Tahoma"/>
          <w:b/>
          <w:bCs/>
          <w:color w:val="4472C4" w:themeColor="accent1"/>
          <w:sz w:val="18"/>
          <w:szCs w:val="18"/>
          <w:highlight w:val="yellow"/>
        </w:rPr>
        <w:t>.</w:t>
      </w:r>
      <w:r w:rsidR="00696ED7" w:rsidRPr="00696ED7">
        <w:rPr>
          <w:rFonts w:ascii="Tahoma" w:hAnsi="Tahoma" w:cs="Tahoma"/>
          <w:b/>
          <w:bCs/>
          <w:color w:val="4472C4" w:themeColor="accent1"/>
          <w:sz w:val="18"/>
          <w:szCs w:val="18"/>
          <w:highlight w:val="yellow"/>
        </w:rPr>
        <w:t>0</w:t>
      </w:r>
      <w:r w:rsidR="00EA7EDF" w:rsidRPr="00696ED7">
        <w:rPr>
          <w:rFonts w:ascii="Tahoma" w:hAnsi="Tahoma" w:cs="Tahoma"/>
          <w:b/>
          <w:bCs/>
          <w:color w:val="4472C4" w:themeColor="accent1"/>
          <w:sz w:val="18"/>
          <w:szCs w:val="18"/>
          <w:highlight w:val="yellow"/>
        </w:rPr>
        <w:t>1</w:t>
      </w:r>
      <w:r w:rsidRPr="00696ED7">
        <w:rPr>
          <w:rFonts w:ascii="Tahoma" w:hAnsi="Tahoma" w:cs="Tahoma"/>
          <w:b/>
          <w:bCs/>
          <w:color w:val="4472C4" w:themeColor="accent1"/>
          <w:sz w:val="18"/>
          <w:szCs w:val="18"/>
          <w:highlight w:val="yellow"/>
        </w:rPr>
        <w:t>.202</w:t>
      </w:r>
      <w:r w:rsidR="00696ED7" w:rsidRPr="00696ED7">
        <w:rPr>
          <w:rFonts w:ascii="Tahoma" w:hAnsi="Tahoma" w:cs="Tahoma"/>
          <w:b/>
          <w:bCs/>
          <w:color w:val="4472C4" w:themeColor="accent1"/>
          <w:sz w:val="18"/>
          <w:szCs w:val="18"/>
          <w:highlight w:val="yellow"/>
        </w:rPr>
        <w:t>4</w:t>
      </w:r>
      <w:r w:rsidR="002E3ADA" w:rsidRPr="00696ED7">
        <w:rPr>
          <w:rFonts w:ascii="Tahoma" w:hAnsi="Tahoma" w:cs="Tahoma"/>
          <w:b/>
          <w:color w:val="4472C4" w:themeColor="accent1"/>
          <w:sz w:val="18"/>
          <w:szCs w:val="18"/>
          <w:highlight w:val="yellow"/>
        </w:rPr>
        <w:t xml:space="preserve"> </w:t>
      </w:r>
      <w:r w:rsidRPr="00696ED7">
        <w:rPr>
          <w:rFonts w:ascii="Tahoma" w:hAnsi="Tahoma" w:cs="Tahoma"/>
          <w:b/>
          <w:color w:val="4472C4" w:themeColor="accent1"/>
          <w:sz w:val="18"/>
          <w:szCs w:val="18"/>
          <w:highlight w:val="yellow"/>
        </w:rPr>
        <w:t>r</w:t>
      </w:r>
      <w:r w:rsidRPr="00696ED7">
        <w:rPr>
          <w:rFonts w:ascii="Tahoma" w:hAnsi="Tahoma" w:cs="Tahoma"/>
          <w:color w:val="4472C4" w:themeColor="accent1"/>
          <w:sz w:val="18"/>
          <w:szCs w:val="18"/>
          <w:highlight w:val="yellow"/>
        </w:rPr>
        <w:t xml:space="preserve">. </w:t>
      </w:r>
    </w:p>
    <w:p w14:paraId="014A6CD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w:t>
      </w:r>
      <w:r w:rsidRPr="006E20B4">
        <w:rPr>
          <w:rFonts w:ascii="Tahoma" w:hAnsi="Tahoma" w:cs="Tahoma"/>
          <w:b/>
          <w:sz w:val="18"/>
          <w:szCs w:val="18"/>
        </w:rPr>
        <w:t xml:space="preserve"> </w:t>
      </w:r>
      <w:r w:rsidRPr="006E20B4">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F3E730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39CFEE92"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9003542" w14:textId="77777777" w:rsidR="00152583" w:rsidRPr="006E20B4" w:rsidRDefault="00152583" w:rsidP="00586B9F">
      <w:pPr>
        <w:numPr>
          <w:ilvl w:val="2"/>
          <w:numId w:val="29"/>
        </w:numPr>
        <w:tabs>
          <w:tab w:val="clear" w:pos="0"/>
          <w:tab w:val="num" w:pos="851"/>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180821CF" w14:textId="77777777" w:rsidR="00152583" w:rsidRPr="006E20B4" w:rsidRDefault="00152583" w:rsidP="00152583">
      <w:pPr>
        <w:suppressAutoHyphens/>
        <w:spacing w:line="276" w:lineRule="auto"/>
        <w:ind w:left="426"/>
        <w:jc w:val="both"/>
        <w:rPr>
          <w:rFonts w:ascii="Tahoma" w:hAnsi="Tahoma" w:cs="Tahoma"/>
          <w:sz w:val="18"/>
          <w:szCs w:val="18"/>
        </w:rPr>
      </w:pPr>
    </w:p>
    <w:p w14:paraId="0B05CD5B"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OPIS SPOSOBU PRZYGOTOWANIA OFERTY</w:t>
      </w:r>
    </w:p>
    <w:p w14:paraId="78A3D6A6"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406EA02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w:t>
      </w:r>
      <w:proofErr w:type="spellStart"/>
      <w:r w:rsidRPr="006E20B4">
        <w:rPr>
          <w:rFonts w:ascii="Tahoma" w:hAnsi="Tahoma" w:cs="Tahoma"/>
          <w:sz w:val="18"/>
          <w:szCs w:val="18"/>
        </w:rPr>
        <w:t>doc</w:t>
      </w:r>
      <w:proofErr w:type="spellEnd"/>
      <w:r w:rsidRPr="006E20B4">
        <w:rPr>
          <w:rFonts w:ascii="Tahoma" w:hAnsi="Tahoma" w:cs="Tahoma"/>
          <w:sz w:val="18"/>
          <w:szCs w:val="18"/>
        </w:rPr>
        <w:t>, .</w:t>
      </w:r>
      <w:proofErr w:type="spellStart"/>
      <w:r w:rsidRPr="006E20B4">
        <w:rPr>
          <w:rFonts w:ascii="Tahoma" w:hAnsi="Tahoma" w:cs="Tahoma"/>
          <w:sz w:val="18"/>
          <w:szCs w:val="18"/>
        </w:rPr>
        <w:t>docx</w:t>
      </w:r>
      <w:proofErr w:type="spellEnd"/>
      <w:r w:rsidRPr="006E20B4">
        <w:rPr>
          <w:rFonts w:ascii="Tahoma" w:hAnsi="Tahoma" w:cs="Tahoma"/>
          <w:sz w:val="18"/>
          <w:szCs w:val="18"/>
        </w:rPr>
        <w:t>, .</w:t>
      </w:r>
      <w:proofErr w:type="spellStart"/>
      <w:r w:rsidRPr="006E20B4">
        <w:rPr>
          <w:rFonts w:ascii="Tahoma" w:hAnsi="Tahoma" w:cs="Tahoma"/>
          <w:sz w:val="18"/>
          <w:szCs w:val="18"/>
        </w:rPr>
        <w:t>odt</w:t>
      </w:r>
      <w:proofErr w:type="spellEnd"/>
      <w:r w:rsidRPr="006E20B4">
        <w:rPr>
          <w:rFonts w:ascii="Tahoma" w:hAnsi="Tahoma" w:cs="Tahoma"/>
          <w:sz w:val="18"/>
          <w:szCs w:val="18"/>
        </w:rPr>
        <w:t>. Do</w:t>
      </w:r>
      <w:r w:rsidRPr="006E20B4">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sidRPr="006E20B4">
        <w:rPr>
          <w:rFonts w:ascii="Tahoma" w:hAnsi="Tahoma" w:cs="Tahoma"/>
          <w:sz w:val="18"/>
          <w:szCs w:val="18"/>
        </w:rPr>
        <w:t xml:space="preserve">wzoru Formularza oferty, oferta powinna zawierać wszystkie informacje – treści - wymagane we wzorze Formularza oferty. </w:t>
      </w:r>
    </w:p>
    <w:p w14:paraId="6F02F020"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5EC2F46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7827327D"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12C8D728" w14:textId="77777777" w:rsidR="00152583"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Oświadczenia, o których mowa w ust. 2–4, składa się wraz z ofertą.</w:t>
      </w:r>
    </w:p>
    <w:p w14:paraId="3DF2C2D1" w14:textId="77777777" w:rsidR="00152583" w:rsidRPr="006E20B4" w:rsidRDefault="00152583" w:rsidP="00152583">
      <w:pPr>
        <w:pStyle w:val="Akapitzlist"/>
        <w:suppressAutoHyphens/>
        <w:autoSpaceDE w:val="0"/>
        <w:spacing w:line="276" w:lineRule="auto"/>
        <w:ind w:left="426"/>
        <w:jc w:val="both"/>
        <w:rPr>
          <w:rFonts w:ascii="Tahoma" w:hAnsi="Tahoma" w:cs="Tahoma"/>
          <w:sz w:val="18"/>
          <w:szCs w:val="18"/>
        </w:rPr>
      </w:pPr>
    </w:p>
    <w:p w14:paraId="2528A8FD"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SPOSÓB SKŁADANIA OFERTY</w:t>
      </w:r>
    </w:p>
    <w:p w14:paraId="23E7BC51"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C303111" w14:textId="77777777" w:rsidR="00152583" w:rsidRDefault="00152583"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Wykonawca może złożyć tylko jedną ofertę. </w:t>
      </w:r>
    </w:p>
    <w:p w14:paraId="2FD71126" w14:textId="77777777" w:rsidR="00271894" w:rsidRPr="00271894" w:rsidRDefault="00271894"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bCs/>
          <w:color w:val="000000"/>
          <w:sz w:val="18"/>
          <w:szCs w:val="18"/>
        </w:rPr>
        <w:t>Informacje ogólne.  Opis sposobu przygotowania ofert oraz dokumentów wymaganych przez zamawiającego w SWZ</w:t>
      </w:r>
    </w:p>
    <w:p w14:paraId="68B9AC94" w14:textId="77777777" w:rsidR="00271894" w:rsidRPr="00271894" w:rsidRDefault="00271894" w:rsidP="00696ED7">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71894">
        <w:rPr>
          <w:rFonts w:ascii="Tahoma" w:hAnsi="Tahoma" w:cs="Tahoma"/>
          <w:b/>
          <w:bCs/>
          <w:sz w:val="18"/>
          <w:szCs w:val="18"/>
        </w:rPr>
        <w:t xml:space="preserve">opcja rekomendowana przez </w:t>
      </w:r>
      <w:hyperlink r:id="rId28" w:history="1">
        <w:r w:rsidRPr="00271894">
          <w:rPr>
            <w:rFonts w:ascii="Tahoma" w:hAnsi="Tahoma" w:cs="Tahoma"/>
            <w:b/>
            <w:bCs/>
            <w:sz w:val="18"/>
            <w:szCs w:val="18"/>
          </w:rPr>
          <w:t>platformazakupowa.pl</w:t>
        </w:r>
      </w:hyperlink>
      <w:r w:rsidRPr="00271894">
        <w:rPr>
          <w:rFonts w:ascii="Tahoma" w:hAnsi="Tahoma" w:cs="Tahoma"/>
          <w:b/>
          <w:bCs/>
          <w:sz w:val="18"/>
          <w:szCs w:val="18"/>
        </w:rPr>
        <w:t>)</w:t>
      </w:r>
      <w:r w:rsidRPr="00271894">
        <w:rPr>
          <w:rFonts w:ascii="Tahoma" w:hAnsi="Tahoma" w:cs="Tahoma"/>
          <w:sz w:val="18"/>
          <w:szCs w:val="18"/>
        </w:rPr>
        <w:t>.</w:t>
      </w:r>
    </w:p>
    <w:p w14:paraId="361E9870" w14:textId="77777777" w:rsidR="00271894" w:rsidRPr="00271894" w:rsidRDefault="00271894" w:rsidP="00696ED7">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ECABF07" w14:textId="77777777" w:rsidR="00271894" w:rsidRPr="00271894" w:rsidRDefault="00271894" w:rsidP="00696ED7">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b/>
          <w:bCs/>
          <w:sz w:val="18"/>
          <w:szCs w:val="18"/>
        </w:rPr>
        <w:t>Oferta powinna być:</w:t>
      </w:r>
    </w:p>
    <w:p w14:paraId="530F4E2D"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sporządzona na podstawie załączników niniejszej SWZ w języku polskim,</w:t>
      </w:r>
    </w:p>
    <w:p w14:paraId="0D36FE00"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 xml:space="preserve">złożona przy użyciu środków komunikacji elektronicznej tzn. za pośrednictwem </w:t>
      </w:r>
      <w:hyperlink r:id="rId29" w:history="1">
        <w:r w:rsidRPr="00A8126B">
          <w:rPr>
            <w:rFonts w:ascii="Tahoma" w:hAnsi="Tahoma" w:cs="Tahoma"/>
            <w:sz w:val="18"/>
            <w:szCs w:val="18"/>
          </w:rPr>
          <w:t>platformazakupowa.pl</w:t>
        </w:r>
      </w:hyperlink>
      <w:r w:rsidRPr="00A8126B">
        <w:rPr>
          <w:rFonts w:ascii="Tahoma" w:hAnsi="Tahoma" w:cs="Tahoma"/>
          <w:sz w:val="18"/>
          <w:szCs w:val="18"/>
        </w:rPr>
        <w:t>,</w:t>
      </w:r>
    </w:p>
    <w:p w14:paraId="11BAFDD3" w14:textId="77777777" w:rsidR="00271894"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podpisana kwalifikowanym podpisem elektronicznym lub podpisem zaufanym lub podpisem osobistym przez osobę/osoby upoważnioną/upoważnione</w:t>
      </w:r>
    </w:p>
    <w:p w14:paraId="4DA8477E"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71894">
        <w:rPr>
          <w:rFonts w:ascii="Tahoma" w:hAnsi="Tahoma" w:cs="Tahoma"/>
          <w:sz w:val="18"/>
          <w:szCs w:val="18"/>
        </w:rPr>
        <w:t>eIDAS</w:t>
      </w:r>
      <w:proofErr w:type="spellEnd"/>
      <w:r w:rsidRPr="00271894">
        <w:rPr>
          <w:rFonts w:ascii="Tahoma" w:hAnsi="Tahoma" w:cs="Tahoma"/>
          <w:sz w:val="18"/>
          <w:szCs w:val="18"/>
        </w:rPr>
        <w:t>) (UE) nr 910/2014 - od 1 lipca 2016 roku”.</w:t>
      </w:r>
    </w:p>
    <w:p w14:paraId="4BCB7D52"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 xml:space="preserve">W przypadku wykorzystania formatu podpisu </w:t>
      </w:r>
      <w:proofErr w:type="spellStart"/>
      <w:r w:rsidRPr="00271894">
        <w:rPr>
          <w:rFonts w:ascii="Tahoma" w:hAnsi="Tahoma" w:cs="Tahoma"/>
          <w:sz w:val="18"/>
          <w:szCs w:val="18"/>
        </w:rPr>
        <w:t>XAdES</w:t>
      </w:r>
      <w:proofErr w:type="spellEnd"/>
      <w:r w:rsidRPr="00271894">
        <w:rPr>
          <w:rFonts w:ascii="Tahoma" w:hAnsi="Tahoma" w:cs="Tahoma"/>
          <w:sz w:val="18"/>
          <w:szCs w:val="18"/>
        </w:rPr>
        <w:t xml:space="preserve"> zewnętrzny. Zamawiający wymaga dołączenia odpowiedniej ilości plików tj. podpisywanych plików z danymi oraz plików podpisu w formacie </w:t>
      </w:r>
      <w:proofErr w:type="spellStart"/>
      <w:r w:rsidRPr="00271894">
        <w:rPr>
          <w:rFonts w:ascii="Tahoma" w:hAnsi="Tahoma" w:cs="Tahoma"/>
          <w:sz w:val="18"/>
          <w:szCs w:val="18"/>
        </w:rPr>
        <w:t>XAdES</w:t>
      </w:r>
      <w:proofErr w:type="spellEnd"/>
      <w:r w:rsidRPr="00271894">
        <w:rPr>
          <w:rFonts w:ascii="Tahoma" w:hAnsi="Tahoma" w:cs="Tahoma"/>
          <w:sz w:val="18"/>
          <w:szCs w:val="18"/>
        </w:rPr>
        <w:t>.</w:t>
      </w:r>
    </w:p>
    <w:p w14:paraId="589396BE"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 xml:space="preserve">Zgodnie z art. 18 ust. 3 ustawy </w:t>
      </w:r>
      <w:proofErr w:type="spellStart"/>
      <w:r w:rsidRPr="00271894">
        <w:rPr>
          <w:rFonts w:ascii="Tahoma" w:hAnsi="Tahoma" w:cs="Tahoma"/>
          <w:sz w:val="18"/>
          <w:szCs w:val="18"/>
        </w:rPr>
        <w:t>Pzp</w:t>
      </w:r>
      <w:proofErr w:type="spellEnd"/>
      <w:r w:rsidRPr="0027189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10ADCB4"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Style w:val="Hipercze"/>
          <w:rFonts w:ascii="Tahoma" w:hAnsi="Tahoma" w:cs="Tahoma"/>
          <w:bCs/>
          <w:color w:val="auto"/>
          <w:sz w:val="18"/>
          <w:szCs w:val="18"/>
          <w:u w:val="none"/>
        </w:rPr>
      </w:pPr>
      <w:r w:rsidRPr="00271894">
        <w:rPr>
          <w:rFonts w:ascii="Tahoma" w:hAnsi="Tahoma" w:cs="Tahoma"/>
          <w:sz w:val="18"/>
          <w:szCs w:val="18"/>
        </w:rPr>
        <w:t xml:space="preserve">Wykonawca, za pośrednictwem </w:t>
      </w:r>
      <w:hyperlink r:id="rId30" w:history="1">
        <w:r w:rsidRPr="00271894">
          <w:rPr>
            <w:rFonts w:ascii="Tahoma" w:hAnsi="Tahoma" w:cs="Tahoma"/>
            <w:sz w:val="18"/>
            <w:szCs w:val="18"/>
          </w:rPr>
          <w:t>platformazakupowa.pl</w:t>
        </w:r>
      </w:hyperlink>
      <w:r w:rsidRPr="0027189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r>
        <w:rPr>
          <w:rFonts w:ascii="Tahoma" w:hAnsi="Tahoma" w:cs="Tahoma"/>
          <w:sz w:val="18"/>
          <w:szCs w:val="18"/>
        </w:rPr>
        <w:t xml:space="preserve"> </w:t>
      </w:r>
      <w:hyperlink r:id="rId31" w:history="1">
        <w:r w:rsidRPr="008B50D2">
          <w:rPr>
            <w:rStyle w:val="Hipercze"/>
            <w:rFonts w:ascii="Tahoma" w:hAnsi="Tahoma" w:cs="Tahoma"/>
            <w:b/>
            <w:bCs/>
            <w:sz w:val="18"/>
            <w:szCs w:val="18"/>
          </w:rPr>
          <w:t>https://platformazakupowa.pl/strona/45-instrukcje</w:t>
        </w:r>
      </w:hyperlink>
    </w:p>
    <w:p w14:paraId="08C1AB87"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Ceny oferty muszą zawierać wszystkie koszty, jakie musi ponieść wykonawca, aby zrealizować zamówienie z najwyższą starannością oraz ewentualne rabaty.</w:t>
      </w:r>
    </w:p>
    <w:p w14:paraId="08DE0E1F"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9D077F4"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D96AA6C"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7814E8D1" w14:textId="77777777" w:rsidR="00271894" w:rsidRPr="00271894" w:rsidRDefault="00271894"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color w:val="000000"/>
          <w:sz w:val="18"/>
          <w:szCs w:val="18"/>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5534963B" w14:textId="77777777" w:rsidR="00152583" w:rsidRPr="00271894" w:rsidRDefault="00152583" w:rsidP="00BE2D43">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hAnsi="Tahoma" w:cs="Tahoma"/>
          <w:sz w:val="18"/>
          <w:szCs w:val="18"/>
        </w:rPr>
        <w:t>Oferta złożona po terminie zostanie odrzucona na podstawie art. 226 ust. 1 pkt 1 PZP.</w:t>
      </w:r>
    </w:p>
    <w:p w14:paraId="5D743C75" w14:textId="77777777" w:rsidR="00271894" w:rsidRPr="00271894" w:rsidRDefault="00271894" w:rsidP="00271894">
      <w:pPr>
        <w:pStyle w:val="Akapitzlist"/>
        <w:suppressAutoHyphens/>
        <w:spacing w:after="200" w:line="276" w:lineRule="auto"/>
        <w:ind w:left="568"/>
        <w:contextualSpacing/>
        <w:jc w:val="both"/>
        <w:rPr>
          <w:rFonts w:ascii="Tahoma" w:hAnsi="Tahoma" w:cs="Tahoma"/>
          <w:bCs/>
          <w:sz w:val="18"/>
          <w:szCs w:val="18"/>
        </w:rPr>
      </w:pPr>
    </w:p>
    <w:p w14:paraId="4F404B57" w14:textId="77777777" w:rsidR="00EF1CAD" w:rsidRPr="009B3E40" w:rsidRDefault="00152583" w:rsidP="00586B9F">
      <w:pPr>
        <w:pStyle w:val="Akapitzlist"/>
        <w:numPr>
          <w:ilvl w:val="0"/>
          <w:numId w:val="44"/>
        </w:numPr>
        <w:suppressAutoHyphens/>
        <w:spacing w:line="276" w:lineRule="auto"/>
        <w:ind w:left="567" w:hanging="141"/>
        <w:contextualSpacing/>
        <w:rPr>
          <w:rFonts w:ascii="Tahoma" w:hAnsi="Tahoma" w:cs="Tahoma"/>
          <w:sz w:val="18"/>
          <w:szCs w:val="18"/>
        </w:rPr>
      </w:pPr>
      <w:r w:rsidRPr="006E20B4">
        <w:rPr>
          <w:rFonts w:ascii="Tahoma" w:hAnsi="Tahoma" w:cs="Tahoma"/>
          <w:b/>
          <w:sz w:val="18"/>
          <w:szCs w:val="18"/>
        </w:rPr>
        <w:t>TERMIN SKŁADANIA I OTWARCIA OFERT</w:t>
      </w:r>
    </w:p>
    <w:p w14:paraId="70972597" w14:textId="77777777" w:rsidR="009B3E40" w:rsidRPr="00EF1CAD" w:rsidRDefault="009B3E40" w:rsidP="009B3E40">
      <w:pPr>
        <w:pStyle w:val="Akapitzlist"/>
        <w:suppressAutoHyphens/>
        <w:spacing w:line="276" w:lineRule="auto"/>
        <w:ind w:left="567"/>
        <w:contextualSpacing/>
        <w:rPr>
          <w:rFonts w:ascii="Tahoma" w:hAnsi="Tahoma" w:cs="Tahoma"/>
          <w:sz w:val="18"/>
          <w:szCs w:val="18"/>
        </w:rPr>
      </w:pPr>
    </w:p>
    <w:p w14:paraId="7189FBA7" w14:textId="61CC71D8"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hAnsi="Tahoma" w:cs="Tahoma"/>
          <w:sz w:val="18"/>
          <w:szCs w:val="18"/>
        </w:rPr>
        <w:t>Termin składania ofert upływa w dniu</w:t>
      </w:r>
      <w:r w:rsidR="002E3ADA">
        <w:rPr>
          <w:rFonts w:ascii="Tahoma" w:hAnsi="Tahoma" w:cs="Tahoma"/>
          <w:sz w:val="18"/>
          <w:szCs w:val="18"/>
        </w:rPr>
        <w:t xml:space="preserve"> </w:t>
      </w:r>
      <w:r w:rsidR="00BE2D43">
        <w:rPr>
          <w:rFonts w:ascii="Tahoma" w:hAnsi="Tahoma" w:cs="Tahoma"/>
          <w:b/>
          <w:color w:val="4472C4" w:themeColor="accent1"/>
          <w:sz w:val="18"/>
          <w:szCs w:val="18"/>
          <w:highlight w:val="yellow"/>
        </w:rPr>
        <w:t>17</w:t>
      </w:r>
      <w:r w:rsidR="002E3ADA">
        <w:rPr>
          <w:rFonts w:ascii="Tahoma" w:hAnsi="Tahoma" w:cs="Tahoma"/>
          <w:b/>
          <w:color w:val="4472C4" w:themeColor="accent1"/>
          <w:sz w:val="18"/>
          <w:szCs w:val="18"/>
          <w:highlight w:val="yellow"/>
        </w:rPr>
        <w:t>.</w:t>
      </w:r>
      <w:r w:rsidR="00BE2D43">
        <w:rPr>
          <w:rFonts w:ascii="Tahoma" w:hAnsi="Tahoma" w:cs="Tahoma"/>
          <w:b/>
          <w:color w:val="4472C4" w:themeColor="accent1"/>
          <w:sz w:val="18"/>
          <w:szCs w:val="18"/>
          <w:highlight w:val="yellow"/>
        </w:rPr>
        <w:t>0</w:t>
      </w:r>
      <w:r w:rsidR="00EA7EDF">
        <w:rPr>
          <w:rFonts w:ascii="Tahoma" w:hAnsi="Tahoma" w:cs="Tahoma"/>
          <w:b/>
          <w:color w:val="4472C4" w:themeColor="accent1"/>
          <w:sz w:val="18"/>
          <w:szCs w:val="18"/>
          <w:highlight w:val="yellow"/>
        </w:rPr>
        <w:t>1</w:t>
      </w:r>
      <w:r w:rsidR="002E3ADA">
        <w:rPr>
          <w:rFonts w:ascii="Tahoma" w:hAnsi="Tahoma" w:cs="Tahoma"/>
          <w:b/>
          <w:color w:val="4472C4" w:themeColor="accent1"/>
          <w:sz w:val="18"/>
          <w:szCs w:val="18"/>
          <w:highlight w:val="yellow"/>
        </w:rPr>
        <w:t>.</w:t>
      </w:r>
      <w:r w:rsidRPr="00EF1CAD">
        <w:rPr>
          <w:rFonts w:ascii="Tahoma" w:hAnsi="Tahoma" w:cs="Tahoma"/>
          <w:b/>
          <w:color w:val="4472C4" w:themeColor="accent1"/>
          <w:sz w:val="18"/>
          <w:szCs w:val="18"/>
          <w:highlight w:val="yellow"/>
        </w:rPr>
        <w:t>202</w:t>
      </w:r>
      <w:r w:rsidR="00BE2D43">
        <w:rPr>
          <w:rFonts w:ascii="Tahoma" w:hAnsi="Tahoma" w:cs="Tahoma"/>
          <w:b/>
          <w:color w:val="4472C4" w:themeColor="accent1"/>
          <w:sz w:val="18"/>
          <w:szCs w:val="18"/>
          <w:highlight w:val="yellow"/>
        </w:rPr>
        <w:t>4</w:t>
      </w:r>
      <w:r w:rsidRPr="00EF1CAD">
        <w:rPr>
          <w:rFonts w:ascii="Tahoma" w:hAnsi="Tahoma" w:cs="Tahoma"/>
          <w:sz w:val="18"/>
          <w:szCs w:val="18"/>
          <w:highlight w:val="yellow"/>
        </w:rPr>
        <w:t>, o</w:t>
      </w:r>
      <w:r w:rsidRPr="00EF1CAD">
        <w:rPr>
          <w:rFonts w:ascii="Tahoma" w:hAnsi="Tahoma" w:cs="Tahoma"/>
          <w:sz w:val="18"/>
          <w:szCs w:val="18"/>
        </w:rPr>
        <w:t xml:space="preserve"> godz. </w:t>
      </w:r>
      <w:r w:rsidRPr="00BE2D43">
        <w:rPr>
          <w:rFonts w:ascii="Tahoma" w:hAnsi="Tahoma" w:cs="Tahoma"/>
          <w:b/>
          <w:color w:val="4472C4" w:themeColor="accent1"/>
          <w:sz w:val="18"/>
          <w:szCs w:val="18"/>
          <w:highlight w:val="yellow"/>
        </w:rPr>
        <w:t>10:00</w:t>
      </w:r>
      <w:r w:rsidRPr="00BE2D43">
        <w:rPr>
          <w:rFonts w:ascii="Tahoma" w:hAnsi="Tahoma" w:cs="Tahoma"/>
          <w:color w:val="4472C4" w:themeColor="accent1"/>
          <w:sz w:val="18"/>
          <w:szCs w:val="18"/>
          <w:highlight w:val="yellow"/>
        </w:rPr>
        <w:t>.</w:t>
      </w:r>
    </w:p>
    <w:p w14:paraId="558821CA" w14:textId="2723CD8D"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eastAsia="Arial" w:hAnsi="Tahoma" w:cs="Tahoma"/>
          <w:sz w:val="18"/>
          <w:szCs w:val="18"/>
        </w:rPr>
        <w:t xml:space="preserve">Otwarcie ofert następuje niezwłocznie po upływie terminu składania ofert, nie później niż następnego dnia po dniu, w którym upłynął </w:t>
      </w:r>
      <w:r w:rsidRPr="00EF1CAD">
        <w:rPr>
          <w:rFonts w:ascii="Tahoma" w:eastAsia="Arial" w:hAnsi="Tahoma" w:cs="Tahoma"/>
          <w:b/>
          <w:bCs/>
          <w:sz w:val="18"/>
          <w:szCs w:val="18"/>
          <w:highlight w:val="yellow"/>
        </w:rPr>
        <w:t xml:space="preserve">termin składania ofert tj. </w:t>
      </w:r>
      <w:r w:rsidR="00BE2D43">
        <w:rPr>
          <w:rFonts w:ascii="Tahoma" w:eastAsia="Arial" w:hAnsi="Tahoma" w:cs="Tahoma"/>
          <w:b/>
          <w:bCs/>
          <w:sz w:val="18"/>
          <w:szCs w:val="18"/>
          <w:highlight w:val="yellow"/>
        </w:rPr>
        <w:t>17</w:t>
      </w:r>
      <w:r w:rsidR="002E3ADA">
        <w:rPr>
          <w:rFonts w:ascii="Tahoma" w:eastAsia="Arial" w:hAnsi="Tahoma" w:cs="Tahoma"/>
          <w:b/>
          <w:bCs/>
          <w:sz w:val="18"/>
          <w:szCs w:val="18"/>
          <w:highlight w:val="yellow"/>
        </w:rPr>
        <w:t>.</w:t>
      </w:r>
      <w:r w:rsidR="00BE2D43">
        <w:rPr>
          <w:rFonts w:ascii="Tahoma" w:eastAsia="Arial" w:hAnsi="Tahoma" w:cs="Tahoma"/>
          <w:b/>
          <w:bCs/>
          <w:sz w:val="18"/>
          <w:szCs w:val="18"/>
          <w:highlight w:val="yellow"/>
        </w:rPr>
        <w:t>0</w:t>
      </w:r>
      <w:r w:rsidR="00EA7EDF">
        <w:rPr>
          <w:rFonts w:ascii="Tahoma" w:eastAsia="Arial" w:hAnsi="Tahoma" w:cs="Tahoma"/>
          <w:b/>
          <w:bCs/>
          <w:sz w:val="18"/>
          <w:szCs w:val="18"/>
          <w:highlight w:val="yellow"/>
        </w:rPr>
        <w:t>1</w:t>
      </w:r>
      <w:r w:rsidR="002E3ADA">
        <w:rPr>
          <w:rFonts w:ascii="Tahoma" w:eastAsia="Arial" w:hAnsi="Tahoma" w:cs="Tahoma"/>
          <w:b/>
          <w:bCs/>
          <w:sz w:val="18"/>
          <w:szCs w:val="18"/>
          <w:highlight w:val="yellow"/>
        </w:rPr>
        <w:t>.</w:t>
      </w:r>
      <w:r w:rsidRPr="00EF1CAD">
        <w:rPr>
          <w:rFonts w:ascii="Tahoma" w:eastAsia="Arial" w:hAnsi="Tahoma" w:cs="Tahoma"/>
          <w:b/>
          <w:bCs/>
          <w:sz w:val="18"/>
          <w:szCs w:val="18"/>
          <w:highlight w:val="yellow"/>
        </w:rPr>
        <w:t>202</w:t>
      </w:r>
      <w:r w:rsidR="00BE2D43">
        <w:rPr>
          <w:rFonts w:ascii="Tahoma" w:eastAsia="Arial" w:hAnsi="Tahoma" w:cs="Tahoma"/>
          <w:b/>
          <w:bCs/>
          <w:sz w:val="18"/>
          <w:szCs w:val="18"/>
          <w:highlight w:val="yellow"/>
        </w:rPr>
        <w:t>4</w:t>
      </w:r>
      <w:r w:rsidRPr="00EF1CAD">
        <w:rPr>
          <w:rFonts w:ascii="Tahoma" w:eastAsia="Arial" w:hAnsi="Tahoma" w:cs="Tahoma"/>
          <w:b/>
          <w:bCs/>
          <w:sz w:val="18"/>
          <w:szCs w:val="18"/>
          <w:highlight w:val="yellow"/>
        </w:rPr>
        <w:t xml:space="preserve"> r. o godz. 10:05.</w:t>
      </w:r>
    </w:p>
    <w:p w14:paraId="6285206B"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color w:val="000000"/>
          <w:sz w:val="18"/>
          <w:szCs w:val="18"/>
        </w:rPr>
        <w:t xml:space="preserve">Otwarcie ofert nastąpi na zasadach i w trybie art. 222 ust. 1, 2, 3 i 4 ustawy </w:t>
      </w:r>
      <w:proofErr w:type="spellStart"/>
      <w:r w:rsidRPr="00EF1CAD">
        <w:rPr>
          <w:rFonts w:ascii="Tahoma" w:eastAsia="Arial" w:hAnsi="Tahoma" w:cs="Tahoma"/>
          <w:color w:val="000000"/>
          <w:sz w:val="18"/>
          <w:szCs w:val="18"/>
        </w:rPr>
        <w:t>Pzp</w:t>
      </w:r>
      <w:proofErr w:type="spellEnd"/>
      <w:r w:rsidRPr="00EF1CAD">
        <w:rPr>
          <w:rFonts w:ascii="Tahoma" w:eastAsia="Arial" w:hAnsi="Tahoma" w:cs="Tahoma"/>
          <w:color w:val="000000"/>
          <w:sz w:val="18"/>
          <w:szCs w:val="18"/>
        </w:rPr>
        <w:t>.</w:t>
      </w:r>
    </w:p>
    <w:p w14:paraId="2839812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11BF48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poinformuje o zmianie terminu otwarcia ofert na stronie internetowej prowadzonego postępowania.</w:t>
      </w:r>
    </w:p>
    <w:p w14:paraId="687FDC1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lastRenderedPageBreak/>
        <w:t>Zamawiający, najpóźniej przed otwarciem ofert, udostępnia na stronie internetowej prowadzonego postępowania informację o kwocie, jaką zamierza przeznaczyć na sfinansowanie zamówienia.</w:t>
      </w:r>
    </w:p>
    <w:p w14:paraId="0C2A64E6"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niezwłocznie po otwarciu ofert, udostępnia na stronie internetowej prowadzonego postępowania informacje o:</w:t>
      </w:r>
    </w:p>
    <w:p w14:paraId="516D9489" w14:textId="77777777" w:rsidR="00EF1CAD" w:rsidRPr="009B3E40" w:rsidRDefault="009B3E40"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n</w:t>
      </w:r>
      <w:r w:rsidR="00EF1CAD" w:rsidRPr="009B3E40">
        <w:rPr>
          <w:rFonts w:ascii="Tahoma" w:eastAsia="Arial" w:hAnsi="Tahoma" w:cs="Tahoma"/>
          <w:sz w:val="18"/>
          <w:szCs w:val="18"/>
        </w:rPr>
        <w:t>azwach albo imionach i nazwiskach oraz siedzibach lub miejscach prowadzonej działalności gospodarczej albo miejscach zamieszkania wykonawców, których oferty zostały otwarte;</w:t>
      </w:r>
    </w:p>
    <w:p w14:paraId="73E82275" w14:textId="77777777" w:rsidR="00EF1CAD" w:rsidRPr="009B3E40" w:rsidRDefault="00EF1CAD"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cenach lub kosztach zawartych w ofertach.</w:t>
      </w:r>
    </w:p>
    <w:p w14:paraId="2B7EE8C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Informacja zostanie opublikowana na stronie postępowania na</w:t>
      </w:r>
      <w:hyperlink r:id="rId32" w:history="1">
        <w:r w:rsidRPr="00EF1CAD">
          <w:rPr>
            <w:rFonts w:ascii="Tahoma" w:eastAsia="Arial" w:hAnsi="Tahoma" w:cs="Tahoma"/>
            <w:sz w:val="18"/>
            <w:szCs w:val="18"/>
          </w:rPr>
          <w:t xml:space="preserve"> platformazakupowa.pl</w:t>
        </w:r>
      </w:hyperlink>
      <w:r w:rsidRPr="00EF1CAD">
        <w:rPr>
          <w:rFonts w:ascii="Tahoma" w:eastAsia="Arial" w:hAnsi="Tahoma" w:cs="Tahoma"/>
          <w:sz w:val="18"/>
          <w:szCs w:val="18"/>
        </w:rPr>
        <w:t xml:space="preserve"> w sekcji ,,Komunikaty”.</w:t>
      </w:r>
    </w:p>
    <w:p w14:paraId="3EB4E0F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3C26AF22"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19718F" w14:textId="77777777" w:rsidR="00EF1CAD" w:rsidRDefault="00EF1CAD" w:rsidP="00EF1CAD">
      <w:pPr>
        <w:suppressAutoHyphens/>
        <w:spacing w:line="276" w:lineRule="auto"/>
        <w:ind w:left="284"/>
        <w:jc w:val="both"/>
        <w:rPr>
          <w:rFonts w:ascii="Tahoma" w:hAnsi="Tahoma" w:cs="Tahoma"/>
          <w:sz w:val="18"/>
          <w:szCs w:val="18"/>
        </w:rPr>
      </w:pPr>
    </w:p>
    <w:p w14:paraId="72265C5A" w14:textId="77777777" w:rsidR="00152583" w:rsidRPr="006E20B4"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OPIS KRYTERIÓW OCENY OFERT WRAZ Z PODANIEM WAG TYCH KRYTERIÓW I SPOSOBU OCENY OFERT</w:t>
      </w:r>
    </w:p>
    <w:p w14:paraId="44B1EDFE" w14:textId="77777777" w:rsidR="00152583" w:rsidRPr="006E20B4" w:rsidRDefault="00152583" w:rsidP="00152583">
      <w:pPr>
        <w:pStyle w:val="Akapitzlist"/>
        <w:suppressAutoHyphens/>
        <w:spacing w:line="276" w:lineRule="auto"/>
        <w:ind w:left="426"/>
        <w:contextualSpacing/>
        <w:rPr>
          <w:rFonts w:ascii="Tahoma" w:hAnsi="Tahoma" w:cs="Tahoma"/>
          <w:sz w:val="18"/>
          <w:szCs w:val="18"/>
        </w:rPr>
      </w:pPr>
    </w:p>
    <w:p w14:paraId="79040881"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b/>
          <w:bCs/>
          <w:sz w:val="18"/>
          <w:szCs w:val="18"/>
        </w:rPr>
        <w:t>Cenę oferty brutto</w:t>
      </w:r>
      <w:r w:rsidRPr="006E20B4">
        <w:rPr>
          <w:rFonts w:ascii="Tahoma" w:hAnsi="Tahoma" w:cs="Tahoma"/>
          <w:sz w:val="18"/>
          <w:szCs w:val="18"/>
        </w:rPr>
        <w:t xml:space="preserve"> należy wyliczyć ze wzoru:</w:t>
      </w:r>
    </w:p>
    <w:tbl>
      <w:tblPr>
        <w:tblStyle w:val="Tabela-Siatka"/>
        <w:tblW w:w="0" w:type="auto"/>
        <w:tblInd w:w="108" w:type="dxa"/>
        <w:tblLook w:val="04A0" w:firstRow="1" w:lastRow="0" w:firstColumn="1" w:lastColumn="0" w:noHBand="0" w:noVBand="1"/>
      </w:tblPr>
      <w:tblGrid>
        <w:gridCol w:w="440"/>
        <w:gridCol w:w="1344"/>
        <w:gridCol w:w="1132"/>
        <w:gridCol w:w="6038"/>
      </w:tblGrid>
      <w:tr w:rsidR="00152583" w:rsidRPr="006E20B4" w14:paraId="366D9486" w14:textId="77777777" w:rsidTr="00E44501">
        <w:tc>
          <w:tcPr>
            <w:tcW w:w="426" w:type="dxa"/>
            <w:shd w:val="clear" w:color="auto" w:fill="D9D9D9" w:themeFill="background1" w:themeFillShade="D9"/>
            <w:vAlign w:val="center"/>
          </w:tcPr>
          <w:p w14:paraId="2AC737E6"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lp.</w:t>
            </w:r>
          </w:p>
        </w:tc>
        <w:tc>
          <w:tcPr>
            <w:tcW w:w="1417" w:type="dxa"/>
            <w:shd w:val="clear" w:color="auto" w:fill="D9D9D9" w:themeFill="background1" w:themeFillShade="D9"/>
            <w:vAlign w:val="center"/>
          </w:tcPr>
          <w:p w14:paraId="37B82FEC"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Kryterium oceny ofert</w:t>
            </w:r>
          </w:p>
        </w:tc>
        <w:tc>
          <w:tcPr>
            <w:tcW w:w="1134" w:type="dxa"/>
            <w:shd w:val="clear" w:color="auto" w:fill="D9D9D9" w:themeFill="background1" w:themeFillShade="D9"/>
            <w:vAlign w:val="center"/>
          </w:tcPr>
          <w:p w14:paraId="30134182"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 xml:space="preserve">Znaczenie </w:t>
            </w:r>
            <w:r w:rsidRPr="006E20B4">
              <w:rPr>
                <w:rFonts w:ascii="Tahoma" w:hAnsi="Tahoma" w:cs="Tahoma"/>
                <w:sz w:val="18"/>
                <w:szCs w:val="18"/>
              </w:rPr>
              <w:t>(Waga)</w:t>
            </w:r>
          </w:p>
        </w:tc>
        <w:tc>
          <w:tcPr>
            <w:tcW w:w="7513" w:type="dxa"/>
            <w:shd w:val="clear" w:color="auto" w:fill="D9D9D9" w:themeFill="background1" w:themeFillShade="D9"/>
            <w:vAlign w:val="center"/>
          </w:tcPr>
          <w:p w14:paraId="6DC4EAB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Opis metody przyznawania punktów</w:t>
            </w:r>
          </w:p>
        </w:tc>
      </w:tr>
      <w:tr w:rsidR="00152583" w:rsidRPr="006E20B4" w14:paraId="33A0A435" w14:textId="77777777" w:rsidTr="00E44501">
        <w:tc>
          <w:tcPr>
            <w:tcW w:w="426" w:type="dxa"/>
            <w:vAlign w:val="center"/>
          </w:tcPr>
          <w:p w14:paraId="24E79FF0"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sz w:val="18"/>
                <w:szCs w:val="18"/>
              </w:rPr>
              <w:t>1</w:t>
            </w:r>
          </w:p>
        </w:tc>
        <w:tc>
          <w:tcPr>
            <w:tcW w:w="1417" w:type="dxa"/>
            <w:vAlign w:val="center"/>
          </w:tcPr>
          <w:p w14:paraId="64EF8A0F"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Cena</w:t>
            </w:r>
          </w:p>
        </w:tc>
        <w:tc>
          <w:tcPr>
            <w:tcW w:w="1134" w:type="dxa"/>
            <w:vAlign w:val="center"/>
          </w:tcPr>
          <w:p w14:paraId="5490536A"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100%</w:t>
            </w:r>
          </w:p>
        </w:tc>
        <w:tc>
          <w:tcPr>
            <w:tcW w:w="7513" w:type="dxa"/>
            <w:vAlign w:val="center"/>
          </w:tcPr>
          <w:p w14:paraId="3FDCEDE9" w14:textId="77777777" w:rsidR="00152583" w:rsidRPr="006E20B4" w:rsidRDefault="00152583" w:rsidP="00EB139D">
            <w:pPr>
              <w:widowControl w:val="0"/>
              <w:adjustRightInd w:val="0"/>
              <w:spacing w:line="276" w:lineRule="auto"/>
              <w:contextualSpacing/>
              <w:textAlignment w:val="baseline"/>
              <w:rPr>
                <w:rFonts w:ascii="Tahoma" w:hAnsi="Tahoma" w:cs="Tahoma"/>
                <w:sz w:val="18"/>
                <w:szCs w:val="18"/>
              </w:rPr>
            </w:pPr>
            <w:r w:rsidRPr="006E20B4">
              <w:rPr>
                <w:rFonts w:ascii="Tahoma" w:hAnsi="Tahoma" w:cs="Tahoma"/>
                <w:sz w:val="18"/>
                <w:szCs w:val="18"/>
              </w:rPr>
              <w:t>Proporcje matematyczne wg wzoru:</w:t>
            </w:r>
          </w:p>
          <w:p w14:paraId="199FECC6" w14:textId="77777777" w:rsidR="00152583" w:rsidRPr="006E20B4" w:rsidRDefault="00152583" w:rsidP="00EB139D">
            <w:pPr>
              <w:tabs>
                <w:tab w:val="left" w:pos="990"/>
              </w:tabs>
              <w:spacing w:line="276" w:lineRule="auto"/>
              <w:contextualSpacing/>
              <w:rPr>
                <w:rFonts w:ascii="Tahoma" w:hAnsi="Tahoma" w:cs="Tahoma"/>
                <w:b/>
                <w:sz w:val="18"/>
                <w:szCs w:val="18"/>
              </w:rPr>
            </w:pPr>
            <w:r w:rsidRPr="006E20B4">
              <w:rPr>
                <w:rFonts w:ascii="Tahoma" w:hAnsi="Tahoma" w:cs="Tahoma"/>
                <w:b/>
                <w:sz w:val="18"/>
                <w:szCs w:val="18"/>
              </w:rPr>
              <w:t xml:space="preserve">C= cena najniższa/cena badanej oferty x 100 </w:t>
            </w:r>
            <w:r w:rsidRPr="006E20B4">
              <w:rPr>
                <w:rFonts w:ascii="Tahoma" w:hAnsi="Tahoma" w:cs="Tahoma"/>
                <w:b/>
                <w:sz w:val="18"/>
                <w:szCs w:val="18"/>
              </w:rPr>
              <w:sym w:font="Symbol" w:char="F0B4"/>
            </w:r>
            <w:r w:rsidRPr="006E20B4">
              <w:rPr>
                <w:rFonts w:ascii="Tahoma" w:hAnsi="Tahoma" w:cs="Tahoma"/>
                <w:b/>
                <w:sz w:val="18"/>
                <w:szCs w:val="18"/>
              </w:rPr>
              <w:t xml:space="preserve"> 100%</w:t>
            </w:r>
          </w:p>
          <w:p w14:paraId="274B1557" w14:textId="77777777" w:rsidR="00152583" w:rsidRPr="006E20B4" w:rsidRDefault="00152583" w:rsidP="00EB139D">
            <w:pPr>
              <w:tabs>
                <w:tab w:val="left" w:pos="990"/>
              </w:tabs>
              <w:spacing w:line="276" w:lineRule="auto"/>
              <w:contextualSpacing/>
              <w:rPr>
                <w:rFonts w:ascii="Tahoma" w:hAnsi="Tahoma" w:cs="Tahoma"/>
                <w:sz w:val="18"/>
                <w:szCs w:val="18"/>
              </w:rPr>
            </w:pPr>
            <w:r w:rsidRPr="006E20B4">
              <w:rPr>
                <w:rFonts w:ascii="Tahoma" w:hAnsi="Tahoma" w:cs="Tahoma"/>
                <w:sz w:val="18"/>
                <w:szCs w:val="18"/>
              </w:rPr>
              <w:t>gdzie: C – ilość punktów przyznana danemu kryterium</w:t>
            </w:r>
          </w:p>
          <w:p w14:paraId="067E60EF" w14:textId="77777777" w:rsidR="00152583" w:rsidRPr="006E20B4" w:rsidRDefault="00152583" w:rsidP="00EB139D">
            <w:pPr>
              <w:spacing w:line="276" w:lineRule="auto"/>
              <w:contextualSpacing/>
              <w:rPr>
                <w:rFonts w:ascii="Tahoma" w:hAnsi="Tahoma" w:cs="Tahoma"/>
                <w:sz w:val="18"/>
                <w:szCs w:val="18"/>
              </w:rPr>
            </w:pPr>
            <w:r w:rsidRPr="006E20B4">
              <w:rPr>
                <w:rFonts w:ascii="Tahoma" w:hAnsi="Tahoma" w:cs="Tahoma"/>
                <w:sz w:val="18"/>
                <w:szCs w:val="18"/>
              </w:rPr>
              <w:t xml:space="preserve">Przy ocenie wysokości proponowanej ceny najwyżej będzie punktowana oferta proponująca najniższą cenę brutto wykonania przedmiotu zamówienia. </w:t>
            </w:r>
          </w:p>
          <w:p w14:paraId="39595863" w14:textId="77777777" w:rsidR="00152583" w:rsidRPr="006E20B4" w:rsidRDefault="00152583" w:rsidP="00EB139D">
            <w:pPr>
              <w:pStyle w:val="Default"/>
              <w:suppressAutoHyphens/>
              <w:autoSpaceDN/>
              <w:adjustRightInd/>
              <w:spacing w:line="276" w:lineRule="auto"/>
              <w:rPr>
                <w:rFonts w:ascii="Tahoma" w:hAnsi="Tahoma" w:cs="Tahoma"/>
                <w:b/>
                <w:sz w:val="18"/>
                <w:szCs w:val="18"/>
              </w:rPr>
            </w:pPr>
            <w:r w:rsidRPr="006E20B4">
              <w:rPr>
                <w:rFonts w:ascii="Tahoma" w:hAnsi="Tahoma" w:cs="Tahoma"/>
                <w:sz w:val="18"/>
                <w:szCs w:val="18"/>
              </w:rPr>
              <w:t>Oferta o najniższej cenie brutto –</w:t>
            </w:r>
            <w:r w:rsidRPr="006E20B4">
              <w:rPr>
                <w:rFonts w:ascii="Tahoma" w:hAnsi="Tahoma" w:cs="Tahoma"/>
                <w:b/>
                <w:sz w:val="18"/>
                <w:szCs w:val="18"/>
              </w:rPr>
              <w:t xml:space="preserve"> maksymalna ilość punktów</w:t>
            </w:r>
            <w:r w:rsidRPr="006E20B4">
              <w:rPr>
                <w:rFonts w:ascii="Tahoma" w:hAnsi="Tahoma" w:cs="Tahoma"/>
                <w:sz w:val="18"/>
                <w:szCs w:val="18"/>
              </w:rPr>
              <w:t>, pozostałe oferty – ilość punktów wyliczona według wzoru</w:t>
            </w:r>
          </w:p>
        </w:tc>
      </w:tr>
    </w:tbl>
    <w:p w14:paraId="34C861B7" w14:textId="77777777" w:rsidR="00152583" w:rsidRPr="006E20B4" w:rsidRDefault="00152583" w:rsidP="00152583">
      <w:pPr>
        <w:pStyle w:val="Default"/>
        <w:suppressAutoHyphens/>
        <w:autoSpaceDN/>
        <w:adjustRightInd/>
        <w:spacing w:line="276" w:lineRule="auto"/>
        <w:jc w:val="both"/>
        <w:rPr>
          <w:rFonts w:ascii="Tahoma" w:hAnsi="Tahoma" w:cs="Tahoma"/>
          <w:sz w:val="18"/>
          <w:szCs w:val="18"/>
        </w:rPr>
      </w:pPr>
    </w:p>
    <w:p w14:paraId="065988DE"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Cena oferty stanowi wartość umowy za wykonanie przedmiotu zamówienia w całym zakresie. </w:t>
      </w:r>
    </w:p>
    <w:p w14:paraId="33E468E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5C98CE2A"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6D2A0B3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Oferta</w:t>
      </w:r>
      <w:r w:rsidRPr="006E20B4">
        <w:rPr>
          <w:rFonts w:ascii="Tahoma" w:hAnsi="Tahoma" w:cs="Tahoma"/>
          <w:bCs/>
          <w:sz w:val="18"/>
          <w:szCs w:val="18"/>
        </w:rPr>
        <w:t xml:space="preserve"> może uzyskać w kryteriach oceny ofert maksymalnie 100 punktów (100%), przy czym 1 pkt = 1%.</w:t>
      </w:r>
      <w:r w:rsidRPr="006E20B4">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00FCC3F4" w14:textId="77777777" w:rsidR="00152583" w:rsidRPr="006E20B4" w:rsidRDefault="00152583" w:rsidP="00152583">
      <w:pPr>
        <w:suppressAutoHyphens/>
        <w:spacing w:line="276" w:lineRule="auto"/>
        <w:ind w:left="284" w:hanging="284"/>
        <w:contextualSpacing/>
        <w:rPr>
          <w:rFonts w:ascii="Tahoma" w:hAnsi="Tahoma" w:cs="Tahoma"/>
          <w:b/>
          <w:sz w:val="18"/>
          <w:szCs w:val="18"/>
        </w:rPr>
      </w:pPr>
    </w:p>
    <w:p w14:paraId="7BF61711" w14:textId="77777777" w:rsidR="00152583" w:rsidRDefault="00152583" w:rsidP="00586B9F">
      <w:pPr>
        <w:pStyle w:val="Akapitzlist"/>
        <w:numPr>
          <w:ilvl w:val="0"/>
          <w:numId w:val="44"/>
        </w:numPr>
        <w:suppressAutoHyphens/>
        <w:spacing w:line="276" w:lineRule="auto"/>
        <w:ind w:left="426" w:hanging="142"/>
        <w:contextualSpacing/>
        <w:rPr>
          <w:rFonts w:ascii="Tahoma" w:hAnsi="Tahoma" w:cs="Tahoma"/>
          <w:b/>
          <w:sz w:val="18"/>
          <w:szCs w:val="18"/>
        </w:rPr>
      </w:pPr>
      <w:r w:rsidRPr="006E20B4">
        <w:rPr>
          <w:rFonts w:ascii="Tahoma" w:hAnsi="Tahoma" w:cs="Tahoma"/>
          <w:b/>
          <w:sz w:val="18"/>
          <w:szCs w:val="18"/>
        </w:rPr>
        <w:t>PROJEKTOWANE POSTANOWIENIA UMOWY W SPRAWIE ZAMÓWIENIA PUBLICZNEGO, KTÓRE ZOSTANĄ WPROWADZONE DO TREŚCI UMOWY</w:t>
      </w:r>
    </w:p>
    <w:p w14:paraId="2ADFE68F" w14:textId="77777777" w:rsidR="009B3E40" w:rsidRPr="006E20B4" w:rsidRDefault="009B3E40" w:rsidP="009B3E40">
      <w:pPr>
        <w:pStyle w:val="Akapitzlist"/>
        <w:suppressAutoHyphens/>
        <w:spacing w:line="276" w:lineRule="auto"/>
        <w:ind w:left="426"/>
        <w:contextualSpacing/>
        <w:rPr>
          <w:rFonts w:ascii="Tahoma" w:hAnsi="Tahoma" w:cs="Tahoma"/>
          <w:b/>
          <w:sz w:val="18"/>
          <w:szCs w:val="18"/>
        </w:rPr>
      </w:pPr>
    </w:p>
    <w:p w14:paraId="6A9CB2DF" w14:textId="2391533F"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hAnsi="Tahoma" w:cs="Tahoma"/>
          <w:sz w:val="18"/>
          <w:szCs w:val="18"/>
        </w:rPr>
        <w:t xml:space="preserve">Zamawiający wymaga od Wykonawcy, aby zawarł z nim umowę w sprawie zamówienia publicznego na warunkach określonych w projekcie umowy, stanowiącym </w:t>
      </w:r>
      <w:r w:rsidRPr="00804978">
        <w:rPr>
          <w:rFonts w:ascii="Tahoma" w:hAnsi="Tahoma" w:cs="Tahoma"/>
          <w:b/>
          <w:sz w:val="18"/>
          <w:szCs w:val="18"/>
          <w:highlight w:val="yellow"/>
        </w:rPr>
        <w:t xml:space="preserve">Załącznik </w:t>
      </w:r>
      <w:r w:rsidRPr="00EF1CAD">
        <w:rPr>
          <w:rFonts w:ascii="Tahoma" w:hAnsi="Tahoma" w:cs="Tahoma"/>
          <w:sz w:val="18"/>
          <w:szCs w:val="18"/>
        </w:rPr>
        <w:t>do Specyfikacji.</w:t>
      </w:r>
    </w:p>
    <w:p w14:paraId="1886F453"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eastAsiaTheme="minorHAnsi" w:hAnsi="Tahoma" w:cs="Tahoma"/>
          <w:sz w:val="18"/>
          <w:szCs w:val="18"/>
        </w:rPr>
        <w:t xml:space="preserve">Zamawiający, zgodnie z art. 454 ust. 1 ustawy </w:t>
      </w:r>
      <w:proofErr w:type="spellStart"/>
      <w:r w:rsidRPr="00EF1CAD">
        <w:rPr>
          <w:rFonts w:ascii="Tahoma" w:eastAsiaTheme="minorHAnsi" w:hAnsi="Tahoma" w:cs="Tahoma"/>
          <w:sz w:val="18"/>
          <w:szCs w:val="18"/>
        </w:rPr>
        <w:t>Pzp</w:t>
      </w:r>
      <w:proofErr w:type="spellEnd"/>
      <w:r w:rsidRPr="00EF1CAD">
        <w:rPr>
          <w:rFonts w:ascii="Tahoma" w:eastAsiaTheme="minorHAnsi" w:hAnsi="Tahoma" w:cs="Tahoma"/>
          <w:sz w:val="18"/>
          <w:szCs w:val="18"/>
        </w:rPr>
        <w:t xml:space="preserve">, przewiduje możliwość dokonania zmian postanowień zawartej umowy w sprawie zamówienia publicznego, w sposób i na warunkach określonych w projekcie umowy. </w:t>
      </w:r>
    </w:p>
    <w:p w14:paraId="0C57C96E" w14:textId="77777777" w:rsidR="00152583" w:rsidRPr="006E20B4" w:rsidRDefault="00152583" w:rsidP="00152583">
      <w:pPr>
        <w:suppressAutoHyphens/>
        <w:spacing w:line="276" w:lineRule="auto"/>
        <w:jc w:val="both"/>
        <w:rPr>
          <w:rFonts w:ascii="Tahoma" w:hAnsi="Tahoma" w:cs="Tahoma"/>
          <w:sz w:val="18"/>
          <w:szCs w:val="18"/>
        </w:rPr>
      </w:pPr>
    </w:p>
    <w:p w14:paraId="1ED73A0F" w14:textId="77777777" w:rsidR="00152583" w:rsidRPr="009B3E40" w:rsidRDefault="00152583" w:rsidP="00586B9F">
      <w:pPr>
        <w:pStyle w:val="Akapitzlist"/>
        <w:numPr>
          <w:ilvl w:val="0"/>
          <w:numId w:val="44"/>
        </w:numPr>
        <w:suppressAutoHyphens/>
        <w:spacing w:after="200" w:line="276" w:lineRule="auto"/>
        <w:ind w:left="284" w:hanging="142"/>
        <w:contextualSpacing/>
        <w:rPr>
          <w:rFonts w:ascii="Tahoma" w:hAnsi="Tahoma" w:cs="Tahoma"/>
          <w:sz w:val="18"/>
          <w:szCs w:val="18"/>
        </w:rPr>
      </w:pPr>
      <w:r w:rsidRPr="006E20B4">
        <w:rPr>
          <w:rFonts w:ascii="Tahoma" w:hAnsi="Tahoma" w:cs="Tahoma"/>
          <w:b/>
          <w:sz w:val="18"/>
          <w:szCs w:val="18"/>
        </w:rPr>
        <w:t>INFORMACJE O FORMALNOŚCIACH, JAKIE MUSZĄ ZOSTAĆ DOPEŁNIONE PO WYBORZE OFERTY W CELU ZAWARCIA UMOWY W SPRAWIE ZAMÓWIENIA PUBLICZNEGO</w:t>
      </w:r>
    </w:p>
    <w:p w14:paraId="41DB14A9" w14:textId="77777777" w:rsidR="009B3E40" w:rsidRPr="006E20B4" w:rsidRDefault="009B3E40" w:rsidP="009B3E40">
      <w:pPr>
        <w:pStyle w:val="Akapitzlist"/>
        <w:suppressAutoHyphens/>
        <w:spacing w:after="200" w:line="276" w:lineRule="auto"/>
        <w:ind w:left="284"/>
        <w:contextualSpacing/>
        <w:rPr>
          <w:rFonts w:ascii="Tahoma" w:hAnsi="Tahoma" w:cs="Tahoma"/>
          <w:sz w:val="18"/>
          <w:szCs w:val="18"/>
        </w:rPr>
      </w:pPr>
    </w:p>
    <w:p w14:paraId="0CB46E9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0104410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lastRenderedPageBreak/>
        <w:t>Zamawiający powiadomi wybranego wykonawcę o terminie podpisania umowy w sprawie zamówienia publicznego oraz sposobie jej podpisania. Zamawiający na wniosek Wykonawcy może wyrazić zgodę na podpisanie jej kwalifikowanym podpisem elektronicznym.</w:t>
      </w:r>
    </w:p>
    <w:p w14:paraId="1B3E46D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F2F5AA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16B67E46" w14:textId="77777777" w:rsidR="00152583" w:rsidRPr="006E20B4" w:rsidRDefault="00152583" w:rsidP="00152583">
      <w:pPr>
        <w:suppressAutoHyphens/>
        <w:spacing w:line="276" w:lineRule="auto"/>
        <w:jc w:val="both"/>
        <w:rPr>
          <w:rFonts w:ascii="Tahoma" w:hAnsi="Tahoma" w:cs="Tahoma"/>
          <w:sz w:val="18"/>
          <w:szCs w:val="18"/>
        </w:rPr>
      </w:pPr>
    </w:p>
    <w:p w14:paraId="7216EFEF"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POUCZENIE O ŚRODKACH OCHRONY PRAWNEJ PRZYSŁUGUJĄCYCH WYKONAWCY</w:t>
      </w:r>
    </w:p>
    <w:p w14:paraId="74FF9FFA"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DA93947"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0070B39"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przysługuje na: </w:t>
      </w:r>
    </w:p>
    <w:p w14:paraId="1946468D"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1) niezgodną z przepisami ustawy czynność Zamawiającego, podjętą w postępowaniu o udzielenie zamówienia, w tym na projektowane postanowienie umowy; </w:t>
      </w:r>
    </w:p>
    <w:p w14:paraId="380D559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2) zaniechanie czynności w postępowaniu o udzielenie zamówienia, do której Zamawiający był obowiązany na podstawie ustawy; </w:t>
      </w:r>
    </w:p>
    <w:p w14:paraId="7298FE1B"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3) zaniechanie przeprowadzenia postępowania o udzielenie zamówienia na podstawie ustawy, mimo że Zamawiający był do tego obowiązany.</w:t>
      </w:r>
    </w:p>
    <w:p w14:paraId="72594EDC"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7335444"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wnosi się w terminie: </w:t>
      </w:r>
    </w:p>
    <w:p w14:paraId="3734A8C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7A3B4EE7"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b) 10 dni od dnia przekazania informacji o czynności Zamawiającego stanowiącej podstawę jego wniesienia, jeżeli informacja została przekazana w sposób inny niż określony w lit. a.</w:t>
      </w:r>
    </w:p>
    <w:p w14:paraId="504EDCBE"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 przypadkach innych niż określone w ust. 4 i 5 wnosi się w terminie 10 dni od dnia, w którym powzięto lub przy zachowaniu należytej staranności można było powziąć wiadomość o okolicznościach stanowiących podstawę jego wniesienia.</w:t>
      </w:r>
    </w:p>
    <w:p w14:paraId="7C77435B" w14:textId="77777777" w:rsidR="00152583"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Na orzeczenie KIO oraz postanowienie Prezesa KIO stronom oraz uczestnikom postępowania odwoławczego przysługuje skarga do Sądu Okręgowego w Warszawie – sądu zamówień publicznych.</w:t>
      </w:r>
    </w:p>
    <w:p w14:paraId="065FEE34" w14:textId="77777777" w:rsidR="00AE346A" w:rsidRDefault="00AE346A" w:rsidP="00444BF4">
      <w:pPr>
        <w:spacing w:line="360" w:lineRule="auto"/>
        <w:jc w:val="both"/>
        <w:rPr>
          <w:rFonts w:ascii="Tahoma" w:hAnsi="Tahoma" w:cs="Tahoma"/>
          <w:b/>
          <w:bCs/>
          <w:sz w:val="20"/>
          <w:szCs w:val="20"/>
          <w:u w:val="single"/>
          <w:lang w:val="de-DE"/>
        </w:rPr>
      </w:pPr>
    </w:p>
    <w:p w14:paraId="2941E2FC" w14:textId="77777777" w:rsidR="00EF1CAD" w:rsidRDefault="00EF1CAD" w:rsidP="00586B9F">
      <w:pPr>
        <w:pStyle w:val="Akapitzlist"/>
        <w:numPr>
          <w:ilvl w:val="0"/>
          <w:numId w:val="44"/>
        </w:numPr>
        <w:spacing w:line="276" w:lineRule="auto"/>
        <w:rPr>
          <w:rFonts w:ascii="Tahoma" w:hAnsi="Tahoma" w:cs="Tahoma"/>
          <w:b/>
          <w:bCs/>
          <w:sz w:val="18"/>
          <w:szCs w:val="18"/>
          <w:lang w:val="de-DE"/>
        </w:rPr>
      </w:pPr>
      <w:r w:rsidRPr="00030450">
        <w:rPr>
          <w:rFonts w:ascii="Tahoma" w:hAnsi="Tahoma" w:cs="Tahoma"/>
          <w:b/>
          <w:bCs/>
          <w:sz w:val="18"/>
          <w:szCs w:val="18"/>
          <w:lang w:val="de-DE"/>
        </w:rPr>
        <w:t>INFORMACJA O PRZETWARZANIU DANYCH OSOBOWYCH DLA OSÓB BIORĄCYCH UDZIAŁ W POSTĘPOWANIU O UDZIELENIE ZAMÓWIENIA PUBLICZNEGO</w:t>
      </w:r>
    </w:p>
    <w:p w14:paraId="5FADA9D3" w14:textId="77777777" w:rsidR="009B3E40" w:rsidRPr="00030450" w:rsidRDefault="009B3E40" w:rsidP="009B3E40">
      <w:pPr>
        <w:pStyle w:val="Akapitzlist"/>
        <w:spacing w:line="276" w:lineRule="auto"/>
        <w:ind w:left="786"/>
        <w:rPr>
          <w:rFonts w:ascii="Tahoma" w:hAnsi="Tahoma" w:cs="Tahoma"/>
          <w:b/>
          <w:bCs/>
          <w:sz w:val="18"/>
          <w:szCs w:val="18"/>
          <w:lang w:val="de-DE"/>
        </w:rPr>
      </w:pPr>
    </w:p>
    <w:p w14:paraId="2458DA0C" w14:textId="77777777" w:rsidR="00444BF4" w:rsidRPr="00030450" w:rsidRDefault="00444BF4" w:rsidP="00030450">
      <w:pPr>
        <w:spacing w:after="150" w:line="276" w:lineRule="auto"/>
        <w:jc w:val="both"/>
        <w:rPr>
          <w:rFonts w:ascii="Tahoma" w:hAnsi="Tahoma" w:cs="Tahoma"/>
          <w:sz w:val="18"/>
          <w:szCs w:val="18"/>
        </w:rPr>
      </w:pPr>
      <w:r w:rsidRPr="00030450">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FB1C264" w14:textId="77777777" w:rsidR="00444BF4" w:rsidRPr="00030450" w:rsidRDefault="00444BF4" w:rsidP="00586B9F">
      <w:pPr>
        <w:pStyle w:val="Akapitzlist"/>
        <w:numPr>
          <w:ilvl w:val="0"/>
          <w:numId w:val="46"/>
        </w:numPr>
        <w:spacing w:after="150" w:line="276" w:lineRule="auto"/>
        <w:ind w:left="426" w:hanging="426"/>
        <w:contextualSpacing/>
        <w:jc w:val="both"/>
        <w:rPr>
          <w:rFonts w:ascii="Tahoma" w:hAnsi="Tahoma" w:cs="Tahoma"/>
          <w:i/>
          <w:sz w:val="18"/>
          <w:szCs w:val="18"/>
        </w:rPr>
      </w:pPr>
      <w:r w:rsidRPr="00030450">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3" w:history="1">
        <w:r w:rsidRPr="00030450">
          <w:rPr>
            <w:rStyle w:val="Hipercze"/>
            <w:rFonts w:ascii="Tahoma" w:hAnsi="Tahoma" w:cs="Tahoma"/>
            <w:sz w:val="18"/>
            <w:szCs w:val="18"/>
          </w:rPr>
          <w:t>www.wspl.info.pl</w:t>
        </w:r>
      </w:hyperlink>
    </w:p>
    <w:p w14:paraId="617B73D5"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z inspektorem ochrony danych osobowych w Wojskowej Specjalistycznej Przychodni Lekarskiej, SPZOZ ul. Solna 21, 61-736 Poznań</w:t>
      </w:r>
      <w:r w:rsidRPr="00030450">
        <w:rPr>
          <w:rFonts w:ascii="Tahoma" w:hAnsi="Tahoma" w:cs="Tahoma"/>
          <w:i/>
          <w:sz w:val="18"/>
          <w:szCs w:val="18"/>
        </w:rPr>
        <w:t xml:space="preserve"> </w:t>
      </w:r>
      <w:r w:rsidRPr="00030450">
        <w:rPr>
          <w:rFonts w:ascii="Tahoma" w:hAnsi="Tahoma" w:cs="Tahoma"/>
          <w:sz w:val="18"/>
          <w:szCs w:val="18"/>
        </w:rPr>
        <w:t xml:space="preserve">można się skontaktować: </w:t>
      </w:r>
      <w:r w:rsidRPr="00030450">
        <w:rPr>
          <w:rStyle w:val="Pogrubienie"/>
          <w:rFonts w:ascii="Tahoma" w:hAnsi="Tahoma" w:cs="Tahoma"/>
          <w:color w:val="222222"/>
          <w:sz w:val="18"/>
          <w:szCs w:val="18"/>
          <w:shd w:val="clear" w:color="auto" w:fill="FFFFFF"/>
        </w:rPr>
        <w:t xml:space="preserve"> </w:t>
      </w:r>
      <w:hyperlink r:id="rId34" w:history="1">
        <w:r w:rsidRPr="00030450">
          <w:rPr>
            <w:rStyle w:val="Hipercze"/>
            <w:rFonts w:ascii="Tahoma" w:hAnsi="Tahoma" w:cs="Tahoma"/>
            <w:sz w:val="18"/>
            <w:szCs w:val="18"/>
            <w:shd w:val="clear" w:color="auto" w:fill="FFFFFF"/>
          </w:rPr>
          <w:t>iod@wspl.info.pl</w:t>
        </w:r>
      </w:hyperlink>
      <w:r w:rsidRPr="00030450">
        <w:rPr>
          <w:rStyle w:val="Pogrubienie"/>
          <w:rFonts w:ascii="Tahoma" w:hAnsi="Tahoma" w:cs="Tahoma"/>
          <w:color w:val="222222"/>
          <w:sz w:val="18"/>
          <w:szCs w:val="18"/>
          <w:shd w:val="clear" w:color="auto" w:fill="FFFFFF"/>
        </w:rPr>
        <w:t>;</w:t>
      </w:r>
      <w:r w:rsidRPr="00030450">
        <w:rPr>
          <w:rStyle w:val="Pogrubienie"/>
          <w:rFonts w:ascii="Tahoma" w:hAnsi="Tahoma" w:cs="Tahoma"/>
          <w:color w:val="1A1A1A"/>
          <w:sz w:val="18"/>
          <w:szCs w:val="18"/>
          <w:shd w:val="clear" w:color="auto" w:fill="E6E6E6"/>
        </w:rPr>
        <w:t xml:space="preserve"> </w:t>
      </w:r>
    </w:p>
    <w:p w14:paraId="581795CF" w14:textId="2730E925"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lastRenderedPageBreak/>
        <w:t>Pani/Pana dane osobowe przetwarzane będą na podstawie art. 6 ust. 1 lit. c</w:t>
      </w:r>
      <w:r w:rsidRPr="00030450">
        <w:rPr>
          <w:rFonts w:ascii="Tahoma" w:hAnsi="Tahoma" w:cs="Tahoma"/>
          <w:i/>
          <w:sz w:val="18"/>
          <w:szCs w:val="18"/>
        </w:rPr>
        <w:t xml:space="preserve"> </w:t>
      </w:r>
      <w:r w:rsidRPr="00030450">
        <w:rPr>
          <w:rFonts w:ascii="Tahoma" w:hAnsi="Tahoma" w:cs="Tahoma"/>
          <w:sz w:val="18"/>
          <w:szCs w:val="18"/>
        </w:rPr>
        <w:t xml:space="preserve">RODO w celu związanym z postępowaniem o udzielenie zamówienia publicznego zam. pub </w:t>
      </w:r>
      <w:r w:rsidRPr="00A61782">
        <w:rPr>
          <w:rFonts w:ascii="Tahoma" w:hAnsi="Tahoma" w:cs="Tahoma"/>
          <w:i/>
          <w:iCs/>
          <w:color w:val="FF0000"/>
          <w:sz w:val="18"/>
          <w:szCs w:val="18"/>
          <w:highlight w:val="yellow"/>
        </w:rPr>
        <w:t xml:space="preserve">nr </w:t>
      </w:r>
      <w:r w:rsidR="00A61782" w:rsidRPr="00A61782">
        <w:rPr>
          <w:rFonts w:ascii="Tahoma" w:hAnsi="Tahoma" w:cs="Tahoma"/>
          <w:i/>
          <w:iCs/>
          <w:color w:val="FF0000"/>
          <w:sz w:val="18"/>
          <w:szCs w:val="18"/>
          <w:highlight w:val="yellow"/>
        </w:rPr>
        <w:t>31</w:t>
      </w:r>
      <w:r w:rsidRPr="00A61782">
        <w:rPr>
          <w:rFonts w:ascii="Tahoma" w:hAnsi="Tahoma" w:cs="Tahoma"/>
          <w:i/>
          <w:iCs/>
          <w:color w:val="FF0000"/>
          <w:sz w:val="18"/>
          <w:szCs w:val="18"/>
          <w:highlight w:val="yellow"/>
        </w:rPr>
        <w:t>/</w:t>
      </w:r>
      <w:proofErr w:type="gramStart"/>
      <w:r w:rsidRPr="00A61782">
        <w:rPr>
          <w:rFonts w:ascii="Tahoma" w:hAnsi="Tahoma" w:cs="Tahoma"/>
          <w:i/>
          <w:iCs/>
          <w:color w:val="FF0000"/>
          <w:sz w:val="18"/>
          <w:szCs w:val="18"/>
          <w:highlight w:val="yellow"/>
        </w:rPr>
        <w:t>2</w:t>
      </w:r>
      <w:r w:rsidR="00681276" w:rsidRPr="00A61782">
        <w:rPr>
          <w:rFonts w:ascii="Tahoma" w:hAnsi="Tahoma" w:cs="Tahoma"/>
          <w:i/>
          <w:iCs/>
          <w:color w:val="FF0000"/>
          <w:sz w:val="18"/>
          <w:szCs w:val="18"/>
          <w:highlight w:val="yellow"/>
        </w:rPr>
        <w:t>3</w:t>
      </w:r>
      <w:r w:rsidRPr="00A61782">
        <w:rPr>
          <w:rFonts w:ascii="Tahoma" w:hAnsi="Tahoma" w:cs="Tahoma"/>
          <w:i/>
          <w:color w:val="FF0000"/>
          <w:sz w:val="18"/>
          <w:szCs w:val="18"/>
          <w:highlight w:val="yellow"/>
        </w:rPr>
        <w:t xml:space="preserve"> </w:t>
      </w:r>
      <w:r w:rsidRPr="00A61782">
        <w:rPr>
          <w:rFonts w:ascii="Tahoma" w:hAnsi="Tahoma" w:cs="Tahoma"/>
          <w:sz w:val="18"/>
          <w:szCs w:val="18"/>
          <w:highlight w:val="yellow"/>
        </w:rPr>
        <w:t>;</w:t>
      </w:r>
      <w:proofErr w:type="gramEnd"/>
    </w:p>
    <w:p w14:paraId="1BDB0177"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w:t>
      </w:r>
    </w:p>
    <w:p w14:paraId="3BD3EED9"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Pani/Pana dane osobowe będą przechowywane, zgodnie z art. 97 ust. 1 ustawy </w:t>
      </w:r>
      <w:proofErr w:type="spellStart"/>
      <w:r w:rsidRPr="00030450">
        <w:rPr>
          <w:rFonts w:ascii="Tahoma" w:hAnsi="Tahoma" w:cs="Tahoma"/>
          <w:sz w:val="18"/>
          <w:szCs w:val="18"/>
        </w:rPr>
        <w:t>Pzp</w:t>
      </w:r>
      <w:proofErr w:type="spellEnd"/>
      <w:r w:rsidRPr="00030450">
        <w:rPr>
          <w:rFonts w:ascii="Tahoma" w:hAnsi="Tahoma" w:cs="Tahoma"/>
          <w:sz w:val="18"/>
          <w:szCs w:val="18"/>
        </w:rPr>
        <w:t>, przez okres 4 lat od dnia zakończenia postępowania o udzielenie zamówienia, a jeżeli czas trwania umowy przekracza 4 lata, okres przechowywania obejmuje cały czas trwania umowy;</w:t>
      </w:r>
    </w:p>
    <w:p w14:paraId="4C7ED2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b/>
          <w:i/>
          <w:sz w:val="18"/>
          <w:szCs w:val="18"/>
        </w:rPr>
      </w:pPr>
      <w:r w:rsidRPr="00030450">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związanym z udziałem w postępowaniu o udzielenie zamówienia publicznego; konsekwencje niepodania określonych danych wynikają z ustawy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w:t>
      </w:r>
    </w:p>
    <w:p w14:paraId="3863FF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sz w:val="18"/>
          <w:szCs w:val="18"/>
        </w:rPr>
      </w:pPr>
      <w:r w:rsidRPr="00030450">
        <w:rPr>
          <w:rFonts w:ascii="Tahoma" w:hAnsi="Tahoma" w:cs="Tahoma"/>
          <w:sz w:val="18"/>
          <w:szCs w:val="18"/>
        </w:rPr>
        <w:t>w odniesieniu do Pani/Pana danych osobowych decyzje nie będą podejmowane w sposób zautomatyzowany, stosowanie do art. 22 RODO;</w:t>
      </w:r>
    </w:p>
    <w:p w14:paraId="6F5358D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posiada Pani/Pan:</w:t>
      </w:r>
    </w:p>
    <w:p w14:paraId="6B854D7C"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color w:val="00B0F0"/>
          <w:sz w:val="18"/>
          <w:szCs w:val="18"/>
        </w:rPr>
      </w:pPr>
      <w:r w:rsidRPr="00030450">
        <w:rPr>
          <w:rFonts w:ascii="Tahoma" w:hAnsi="Tahoma" w:cs="Tahoma"/>
          <w:sz w:val="18"/>
          <w:szCs w:val="18"/>
        </w:rPr>
        <w:t>na podstawie art. 15 RODO prawo dostępu do danych osobowych Pani/Pana dotyczących;</w:t>
      </w:r>
    </w:p>
    <w:p w14:paraId="73FA6C3B"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16 RODO prawo do sprostowania Pani/Pana danych osobowych </w:t>
      </w:r>
      <w:r w:rsidRPr="00030450">
        <w:rPr>
          <w:rFonts w:ascii="Tahoma" w:hAnsi="Tahoma" w:cs="Tahoma"/>
          <w:b/>
          <w:sz w:val="18"/>
          <w:szCs w:val="18"/>
          <w:vertAlign w:val="superscript"/>
        </w:rPr>
        <w:t>**</w:t>
      </w:r>
      <w:r w:rsidRPr="00030450">
        <w:rPr>
          <w:rFonts w:ascii="Tahoma" w:hAnsi="Tahoma" w:cs="Tahoma"/>
          <w:sz w:val="18"/>
          <w:szCs w:val="18"/>
        </w:rPr>
        <w:t>;</w:t>
      </w:r>
    </w:p>
    <w:p w14:paraId="6916F9B5"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317692B6"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prawo do wniesienia skargi do Prezesa Urzędu Ochrony Danych Osobowych, gdy uzna Pani/Pan, że przetwarzanie danych osobowych Pani/Pana dotyczących narusza przepisy RODO;</w:t>
      </w:r>
    </w:p>
    <w:p w14:paraId="2CE7108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i/>
          <w:color w:val="00B0F0"/>
          <w:sz w:val="18"/>
          <w:szCs w:val="18"/>
        </w:rPr>
      </w:pPr>
      <w:r w:rsidRPr="00030450">
        <w:rPr>
          <w:rFonts w:ascii="Tahoma" w:hAnsi="Tahoma" w:cs="Tahoma"/>
          <w:sz w:val="18"/>
          <w:szCs w:val="18"/>
        </w:rPr>
        <w:t>nie przysługuje Pani/Panu:</w:t>
      </w:r>
    </w:p>
    <w:p w14:paraId="3772F985"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w związku z art. 17 ust. 3 lit. b, d lub e RODO prawo do usunięcia danych osobowych;</w:t>
      </w:r>
    </w:p>
    <w:p w14:paraId="50DB264D"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sz w:val="18"/>
          <w:szCs w:val="18"/>
        </w:rPr>
        <w:t>prawo do przenoszenia danych osobowych, o którym mowa w art. 20 RODO;</w:t>
      </w:r>
    </w:p>
    <w:p w14:paraId="025940A7"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b/>
          <w:sz w:val="18"/>
          <w:szCs w:val="18"/>
        </w:rPr>
        <w:t>na podstawie art. 21 RODO prawo sprzeciwu, wobec przetwarzania danych osobowych, gdyż podstawą prawną przetwarzania Pani/Pana danych osobowych jest art. 6 ust. 1 lit. c RODO</w:t>
      </w:r>
      <w:r w:rsidRPr="00030450">
        <w:rPr>
          <w:rFonts w:ascii="Tahoma" w:hAnsi="Tahoma" w:cs="Tahoma"/>
          <w:sz w:val="18"/>
          <w:szCs w:val="18"/>
        </w:rPr>
        <w:t>.</w:t>
      </w:r>
      <w:r w:rsidRPr="00030450">
        <w:rPr>
          <w:rFonts w:ascii="Tahoma" w:hAnsi="Tahoma" w:cs="Tahoma"/>
          <w:b/>
          <w:sz w:val="18"/>
          <w:szCs w:val="18"/>
        </w:rPr>
        <w:t xml:space="preserve"> </w:t>
      </w:r>
    </w:p>
    <w:p w14:paraId="3511F0A1" w14:textId="77777777" w:rsidR="00444BF4" w:rsidRPr="00AE346A" w:rsidRDefault="00444BF4" w:rsidP="00AE346A">
      <w:pPr>
        <w:spacing w:line="276" w:lineRule="auto"/>
        <w:jc w:val="both"/>
        <w:rPr>
          <w:rFonts w:ascii="Tahoma" w:hAnsi="Tahoma" w:cs="Tahoma"/>
          <w:i/>
          <w:sz w:val="14"/>
          <w:szCs w:val="14"/>
        </w:rPr>
      </w:pPr>
      <w:r w:rsidRPr="00030450">
        <w:rPr>
          <w:rFonts w:ascii="Tahoma" w:hAnsi="Tahoma" w:cs="Tahoma"/>
          <w:b/>
          <w:i/>
          <w:sz w:val="18"/>
          <w:szCs w:val="18"/>
          <w:vertAlign w:val="superscript"/>
        </w:rPr>
        <w:t>*</w:t>
      </w:r>
      <w:r w:rsidRPr="00030450">
        <w:rPr>
          <w:rFonts w:ascii="Tahoma" w:hAnsi="Tahoma" w:cs="Tahoma"/>
          <w:b/>
          <w:i/>
          <w:sz w:val="18"/>
          <w:szCs w:val="18"/>
        </w:rPr>
        <w:t xml:space="preserve"> </w:t>
      </w:r>
      <w:r w:rsidRPr="00AE346A">
        <w:rPr>
          <w:rFonts w:ascii="Tahoma" w:hAnsi="Tahoma" w:cs="Tahoma"/>
          <w:b/>
          <w:i/>
          <w:sz w:val="14"/>
          <w:szCs w:val="14"/>
        </w:rPr>
        <w:t>Wyjaśnienie:</w:t>
      </w:r>
      <w:r w:rsidRPr="00AE346A">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0C491F8B" w14:textId="77777777" w:rsidR="00444BF4" w:rsidRPr="00AE346A" w:rsidRDefault="00444BF4" w:rsidP="00AE346A">
      <w:pPr>
        <w:pStyle w:val="Akapitzlist"/>
        <w:spacing w:line="276" w:lineRule="auto"/>
        <w:ind w:left="66"/>
        <w:jc w:val="both"/>
        <w:rPr>
          <w:rFonts w:ascii="Tahoma" w:hAnsi="Tahoma" w:cs="Tahoma"/>
          <w:i/>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skorzystanie z prawa do sprostowania nie może skutkować zmianą wyniku postępowania</w:t>
      </w:r>
      <w:r w:rsidRPr="00AE346A">
        <w:rPr>
          <w:rFonts w:ascii="Tahoma" w:hAnsi="Tahoma" w:cs="Tahoma"/>
          <w:i/>
          <w:sz w:val="14"/>
          <w:szCs w:val="14"/>
        </w:rPr>
        <w:br/>
        <w:t xml:space="preserve">o udzielenie zamówienia publicznego ani zmianą postanowień umowy w zakresie niezgodnym z ustawą </w:t>
      </w:r>
      <w:proofErr w:type="spellStart"/>
      <w:r w:rsidRPr="00AE346A">
        <w:rPr>
          <w:rFonts w:ascii="Tahoma" w:hAnsi="Tahoma" w:cs="Tahoma"/>
          <w:i/>
          <w:sz w:val="14"/>
          <w:szCs w:val="14"/>
        </w:rPr>
        <w:t>Pzp</w:t>
      </w:r>
      <w:proofErr w:type="spellEnd"/>
      <w:r w:rsidRPr="00AE346A">
        <w:rPr>
          <w:rFonts w:ascii="Tahoma" w:hAnsi="Tahoma" w:cs="Tahoma"/>
          <w:i/>
          <w:sz w:val="14"/>
          <w:szCs w:val="14"/>
        </w:rPr>
        <w:t xml:space="preserve"> oraz nie może naruszać integralności protokołu oraz jego załączników.</w:t>
      </w:r>
    </w:p>
    <w:p w14:paraId="736C8E79" w14:textId="58443D6F" w:rsidR="009B3E40" w:rsidRPr="00A61782" w:rsidRDefault="00444BF4" w:rsidP="00A61782">
      <w:pPr>
        <w:suppressAutoHyphens/>
        <w:spacing w:line="276" w:lineRule="auto"/>
        <w:ind w:left="66"/>
        <w:contextualSpacing/>
        <w:jc w:val="both"/>
        <w:rPr>
          <w:rFonts w:ascii="Tahoma" w:hAnsi="Tahoma" w:cs="Tahoma"/>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26A2B264" w14:textId="77777777" w:rsidR="009B3E40" w:rsidRDefault="009B3E40" w:rsidP="00152583">
      <w:pPr>
        <w:spacing w:line="276" w:lineRule="auto"/>
        <w:contextualSpacing/>
        <w:rPr>
          <w:rFonts w:ascii="Tahoma" w:hAnsi="Tahoma" w:cs="Tahoma"/>
          <w:b/>
          <w:sz w:val="18"/>
          <w:szCs w:val="18"/>
        </w:rPr>
      </w:pPr>
    </w:p>
    <w:p w14:paraId="4AA278AD" w14:textId="77777777" w:rsidR="00AE346A" w:rsidRPr="00AE346A" w:rsidRDefault="00AE346A" w:rsidP="00152583">
      <w:pPr>
        <w:spacing w:line="276" w:lineRule="auto"/>
        <w:contextualSpacing/>
        <w:rPr>
          <w:rFonts w:ascii="Tahoma" w:hAnsi="Tahoma" w:cs="Tahoma"/>
          <w:bCs/>
          <w:sz w:val="18"/>
          <w:szCs w:val="18"/>
        </w:rPr>
      </w:pPr>
      <w:r w:rsidRPr="00AE346A">
        <w:rPr>
          <w:rFonts w:ascii="Tahoma" w:hAnsi="Tahoma" w:cs="Tahoma"/>
          <w:bCs/>
          <w:sz w:val="18"/>
          <w:szCs w:val="18"/>
        </w:rPr>
        <w:t>Załączniki do swz</w:t>
      </w:r>
    </w:p>
    <w:p w14:paraId="55FC5039" w14:textId="3D281414"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Pr>
          <w:rFonts w:ascii="Tahoma" w:hAnsi="Tahoma" w:cs="Tahoma"/>
          <w:bCs/>
          <w:sz w:val="18"/>
          <w:szCs w:val="18"/>
        </w:rPr>
        <w:t xml:space="preserve">– </w:t>
      </w:r>
      <w:r w:rsidRPr="006E20B4">
        <w:rPr>
          <w:rFonts w:ascii="Tahoma" w:hAnsi="Tahoma" w:cs="Tahoma"/>
          <w:sz w:val="18"/>
          <w:szCs w:val="18"/>
        </w:rPr>
        <w:t>Wzór Formularza Oferty</w:t>
      </w:r>
    </w:p>
    <w:p w14:paraId="4B9E9092" w14:textId="4E7E666C"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Pr>
          <w:rFonts w:ascii="Tahoma" w:hAnsi="Tahoma" w:cs="Tahoma"/>
          <w:bCs/>
          <w:sz w:val="18"/>
          <w:szCs w:val="18"/>
        </w:rPr>
        <w:t xml:space="preserve">– </w:t>
      </w:r>
      <w:r w:rsidRPr="006E20B4">
        <w:rPr>
          <w:rFonts w:ascii="Tahoma" w:hAnsi="Tahoma" w:cs="Tahoma"/>
          <w:sz w:val="18"/>
          <w:szCs w:val="18"/>
        </w:rPr>
        <w:t xml:space="preserve">Wzór Oświadczenia Wykonawcy </w:t>
      </w:r>
    </w:p>
    <w:p w14:paraId="1D1D002A"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3 – </w:t>
      </w:r>
      <w:r w:rsidRPr="006E20B4">
        <w:rPr>
          <w:rFonts w:ascii="Tahoma" w:hAnsi="Tahoma" w:cs="Tahoma"/>
          <w:sz w:val="18"/>
          <w:szCs w:val="18"/>
        </w:rPr>
        <w:t xml:space="preserve">Wzór </w:t>
      </w:r>
      <w:r w:rsidR="00AC519F">
        <w:rPr>
          <w:rFonts w:ascii="Tahoma" w:hAnsi="Tahoma" w:cs="Tahoma"/>
          <w:sz w:val="18"/>
          <w:szCs w:val="18"/>
        </w:rPr>
        <w:t>umowy</w:t>
      </w:r>
    </w:p>
    <w:p w14:paraId="7C9C1DE6"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4 – </w:t>
      </w:r>
      <w:r w:rsidRPr="006E20B4">
        <w:rPr>
          <w:rFonts w:ascii="Tahoma" w:hAnsi="Tahoma" w:cs="Tahoma"/>
          <w:sz w:val="18"/>
          <w:szCs w:val="18"/>
        </w:rPr>
        <w:t>Oświadczenie Wykonawcy o przynależności lub braku do tej samej grupy kapitałowej</w:t>
      </w:r>
    </w:p>
    <w:p w14:paraId="6A711ACB" w14:textId="6168E625" w:rsidR="00BE2D43" w:rsidRPr="00BE2D43" w:rsidRDefault="00AE346A" w:rsidP="00BE2D43">
      <w:pPr>
        <w:pStyle w:val="Akapitzlist"/>
        <w:numPr>
          <w:ilvl w:val="0"/>
          <w:numId w:val="52"/>
        </w:numPr>
        <w:spacing w:line="276" w:lineRule="auto"/>
        <w:contextualSpacing/>
        <w:outlineLvl w:val="0"/>
        <w:rPr>
          <w:rFonts w:ascii="Tahoma" w:hAnsi="Tahoma" w:cs="Tahoma"/>
        </w:rPr>
      </w:pPr>
      <w:r w:rsidRPr="00BE2D43">
        <w:rPr>
          <w:rFonts w:ascii="Tahoma" w:hAnsi="Tahoma" w:cs="Tahoma"/>
          <w:bCs/>
          <w:sz w:val="18"/>
          <w:szCs w:val="18"/>
        </w:rPr>
        <w:t xml:space="preserve">Załącznik </w:t>
      </w:r>
      <w:r w:rsidR="003E5633" w:rsidRPr="00BE2D43">
        <w:rPr>
          <w:rFonts w:ascii="Tahoma" w:hAnsi="Tahoma" w:cs="Tahoma"/>
          <w:bCs/>
          <w:sz w:val="18"/>
          <w:szCs w:val="18"/>
        </w:rPr>
        <w:t xml:space="preserve">do </w:t>
      </w:r>
      <w:proofErr w:type="spellStart"/>
      <w:r w:rsidR="003E5633" w:rsidRPr="00BE2D43">
        <w:rPr>
          <w:rFonts w:ascii="Tahoma" w:hAnsi="Tahoma" w:cs="Tahoma"/>
          <w:bCs/>
          <w:sz w:val="18"/>
          <w:szCs w:val="18"/>
        </w:rPr>
        <w:t>swz</w:t>
      </w:r>
      <w:proofErr w:type="spellEnd"/>
      <w:r w:rsidR="003E5633" w:rsidRPr="00BE2D43">
        <w:rPr>
          <w:rFonts w:ascii="Tahoma" w:hAnsi="Tahoma" w:cs="Tahoma"/>
          <w:bCs/>
          <w:sz w:val="18"/>
          <w:szCs w:val="18"/>
        </w:rPr>
        <w:t xml:space="preserve"> </w:t>
      </w:r>
      <w:r w:rsidRPr="00BE2D43">
        <w:rPr>
          <w:rFonts w:ascii="Tahoma" w:hAnsi="Tahoma" w:cs="Tahoma"/>
          <w:bCs/>
          <w:sz w:val="18"/>
          <w:szCs w:val="18"/>
        </w:rPr>
        <w:t>– OPZ</w:t>
      </w:r>
      <w:r w:rsidR="003E5633" w:rsidRPr="00BE2D43">
        <w:rPr>
          <w:rFonts w:ascii="Tahoma" w:hAnsi="Tahoma" w:cs="Tahoma"/>
          <w:bCs/>
          <w:sz w:val="18"/>
          <w:szCs w:val="18"/>
        </w:rPr>
        <w:t xml:space="preserve"> opis przedmiotu </w:t>
      </w:r>
      <w:r w:rsidR="00BE2D43" w:rsidRPr="00BE2D43">
        <w:rPr>
          <w:rFonts w:ascii="Tahoma" w:hAnsi="Tahoma" w:cs="Tahoma"/>
          <w:bCs/>
          <w:sz w:val="18"/>
          <w:szCs w:val="18"/>
        </w:rPr>
        <w:t>zamawiana</w:t>
      </w:r>
      <w:r w:rsidR="00BE2D43">
        <w:rPr>
          <w:rFonts w:ascii="Tahoma" w:hAnsi="Tahoma" w:cs="Tahoma"/>
          <w:bCs/>
          <w:sz w:val="18"/>
          <w:szCs w:val="18"/>
        </w:rPr>
        <w:t xml:space="preserve"> - </w:t>
      </w:r>
      <w:r w:rsidR="00BE2D43" w:rsidRPr="00BE2D43">
        <w:rPr>
          <w:rFonts w:ascii="Tahoma" w:hAnsi="Tahoma" w:cs="Tahoma"/>
          <w:bCs/>
        </w:rPr>
        <w:t>warunki techniczne określające przedmiot zamówienia</w:t>
      </w:r>
      <w:r w:rsidR="00BE2D43">
        <w:rPr>
          <w:rFonts w:ascii="Tahoma" w:hAnsi="Tahoma" w:cs="Tahoma"/>
          <w:bCs/>
        </w:rPr>
        <w:t>.</w:t>
      </w:r>
    </w:p>
    <w:sectPr w:rsidR="00BE2D43" w:rsidRPr="00BE2D43" w:rsidSect="00454959">
      <w:headerReference w:type="first" r:id="rId35"/>
      <w:footerReference w:type="firs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AD46A" w14:textId="77777777" w:rsidR="00010620" w:rsidRDefault="00010620" w:rsidP="00895C8F">
      <w:r>
        <w:separator/>
      </w:r>
    </w:p>
  </w:endnote>
  <w:endnote w:type="continuationSeparator" w:id="0">
    <w:p w14:paraId="42A9308A" w14:textId="77777777" w:rsidR="00010620" w:rsidRDefault="00010620" w:rsidP="008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423858"/>
      <w:docPartObj>
        <w:docPartGallery w:val="Page Numbers (Bottom of Page)"/>
        <w:docPartUnique/>
      </w:docPartObj>
    </w:sdtPr>
    <w:sdtEndPr>
      <w:rPr>
        <w:rFonts w:ascii="Tahoma" w:hAnsi="Tahoma" w:cs="Tahoma"/>
        <w:sz w:val="18"/>
        <w:szCs w:val="18"/>
      </w:rPr>
    </w:sdtEndPr>
    <w:sdtContent>
      <w:p w14:paraId="2DE6FA2D" w14:textId="77777777" w:rsidR="009B5E84" w:rsidRPr="009B5E84" w:rsidRDefault="007703B4">
        <w:pPr>
          <w:pStyle w:val="Stopka"/>
          <w:rPr>
            <w:rFonts w:ascii="Tahoma" w:hAnsi="Tahoma" w:cs="Tahoma"/>
            <w:sz w:val="18"/>
            <w:szCs w:val="18"/>
          </w:rPr>
        </w:pPr>
        <w:r w:rsidRPr="009B5E84">
          <w:rPr>
            <w:rFonts w:ascii="Tahoma" w:hAnsi="Tahoma" w:cs="Tahoma"/>
            <w:sz w:val="18"/>
            <w:szCs w:val="18"/>
          </w:rPr>
          <w:fldChar w:fldCharType="begin"/>
        </w:r>
        <w:r w:rsidR="009B5E84" w:rsidRPr="009B5E84">
          <w:rPr>
            <w:rFonts w:ascii="Tahoma" w:hAnsi="Tahoma" w:cs="Tahoma"/>
            <w:sz w:val="18"/>
            <w:szCs w:val="18"/>
          </w:rPr>
          <w:instrText>PAGE   \* MERGEFORMAT</w:instrText>
        </w:r>
        <w:r w:rsidRPr="009B5E84">
          <w:rPr>
            <w:rFonts w:ascii="Tahoma" w:hAnsi="Tahoma" w:cs="Tahoma"/>
            <w:sz w:val="18"/>
            <w:szCs w:val="18"/>
          </w:rPr>
          <w:fldChar w:fldCharType="separate"/>
        </w:r>
        <w:r w:rsidR="003660D7">
          <w:rPr>
            <w:rFonts w:ascii="Tahoma" w:hAnsi="Tahoma" w:cs="Tahoma"/>
            <w:noProof/>
            <w:sz w:val="18"/>
            <w:szCs w:val="18"/>
          </w:rPr>
          <w:t>16</w:t>
        </w:r>
        <w:r w:rsidRPr="009B5E84">
          <w:rPr>
            <w:rFonts w:ascii="Tahoma" w:hAnsi="Tahoma" w:cs="Tahoma"/>
            <w:sz w:val="18"/>
            <w:szCs w:val="18"/>
          </w:rPr>
          <w:fldChar w:fldCharType="end"/>
        </w:r>
      </w:p>
    </w:sdtContent>
  </w:sdt>
  <w:p w14:paraId="1118580F" w14:textId="77777777" w:rsidR="009B5E84" w:rsidRDefault="009B5E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9877" w14:textId="77777777" w:rsidR="001F5579" w:rsidRPr="00FB1D58" w:rsidRDefault="001F5579" w:rsidP="00FB1D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FC466" w14:textId="77777777" w:rsidR="00010620" w:rsidRDefault="00010620" w:rsidP="00895C8F">
      <w:r>
        <w:separator/>
      </w:r>
    </w:p>
  </w:footnote>
  <w:footnote w:type="continuationSeparator" w:id="0">
    <w:p w14:paraId="472B3655" w14:textId="77777777" w:rsidR="00010620" w:rsidRDefault="00010620" w:rsidP="0089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9BF6" w14:textId="77777777" w:rsidR="00CA7113" w:rsidRDefault="008641F5">
    <w:pPr>
      <w:pStyle w:val="Nagwek"/>
    </w:pPr>
    <w:r w:rsidRPr="008641F5">
      <w:t xml:space="preserve">Znak sprawy WSPL Zam. </w:t>
    </w:r>
    <w:proofErr w:type="spellStart"/>
    <w:r w:rsidRPr="008641F5">
      <w:t>Publ</w:t>
    </w:r>
    <w:proofErr w:type="spellEnd"/>
    <w:r w:rsidRPr="008641F5">
      <w:t>.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4705" w14:textId="793C7ECF" w:rsidR="00CA7113" w:rsidRPr="003E2164" w:rsidRDefault="00CA7113" w:rsidP="00CA7113">
    <w:pPr>
      <w:rPr>
        <w:rFonts w:ascii="Tahoma" w:eastAsia="Calibri" w:hAnsi="Tahoma" w:cs="Tahoma"/>
        <w:sz w:val="18"/>
        <w:szCs w:val="22"/>
        <w:lang w:eastAsia="en-US"/>
      </w:rPr>
    </w:pPr>
    <w:bookmarkStart w:id="6" w:name="_Hlk80268486"/>
    <w:r w:rsidRPr="007112A0">
      <w:rPr>
        <w:rFonts w:ascii="Tahoma" w:eastAsia="Calibri" w:hAnsi="Tahoma" w:cs="Tahoma"/>
        <w:sz w:val="18"/>
        <w:szCs w:val="22"/>
        <w:lang w:eastAsia="en-US"/>
      </w:rPr>
      <w:t xml:space="preserve">Znak sprawy WSPL Zam. </w:t>
    </w:r>
    <w:proofErr w:type="spellStart"/>
    <w:r w:rsidRPr="007112A0">
      <w:rPr>
        <w:rFonts w:ascii="Tahoma" w:eastAsia="Calibri" w:hAnsi="Tahoma" w:cs="Tahoma"/>
        <w:sz w:val="18"/>
        <w:szCs w:val="22"/>
        <w:lang w:eastAsia="en-US"/>
      </w:rPr>
      <w:t>Publ</w:t>
    </w:r>
    <w:proofErr w:type="spellEnd"/>
    <w:r w:rsidRPr="007112A0">
      <w:rPr>
        <w:rFonts w:ascii="Tahoma" w:eastAsia="Calibri" w:hAnsi="Tahoma" w:cs="Tahoma"/>
        <w:sz w:val="18"/>
        <w:szCs w:val="22"/>
        <w:lang w:eastAsia="en-US"/>
      </w:rPr>
      <w:t xml:space="preserve">. Nr </w:t>
    </w:r>
    <w:r w:rsidR="009055D0">
      <w:rPr>
        <w:rFonts w:ascii="Tahoma" w:eastAsia="Calibri" w:hAnsi="Tahoma" w:cs="Tahoma"/>
        <w:sz w:val="18"/>
        <w:szCs w:val="22"/>
        <w:lang w:eastAsia="en-US"/>
      </w:rPr>
      <w:t>31</w:t>
    </w:r>
    <w:r w:rsidRPr="007112A0">
      <w:rPr>
        <w:rFonts w:ascii="Tahoma" w:eastAsia="Calibri" w:hAnsi="Tahoma" w:cs="Tahoma"/>
        <w:sz w:val="18"/>
        <w:szCs w:val="22"/>
        <w:lang w:eastAsia="en-US"/>
      </w:rPr>
      <w:t>/2</w:t>
    </w:r>
    <w:r w:rsidR="0030210B">
      <w:rPr>
        <w:rFonts w:ascii="Tahoma" w:eastAsia="Calibri" w:hAnsi="Tahoma" w:cs="Tahoma"/>
        <w:sz w:val="18"/>
        <w:szCs w:val="22"/>
        <w:lang w:eastAsia="en-US"/>
      </w:rPr>
      <w:t>3</w:t>
    </w:r>
  </w:p>
  <w:bookmarkEnd w:id="6"/>
  <w:p w14:paraId="48759236" w14:textId="77777777" w:rsidR="00CA7113" w:rsidRDefault="00CA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4306" w14:textId="77777777" w:rsidR="001F5579" w:rsidRDefault="001F55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3" w15:restartNumberingAfterBreak="0">
    <w:nsid w:val="0000000B"/>
    <w:multiLevelType w:val="singleLevel"/>
    <w:tmpl w:val="B09CF85A"/>
    <w:name w:val="WW8Num14"/>
    <w:lvl w:ilvl="0">
      <w:start w:val="1"/>
      <w:numFmt w:val="decimal"/>
      <w:lvlText w:val="%1."/>
      <w:lvlJc w:val="left"/>
      <w:pPr>
        <w:tabs>
          <w:tab w:val="num" w:pos="0"/>
        </w:tabs>
        <w:ind w:left="720" w:hanging="360"/>
      </w:pPr>
      <w:rPr>
        <w:rFonts w:ascii="Tahoma" w:hAnsi="Tahoma" w:cs="Tahoma" w:hint="default"/>
        <w:color w:val="000000"/>
        <w:sz w:val="18"/>
        <w:szCs w:val="18"/>
      </w:rPr>
    </w:lvl>
  </w:abstractNum>
  <w:abstractNum w:abstractNumId="4" w15:restartNumberingAfterBreak="0">
    <w:nsid w:val="00000012"/>
    <w:multiLevelType w:val="singleLevel"/>
    <w:tmpl w:val="16925594"/>
    <w:name w:val="WW8Num21"/>
    <w:lvl w:ilvl="0">
      <w:start w:val="1"/>
      <w:numFmt w:val="decimal"/>
      <w:lvlText w:val="%1."/>
      <w:lvlJc w:val="left"/>
      <w:pPr>
        <w:tabs>
          <w:tab w:val="num" w:pos="0"/>
        </w:tabs>
        <w:ind w:left="1080" w:hanging="360"/>
      </w:pPr>
      <w:rPr>
        <w:rFonts w:ascii="Tahoma" w:eastAsia="Times New Roman" w:hAnsi="Tahoma" w:cs="Tahoma" w:hint="default"/>
        <w:w w:val="100"/>
        <w:sz w:val="18"/>
        <w:szCs w:val="18"/>
      </w:rPr>
    </w:lvl>
  </w:abstractNum>
  <w:abstractNum w:abstractNumId="5" w15:restartNumberingAfterBreak="0">
    <w:nsid w:val="00000013"/>
    <w:multiLevelType w:val="singleLevel"/>
    <w:tmpl w:val="34227A26"/>
    <w:lvl w:ilvl="0">
      <w:start w:val="1"/>
      <w:numFmt w:val="decimal"/>
      <w:lvlText w:val="%1."/>
      <w:lvlJc w:val="left"/>
      <w:pPr>
        <w:tabs>
          <w:tab w:val="num" w:pos="0"/>
        </w:tabs>
        <w:ind w:left="1080" w:hanging="360"/>
      </w:pPr>
      <w:rPr>
        <w:rFonts w:ascii="Tahoma" w:hAnsi="Tahoma" w:cs="Tahoma" w:hint="default"/>
        <w:b w:val="0"/>
        <w:bCs w:val="0"/>
        <w:color w:val="000000"/>
        <w:sz w:val="18"/>
        <w:szCs w:val="18"/>
        <w:lang w:eastAsia="pl-PL"/>
      </w:rPr>
    </w:lvl>
  </w:abstractNum>
  <w:abstractNum w:abstractNumId="6" w15:restartNumberingAfterBreak="0">
    <w:nsid w:val="00000016"/>
    <w:multiLevelType w:val="singleLevel"/>
    <w:tmpl w:val="A9C6A2BE"/>
    <w:name w:val="WW8Num25"/>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 w15:restartNumberingAfterBreak="0">
    <w:nsid w:val="00000019"/>
    <w:multiLevelType w:val="multilevel"/>
    <w:tmpl w:val="894A766E"/>
    <w:name w:val="WW8Num29"/>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8"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9" w15:restartNumberingAfterBreak="0">
    <w:nsid w:val="0000001E"/>
    <w:multiLevelType w:val="singleLevel"/>
    <w:tmpl w:val="5FEAF9B2"/>
    <w:name w:val="WW8Num36"/>
    <w:lvl w:ilvl="0">
      <w:start w:val="1"/>
      <w:numFmt w:val="decimal"/>
      <w:lvlText w:val="%1."/>
      <w:lvlJc w:val="left"/>
      <w:pPr>
        <w:tabs>
          <w:tab w:val="num" w:pos="0"/>
        </w:tabs>
        <w:ind w:left="1080" w:hanging="360"/>
      </w:pPr>
      <w:rPr>
        <w:rFonts w:ascii="Tahoma" w:hAnsi="Tahoma" w:cs="Tahoma" w:hint="default"/>
        <w:b w:val="0"/>
        <w:i w:val="0"/>
        <w:iCs w:val="0"/>
        <w:color w:val="000000"/>
        <w:sz w:val="18"/>
        <w:szCs w:val="18"/>
        <w:lang w:eastAsia="pl-PL"/>
      </w:rPr>
    </w:lvl>
  </w:abstractNum>
  <w:abstractNum w:abstractNumId="10" w15:restartNumberingAfterBreak="0">
    <w:nsid w:val="00D81758"/>
    <w:multiLevelType w:val="multilevel"/>
    <w:tmpl w:val="A644ED1A"/>
    <w:styleLink w:val="Lista2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1" w15:restartNumberingAfterBreak="0">
    <w:nsid w:val="042F33D1"/>
    <w:multiLevelType w:val="hybridMultilevel"/>
    <w:tmpl w:val="DA601EC4"/>
    <w:lvl w:ilvl="0" w:tplc="BA944D52">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530956"/>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658103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4" w15:restartNumberingAfterBreak="0">
    <w:nsid w:val="07BB313E"/>
    <w:multiLevelType w:val="multilevel"/>
    <w:tmpl w:val="34B804B2"/>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5" w15:restartNumberingAfterBreak="0">
    <w:nsid w:val="0A156819"/>
    <w:multiLevelType w:val="multilevel"/>
    <w:tmpl w:val="035AF6E6"/>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6" w15:restartNumberingAfterBreak="0">
    <w:nsid w:val="0A4B0E07"/>
    <w:multiLevelType w:val="multilevel"/>
    <w:tmpl w:val="BD085576"/>
    <w:styleLink w:val="Lista5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7"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0FA90358"/>
    <w:multiLevelType w:val="multilevel"/>
    <w:tmpl w:val="C8469B38"/>
    <w:styleLink w:val="Lista4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9" w15:restartNumberingAfterBreak="0">
    <w:nsid w:val="130018EA"/>
    <w:multiLevelType w:val="multilevel"/>
    <w:tmpl w:val="821A8E58"/>
    <w:lvl w:ilvl="0">
      <w:start w:val="1"/>
      <w:numFmt w:val="upperRoman"/>
      <w:lvlText w:val="%1."/>
      <w:lvlJc w:val="right"/>
      <w:pPr>
        <w:tabs>
          <w:tab w:val="num" w:pos="284"/>
        </w:tabs>
        <w:ind w:left="644" w:hanging="360"/>
      </w:pPr>
      <w:rPr>
        <w:rFonts w:ascii="Tahoma" w:hAnsi="Tahoma" w:cs="Tahoma" w:hint="default"/>
        <w:b/>
        <w:i w:val="0"/>
        <w:sz w:val="18"/>
        <w:szCs w:val="18"/>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0" w15:restartNumberingAfterBreak="0">
    <w:nsid w:val="136954CD"/>
    <w:multiLevelType w:val="multilevel"/>
    <w:tmpl w:val="14660620"/>
    <w:styleLink w:val="Lista3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21" w15:restartNumberingAfterBreak="0">
    <w:nsid w:val="14D02C79"/>
    <w:multiLevelType w:val="hybridMultilevel"/>
    <w:tmpl w:val="CB3AED66"/>
    <w:styleLink w:val="Styl11"/>
    <w:lvl w:ilvl="0" w:tplc="0B7AB4AE">
      <w:start w:val="1"/>
      <w:numFmt w:val="bullet"/>
      <w:pStyle w:val="Listapunktowana"/>
      <w:lvlText w:val="-"/>
      <w:lvlJc w:val="left"/>
      <w:pPr>
        <w:tabs>
          <w:tab w:val="num" w:pos="1068"/>
        </w:tabs>
        <w:ind w:left="1068" w:hanging="360"/>
      </w:pPr>
      <w:rPr>
        <w:rFonts w:ascii="Times New Roman" w:hAnsi="Times New Roman" w:hint="default"/>
      </w:rPr>
    </w:lvl>
    <w:lvl w:ilvl="1" w:tplc="04150003">
      <w:start w:val="1"/>
      <w:numFmt w:val="bullet"/>
      <w:lvlText w:val="o"/>
      <w:lvlJc w:val="left"/>
      <w:pPr>
        <w:tabs>
          <w:tab w:val="num" w:pos="1068"/>
        </w:tabs>
        <w:ind w:left="1068" w:hanging="360"/>
      </w:pPr>
      <w:rPr>
        <w:rFonts w:ascii="Courier New" w:hAnsi="Courier New" w:hint="default"/>
      </w:rPr>
    </w:lvl>
    <w:lvl w:ilvl="2" w:tplc="04150005" w:tentative="1">
      <w:start w:val="1"/>
      <w:numFmt w:val="bullet"/>
      <w:lvlText w:val=""/>
      <w:lvlJc w:val="left"/>
      <w:pPr>
        <w:tabs>
          <w:tab w:val="num" w:pos="1788"/>
        </w:tabs>
        <w:ind w:left="1788" w:hanging="360"/>
      </w:pPr>
      <w:rPr>
        <w:rFonts w:ascii="Wingdings" w:hAnsi="Wingdings" w:hint="default"/>
      </w:rPr>
    </w:lvl>
    <w:lvl w:ilvl="3" w:tplc="04150001" w:tentative="1">
      <w:start w:val="1"/>
      <w:numFmt w:val="bullet"/>
      <w:lvlText w:val=""/>
      <w:lvlJc w:val="left"/>
      <w:pPr>
        <w:tabs>
          <w:tab w:val="num" w:pos="2508"/>
        </w:tabs>
        <w:ind w:left="2508" w:hanging="360"/>
      </w:pPr>
      <w:rPr>
        <w:rFonts w:ascii="Symbol" w:hAnsi="Symbol" w:hint="default"/>
      </w:rPr>
    </w:lvl>
    <w:lvl w:ilvl="4" w:tplc="04150003" w:tentative="1">
      <w:start w:val="1"/>
      <w:numFmt w:val="bullet"/>
      <w:lvlText w:val="o"/>
      <w:lvlJc w:val="left"/>
      <w:pPr>
        <w:tabs>
          <w:tab w:val="num" w:pos="3228"/>
        </w:tabs>
        <w:ind w:left="3228" w:hanging="360"/>
      </w:pPr>
      <w:rPr>
        <w:rFonts w:ascii="Courier New" w:hAnsi="Courier New" w:hint="default"/>
      </w:rPr>
    </w:lvl>
    <w:lvl w:ilvl="5" w:tplc="04150005" w:tentative="1">
      <w:start w:val="1"/>
      <w:numFmt w:val="bullet"/>
      <w:lvlText w:val=""/>
      <w:lvlJc w:val="left"/>
      <w:pPr>
        <w:tabs>
          <w:tab w:val="num" w:pos="3948"/>
        </w:tabs>
        <w:ind w:left="3948" w:hanging="360"/>
      </w:pPr>
      <w:rPr>
        <w:rFonts w:ascii="Wingdings" w:hAnsi="Wingdings" w:hint="default"/>
      </w:rPr>
    </w:lvl>
    <w:lvl w:ilvl="6" w:tplc="04150001" w:tentative="1">
      <w:start w:val="1"/>
      <w:numFmt w:val="bullet"/>
      <w:lvlText w:val=""/>
      <w:lvlJc w:val="left"/>
      <w:pPr>
        <w:tabs>
          <w:tab w:val="num" w:pos="4668"/>
        </w:tabs>
        <w:ind w:left="4668" w:hanging="360"/>
      </w:pPr>
      <w:rPr>
        <w:rFonts w:ascii="Symbol" w:hAnsi="Symbol" w:hint="default"/>
      </w:rPr>
    </w:lvl>
    <w:lvl w:ilvl="7" w:tplc="04150003" w:tentative="1">
      <w:start w:val="1"/>
      <w:numFmt w:val="bullet"/>
      <w:lvlText w:val="o"/>
      <w:lvlJc w:val="left"/>
      <w:pPr>
        <w:tabs>
          <w:tab w:val="num" w:pos="5388"/>
        </w:tabs>
        <w:ind w:left="5388" w:hanging="360"/>
      </w:pPr>
      <w:rPr>
        <w:rFonts w:ascii="Courier New" w:hAnsi="Courier New" w:hint="default"/>
      </w:rPr>
    </w:lvl>
    <w:lvl w:ilvl="8" w:tplc="04150005" w:tentative="1">
      <w:start w:val="1"/>
      <w:numFmt w:val="bullet"/>
      <w:lvlText w:val=""/>
      <w:lvlJc w:val="left"/>
      <w:pPr>
        <w:tabs>
          <w:tab w:val="num" w:pos="6108"/>
        </w:tabs>
        <w:ind w:left="6108" w:hanging="360"/>
      </w:pPr>
      <w:rPr>
        <w:rFonts w:ascii="Wingdings" w:hAnsi="Wingdings" w:hint="default"/>
      </w:rPr>
    </w:lvl>
  </w:abstractNum>
  <w:abstractNum w:abstractNumId="22" w15:restartNumberingAfterBreak="0">
    <w:nsid w:val="15326592"/>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16C079AB"/>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4" w15:restartNumberingAfterBreak="0">
    <w:nsid w:val="18D973A9"/>
    <w:multiLevelType w:val="hybridMultilevel"/>
    <w:tmpl w:val="84BEDCAC"/>
    <w:lvl w:ilvl="0" w:tplc="7206ED0A">
      <w:start w:val="1"/>
      <w:numFmt w:val="decimal"/>
      <w:lvlText w:val="%1."/>
      <w:lvlJc w:val="left"/>
      <w:pPr>
        <w:ind w:left="360" w:hanging="360"/>
      </w:pPr>
      <w:rPr>
        <w:rFonts w:cs="Times New Roman" w:hint="default"/>
        <w:b w:val="0"/>
        <w:i w:val="0"/>
        <w:i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5804F8D"/>
    <w:multiLevelType w:val="hybridMultilevel"/>
    <w:tmpl w:val="4726FA8C"/>
    <w:styleLink w:val="Zaimportowanystyl7"/>
    <w:lvl w:ilvl="0" w:tplc="6E5A0478">
      <w:start w:val="1"/>
      <w:numFmt w:val="decimal"/>
      <w:lvlText w:val="%1)"/>
      <w:lvlJc w:val="left"/>
      <w:pPr>
        <w:ind w:left="81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CD88549A">
      <w:start w:val="1"/>
      <w:numFmt w:val="lowerLetter"/>
      <w:lvlText w:val="%2)"/>
      <w:lvlJc w:val="left"/>
      <w:pPr>
        <w:tabs>
          <w:tab w:val="left" w:pos="810"/>
        </w:tabs>
        <w:ind w:left="1605" w:hanging="885"/>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0FB6FE96">
      <w:start w:val="1"/>
      <w:numFmt w:val="lowerRoman"/>
      <w:lvlText w:val="%3."/>
      <w:lvlJc w:val="left"/>
      <w:pPr>
        <w:tabs>
          <w:tab w:val="left" w:pos="810"/>
        </w:tabs>
        <w:ind w:left="225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588442F0">
      <w:start w:val="1"/>
      <w:numFmt w:val="decimal"/>
      <w:lvlText w:val="%4."/>
      <w:lvlJc w:val="left"/>
      <w:pPr>
        <w:tabs>
          <w:tab w:val="left" w:pos="810"/>
        </w:tabs>
        <w:ind w:left="297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4A41BEE">
      <w:start w:val="1"/>
      <w:numFmt w:val="lowerLetter"/>
      <w:lvlText w:val="%5."/>
      <w:lvlJc w:val="left"/>
      <w:pPr>
        <w:tabs>
          <w:tab w:val="left" w:pos="810"/>
        </w:tabs>
        <w:ind w:left="369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CBC6F454">
      <w:start w:val="1"/>
      <w:numFmt w:val="lowerRoman"/>
      <w:lvlText w:val="%6."/>
      <w:lvlJc w:val="left"/>
      <w:pPr>
        <w:tabs>
          <w:tab w:val="left" w:pos="810"/>
        </w:tabs>
        <w:ind w:left="441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FA4E3B1C">
      <w:start w:val="1"/>
      <w:numFmt w:val="decimal"/>
      <w:lvlText w:val="%7."/>
      <w:lvlJc w:val="left"/>
      <w:pPr>
        <w:tabs>
          <w:tab w:val="left" w:pos="810"/>
        </w:tabs>
        <w:ind w:left="513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C307348">
      <w:start w:val="1"/>
      <w:numFmt w:val="lowerLetter"/>
      <w:lvlText w:val="%8."/>
      <w:lvlJc w:val="left"/>
      <w:pPr>
        <w:tabs>
          <w:tab w:val="left" w:pos="810"/>
        </w:tabs>
        <w:ind w:left="5850" w:hanging="81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3DAAE70">
      <w:start w:val="1"/>
      <w:numFmt w:val="lowerRoman"/>
      <w:lvlText w:val="%9."/>
      <w:lvlJc w:val="left"/>
      <w:pPr>
        <w:tabs>
          <w:tab w:val="left" w:pos="810"/>
        </w:tabs>
        <w:ind w:left="6570" w:hanging="73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3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7D855EB"/>
    <w:multiLevelType w:val="multilevel"/>
    <w:tmpl w:val="AB40295E"/>
    <w:styleLink w:val="List13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2" w15:restartNumberingAfterBreak="0">
    <w:nsid w:val="2A0427E1"/>
    <w:multiLevelType w:val="multilevel"/>
    <w:tmpl w:val="166A543C"/>
    <w:styleLink w:val="Zaimportowanystyl4"/>
    <w:lvl w:ilvl="0">
      <w:start w:val="1"/>
      <w:numFmt w:val="decimal"/>
      <w:lvlText w:val="%1."/>
      <w:lvlJc w:val="left"/>
      <w:pPr>
        <w:tabs>
          <w:tab w:val="left" w:pos="360"/>
        </w:tabs>
        <w:ind w:left="295"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2.%3.%4."/>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2.%3.%4.%5.%6.%7.%8.%9."/>
      <w:lvlJc w:val="left"/>
      <w:pPr>
        <w:tabs>
          <w:tab w:val="left" w:pos="360"/>
        </w:tabs>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2D804121"/>
    <w:multiLevelType w:val="multilevel"/>
    <w:tmpl w:val="89AE4CE2"/>
    <w:styleLink w:val="List1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4"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5" w15:restartNumberingAfterBreak="0">
    <w:nsid w:val="30281E32"/>
    <w:multiLevelType w:val="multilevel"/>
    <w:tmpl w:val="C6DEDD3A"/>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color w:val="auto"/>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36" w15:restartNumberingAfterBreak="0">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33592214"/>
    <w:multiLevelType w:val="multilevel"/>
    <w:tmpl w:val="0506362C"/>
    <w:styleLink w:val="List15"/>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39"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376C6C5F"/>
    <w:multiLevelType w:val="hybridMultilevel"/>
    <w:tmpl w:val="9E78D0C4"/>
    <w:lvl w:ilvl="0" w:tplc="1B4C95A6">
      <w:start w:val="1"/>
      <w:numFmt w:val="lowerLetter"/>
      <w:lvlText w:val="%1)"/>
      <w:lvlJc w:val="left"/>
      <w:pPr>
        <w:ind w:left="1146" w:hanging="360"/>
      </w:pPr>
      <w:rPr>
        <w:b w:val="0"/>
        <w:bCs/>
      </w:r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87935F9"/>
    <w:multiLevelType w:val="hybridMultilevel"/>
    <w:tmpl w:val="A570308E"/>
    <w:styleLink w:val="Zaimportowanystyl5"/>
    <w:lvl w:ilvl="0" w:tplc="FE8A7F32">
      <w:start w:val="1"/>
      <w:numFmt w:val="decimal"/>
      <w:lvlText w:val="%1."/>
      <w:lvlJc w:val="left"/>
      <w:pPr>
        <w:tabs>
          <w:tab w:val="num" w:pos="36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59AAB0C">
      <w:start w:val="1"/>
      <w:numFmt w:val="lowerLetter"/>
      <w:lvlText w:val="%2."/>
      <w:lvlJc w:val="left"/>
      <w:pPr>
        <w:tabs>
          <w:tab w:val="left" w:pos="360"/>
          <w:tab w:val="num" w:pos="1146"/>
        </w:tabs>
        <w:ind w:left="1212" w:hanging="492"/>
      </w:pPr>
      <w:rPr>
        <w:rFonts w:hAnsi="Arial Unicode MS"/>
        <w:caps w:val="0"/>
        <w:smallCaps w:val="0"/>
        <w:strike w:val="0"/>
        <w:dstrike w:val="0"/>
        <w:outline w:val="0"/>
        <w:emboss w:val="0"/>
        <w:imprint w:val="0"/>
        <w:spacing w:val="0"/>
        <w:w w:val="100"/>
        <w:kern w:val="0"/>
        <w:position w:val="0"/>
        <w:highlight w:val="none"/>
        <w:vertAlign w:val="baseline"/>
      </w:rPr>
    </w:lvl>
    <w:lvl w:ilvl="2" w:tplc="947E268A">
      <w:start w:val="1"/>
      <w:numFmt w:val="lowerRoman"/>
      <w:lvlText w:val="%3."/>
      <w:lvlJc w:val="left"/>
      <w:pPr>
        <w:tabs>
          <w:tab w:val="left" w:pos="360"/>
          <w:tab w:val="num" w:pos="1866"/>
        </w:tabs>
        <w:ind w:left="1932" w:hanging="412"/>
      </w:pPr>
      <w:rPr>
        <w:rFonts w:hAnsi="Arial Unicode MS"/>
        <w:caps w:val="0"/>
        <w:smallCaps w:val="0"/>
        <w:strike w:val="0"/>
        <w:dstrike w:val="0"/>
        <w:outline w:val="0"/>
        <w:emboss w:val="0"/>
        <w:imprint w:val="0"/>
        <w:spacing w:val="0"/>
        <w:w w:val="100"/>
        <w:kern w:val="0"/>
        <w:position w:val="0"/>
        <w:highlight w:val="none"/>
        <w:vertAlign w:val="baseline"/>
      </w:rPr>
    </w:lvl>
    <w:lvl w:ilvl="3" w:tplc="08C84CBE">
      <w:start w:val="1"/>
      <w:numFmt w:val="decimal"/>
      <w:lvlText w:val="%4."/>
      <w:lvlJc w:val="left"/>
      <w:pPr>
        <w:tabs>
          <w:tab w:val="left" w:pos="360"/>
          <w:tab w:val="num" w:pos="2586"/>
        </w:tabs>
        <w:ind w:left="2652" w:hanging="492"/>
      </w:pPr>
      <w:rPr>
        <w:rFonts w:hAnsi="Arial Unicode MS"/>
        <w:caps w:val="0"/>
        <w:smallCaps w:val="0"/>
        <w:strike w:val="0"/>
        <w:dstrike w:val="0"/>
        <w:outline w:val="0"/>
        <w:emboss w:val="0"/>
        <w:imprint w:val="0"/>
        <w:spacing w:val="0"/>
        <w:w w:val="100"/>
        <w:kern w:val="0"/>
        <w:position w:val="0"/>
        <w:highlight w:val="none"/>
        <w:vertAlign w:val="baseline"/>
      </w:rPr>
    </w:lvl>
    <w:lvl w:ilvl="4" w:tplc="63DA02CC">
      <w:start w:val="1"/>
      <w:numFmt w:val="lowerLetter"/>
      <w:lvlText w:val="%5."/>
      <w:lvlJc w:val="left"/>
      <w:pPr>
        <w:tabs>
          <w:tab w:val="left" w:pos="360"/>
          <w:tab w:val="num" w:pos="3306"/>
        </w:tabs>
        <w:ind w:left="3372" w:hanging="492"/>
      </w:pPr>
      <w:rPr>
        <w:rFonts w:hAnsi="Arial Unicode MS"/>
        <w:caps w:val="0"/>
        <w:smallCaps w:val="0"/>
        <w:strike w:val="0"/>
        <w:dstrike w:val="0"/>
        <w:outline w:val="0"/>
        <w:emboss w:val="0"/>
        <w:imprint w:val="0"/>
        <w:spacing w:val="0"/>
        <w:w w:val="100"/>
        <w:kern w:val="0"/>
        <w:position w:val="0"/>
        <w:highlight w:val="none"/>
        <w:vertAlign w:val="baseline"/>
      </w:rPr>
    </w:lvl>
    <w:lvl w:ilvl="5" w:tplc="8C4E035C">
      <w:start w:val="1"/>
      <w:numFmt w:val="lowerRoman"/>
      <w:lvlText w:val="%6."/>
      <w:lvlJc w:val="left"/>
      <w:pPr>
        <w:tabs>
          <w:tab w:val="left" w:pos="360"/>
          <w:tab w:val="num" w:pos="4026"/>
        </w:tabs>
        <w:ind w:left="4092" w:hanging="412"/>
      </w:pPr>
      <w:rPr>
        <w:rFonts w:hAnsi="Arial Unicode MS"/>
        <w:caps w:val="0"/>
        <w:smallCaps w:val="0"/>
        <w:strike w:val="0"/>
        <w:dstrike w:val="0"/>
        <w:outline w:val="0"/>
        <w:emboss w:val="0"/>
        <w:imprint w:val="0"/>
        <w:spacing w:val="0"/>
        <w:w w:val="100"/>
        <w:kern w:val="0"/>
        <w:position w:val="0"/>
        <w:highlight w:val="none"/>
        <w:vertAlign w:val="baseline"/>
      </w:rPr>
    </w:lvl>
    <w:lvl w:ilvl="6" w:tplc="234A4EBA">
      <w:start w:val="1"/>
      <w:numFmt w:val="decimal"/>
      <w:lvlText w:val="%7."/>
      <w:lvlJc w:val="left"/>
      <w:pPr>
        <w:tabs>
          <w:tab w:val="left" w:pos="360"/>
          <w:tab w:val="num" w:pos="4746"/>
        </w:tabs>
        <w:ind w:left="4812" w:hanging="492"/>
      </w:pPr>
      <w:rPr>
        <w:rFonts w:hAnsi="Arial Unicode MS"/>
        <w:caps w:val="0"/>
        <w:smallCaps w:val="0"/>
        <w:strike w:val="0"/>
        <w:dstrike w:val="0"/>
        <w:outline w:val="0"/>
        <w:emboss w:val="0"/>
        <w:imprint w:val="0"/>
        <w:spacing w:val="0"/>
        <w:w w:val="100"/>
        <w:kern w:val="0"/>
        <w:position w:val="0"/>
        <w:highlight w:val="none"/>
        <w:vertAlign w:val="baseline"/>
      </w:rPr>
    </w:lvl>
    <w:lvl w:ilvl="7" w:tplc="CDDE7210">
      <w:start w:val="1"/>
      <w:numFmt w:val="lowerLetter"/>
      <w:lvlText w:val="%8."/>
      <w:lvlJc w:val="left"/>
      <w:pPr>
        <w:tabs>
          <w:tab w:val="left" w:pos="360"/>
          <w:tab w:val="num" w:pos="5466"/>
        </w:tabs>
        <w:ind w:left="5532" w:hanging="492"/>
      </w:pPr>
      <w:rPr>
        <w:rFonts w:hAnsi="Arial Unicode MS"/>
        <w:caps w:val="0"/>
        <w:smallCaps w:val="0"/>
        <w:strike w:val="0"/>
        <w:dstrike w:val="0"/>
        <w:outline w:val="0"/>
        <w:emboss w:val="0"/>
        <w:imprint w:val="0"/>
        <w:spacing w:val="0"/>
        <w:w w:val="100"/>
        <w:kern w:val="0"/>
        <w:position w:val="0"/>
        <w:highlight w:val="none"/>
        <w:vertAlign w:val="baseline"/>
      </w:rPr>
    </w:lvl>
    <w:lvl w:ilvl="8" w:tplc="3E640AE8">
      <w:start w:val="1"/>
      <w:numFmt w:val="lowerRoman"/>
      <w:lvlText w:val="%9."/>
      <w:lvlJc w:val="left"/>
      <w:pPr>
        <w:tabs>
          <w:tab w:val="left" w:pos="360"/>
          <w:tab w:val="num" w:pos="6186"/>
        </w:tabs>
        <w:ind w:left="6252" w:hanging="4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88159E7"/>
    <w:multiLevelType w:val="hybridMultilevel"/>
    <w:tmpl w:val="9E7EEE72"/>
    <w:lvl w:ilvl="0" w:tplc="93C466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3DEE0690"/>
    <w:multiLevelType w:val="multilevel"/>
    <w:tmpl w:val="A19E983E"/>
    <w:lvl w:ilvl="0">
      <w:start w:val="11"/>
      <w:numFmt w:val="upperRoman"/>
      <w:lvlText w:val="%1."/>
      <w:lvlJc w:val="right"/>
      <w:pPr>
        <w:tabs>
          <w:tab w:val="num" w:pos="426"/>
        </w:tabs>
        <w:ind w:left="786" w:hanging="360"/>
      </w:pPr>
      <w:rPr>
        <w:rFonts w:ascii="Tahoma" w:hAnsi="Tahoma" w:cs="Tahoma" w:hint="default"/>
        <w:b/>
        <w:i w:val="0"/>
        <w:sz w:val="18"/>
        <w:szCs w:val="18"/>
      </w:rPr>
    </w:lvl>
    <w:lvl w:ilvl="1">
      <w:start w:val="1"/>
      <w:numFmt w:val="lowerLetter"/>
      <w:lvlText w:val="%2)"/>
      <w:lvlJc w:val="left"/>
      <w:pPr>
        <w:tabs>
          <w:tab w:val="num" w:pos="142"/>
        </w:tabs>
        <w:ind w:left="2290" w:hanging="360"/>
      </w:pPr>
      <w:rPr>
        <w:rFonts w:asciiTheme="minorHAnsi" w:hAnsiTheme="minorHAnsi" w:cstheme="minorHAnsi" w:hint="default"/>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hint="default"/>
        <w:b w:val="0"/>
        <w:i w:val="0"/>
        <w:iCs w:val="0"/>
        <w:sz w:val="20"/>
        <w:szCs w:val="20"/>
      </w:rPr>
    </w:lvl>
    <w:lvl w:ilvl="3">
      <w:start w:val="1"/>
      <w:numFmt w:val="decimal"/>
      <w:lvlText w:val="%4."/>
      <w:lvlJc w:val="left"/>
      <w:pPr>
        <w:tabs>
          <w:tab w:val="num" w:pos="142"/>
        </w:tabs>
        <w:ind w:left="3730" w:hanging="360"/>
      </w:pPr>
      <w:rPr>
        <w:rFonts w:hint="default"/>
      </w:rPr>
    </w:lvl>
    <w:lvl w:ilvl="4">
      <w:start w:val="1"/>
      <w:numFmt w:val="lowerLetter"/>
      <w:lvlText w:val="%5."/>
      <w:lvlJc w:val="left"/>
      <w:pPr>
        <w:tabs>
          <w:tab w:val="num" w:pos="142"/>
        </w:tabs>
        <w:ind w:left="4450" w:hanging="360"/>
      </w:pPr>
      <w:rPr>
        <w:rFonts w:hint="default"/>
      </w:rPr>
    </w:lvl>
    <w:lvl w:ilvl="5">
      <w:start w:val="1"/>
      <w:numFmt w:val="lowerRoman"/>
      <w:lvlText w:val="%6."/>
      <w:lvlJc w:val="right"/>
      <w:pPr>
        <w:tabs>
          <w:tab w:val="num" w:pos="142"/>
        </w:tabs>
        <w:ind w:left="5170" w:hanging="180"/>
      </w:pPr>
      <w:rPr>
        <w:rFonts w:hint="default"/>
      </w:rPr>
    </w:lvl>
    <w:lvl w:ilvl="6">
      <w:start w:val="1"/>
      <w:numFmt w:val="decimal"/>
      <w:lvlText w:val="%7."/>
      <w:lvlJc w:val="left"/>
      <w:pPr>
        <w:tabs>
          <w:tab w:val="num" w:pos="142"/>
        </w:tabs>
        <w:ind w:left="5890" w:hanging="360"/>
      </w:pPr>
      <w:rPr>
        <w:rFonts w:hint="default"/>
      </w:rPr>
    </w:lvl>
    <w:lvl w:ilvl="7">
      <w:start w:val="1"/>
      <w:numFmt w:val="lowerLetter"/>
      <w:lvlText w:val="%8."/>
      <w:lvlJc w:val="left"/>
      <w:pPr>
        <w:tabs>
          <w:tab w:val="num" w:pos="142"/>
        </w:tabs>
        <w:ind w:left="6610" w:hanging="360"/>
      </w:pPr>
      <w:rPr>
        <w:rFonts w:hint="default"/>
      </w:rPr>
    </w:lvl>
    <w:lvl w:ilvl="8">
      <w:start w:val="1"/>
      <w:numFmt w:val="lowerRoman"/>
      <w:lvlText w:val="%9."/>
      <w:lvlJc w:val="right"/>
      <w:pPr>
        <w:tabs>
          <w:tab w:val="num" w:pos="142"/>
        </w:tabs>
        <w:ind w:left="7330" w:hanging="180"/>
      </w:pPr>
      <w:rPr>
        <w:rFonts w:hint="default"/>
      </w:rPr>
    </w:lvl>
  </w:abstractNum>
  <w:abstractNum w:abstractNumId="44" w15:restartNumberingAfterBreak="0">
    <w:nsid w:val="3FA30A22"/>
    <w:multiLevelType w:val="hybridMultilevel"/>
    <w:tmpl w:val="CAF827CA"/>
    <w:styleLink w:val="Zaimportowanystyl8"/>
    <w:lvl w:ilvl="0" w:tplc="BBF07F06">
      <w:start w:val="1"/>
      <w:numFmt w:val="lowerLetter"/>
      <w:lvlText w:val="%1)"/>
      <w:lvlJc w:val="left"/>
      <w:pPr>
        <w:tabs>
          <w:tab w:val="left" w:pos="708"/>
        </w:tabs>
        <w:ind w:left="601" w:hanging="241"/>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 w:ilvl="1" w:tplc="AD422D62">
      <w:start w:val="1"/>
      <w:numFmt w:val="lowerLetter"/>
      <w:suff w:val="nothing"/>
      <w:lvlText w:val="%2."/>
      <w:lvlJc w:val="left"/>
      <w:pPr>
        <w:tabs>
          <w:tab w:val="left" w:pos="708"/>
        </w:tabs>
        <w:ind w:left="424" w:hanging="14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F288294">
      <w:start w:val="1"/>
      <w:numFmt w:val="lowerRoman"/>
      <w:lvlText w:val="%3."/>
      <w:lvlJc w:val="left"/>
      <w:pPr>
        <w:tabs>
          <w:tab w:val="left" w:pos="708"/>
        </w:tabs>
        <w:ind w:left="1004" w:hanging="33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02642A34">
      <w:start w:val="1"/>
      <w:numFmt w:val="decimal"/>
      <w:suff w:val="nothing"/>
      <w:lvlText w:val="%4."/>
      <w:lvlJc w:val="left"/>
      <w:pPr>
        <w:tabs>
          <w:tab w:val="left" w:pos="708"/>
        </w:tabs>
        <w:ind w:left="1724" w:hanging="11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79F40334">
      <w:start w:val="1"/>
      <w:numFmt w:val="lowerLetter"/>
      <w:suff w:val="nothing"/>
      <w:lvlText w:val="%5."/>
      <w:lvlJc w:val="left"/>
      <w:pPr>
        <w:tabs>
          <w:tab w:val="left" w:pos="708"/>
        </w:tabs>
        <w:ind w:left="2444" w:hanging="1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2EDE55B4">
      <w:start w:val="1"/>
      <w:numFmt w:val="lowerRoman"/>
      <w:lvlText w:val="%6."/>
      <w:lvlJc w:val="left"/>
      <w:pPr>
        <w:tabs>
          <w:tab w:val="left" w:pos="708"/>
        </w:tabs>
        <w:ind w:left="3164" w:hanging="29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58C62C6A">
      <w:start w:val="1"/>
      <w:numFmt w:val="decimal"/>
      <w:lvlText w:val="%7."/>
      <w:lvlJc w:val="left"/>
      <w:pPr>
        <w:tabs>
          <w:tab w:val="left" w:pos="708"/>
        </w:tabs>
        <w:ind w:left="3884" w:hanging="36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1185DE4">
      <w:start w:val="1"/>
      <w:numFmt w:val="lowerLetter"/>
      <w:lvlText w:val="%8."/>
      <w:lvlJc w:val="left"/>
      <w:pPr>
        <w:tabs>
          <w:tab w:val="left" w:pos="708"/>
        </w:tabs>
        <w:ind w:left="4604" w:hanging="352"/>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46F0E4B6">
      <w:start w:val="1"/>
      <w:numFmt w:val="lowerRoman"/>
      <w:lvlText w:val="%9."/>
      <w:lvlJc w:val="left"/>
      <w:pPr>
        <w:tabs>
          <w:tab w:val="left" w:pos="708"/>
        </w:tabs>
        <w:ind w:left="5324" w:hanging="2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45" w15:restartNumberingAfterBreak="0">
    <w:nsid w:val="41232354"/>
    <w:multiLevelType w:val="hybridMultilevel"/>
    <w:tmpl w:val="FB50F2B8"/>
    <w:lvl w:ilvl="0" w:tplc="D3C25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1354F90"/>
    <w:multiLevelType w:val="hybridMultilevel"/>
    <w:tmpl w:val="1660AA62"/>
    <w:styleLink w:val="Zaimportowanystyl6"/>
    <w:lvl w:ilvl="0" w:tplc="E50225D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984C45A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DD6D42E">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A23E8D7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886277F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D172A1EA">
      <w:start w:val="1"/>
      <w:numFmt w:val="lowerRoman"/>
      <w:lvlText w:val="%6."/>
      <w:lvlJc w:val="left"/>
      <w:pPr>
        <w:ind w:left="388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120A6C6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25F0B78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23443D58">
      <w:start w:val="1"/>
      <w:numFmt w:val="lowerRoman"/>
      <w:lvlText w:val="%9."/>
      <w:lvlJc w:val="left"/>
      <w:pPr>
        <w:ind w:left="6044" w:hanging="204"/>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47" w15:restartNumberingAfterBreak="0">
    <w:nsid w:val="43420B90"/>
    <w:multiLevelType w:val="multilevel"/>
    <w:tmpl w:val="2F7E5E56"/>
    <w:styleLink w:val="List7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8"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9" w15:restartNumberingAfterBreak="0">
    <w:nsid w:val="45645441"/>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50"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CD41639"/>
    <w:multiLevelType w:val="hybridMultilevel"/>
    <w:tmpl w:val="699E3514"/>
    <w:styleLink w:val="Zaimportowanystyl3"/>
    <w:lvl w:ilvl="0" w:tplc="8ABAA1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64AEE53A">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7F58C2FC">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F55A44EC">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94761FE8">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6D5840C0">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9BC07BCA">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5DD66CBE">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3DD809D6">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53" w15:restartNumberingAfterBreak="0">
    <w:nsid w:val="50EE72FF"/>
    <w:multiLevelType w:val="multilevel"/>
    <w:tmpl w:val="D94269B0"/>
    <w:styleLink w:val="List1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51822333"/>
    <w:multiLevelType w:val="multilevel"/>
    <w:tmpl w:val="23028532"/>
    <w:styleLink w:val="List01"/>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ascii="Calibri" w:hAnsi="Calibri"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55" w15:restartNumberingAfterBreak="0">
    <w:nsid w:val="530106A5"/>
    <w:multiLevelType w:val="multilevel"/>
    <w:tmpl w:val="1A906FFA"/>
    <w:styleLink w:val="List10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6" w15:restartNumberingAfterBreak="0">
    <w:nsid w:val="53B86E2D"/>
    <w:multiLevelType w:val="hybridMultilevel"/>
    <w:tmpl w:val="DBB8D10E"/>
    <w:lvl w:ilvl="0" w:tplc="9E3AAF3A">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7" w15:restartNumberingAfterBreak="0">
    <w:nsid w:val="541A307E"/>
    <w:multiLevelType w:val="multilevel"/>
    <w:tmpl w:val="FAFC3D02"/>
    <w:styleLink w:val="List81"/>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8" w15:restartNumberingAfterBreak="0">
    <w:nsid w:val="54370F07"/>
    <w:multiLevelType w:val="multilevel"/>
    <w:tmpl w:val="F68043FE"/>
    <w:styleLink w:val="List1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9"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58B4387E"/>
    <w:multiLevelType w:val="multilevel"/>
    <w:tmpl w:val="DDC0AF9A"/>
    <w:lvl w:ilvl="0">
      <w:start w:val="1"/>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62" w15:restartNumberingAfterBreak="0">
    <w:nsid w:val="5A4552F7"/>
    <w:multiLevelType w:val="hybridMultilevel"/>
    <w:tmpl w:val="137606EE"/>
    <w:styleLink w:val="Zaimportowanystyl1"/>
    <w:lvl w:ilvl="0" w:tplc="3FBC78CC">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A6904EA8">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DA1A9CFE">
      <w:start w:val="1"/>
      <w:numFmt w:val="lowerRoman"/>
      <w:lvlText w:val="%3."/>
      <w:lvlJc w:val="left"/>
      <w:pPr>
        <w:ind w:left="180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657A72BC">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19DA0ED6">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74569412">
      <w:start w:val="1"/>
      <w:numFmt w:val="lowerRoman"/>
      <w:lvlText w:val="%6."/>
      <w:lvlJc w:val="left"/>
      <w:pPr>
        <w:ind w:left="396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FAFC4E2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559CD186">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AB94EE2A">
      <w:start w:val="1"/>
      <w:numFmt w:val="lowerRoman"/>
      <w:lvlText w:val="%9."/>
      <w:lvlJc w:val="left"/>
      <w:pPr>
        <w:ind w:left="6120" w:hanging="28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63" w15:restartNumberingAfterBreak="0">
    <w:nsid w:val="5C3C404D"/>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64" w15:restartNumberingAfterBreak="0">
    <w:nsid w:val="5CA31A15"/>
    <w:multiLevelType w:val="singleLevel"/>
    <w:tmpl w:val="CB981644"/>
    <w:name w:val="Tiret 0"/>
    <w:styleLink w:val="1ai1"/>
    <w:lvl w:ilvl="0">
      <w:start w:val="1"/>
      <w:numFmt w:val="bullet"/>
      <w:lvlRestart w:val="0"/>
      <w:lvlText w:val="–"/>
      <w:lvlJc w:val="left"/>
      <w:pPr>
        <w:tabs>
          <w:tab w:val="num" w:pos="850"/>
        </w:tabs>
        <w:ind w:left="850" w:hanging="850"/>
      </w:pPr>
    </w:lvl>
  </w:abstractNum>
  <w:abstractNum w:abstractNumId="65" w15:restartNumberingAfterBreak="0">
    <w:nsid w:val="616120F9"/>
    <w:multiLevelType w:val="multilevel"/>
    <w:tmpl w:val="71A673C0"/>
    <w:styleLink w:val="List9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6" w15:restartNumberingAfterBreak="0">
    <w:nsid w:val="63B01E84"/>
    <w:multiLevelType w:val="multilevel"/>
    <w:tmpl w:val="B0AEA6CC"/>
    <w:styleLink w:val="List6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7" w15:restartNumberingAfterBreak="0">
    <w:nsid w:val="66E82317"/>
    <w:multiLevelType w:val="hybridMultilevel"/>
    <w:tmpl w:val="8FC885D2"/>
    <w:lvl w:ilvl="0" w:tplc="EA5AFB9C">
      <w:start w:val="1"/>
      <w:numFmt w:val="decimal"/>
      <w:lvlText w:val="%1."/>
      <w:lvlJc w:val="left"/>
      <w:pPr>
        <w:ind w:left="360" w:hanging="360"/>
      </w:pPr>
      <w:rPr>
        <w:rFonts w:cs="Times New Roman"/>
        <w:b w:val="0"/>
        <w:bCs w:val="0"/>
        <w:color w:val="auto"/>
      </w:rPr>
    </w:lvl>
    <w:lvl w:ilvl="1" w:tplc="526EA37E">
      <w:start w:val="1"/>
      <w:numFmt w:val="lowerLetter"/>
      <w:lvlText w:val="%2)"/>
      <w:lvlJc w:val="left"/>
      <w:pPr>
        <w:ind w:left="72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8"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6F196C49"/>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0" w15:restartNumberingAfterBreak="0">
    <w:nsid w:val="70374957"/>
    <w:multiLevelType w:val="hybridMultilevel"/>
    <w:tmpl w:val="9E06C524"/>
    <w:styleLink w:val="Zaimportowanystyl9"/>
    <w:lvl w:ilvl="0" w:tplc="726AD638">
      <w:start w:val="1"/>
      <w:numFmt w:val="decimal"/>
      <w:lvlText w:val="%1."/>
      <w:lvlJc w:val="left"/>
      <w:pPr>
        <w:tabs>
          <w:tab w:val="left" w:pos="2380"/>
        </w:tabs>
        <w:ind w:left="3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AF28C22">
      <w:start w:val="1"/>
      <w:numFmt w:val="decimal"/>
      <w:lvlText w:val="%2."/>
      <w:lvlJc w:val="left"/>
      <w:pPr>
        <w:tabs>
          <w:tab w:val="left" w:pos="2380"/>
        </w:tabs>
        <w:ind w:left="14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947A9926">
      <w:start w:val="1"/>
      <w:numFmt w:val="decimal"/>
      <w:lvlText w:val="%3."/>
      <w:lvlJc w:val="left"/>
      <w:pPr>
        <w:tabs>
          <w:tab w:val="left" w:pos="2380"/>
        </w:tabs>
        <w:ind w:left="21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E0F826D4">
      <w:start w:val="1"/>
      <w:numFmt w:val="decimal"/>
      <w:lvlText w:val="%4."/>
      <w:lvlJc w:val="left"/>
      <w:pPr>
        <w:tabs>
          <w:tab w:val="left" w:pos="2380"/>
        </w:tabs>
        <w:ind w:left="28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F98615FC">
      <w:start w:val="1"/>
      <w:numFmt w:val="decimal"/>
      <w:lvlText w:val="%5."/>
      <w:lvlJc w:val="left"/>
      <w:pPr>
        <w:tabs>
          <w:tab w:val="left" w:pos="2380"/>
        </w:tabs>
        <w:ind w:left="36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E0328A86">
      <w:start w:val="1"/>
      <w:numFmt w:val="decimal"/>
      <w:lvlText w:val="%6."/>
      <w:lvlJc w:val="left"/>
      <w:pPr>
        <w:tabs>
          <w:tab w:val="left" w:pos="2380"/>
        </w:tabs>
        <w:ind w:left="43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C4684318">
      <w:start w:val="1"/>
      <w:numFmt w:val="decimal"/>
      <w:lvlText w:val="%7."/>
      <w:lvlJc w:val="left"/>
      <w:pPr>
        <w:tabs>
          <w:tab w:val="left" w:pos="2380"/>
        </w:tabs>
        <w:ind w:left="50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6610D47C">
      <w:start w:val="1"/>
      <w:numFmt w:val="decimal"/>
      <w:lvlText w:val="%8."/>
      <w:lvlJc w:val="left"/>
      <w:pPr>
        <w:tabs>
          <w:tab w:val="left" w:pos="2380"/>
        </w:tabs>
        <w:ind w:left="57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1F5EC79E">
      <w:start w:val="1"/>
      <w:numFmt w:val="decimal"/>
      <w:lvlText w:val="%9."/>
      <w:lvlJc w:val="left"/>
      <w:pPr>
        <w:tabs>
          <w:tab w:val="left" w:pos="2380"/>
        </w:tabs>
        <w:ind w:left="64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2" w15:restartNumberingAfterBreak="0">
    <w:nsid w:val="769514A4"/>
    <w:multiLevelType w:val="hybridMultilevel"/>
    <w:tmpl w:val="9E0E2F42"/>
    <w:lvl w:ilvl="0" w:tplc="BEBA7936">
      <w:start w:val="1"/>
      <w:numFmt w:val="lowerLetter"/>
      <w:pStyle w:val="Tiret0"/>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D6029F0"/>
    <w:multiLevelType w:val="hybridMultilevel"/>
    <w:tmpl w:val="2A067722"/>
    <w:styleLink w:val="Zaimportowanystyl2"/>
    <w:lvl w:ilvl="0" w:tplc="B1267E12">
      <w:start w:val="1"/>
      <w:numFmt w:val="decimal"/>
      <w:lvlText w:val="%1."/>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F65831AC">
      <w:start w:val="1"/>
      <w:numFmt w:val="decimal"/>
      <w:lvlText w:val="%2."/>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ED0C6486">
      <w:start w:val="1"/>
      <w:numFmt w:val="decimal"/>
      <w:lvlText w:val="%3."/>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D2ACBE7A">
      <w:start w:val="1"/>
      <w:numFmt w:val="decimal"/>
      <w:lvlText w:val="%4."/>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EC5C1D60">
      <w:start w:val="1"/>
      <w:numFmt w:val="decimal"/>
      <w:lvlText w:val="%5."/>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70387B44">
      <w:start w:val="1"/>
      <w:numFmt w:val="decimal"/>
      <w:lvlText w:val="%6."/>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49521E88">
      <w:start w:val="1"/>
      <w:numFmt w:val="decimal"/>
      <w:lvlText w:val="%7."/>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A9745FA2">
      <w:start w:val="1"/>
      <w:numFmt w:val="decimal"/>
      <w:lvlText w:val="%8."/>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5A280ECE">
      <w:start w:val="1"/>
      <w:numFmt w:val="decimal"/>
      <w:lvlText w:val="%9."/>
      <w:lvlJc w:val="left"/>
      <w:pPr>
        <w:tabs>
          <w:tab w:val="left" w:pos="2380"/>
        </w:tabs>
        <w:ind w:left="504" w:hanging="504"/>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75" w15:restartNumberingAfterBreak="0">
    <w:nsid w:val="7E9A1C19"/>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7357712">
    <w:abstractNumId w:val="36"/>
  </w:num>
  <w:num w:numId="2" w16cid:durableId="39674687">
    <w:abstractNumId w:val="21"/>
  </w:num>
  <w:num w:numId="3" w16cid:durableId="1104037940">
    <w:abstractNumId w:val="34"/>
  </w:num>
  <w:num w:numId="4" w16cid:durableId="84111477">
    <w:abstractNumId w:val="48"/>
  </w:num>
  <w:num w:numId="5" w16cid:durableId="692534185">
    <w:abstractNumId w:val="38"/>
  </w:num>
  <w:num w:numId="6" w16cid:durableId="136380779">
    <w:abstractNumId w:val="10"/>
  </w:num>
  <w:num w:numId="7" w16cid:durableId="2004042442">
    <w:abstractNumId w:val="20"/>
  </w:num>
  <w:num w:numId="8" w16cid:durableId="550461030">
    <w:abstractNumId w:val="18"/>
  </w:num>
  <w:num w:numId="9" w16cid:durableId="449856823">
    <w:abstractNumId w:val="16"/>
  </w:num>
  <w:num w:numId="10" w16cid:durableId="1938099490">
    <w:abstractNumId w:val="66"/>
  </w:num>
  <w:num w:numId="11" w16cid:durableId="344484358">
    <w:abstractNumId w:val="57"/>
  </w:num>
  <w:num w:numId="12" w16cid:durableId="343435090">
    <w:abstractNumId w:val="65"/>
  </w:num>
  <w:num w:numId="13" w16cid:durableId="371930146">
    <w:abstractNumId w:val="55"/>
  </w:num>
  <w:num w:numId="14" w16cid:durableId="1341851052">
    <w:abstractNumId w:val="33"/>
  </w:num>
  <w:num w:numId="15" w16cid:durableId="1905338106">
    <w:abstractNumId w:val="53"/>
  </w:num>
  <w:num w:numId="16" w16cid:durableId="1259757007">
    <w:abstractNumId w:val="31"/>
  </w:num>
  <w:num w:numId="17" w16cid:durableId="1258249812">
    <w:abstractNumId w:val="58"/>
  </w:num>
  <w:num w:numId="18" w16cid:durableId="1846631284">
    <w:abstractNumId w:val="47"/>
  </w:num>
  <w:num w:numId="19" w16cid:durableId="1597327151">
    <w:abstractNumId w:val="54"/>
  </w:num>
  <w:num w:numId="20" w16cid:durableId="1220282657">
    <w:abstractNumId w:val="71"/>
  </w:num>
  <w:num w:numId="21" w16cid:durableId="1681619272">
    <w:abstractNumId w:val="2"/>
  </w:num>
  <w:num w:numId="22" w16cid:durableId="246695091">
    <w:abstractNumId w:val="60"/>
  </w:num>
  <w:num w:numId="23" w16cid:durableId="2008167573">
    <w:abstractNumId w:val="68"/>
  </w:num>
  <w:num w:numId="24" w16cid:durableId="1093626803">
    <w:abstractNumId w:val="39"/>
  </w:num>
  <w:num w:numId="25" w16cid:durableId="1227299234">
    <w:abstractNumId w:val="26"/>
  </w:num>
  <w:num w:numId="26" w16cid:durableId="1052801650">
    <w:abstractNumId w:val="72"/>
  </w:num>
  <w:num w:numId="27" w16cid:durableId="160658698">
    <w:abstractNumId w:val="64"/>
  </w:num>
  <w:num w:numId="28" w16cid:durableId="1135027533">
    <w:abstractNumId w:val="28"/>
  </w:num>
  <w:num w:numId="29" w16cid:durableId="317072198">
    <w:abstractNumId w:val="8"/>
  </w:num>
  <w:num w:numId="30" w16cid:durableId="1554805539">
    <w:abstractNumId w:val="25"/>
  </w:num>
  <w:num w:numId="31" w16cid:durableId="96023329">
    <w:abstractNumId w:val="37"/>
  </w:num>
  <w:num w:numId="32" w16cid:durableId="1817643408">
    <w:abstractNumId w:val="19"/>
  </w:num>
  <w:num w:numId="33" w16cid:durableId="1505048603">
    <w:abstractNumId w:val="7"/>
  </w:num>
  <w:num w:numId="34" w16cid:durableId="373193422">
    <w:abstractNumId w:val="14"/>
  </w:num>
  <w:num w:numId="35" w16cid:durableId="1737974107">
    <w:abstractNumId w:val="1"/>
  </w:num>
  <w:num w:numId="36" w16cid:durableId="2072607855">
    <w:abstractNumId w:val="3"/>
  </w:num>
  <w:num w:numId="37" w16cid:durableId="1385718689">
    <w:abstractNumId w:val="4"/>
  </w:num>
  <w:num w:numId="38" w16cid:durableId="315762718">
    <w:abstractNumId w:val="5"/>
  </w:num>
  <w:num w:numId="39" w16cid:durableId="27417934">
    <w:abstractNumId w:val="49"/>
  </w:num>
  <w:num w:numId="40" w16cid:durableId="64954905">
    <w:abstractNumId w:val="63"/>
  </w:num>
  <w:num w:numId="41" w16cid:durableId="1886335534">
    <w:abstractNumId w:val="35"/>
  </w:num>
  <w:num w:numId="42" w16cid:durableId="1351561667">
    <w:abstractNumId w:val="40"/>
  </w:num>
  <w:num w:numId="43" w16cid:durableId="1867448698">
    <w:abstractNumId w:val="15"/>
  </w:num>
  <w:num w:numId="44" w16cid:durableId="853961241">
    <w:abstractNumId w:val="43"/>
  </w:num>
  <w:num w:numId="45" w16cid:durableId="1938168329">
    <w:abstractNumId w:val="61"/>
  </w:num>
  <w:num w:numId="46" w16cid:durableId="1263034313">
    <w:abstractNumId w:val="51"/>
  </w:num>
  <w:num w:numId="47" w16cid:durableId="334652900">
    <w:abstractNumId w:val="30"/>
  </w:num>
  <w:num w:numId="48" w16cid:durableId="1645157105">
    <w:abstractNumId w:val="11"/>
  </w:num>
  <w:num w:numId="49" w16cid:durableId="695080047">
    <w:abstractNumId w:val="73"/>
  </w:num>
  <w:num w:numId="50" w16cid:durableId="2073843530">
    <w:abstractNumId w:val="59"/>
  </w:num>
  <w:num w:numId="51" w16cid:durableId="994724540">
    <w:abstractNumId w:val="23"/>
  </w:num>
  <w:num w:numId="52" w16cid:durableId="976103645">
    <w:abstractNumId w:val="45"/>
  </w:num>
  <w:num w:numId="53" w16cid:durableId="421069440">
    <w:abstractNumId w:val="42"/>
  </w:num>
  <w:num w:numId="54" w16cid:durableId="1377201090">
    <w:abstractNumId w:val="62"/>
  </w:num>
  <w:num w:numId="55" w16cid:durableId="89862026">
    <w:abstractNumId w:val="74"/>
  </w:num>
  <w:num w:numId="56" w16cid:durableId="2016492745">
    <w:abstractNumId w:val="52"/>
  </w:num>
  <w:num w:numId="57" w16cid:durableId="294525808">
    <w:abstractNumId w:val="32"/>
  </w:num>
  <w:num w:numId="58" w16cid:durableId="772556636">
    <w:abstractNumId w:val="41"/>
  </w:num>
  <w:num w:numId="59" w16cid:durableId="928152618">
    <w:abstractNumId w:val="46"/>
  </w:num>
  <w:num w:numId="60" w16cid:durableId="1135441916">
    <w:abstractNumId w:val="29"/>
  </w:num>
  <w:num w:numId="61" w16cid:durableId="780997284">
    <w:abstractNumId w:val="44"/>
  </w:num>
  <w:num w:numId="62" w16cid:durableId="1559708352">
    <w:abstractNumId w:val="70"/>
  </w:num>
  <w:num w:numId="63" w16cid:durableId="1888300219">
    <w:abstractNumId w:val="69"/>
  </w:num>
  <w:num w:numId="64" w16cid:durableId="1218130473">
    <w:abstractNumId w:val="50"/>
  </w:num>
  <w:num w:numId="65" w16cid:durableId="2129813260">
    <w:abstractNumId w:val="56"/>
  </w:num>
  <w:num w:numId="66" w16cid:durableId="473640620">
    <w:abstractNumId w:val="17"/>
  </w:num>
  <w:num w:numId="67" w16cid:durableId="742529275">
    <w:abstractNumId w:val="67"/>
  </w:num>
  <w:num w:numId="68" w16cid:durableId="128062304">
    <w:abstractNumId w:val="22"/>
  </w:num>
  <w:num w:numId="69" w16cid:durableId="2124375272">
    <w:abstractNumId w:val="24"/>
  </w:num>
  <w:num w:numId="70" w16cid:durableId="1570264753">
    <w:abstractNumId w:val="75"/>
  </w:num>
  <w:num w:numId="71" w16cid:durableId="170410307">
    <w:abstractNumId w:val="27"/>
  </w:num>
  <w:num w:numId="72" w16cid:durableId="1532496552">
    <w:abstractNumId w:val="12"/>
  </w:num>
  <w:num w:numId="73" w16cid:durableId="1951273549">
    <w:abstractNumId w:val="1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83"/>
    <w:rsid w:val="00010620"/>
    <w:rsid w:val="00030450"/>
    <w:rsid w:val="00040F63"/>
    <w:rsid w:val="000432BD"/>
    <w:rsid w:val="000C0FF4"/>
    <w:rsid w:val="000C54A1"/>
    <w:rsid w:val="000C67CA"/>
    <w:rsid w:val="000D7038"/>
    <w:rsid w:val="000E5299"/>
    <w:rsid w:val="000E7FF7"/>
    <w:rsid w:val="001174CA"/>
    <w:rsid w:val="00135427"/>
    <w:rsid w:val="00152583"/>
    <w:rsid w:val="001C4857"/>
    <w:rsid w:val="001F5579"/>
    <w:rsid w:val="001F63BC"/>
    <w:rsid w:val="001F6CD7"/>
    <w:rsid w:val="002276BA"/>
    <w:rsid w:val="00271894"/>
    <w:rsid w:val="00271C89"/>
    <w:rsid w:val="002879A0"/>
    <w:rsid w:val="002E3ADA"/>
    <w:rsid w:val="0030210B"/>
    <w:rsid w:val="00311AF0"/>
    <w:rsid w:val="003451FD"/>
    <w:rsid w:val="003534E4"/>
    <w:rsid w:val="003632A0"/>
    <w:rsid w:val="003660D7"/>
    <w:rsid w:val="003A175E"/>
    <w:rsid w:val="003C6A5A"/>
    <w:rsid w:val="003E2164"/>
    <w:rsid w:val="003E5633"/>
    <w:rsid w:val="003F5993"/>
    <w:rsid w:val="004246BF"/>
    <w:rsid w:val="00444BF4"/>
    <w:rsid w:val="00454959"/>
    <w:rsid w:val="004603A9"/>
    <w:rsid w:val="0049249B"/>
    <w:rsid w:val="004D771E"/>
    <w:rsid w:val="004E3AFC"/>
    <w:rsid w:val="004E3F1A"/>
    <w:rsid w:val="00500DBD"/>
    <w:rsid w:val="005220D3"/>
    <w:rsid w:val="0055358D"/>
    <w:rsid w:val="00586B9F"/>
    <w:rsid w:val="005F14F8"/>
    <w:rsid w:val="0060426C"/>
    <w:rsid w:val="006218EB"/>
    <w:rsid w:val="00654769"/>
    <w:rsid w:val="006561C8"/>
    <w:rsid w:val="00661F6C"/>
    <w:rsid w:val="00681276"/>
    <w:rsid w:val="0069255A"/>
    <w:rsid w:val="00696ED7"/>
    <w:rsid w:val="006E20B4"/>
    <w:rsid w:val="00720BFC"/>
    <w:rsid w:val="007703B4"/>
    <w:rsid w:val="007975AA"/>
    <w:rsid w:val="007A4877"/>
    <w:rsid w:val="00804978"/>
    <w:rsid w:val="0082273C"/>
    <w:rsid w:val="008641F5"/>
    <w:rsid w:val="00886D3F"/>
    <w:rsid w:val="00895C8F"/>
    <w:rsid w:val="008C41AC"/>
    <w:rsid w:val="008D6C2E"/>
    <w:rsid w:val="008E2E26"/>
    <w:rsid w:val="009055D0"/>
    <w:rsid w:val="009321A8"/>
    <w:rsid w:val="0095061E"/>
    <w:rsid w:val="00983CD4"/>
    <w:rsid w:val="009B3E40"/>
    <w:rsid w:val="009B5E84"/>
    <w:rsid w:val="009C5654"/>
    <w:rsid w:val="009C7F57"/>
    <w:rsid w:val="00A2433F"/>
    <w:rsid w:val="00A61782"/>
    <w:rsid w:val="00A70B38"/>
    <w:rsid w:val="00A8126B"/>
    <w:rsid w:val="00A940AD"/>
    <w:rsid w:val="00AC519F"/>
    <w:rsid w:val="00AE346A"/>
    <w:rsid w:val="00B7575F"/>
    <w:rsid w:val="00BA29EF"/>
    <w:rsid w:val="00BD5E3D"/>
    <w:rsid w:val="00BE2D43"/>
    <w:rsid w:val="00BE5F3C"/>
    <w:rsid w:val="00C20262"/>
    <w:rsid w:val="00C24E9D"/>
    <w:rsid w:val="00C7000C"/>
    <w:rsid w:val="00C91648"/>
    <w:rsid w:val="00CA7113"/>
    <w:rsid w:val="00CC12ED"/>
    <w:rsid w:val="00CE195F"/>
    <w:rsid w:val="00D91AC5"/>
    <w:rsid w:val="00DD114D"/>
    <w:rsid w:val="00DD217C"/>
    <w:rsid w:val="00E36C01"/>
    <w:rsid w:val="00E46486"/>
    <w:rsid w:val="00E843FE"/>
    <w:rsid w:val="00E91140"/>
    <w:rsid w:val="00E94658"/>
    <w:rsid w:val="00EA0A02"/>
    <w:rsid w:val="00EA7EDF"/>
    <w:rsid w:val="00EF1CAD"/>
    <w:rsid w:val="00F11299"/>
    <w:rsid w:val="00F13197"/>
    <w:rsid w:val="00F665CA"/>
    <w:rsid w:val="00FC65D5"/>
    <w:rsid w:val="00FC7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86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NAGŁÓWEK 1,title1,Title 1 Znak"/>
    <w:basedOn w:val="Normalny"/>
    <w:next w:val="Normalny"/>
    <w:link w:val="Nagwek1Znak"/>
    <w:uiPriority w:val="99"/>
    <w:qFormat/>
    <w:rsid w:val="00152583"/>
    <w:pPr>
      <w:keepNext/>
      <w:pageBreakBefore/>
      <w:tabs>
        <w:tab w:val="num" w:pos="432"/>
      </w:tabs>
      <w:spacing w:before="120" w:after="240" w:line="360" w:lineRule="auto"/>
      <w:ind w:left="432" w:hanging="432"/>
      <w:outlineLvl w:val="0"/>
    </w:pPr>
    <w:rPr>
      <w:rFonts w:ascii="Arial" w:hAnsi="Arial"/>
      <w:b/>
      <w:caps/>
      <w:kern w:val="28"/>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num" w:pos="1859"/>
      </w:tabs>
      <w:spacing w:before="160" w:after="120"/>
      <w:ind w:left="1859" w:hanging="1008"/>
      <w:outlineLvl w:val="4"/>
    </w:pPr>
    <w:rPr>
      <w:rFonts w:ascii="Arial" w:hAnsi="Arial"/>
      <w:sz w:val="20"/>
      <w:szCs w:val="20"/>
      <w:lang w:eastAsia="ar-SA"/>
    </w:rPr>
  </w:style>
  <w:style w:type="paragraph" w:styleId="Nagwek6">
    <w:name w:val="heading 6"/>
    <w:aliases w:val="Nagłówek 6 Tabela"/>
    <w:basedOn w:val="Normalny"/>
    <w:next w:val="Normalny"/>
    <w:link w:val="Nagwek6Znak"/>
    <w:uiPriority w:val="99"/>
    <w:qFormat/>
    <w:rsid w:val="00152583"/>
    <w:pPr>
      <w:tabs>
        <w:tab w:val="num"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num"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num"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num"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rsid w:val="00152583"/>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uiPriority w:val="99"/>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rsid w:val="00152583"/>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52583"/>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152583"/>
    <w:pPr>
      <w:tabs>
        <w:tab w:val="center" w:pos="4536"/>
        <w:tab w:val="right" w:pos="9072"/>
      </w:tabs>
    </w:pPr>
    <w:rPr>
      <w:sz w:val="20"/>
      <w:szCs w:val="20"/>
    </w:rPr>
  </w:style>
  <w:style w:type="character" w:customStyle="1" w:styleId="StopkaZnak">
    <w:name w:val="Stopka Znak"/>
    <w:basedOn w:val="Domylnaczcionkaakapitu"/>
    <w:link w:val="Stopka"/>
    <w:uiPriority w:val="99"/>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152583"/>
    <w:rPr>
      <w:rFonts w:cs="Times New Roman"/>
    </w:rPr>
  </w:style>
  <w:style w:type="paragraph" w:styleId="Nagwek">
    <w:name w:val="header"/>
    <w:aliases w:val="Nagłówek strony"/>
    <w:basedOn w:val="Normalny"/>
    <w:link w:val="NagwekZnak"/>
    <w:rsid w:val="00152583"/>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rsid w:val="00152583"/>
    <w:rPr>
      <w:rFonts w:ascii="Times New Roman" w:eastAsia="Times New Roman" w:hAnsi="Times New Roman" w:cs="Times New Roman"/>
      <w:sz w:val="20"/>
      <w:szCs w:val="20"/>
      <w:lang w:eastAsia="pl-PL"/>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152583"/>
    <w:pPr>
      <w:jc w:val="both"/>
    </w:pPr>
    <w:rPr>
      <w:szCs w:val="20"/>
    </w:r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basedOn w:val="Domylnaczcionkaakapitu"/>
    <w:link w:val="Tekstpodstawowy"/>
    <w:uiPriority w:val="99"/>
    <w:rsid w:val="00152583"/>
    <w:rPr>
      <w:rFonts w:ascii="Times New Roman" w:eastAsia="Times New Roman" w:hAnsi="Times New Roman" w:cs="Times New Roman"/>
      <w:sz w:val="24"/>
      <w:szCs w:val="20"/>
      <w:lang w:eastAsia="pl-PL"/>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152583"/>
    <w:rPr>
      <w:rFonts w:cs="Times New Roman"/>
      <w:sz w:val="20"/>
    </w:rPr>
  </w:style>
  <w:style w:type="paragraph" w:styleId="Tekstpodstawowy2">
    <w:name w:val="Body Text 2"/>
    <w:basedOn w:val="Normalny"/>
    <w:link w:val="Tekstpodstawowy2Znak"/>
    <w:uiPriority w:val="99"/>
    <w:rsid w:val="00152583"/>
    <w:rPr>
      <w:szCs w:val="20"/>
    </w:rPr>
  </w:style>
  <w:style w:type="character" w:customStyle="1" w:styleId="Tekstpodstawowy2Znak">
    <w:name w:val="Tekst podstawowy 2 Znak"/>
    <w:basedOn w:val="Domylnaczcionkaakapitu"/>
    <w:link w:val="Tekstpodstawowy2"/>
    <w:uiPriority w:val="99"/>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table" w:styleId="Tabela-Siatka">
    <w:name w:val="Table Grid"/>
    <w:basedOn w:val="Standardowy"/>
    <w:uiPriority w:val="99"/>
    <w:rsid w:val="001525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152583"/>
    <w:pPr>
      <w:keepNext/>
      <w:suppressAutoHyphens/>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character" w:customStyle="1" w:styleId="ZnakZnak">
    <w:name w:val="Znak Znak"/>
    <w:uiPriority w:val="99"/>
    <w:locked/>
    <w:rsid w:val="00152583"/>
    <w:rPr>
      <w:sz w:val="24"/>
      <w:lang w:val="pl-PL" w:eastAsia="pl-PL"/>
    </w:rPr>
  </w:style>
  <w:style w:type="character" w:customStyle="1" w:styleId="TekstpodstawowyZnak1">
    <w:name w:val="Tekst podstawowy Znak1"/>
    <w:aliases w:val="Znak Znak1,Tekst podstawow.(F2) Znak1,(F2) Znak1"/>
    <w:uiPriority w:val="99"/>
    <w:locked/>
    <w:rsid w:val="00152583"/>
    <w:rPr>
      <w:sz w:val="24"/>
    </w:rPr>
  </w:style>
  <w:style w:type="paragraph" w:styleId="Tekstpodstawowywcity2">
    <w:name w:val="Body Text Indent 2"/>
    <w:basedOn w:val="Normalny"/>
    <w:link w:val="Tekstpodstawowywcity2Znak"/>
    <w:uiPriority w:val="99"/>
    <w:rsid w:val="00152583"/>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152583"/>
    <w:rPr>
      <w:rFonts w:ascii="Times New Roman" w:eastAsia="Times New Roman" w:hAnsi="Times New Roman" w:cs="Times New Roman"/>
      <w:sz w:val="20"/>
      <w:szCs w:val="20"/>
      <w:lang w:eastAsia="pl-PL"/>
    </w:rPr>
  </w:style>
  <w:style w:type="paragraph" w:customStyle="1" w:styleId="Default">
    <w:name w:val="Default"/>
    <w:qFormat/>
    <w:rsid w:val="001525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152583"/>
    <w:pPr>
      <w:ind w:left="720"/>
      <w:contextualSpacing/>
    </w:pPr>
    <w:rPr>
      <w:sz w:val="20"/>
      <w:szCs w:val="20"/>
    </w:rPr>
  </w:style>
  <w:style w:type="paragraph" w:styleId="Zwykytekst">
    <w:name w:val="Plain Text"/>
    <w:basedOn w:val="Normalny"/>
    <w:link w:val="ZwykytekstZnak"/>
    <w:uiPriority w:val="99"/>
    <w:rsid w:val="00152583"/>
    <w:rPr>
      <w:rFonts w:ascii="Courier New" w:hAnsi="Courier New"/>
      <w:sz w:val="20"/>
      <w:szCs w:val="20"/>
    </w:rPr>
  </w:style>
  <w:style w:type="character" w:customStyle="1" w:styleId="ZwykytekstZnak">
    <w:name w:val="Zwykły tekst Znak"/>
    <w:basedOn w:val="Domylnaczcionkaakapitu"/>
    <w:link w:val="Zwykytekst"/>
    <w:uiPriority w:val="99"/>
    <w:rsid w:val="00152583"/>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rsid w:val="00152583"/>
    <w:pPr>
      <w:spacing w:after="120"/>
    </w:pPr>
    <w:rPr>
      <w:sz w:val="16"/>
      <w:szCs w:val="20"/>
    </w:rPr>
  </w:style>
  <w:style w:type="character" w:customStyle="1" w:styleId="Tekstpodstawowy3Znak">
    <w:name w:val="Tekst podstawowy 3 Znak"/>
    <w:basedOn w:val="Domylnaczcionkaakapitu"/>
    <w:link w:val="Tekstpodstawowy3"/>
    <w:uiPriority w:val="99"/>
    <w:rsid w:val="00152583"/>
    <w:rPr>
      <w:rFonts w:ascii="Times New Roman" w:eastAsia="Times New Roman" w:hAnsi="Times New Roman" w:cs="Times New Roman"/>
      <w:sz w:val="16"/>
      <w:szCs w:val="20"/>
      <w:lang w:eastAsia="pl-PL"/>
    </w:rPr>
  </w:style>
  <w:style w:type="paragraph" w:customStyle="1" w:styleId="Wyliczaniess">
    <w:name w:val="Wyliczanie ss"/>
    <w:uiPriority w:val="99"/>
    <w:rsid w:val="00152583"/>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rsid w:val="00152583"/>
    <w:rPr>
      <w:rFonts w:ascii="Tms Rmn" w:hAnsi="Tms Rmn" w:cs="Tms Rmn"/>
      <w:noProof/>
      <w:sz w:val="20"/>
      <w:szCs w:val="20"/>
    </w:rPr>
  </w:style>
  <w:style w:type="character" w:customStyle="1" w:styleId="tabulatory">
    <w:name w:val="tabulatory"/>
    <w:uiPriority w:val="99"/>
    <w:rsid w:val="00152583"/>
  </w:style>
  <w:style w:type="paragraph" w:styleId="Tekstdymka">
    <w:name w:val="Balloon Text"/>
    <w:basedOn w:val="Normalny"/>
    <w:link w:val="TekstdymkaZnak"/>
    <w:autoRedefine/>
    <w:uiPriority w:val="99"/>
    <w:rsid w:val="00152583"/>
    <w:rPr>
      <w:rFonts w:ascii="Calibri" w:hAnsi="Calibri"/>
      <w:sz w:val="16"/>
      <w:szCs w:val="20"/>
    </w:rPr>
  </w:style>
  <w:style w:type="character" w:customStyle="1" w:styleId="TekstdymkaZnak">
    <w:name w:val="Tekst dymka Znak"/>
    <w:basedOn w:val="Domylnaczcionkaakapitu"/>
    <w:link w:val="Tekstdymka"/>
    <w:uiPriority w:val="99"/>
    <w:rsid w:val="00152583"/>
    <w:rPr>
      <w:rFonts w:ascii="Calibri" w:eastAsia="Times New Roman" w:hAnsi="Calibri" w:cs="Times New Roman"/>
      <w:sz w:val="16"/>
      <w:szCs w:val="20"/>
      <w:lang w:eastAsia="pl-PL"/>
    </w:rPr>
  </w:style>
  <w:style w:type="paragraph" w:customStyle="1" w:styleId="Bezodstpw1">
    <w:name w:val="Bez odstępów1"/>
    <w:uiPriority w:val="99"/>
    <w:rsid w:val="00152583"/>
    <w:pPr>
      <w:spacing w:after="0" w:line="240" w:lineRule="auto"/>
    </w:pPr>
    <w:rPr>
      <w:rFonts w:ascii="Calibri" w:eastAsia="Times New Roman" w:hAnsi="Calibri" w:cs="Calibri"/>
    </w:rPr>
  </w:style>
  <w:style w:type="character" w:styleId="Odwoanieprzypisudolnego">
    <w:name w:val="footnote reference"/>
    <w:basedOn w:val="Domylnaczcionkaakapitu"/>
    <w:rsid w:val="00152583"/>
    <w:rPr>
      <w:rFonts w:cs="Times New Roman"/>
      <w:vertAlign w:val="superscript"/>
    </w:rPr>
  </w:style>
  <w:style w:type="paragraph" w:customStyle="1" w:styleId="Kasia">
    <w:name w:val="Kasia"/>
    <w:basedOn w:val="Normalny"/>
    <w:uiPriority w:val="99"/>
    <w:rsid w:val="00152583"/>
    <w:pPr>
      <w:tabs>
        <w:tab w:val="left" w:pos="284"/>
      </w:tabs>
      <w:jc w:val="both"/>
    </w:pPr>
  </w:style>
  <w:style w:type="character" w:styleId="Pogrubienie">
    <w:name w:val="Strong"/>
    <w:basedOn w:val="Domylnaczcionkaakapitu"/>
    <w:uiPriority w:val="22"/>
    <w:qFormat/>
    <w:rsid w:val="00152583"/>
    <w:rPr>
      <w:rFonts w:cs="Times New Roman"/>
      <w:b/>
    </w:rPr>
  </w:style>
  <w:style w:type="paragraph" w:customStyle="1" w:styleId="StylArial10ptInterlinia15wiersza">
    <w:name w:val="Styl Arial 10 pt Interlinia:  15 wiersza"/>
    <w:basedOn w:val="Normalny"/>
    <w:uiPriority w:val="99"/>
    <w:rsid w:val="00152583"/>
    <w:pPr>
      <w:spacing w:line="360" w:lineRule="auto"/>
      <w:jc w:val="both"/>
    </w:pPr>
    <w:rPr>
      <w:rFonts w:ascii="Arial" w:hAnsi="Arial"/>
      <w:sz w:val="20"/>
      <w:szCs w:val="20"/>
    </w:rPr>
  </w:style>
  <w:style w:type="character" w:styleId="UyteHipercze">
    <w:name w:val="FollowedHyperlink"/>
    <w:basedOn w:val="Domylnaczcionkaakapitu"/>
    <w:uiPriority w:val="99"/>
    <w:rsid w:val="00152583"/>
    <w:rPr>
      <w:rFonts w:cs="Times New Roman"/>
      <w:color w:val="800080"/>
      <w:u w:val="single"/>
    </w:rPr>
  </w:style>
  <w:style w:type="paragraph" w:styleId="NormalnyWeb">
    <w:name w:val="Normal (Web)"/>
    <w:basedOn w:val="Normalny"/>
    <w:link w:val="NormalnyWebZnak"/>
    <w:uiPriority w:val="99"/>
    <w:rsid w:val="00152583"/>
    <w:pPr>
      <w:spacing w:before="100" w:beforeAutospacing="1" w:after="100" w:afterAutospacing="1"/>
    </w:pPr>
    <w:rPr>
      <w:szCs w:val="20"/>
    </w:rPr>
  </w:style>
  <w:style w:type="paragraph" w:styleId="Listapunktowana">
    <w:name w:val="List Bullet"/>
    <w:basedOn w:val="Normalny"/>
    <w:uiPriority w:val="99"/>
    <w:rsid w:val="00152583"/>
    <w:pPr>
      <w:numPr>
        <w:numId w:val="2"/>
      </w:numPr>
      <w:tabs>
        <w:tab w:val="clear" w:pos="1068"/>
        <w:tab w:val="num" w:pos="720"/>
      </w:tabs>
      <w:ind w:left="720"/>
    </w:pPr>
    <w:rPr>
      <w:sz w:val="20"/>
      <w:szCs w:val="20"/>
    </w:rPr>
  </w:style>
  <w:style w:type="table" w:customStyle="1" w:styleId="TableNormal1">
    <w:name w:val="Table Normal1"/>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pl-PL"/>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152583"/>
    <w:rPr>
      <w:rFonts w:cs="Times New Roman"/>
      <w:sz w:val="16"/>
    </w:rPr>
  </w:style>
  <w:style w:type="paragraph" w:styleId="Tekstkomentarza">
    <w:name w:val="annotation text"/>
    <w:basedOn w:val="Normalny"/>
    <w:link w:val="TekstkomentarzaZnak"/>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sz w:val="20"/>
      <w:szCs w:val="20"/>
      <w:u w:color="000000"/>
    </w:rPr>
  </w:style>
  <w:style w:type="character" w:customStyle="1" w:styleId="TekstkomentarzaZnak">
    <w:name w:val="Tekst komentarza Znak"/>
    <w:basedOn w:val="Domylnaczcionkaakapitu"/>
    <w:link w:val="Tekstkomentarza"/>
    <w:uiPriority w:val="99"/>
    <w:rsid w:val="00152583"/>
    <w:rPr>
      <w:rFonts w:ascii="Times New Roman" w:eastAsia="Arial Unicode MS" w:hAnsi="Arial Unicode MS" w:cs="Times New Roman"/>
      <w:color w:val="000000"/>
      <w:sz w:val="20"/>
      <w:szCs w:val="20"/>
      <w:u w:color="000000"/>
      <w:lang w:eastAsia="pl-PL"/>
    </w:rPr>
  </w:style>
  <w:style w:type="paragraph" w:styleId="Tematkomentarza">
    <w:name w:val="annotation subject"/>
    <w:basedOn w:val="Tekstkomentarza"/>
    <w:next w:val="Tekstkomentarza"/>
    <w:link w:val="TematkomentarzaZnak"/>
    <w:uiPriority w:val="99"/>
    <w:rsid w:val="00152583"/>
    <w:rPr>
      <w:b/>
    </w:rPr>
  </w:style>
  <w:style w:type="character" w:customStyle="1" w:styleId="TematkomentarzaZnak">
    <w:name w:val="Temat komentarza Znak"/>
    <w:basedOn w:val="TekstkomentarzaZnak"/>
    <w:link w:val="Tematkomentarza"/>
    <w:uiPriority w:val="99"/>
    <w:rsid w:val="00152583"/>
    <w:rPr>
      <w:rFonts w:ascii="Times New Roman" w:eastAsia="Arial Unicode MS" w:hAnsi="Arial Unicode MS" w:cs="Times New Roman"/>
      <w:b/>
      <w:color w:val="000000"/>
      <w:sz w:val="20"/>
      <w:szCs w:val="20"/>
      <w:u w:color="000000"/>
      <w:lang w:eastAsia="pl-PL"/>
    </w:rPr>
  </w:style>
  <w:style w:type="paragraph" w:customStyle="1" w:styleId="AtekstROOS">
    <w:name w:val="A_tekst ROOS"/>
    <w:basedOn w:val="Normalny"/>
    <w:next w:val="Normalny"/>
    <w:link w:val="AtekstROOSZnak"/>
    <w:uiPriority w:val="99"/>
    <w:rsid w:val="00152583"/>
    <w:pPr>
      <w:numPr>
        <w:numId w:val="20"/>
      </w:numPr>
      <w:tabs>
        <w:tab w:val="left" w:pos="284"/>
      </w:tabs>
      <w:spacing w:before="100" w:beforeAutospacing="1" w:after="100" w:afterAutospacing="1"/>
      <w:ind w:left="0" w:firstLine="284"/>
      <w:jc w:val="both"/>
    </w:pPr>
    <w:rPr>
      <w:rFonts w:ascii="Arial" w:hAnsi="Arial"/>
      <w:sz w:val="20"/>
    </w:rPr>
  </w:style>
  <w:style w:type="character" w:customStyle="1" w:styleId="AtekstROOSZnak">
    <w:name w:val="A_tekst ROOS Znak"/>
    <w:link w:val="AtekstROOS"/>
    <w:uiPriority w:val="99"/>
    <w:locked/>
    <w:rsid w:val="00152583"/>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uiPriority w:val="99"/>
    <w:rsid w:val="00152583"/>
    <w:pPr>
      <w:widowControl w:val="0"/>
      <w:numPr>
        <w:numId w:val="22"/>
      </w:numPr>
    </w:pPr>
    <w:rPr>
      <w:rFonts w:ascii="Arial" w:hAnsi="Arial"/>
      <w:sz w:val="20"/>
      <w:szCs w:val="16"/>
      <w:lang w:eastAsia="ar-SA"/>
    </w:rPr>
  </w:style>
  <w:style w:type="character" w:customStyle="1" w:styleId="1wyliczenieROOSZnak">
    <w:name w:val="1_wyliczenie _ROOS Znak"/>
    <w:link w:val="1wyliczenieROOS"/>
    <w:uiPriority w:val="99"/>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rsid w:val="00152583"/>
    <w:rPr>
      <w:sz w:val="16"/>
    </w:rPr>
  </w:style>
  <w:style w:type="paragraph" w:customStyle="1" w:styleId="StylPunktWieksze">
    <w:name w:val="Styl Punkt Wieksze"/>
    <w:uiPriority w:val="99"/>
    <w:rsid w:val="00152583"/>
    <w:pPr>
      <w:numPr>
        <w:numId w:val="21"/>
      </w:numPr>
      <w:tabs>
        <w:tab w:val="left" w:pos="397"/>
      </w:tabs>
      <w:suppressAutoHyphens/>
      <w:spacing w:after="0" w:line="360" w:lineRule="auto"/>
    </w:pPr>
    <w:rPr>
      <w:rFonts w:ascii="Times New Roman" w:eastAsia="Times New Roman" w:hAnsi="Times New Roman" w:cs="Times New Roman"/>
      <w:sz w:val="24"/>
      <w:szCs w:val="24"/>
      <w:lang w:eastAsia="zh-CN"/>
    </w:rPr>
  </w:style>
  <w:style w:type="character" w:customStyle="1" w:styleId="Odwoaniedokomentarza2">
    <w:name w:val="Odwołanie do komentarza2"/>
    <w:uiPriority w:val="99"/>
    <w:rsid w:val="00152583"/>
    <w:rPr>
      <w:sz w:val="16"/>
    </w:rPr>
  </w:style>
  <w:style w:type="paragraph" w:customStyle="1" w:styleId="parametry">
    <w:name w:val="parametry"/>
    <w:basedOn w:val="Normalny"/>
    <w:uiPriority w:val="99"/>
    <w:rsid w:val="00152583"/>
    <w:pPr>
      <w:tabs>
        <w:tab w:val="right" w:pos="6804"/>
      </w:tabs>
      <w:suppressAutoHyphens/>
      <w:spacing w:before="120" w:after="240" w:line="360" w:lineRule="auto"/>
      <w:jc w:val="both"/>
    </w:pPr>
    <w:rPr>
      <w:lang w:eastAsia="zh-CN"/>
    </w:rPr>
  </w:style>
  <w:style w:type="paragraph" w:customStyle="1" w:styleId="NormalnyWeb1">
    <w:name w:val="Normalny (Web)1"/>
    <w:basedOn w:val="Normalny"/>
    <w:uiPriority w:val="99"/>
    <w:rsid w:val="00152583"/>
    <w:pPr>
      <w:suppressAutoHyphens/>
      <w:spacing w:before="120" w:after="120" w:line="360" w:lineRule="auto"/>
      <w:ind w:left="1644" w:hanging="357"/>
      <w:jc w:val="both"/>
    </w:pPr>
    <w:rPr>
      <w:rFonts w:ascii="Arial" w:hAnsi="Arial" w:cs="Arial"/>
      <w:kern w:val="1"/>
      <w:lang w:eastAsia="zh-CN"/>
    </w:rPr>
  </w:style>
  <w:style w:type="paragraph" w:styleId="Tekstpodstawowywcity3">
    <w:name w:val="Body Text Indent 3"/>
    <w:basedOn w:val="Normalny"/>
    <w:link w:val="Tekstpodstawowywcity3Znak"/>
    <w:uiPriority w:val="99"/>
    <w:rsid w:val="00152583"/>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52583"/>
    <w:rPr>
      <w:rFonts w:ascii="Times New Roman" w:eastAsia="Times New Roman" w:hAnsi="Times New Roman" w:cs="Times New Roman"/>
      <w:sz w:val="16"/>
      <w:szCs w:val="20"/>
      <w:lang w:eastAsia="pl-PL"/>
    </w:rPr>
  </w:style>
  <w:style w:type="character" w:customStyle="1" w:styleId="BodyTextChar2">
    <w:name w:val="Body Text Char2"/>
    <w:aliases w:val="Znak Char2"/>
    <w:uiPriority w:val="99"/>
    <w:locked/>
    <w:rsid w:val="00152583"/>
    <w:rPr>
      <w:rFonts w:ascii="Times New Roman" w:hAnsi="Times New Roman"/>
      <w:sz w:val="20"/>
      <w:lang w:eastAsia="pl-PL"/>
    </w:rPr>
  </w:style>
  <w:style w:type="paragraph" w:customStyle="1" w:styleId="AtabelaROOS">
    <w:name w:val="A_tabela_ROOS"/>
    <w:basedOn w:val="Normalny"/>
    <w:link w:val="AtabelaROOSZnak"/>
    <w:uiPriority w:val="99"/>
    <w:rsid w:val="00152583"/>
    <w:pPr>
      <w:tabs>
        <w:tab w:val="left" w:pos="284"/>
      </w:tabs>
      <w:spacing w:beforeAutospacing="1" w:afterAutospacing="1"/>
      <w:jc w:val="center"/>
    </w:pPr>
    <w:rPr>
      <w:rFonts w:ascii="Arial" w:hAnsi="Arial"/>
      <w:szCs w:val="20"/>
    </w:rPr>
  </w:style>
  <w:style w:type="character" w:customStyle="1" w:styleId="AtabelaROOSZnak">
    <w:name w:val="A_tabela_ROOS Znak"/>
    <w:link w:val="AtabelaROOS"/>
    <w:uiPriority w:val="99"/>
    <w:locked/>
    <w:rsid w:val="00152583"/>
    <w:rPr>
      <w:rFonts w:ascii="Arial" w:eastAsia="Times New Roman" w:hAnsi="Arial" w:cs="Times New Roman"/>
      <w:sz w:val="24"/>
      <w:szCs w:val="20"/>
      <w:lang w:eastAsia="pl-PL"/>
    </w:rPr>
  </w:style>
  <w:style w:type="paragraph" w:customStyle="1" w:styleId="wyliczanieZnak">
    <w:name w:val="– wyliczanie Znak"/>
    <w:basedOn w:val="Normalny"/>
    <w:uiPriority w:val="99"/>
    <w:rsid w:val="00152583"/>
    <w:pPr>
      <w:widowControl w:val="0"/>
      <w:numPr>
        <w:numId w:val="23"/>
      </w:numPr>
      <w:spacing w:line="360" w:lineRule="auto"/>
    </w:pPr>
    <w:rPr>
      <w:rFonts w:ascii="Arial" w:hAnsi="Arial"/>
      <w:sz w:val="22"/>
      <w:szCs w:val="22"/>
      <w:lang w:eastAsia="ar-SA"/>
    </w:rPr>
  </w:style>
  <w:style w:type="character" w:customStyle="1" w:styleId="Odwoaniedokomentarza4">
    <w:name w:val="Odwołanie do komentarza4"/>
    <w:uiPriority w:val="99"/>
    <w:rsid w:val="00152583"/>
    <w:rPr>
      <w:sz w:val="16"/>
    </w:rPr>
  </w:style>
  <w:style w:type="paragraph" w:styleId="Mapadokumentu">
    <w:name w:val="Document Map"/>
    <w:basedOn w:val="Normalny"/>
    <w:link w:val="MapadokumentuZnak"/>
    <w:uiPriority w:val="99"/>
    <w:rsid w:val="00152583"/>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rsid w:val="00152583"/>
    <w:rPr>
      <w:rFonts w:ascii="Cambria" w:hAnsi="Cambria"/>
      <w:b/>
      <w:color w:val="365F91"/>
      <w:sz w:val="28"/>
      <w:lang w:val="pl-PL" w:eastAsia="en-US"/>
    </w:rPr>
  </w:style>
  <w:style w:type="character" w:customStyle="1" w:styleId="ZnakZnak10">
    <w:name w:val="Znak Znak10"/>
    <w:uiPriority w:val="99"/>
    <w:rsid w:val="00152583"/>
    <w:rPr>
      <w:sz w:val="24"/>
      <w:lang w:val="pl-PL" w:eastAsia="ar-SA" w:bidi="ar-SA"/>
    </w:rPr>
  </w:style>
  <w:style w:type="paragraph" w:customStyle="1" w:styleId="numerowanie">
    <w:name w:val="numerowanie"/>
    <w:basedOn w:val="Normalny"/>
    <w:autoRedefine/>
    <w:uiPriority w:val="99"/>
    <w:rsid w:val="00152583"/>
    <w:pPr>
      <w:numPr>
        <w:ilvl w:val="2"/>
        <w:numId w:val="24"/>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character" w:customStyle="1" w:styleId="TekstpodstawowywcityZnak">
    <w:name w:val="Tekst podstawowy wcięty Znak"/>
    <w:basedOn w:val="Domylnaczcionkaakapitu"/>
    <w:link w:val="Tekstpodstawowywcity"/>
    <w:uiPriority w:val="99"/>
    <w:rsid w:val="00152583"/>
    <w:rPr>
      <w:rFonts w:ascii="Calibri" w:eastAsia="Times New Roman" w:hAnsi="Calibri" w:cs="Times New Roman"/>
      <w:szCs w:val="20"/>
    </w:rPr>
  </w:style>
  <w:style w:type="paragraph" w:customStyle="1" w:styleId="rednialista2akcent21">
    <w:name w:val="Średnia lista 2 — akcent 21"/>
    <w:hidden/>
    <w:uiPriority w:val="99"/>
    <w:semiHidden/>
    <w:rsid w:val="00152583"/>
    <w:pPr>
      <w:spacing w:after="0" w:line="240" w:lineRule="auto"/>
    </w:pPr>
    <w:rPr>
      <w:rFonts w:ascii="Calibri" w:eastAsia="Times New Roman" w:hAnsi="Calibri" w:cs="Times New Roman"/>
    </w:rPr>
  </w:style>
  <w:style w:type="paragraph" w:customStyle="1" w:styleId="tekstost">
    <w:name w:val="tekst ost"/>
    <w:basedOn w:val="Normalny"/>
    <w:uiPriority w:val="99"/>
    <w:rsid w:val="00152583"/>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152583"/>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152583"/>
    <w:rPr>
      <w:rFonts w:ascii="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152583"/>
    <w:rPr>
      <w:rFonts w:ascii="Calibri" w:eastAsia="Times New Roman" w:hAnsi="Calibri" w:cs="Times New Roman"/>
      <w:sz w:val="20"/>
      <w:szCs w:val="20"/>
    </w:rPr>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152583"/>
    <w:rPr>
      <w:rFonts w:ascii="Calibri" w:eastAsia="Times New Roman" w:hAnsi="Calibri" w:cs="Times New Roman"/>
      <w:sz w:val="20"/>
      <w:szCs w:val="20"/>
    </w:rPr>
  </w:style>
  <w:style w:type="paragraph" w:customStyle="1" w:styleId="WW-NormalnyWeb">
    <w:name w:val="WW-Normalny (Web)"/>
    <w:basedOn w:val="Normalny"/>
    <w:uiPriority w:val="99"/>
    <w:rsid w:val="00152583"/>
    <w:pPr>
      <w:suppressAutoHyphens/>
      <w:spacing w:before="100" w:after="119"/>
    </w:pPr>
    <w:rPr>
      <w:rFonts w:ascii="Arial Unicode MS" w:eastAsia="Arial Unicode MS" w:hAnsi="Arial Unicode MS"/>
      <w:szCs w:val="20"/>
    </w:rPr>
  </w:style>
  <w:style w:type="character" w:customStyle="1" w:styleId="plainlinks">
    <w:name w:val="plainlinks"/>
    <w:uiPriority w:val="99"/>
    <w:rsid w:val="00152583"/>
  </w:style>
  <w:style w:type="character" w:customStyle="1" w:styleId="st1">
    <w:name w:val="st1"/>
    <w:uiPriority w:val="99"/>
    <w:rsid w:val="00152583"/>
  </w:style>
  <w:style w:type="paragraph" w:customStyle="1" w:styleId="NormalBold">
    <w:name w:val="NormalBold"/>
    <w:basedOn w:val="Normalny"/>
    <w:link w:val="NormalBoldChar"/>
    <w:uiPriority w:val="99"/>
    <w:rsid w:val="00152583"/>
    <w:pPr>
      <w:widowControl w:val="0"/>
    </w:pPr>
    <w:rPr>
      <w:b/>
      <w:szCs w:val="20"/>
      <w:lang w:eastAsia="en-GB"/>
    </w:rPr>
  </w:style>
  <w:style w:type="character" w:customStyle="1" w:styleId="NormalBoldChar">
    <w:name w:val="NormalBold Char"/>
    <w:link w:val="NormalBold"/>
    <w:uiPriority w:val="99"/>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rsid w:val="00152583"/>
    <w:rPr>
      <w:b/>
      <w:i/>
      <w:spacing w:val="0"/>
    </w:rPr>
  </w:style>
  <w:style w:type="paragraph" w:customStyle="1" w:styleId="Text1">
    <w:name w:val="Text 1"/>
    <w:basedOn w:val="Normalny"/>
    <w:uiPriority w:val="99"/>
    <w:rsid w:val="00152583"/>
    <w:pPr>
      <w:spacing w:before="120" w:after="120"/>
      <w:ind w:left="850"/>
      <w:jc w:val="both"/>
    </w:pPr>
    <w:rPr>
      <w:szCs w:val="22"/>
      <w:lang w:eastAsia="en-GB"/>
    </w:rPr>
  </w:style>
  <w:style w:type="paragraph" w:customStyle="1" w:styleId="NormalLeft">
    <w:name w:val="Normal Left"/>
    <w:basedOn w:val="Normalny"/>
    <w:uiPriority w:val="99"/>
    <w:rsid w:val="00152583"/>
    <w:pPr>
      <w:spacing w:before="120" w:after="120"/>
    </w:pPr>
    <w:rPr>
      <w:szCs w:val="22"/>
      <w:lang w:eastAsia="en-GB"/>
    </w:rPr>
  </w:style>
  <w:style w:type="paragraph" w:customStyle="1" w:styleId="Tiret0">
    <w:name w:val="Tiret 0"/>
    <w:basedOn w:val="Normalny"/>
    <w:uiPriority w:val="99"/>
    <w:rsid w:val="00152583"/>
    <w:pPr>
      <w:numPr>
        <w:numId w:val="26"/>
      </w:numPr>
      <w:tabs>
        <w:tab w:val="num" w:pos="850"/>
      </w:tabs>
      <w:spacing w:before="120" w:after="120"/>
      <w:ind w:left="850" w:hanging="850"/>
      <w:jc w:val="both"/>
    </w:pPr>
    <w:rPr>
      <w:szCs w:val="22"/>
      <w:lang w:eastAsia="en-GB"/>
    </w:rPr>
  </w:style>
  <w:style w:type="paragraph" w:customStyle="1" w:styleId="Tiret1">
    <w:name w:val="Tiret 1"/>
    <w:basedOn w:val="Normalny"/>
    <w:uiPriority w:val="99"/>
    <w:rsid w:val="00152583"/>
    <w:pPr>
      <w:tabs>
        <w:tab w:val="num" w:pos="1417"/>
      </w:tabs>
      <w:spacing w:before="120" w:after="120"/>
      <w:ind w:left="1417" w:hanging="567"/>
      <w:jc w:val="both"/>
    </w:pPr>
    <w:rPr>
      <w:szCs w:val="22"/>
      <w:lang w:eastAsia="en-GB"/>
    </w:rPr>
  </w:style>
  <w:style w:type="paragraph" w:customStyle="1" w:styleId="NumPar1">
    <w:name w:val="NumPar 1"/>
    <w:basedOn w:val="Normalny"/>
    <w:next w:val="Text1"/>
    <w:uiPriority w:val="99"/>
    <w:rsid w:val="00152583"/>
    <w:pPr>
      <w:numPr>
        <w:numId w:val="28"/>
      </w:numPr>
      <w:spacing w:before="120" w:after="120"/>
      <w:jc w:val="both"/>
    </w:pPr>
    <w:rPr>
      <w:szCs w:val="22"/>
      <w:lang w:eastAsia="en-GB"/>
    </w:rPr>
  </w:style>
  <w:style w:type="paragraph" w:customStyle="1" w:styleId="NumPar2">
    <w:name w:val="NumPar 2"/>
    <w:basedOn w:val="Normalny"/>
    <w:next w:val="Text1"/>
    <w:uiPriority w:val="99"/>
    <w:rsid w:val="00152583"/>
    <w:pPr>
      <w:numPr>
        <w:ilvl w:val="1"/>
        <w:numId w:val="28"/>
      </w:numPr>
      <w:spacing w:before="120" w:after="120"/>
      <w:jc w:val="both"/>
    </w:pPr>
    <w:rPr>
      <w:szCs w:val="22"/>
      <w:lang w:eastAsia="en-GB"/>
    </w:rPr>
  </w:style>
  <w:style w:type="paragraph" w:customStyle="1" w:styleId="NumPar3">
    <w:name w:val="NumPar 3"/>
    <w:basedOn w:val="Normalny"/>
    <w:next w:val="Text1"/>
    <w:uiPriority w:val="99"/>
    <w:rsid w:val="00152583"/>
    <w:pPr>
      <w:numPr>
        <w:ilvl w:val="2"/>
        <w:numId w:val="28"/>
      </w:numPr>
      <w:spacing w:before="120" w:after="120"/>
      <w:jc w:val="both"/>
    </w:pPr>
    <w:rPr>
      <w:szCs w:val="22"/>
      <w:lang w:eastAsia="en-GB"/>
    </w:rPr>
  </w:style>
  <w:style w:type="paragraph" w:customStyle="1" w:styleId="NumPar4">
    <w:name w:val="NumPar 4"/>
    <w:basedOn w:val="Normalny"/>
    <w:next w:val="Text1"/>
    <w:uiPriority w:val="99"/>
    <w:rsid w:val="00152583"/>
    <w:pPr>
      <w:numPr>
        <w:ilvl w:val="3"/>
        <w:numId w:val="28"/>
      </w:numPr>
      <w:spacing w:before="120" w:after="120"/>
      <w:jc w:val="both"/>
    </w:pPr>
    <w:rPr>
      <w:szCs w:val="22"/>
      <w:lang w:eastAsia="en-GB"/>
    </w:rPr>
  </w:style>
  <w:style w:type="paragraph" w:customStyle="1" w:styleId="ChapterTitle">
    <w:name w:val="ChapterTitle"/>
    <w:basedOn w:val="Normalny"/>
    <w:next w:val="Normalny"/>
    <w:uiPriority w:val="99"/>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rsid w:val="00152583"/>
    <w:pPr>
      <w:spacing w:after="120" w:line="360" w:lineRule="auto"/>
      <w:ind w:left="708"/>
    </w:pPr>
    <w:rPr>
      <w:rFonts w:ascii="Arial" w:hAnsi="Arial"/>
      <w:sz w:val="20"/>
      <w:szCs w:val="20"/>
    </w:rPr>
  </w:style>
  <w:style w:type="character" w:customStyle="1" w:styleId="Jasnasiatkaakcent3Znak">
    <w:name w:val="Jasna siatka — akcent 3 Znak"/>
    <w:link w:val="Jasnasiatkaakcent31"/>
    <w:uiPriority w:val="99"/>
    <w:locked/>
    <w:rsid w:val="00152583"/>
    <w:rPr>
      <w:rFonts w:ascii="Arial" w:eastAsia="Times New Roman" w:hAnsi="Arial" w:cs="Times New Roman"/>
      <w:sz w:val="20"/>
      <w:szCs w:val="20"/>
      <w:lang w:eastAsia="pl-PL"/>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character" w:customStyle="1" w:styleId="Kolorowalistaakcent1Znak">
    <w:name w:val="Kolorowa lista — akcent 1 Znak"/>
    <w:link w:val="Kolorowalistaakcent11"/>
    <w:uiPriority w:val="34"/>
    <w:locked/>
    <w:rsid w:val="00152583"/>
    <w:rPr>
      <w:rFonts w:ascii="Arial" w:eastAsia="Times New Roman" w:hAnsi="Arial" w:cs="Times New Roman"/>
      <w:sz w:val="20"/>
      <w:szCs w:val="20"/>
      <w:lang w:eastAsia="pl-PL"/>
    </w:rPr>
  </w:style>
  <w:style w:type="paragraph" w:customStyle="1" w:styleId="Standardowy2">
    <w:name w:val="Standardowy2"/>
    <w:uiPriority w:val="99"/>
    <w:rsid w:val="00152583"/>
    <w:pPr>
      <w:spacing w:after="0" w:line="240" w:lineRule="auto"/>
    </w:pPr>
    <w:rPr>
      <w:rFonts w:ascii="Arial" w:eastAsia="Times New Roman" w:hAnsi="Arial" w:cs="Times New Roman"/>
      <w:sz w:val="24"/>
      <w:szCs w:val="24"/>
      <w:lang w:eastAsia="pl-PL"/>
    </w:rPr>
  </w:style>
  <w:style w:type="character" w:customStyle="1" w:styleId="redniasiatka1akcent2Znak1">
    <w:name w:val="Średnia siatka 1 — akcent 2 Znak1"/>
    <w:link w:val="redniasiatka1akcent22"/>
    <w:uiPriority w:val="99"/>
    <w:locked/>
    <w:rsid w:val="00152583"/>
    <w:rPr>
      <w:rFonts w:ascii="Times New Roman" w:eastAsia="Times New Roman" w:hAnsi="Times New Roman" w:cs="Times New Roman"/>
      <w:sz w:val="20"/>
      <w:szCs w:val="20"/>
      <w:lang w:eastAsia="pl-PL"/>
    </w:rPr>
  </w:style>
  <w:style w:type="paragraph" w:customStyle="1" w:styleId="redniasiatka1akcent21">
    <w:name w:val="Średnia siatka 1 — akcent 21"/>
    <w:basedOn w:val="Normalny"/>
    <w:link w:val="redniasiatka1akcent2Znak"/>
    <w:uiPriority w:val="99"/>
    <w:rsid w:val="00152583"/>
    <w:pPr>
      <w:spacing w:after="120" w:line="360" w:lineRule="auto"/>
      <w:ind w:left="708"/>
    </w:pPr>
    <w:rPr>
      <w:rFonts w:ascii="Arial" w:hAnsi="Arial"/>
      <w:sz w:val="20"/>
      <w:szCs w:val="20"/>
    </w:rPr>
  </w:style>
  <w:style w:type="character" w:customStyle="1" w:styleId="redniasiatka1akcent2Znak">
    <w:name w:val="Średnia siatka 1 — akcent 2 Znak"/>
    <w:link w:val="redniasiatka1akcent21"/>
    <w:uiPriority w:val="99"/>
    <w:locked/>
    <w:rsid w:val="00152583"/>
    <w:rPr>
      <w:rFonts w:ascii="Arial" w:eastAsia="Times New Roman" w:hAnsi="Arial" w:cs="Times New Roman"/>
      <w:sz w:val="20"/>
      <w:szCs w:val="20"/>
      <w:lang w:eastAsia="pl-PL"/>
    </w:rPr>
  </w:style>
  <w:style w:type="paragraph" w:customStyle="1" w:styleId="Standard">
    <w:name w:val="Standard"/>
    <w:rsid w:val="0015258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rsid w:val="00152583"/>
    <w:pPr>
      <w:ind w:left="708"/>
    </w:pPr>
    <w:rPr>
      <w:sz w:val="20"/>
      <w:szCs w:val="20"/>
    </w:rPr>
  </w:style>
  <w:style w:type="character" w:customStyle="1" w:styleId="Kolorowalistaakcent1Znak2">
    <w:name w:val="Kolorowa lista — akcent 1 Znak2"/>
    <w:link w:val="Kolorowalistaakcent12"/>
    <w:uiPriority w:val="99"/>
    <w:locked/>
    <w:rsid w:val="00152583"/>
    <w:rPr>
      <w:rFonts w:ascii="Times New Roman" w:eastAsia="Times New Roman" w:hAnsi="Times New Roman" w:cs="Times New Roman"/>
      <w:sz w:val="20"/>
      <w:szCs w:val="20"/>
      <w:lang w:eastAsia="pl-PL"/>
    </w:rPr>
  </w:style>
  <w:style w:type="paragraph" w:customStyle="1" w:styleId="Skrconyadreszwrotny">
    <w:name w:val="Skrócony adres zwrotny"/>
    <w:basedOn w:val="Normalny"/>
    <w:uiPriority w:val="99"/>
    <w:rsid w:val="00152583"/>
    <w:rPr>
      <w:szCs w:val="20"/>
    </w:rPr>
  </w:style>
  <w:style w:type="paragraph" w:styleId="Lista-kontynuacja2">
    <w:name w:val="List Continue 2"/>
    <w:basedOn w:val="Lista-kontynuacja"/>
    <w:uiPriority w:val="99"/>
    <w:rsid w:val="00152583"/>
    <w:pPr>
      <w:spacing w:after="160"/>
      <w:ind w:left="1080" w:hanging="360"/>
    </w:pPr>
  </w:style>
  <w:style w:type="paragraph" w:styleId="Lista-kontynuacja">
    <w:name w:val="List Continue"/>
    <w:basedOn w:val="Normalny"/>
    <w:uiPriority w:val="99"/>
    <w:rsid w:val="00152583"/>
    <w:pPr>
      <w:spacing w:after="120"/>
      <w:ind w:left="283"/>
    </w:pPr>
    <w:rPr>
      <w:sz w:val="20"/>
      <w:szCs w:val="20"/>
    </w:rPr>
  </w:style>
  <w:style w:type="paragraph" w:customStyle="1" w:styleId="Text0">
    <w:name w:val="_Text0"/>
    <w:uiPriority w:val="99"/>
    <w:rsid w:val="00152583"/>
    <w:pPr>
      <w:tabs>
        <w:tab w:val="left" w:pos="680"/>
        <w:tab w:val="left" w:pos="1134"/>
        <w:tab w:val="left" w:pos="1701"/>
        <w:tab w:val="left" w:pos="2268"/>
        <w:tab w:val="left" w:pos="2835"/>
        <w:tab w:val="left" w:pos="3402"/>
      </w:tabs>
      <w:spacing w:after="0" w:line="240" w:lineRule="auto"/>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character" w:customStyle="1" w:styleId="TytuZnak">
    <w:name w:val="Tytuł Znak"/>
    <w:basedOn w:val="Domylnaczcionkaakapitu"/>
    <w:link w:val="Tytu"/>
    <w:rsid w:val="00152583"/>
    <w:rPr>
      <w:rFonts w:ascii="Times New Roman" w:eastAsia="Times New Roman" w:hAnsi="Times New Roman" w:cs="Times New Roman"/>
      <w:b/>
      <w:sz w:val="24"/>
      <w:szCs w:val="20"/>
      <w:lang w:eastAsia="pl-PL"/>
    </w:rPr>
  </w:style>
  <w:style w:type="paragraph" w:customStyle="1" w:styleId="msolistparagraph0">
    <w:name w:val="msolistparagraph"/>
    <w:basedOn w:val="Normalny"/>
    <w:uiPriority w:val="99"/>
    <w:rsid w:val="00152583"/>
    <w:pPr>
      <w:ind w:left="720"/>
    </w:pPr>
  </w:style>
  <w:style w:type="paragraph" w:customStyle="1" w:styleId="Kolorowecieniowanieakcent31">
    <w:name w:val="Kolorowe cieniowanie — akcent 31"/>
    <w:aliases w:val="sw tekst"/>
    <w:basedOn w:val="Normalny"/>
    <w:link w:val="Kolorowecieniowanieakcent3Znak"/>
    <w:uiPriority w:val="99"/>
    <w:rsid w:val="00152583"/>
    <w:pPr>
      <w:ind w:left="720"/>
      <w:contextualSpacing/>
    </w:pPr>
    <w:rPr>
      <w:sz w:val="20"/>
      <w:szCs w:val="20"/>
    </w:rPr>
  </w:style>
  <w:style w:type="paragraph" w:customStyle="1" w:styleId="Ciemnalistaakcent31">
    <w:name w:val="Ciemna lista — akcent 31"/>
    <w:hidden/>
    <w:uiPriority w:val="99"/>
    <w:semiHidden/>
    <w:rsid w:val="00152583"/>
    <w:pPr>
      <w:spacing w:after="0" w:line="240" w:lineRule="auto"/>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rsid w:val="00152583"/>
    <w:pPr>
      <w:spacing w:after="200" w:line="276" w:lineRule="auto"/>
      <w:ind w:left="720"/>
      <w:contextualSpacing/>
    </w:pPr>
    <w:rPr>
      <w:rFonts w:ascii="Calibri" w:hAnsi="Calibri"/>
      <w:sz w:val="22"/>
      <w:szCs w:val="20"/>
      <w:lang w:val="en-US" w:eastAsia="en-US"/>
    </w:rPr>
  </w:style>
  <w:style w:type="character" w:customStyle="1" w:styleId="ListParagraphChar">
    <w:name w:val="List Paragraph Char"/>
    <w:link w:val="Akapitzlist2"/>
    <w:uiPriority w:val="99"/>
    <w:locked/>
    <w:rsid w:val="00152583"/>
    <w:rPr>
      <w:rFonts w:ascii="Calibri" w:eastAsia="Times New Roman" w:hAnsi="Calibri" w:cs="Times New Roman"/>
      <w:szCs w:val="20"/>
      <w:lang w:val="en-US"/>
    </w:rPr>
  </w:style>
  <w:style w:type="character" w:customStyle="1" w:styleId="Kolorowalistaakcent1Znak1">
    <w:name w:val="Kolorowa lista — akcent 1 Znak1"/>
    <w:link w:val="rednialista2akcent4"/>
    <w:uiPriority w:val="99"/>
    <w:locked/>
    <w:rsid w:val="00152583"/>
  </w:style>
  <w:style w:type="table" w:styleId="rednialista2akcent4">
    <w:name w:val="Medium List 2 Accent 4"/>
    <w:basedOn w:val="Standardowy"/>
    <w:link w:val="Kolorowalistaakcent1Znak1"/>
    <w:uiPriority w:val="99"/>
    <w:rsid w:val="00152583"/>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152583"/>
    <w:rPr>
      <w:rFonts w:ascii="Times New Roman" w:eastAsia="Times New Roman" w:hAnsi="Times New Roman" w:cs="Times New Roman"/>
      <w:sz w:val="20"/>
      <w:szCs w:val="20"/>
      <w:lang w:eastAsia="pl-PL"/>
    </w:rPr>
  </w:style>
  <w:style w:type="paragraph" w:customStyle="1" w:styleId="Jasnalistaakcent31">
    <w:name w:val="Jasna lista — akcent 31"/>
    <w:hidden/>
    <w:uiPriority w:val="99"/>
    <w:rsid w:val="00152583"/>
    <w:pPr>
      <w:spacing w:after="0" w:line="240" w:lineRule="auto"/>
    </w:pPr>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rsid w:val="00152583"/>
    <w:pPr>
      <w:ind w:left="708"/>
    </w:pPr>
    <w:rPr>
      <w:sz w:val="20"/>
      <w:szCs w:val="20"/>
    </w:rPr>
  </w:style>
  <w:style w:type="paragraph" w:styleId="Poprawka">
    <w:name w:val="Revision"/>
    <w:hidden/>
    <w:uiPriority w:val="99"/>
    <w:rsid w:val="00152583"/>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99"/>
    <w:qFormat/>
    <w:rsid w:val="00152583"/>
    <w:pPr>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99"/>
    <w:qFormat/>
    <w:locked/>
    <w:rsid w:val="00152583"/>
    <w:rPr>
      <w:rFonts w:ascii="Times New Roman" w:eastAsia="Times New Roman" w:hAnsi="Times New Roman" w:cs="Times New Roman"/>
      <w:sz w:val="20"/>
      <w:szCs w:val="20"/>
      <w:lang w:eastAsia="pl-PL"/>
    </w:rPr>
  </w:style>
  <w:style w:type="paragraph" w:customStyle="1" w:styleId="Zwykytekst1">
    <w:name w:val="Zwykły tekst1"/>
    <w:basedOn w:val="Normalny"/>
    <w:rsid w:val="00152583"/>
    <w:pPr>
      <w:suppressAutoHyphens/>
    </w:pPr>
    <w:rPr>
      <w:rFonts w:ascii="Courier New" w:hAnsi="Courier New" w:cs="Courier New"/>
      <w:sz w:val="20"/>
      <w:szCs w:val="20"/>
      <w:lang w:eastAsia="ar-SA"/>
    </w:rPr>
  </w:style>
  <w:style w:type="character" w:customStyle="1" w:styleId="Jasnasiatkaakcent3Znak1">
    <w:name w:val="Jasna siatka — akcent 3 Znak1"/>
    <w:link w:val="Jasnasiatkaakcent3"/>
    <w:uiPriority w:val="99"/>
    <w:locked/>
    <w:rsid w:val="00152583"/>
  </w:style>
  <w:style w:type="table" w:styleId="Jasnasiatkaakcent3">
    <w:name w:val="Light Grid Accent 3"/>
    <w:basedOn w:val="Standardowy"/>
    <w:link w:val="Jasnasiatkaakcent3Znak1"/>
    <w:uiPriority w:val="99"/>
    <w:rsid w:val="00152583"/>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152583"/>
    <w:pPr>
      <w:suppressAutoHyphens/>
      <w:spacing w:after="0"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rsid w:val="00152583"/>
    <w:pPr>
      <w:tabs>
        <w:tab w:val="left" w:pos="708"/>
      </w:tabs>
      <w:suppressAutoHyphens/>
      <w:spacing w:after="120" w:line="360" w:lineRule="auto"/>
    </w:pPr>
    <w:rPr>
      <w:rFonts w:ascii="Arial" w:eastAsia="Times New Roman" w:hAnsi="Arial" w:cs="Times New Roman"/>
      <w:color w:val="00000A"/>
      <w:sz w:val="20"/>
      <w:szCs w:val="24"/>
      <w:lang w:eastAsia="pl-PL"/>
    </w:rPr>
  </w:style>
  <w:style w:type="character" w:customStyle="1" w:styleId="apple-converted-space">
    <w:name w:val="apple-converted-space"/>
    <w:uiPriority w:val="99"/>
    <w:rsid w:val="00152583"/>
  </w:style>
  <w:style w:type="paragraph" w:customStyle="1" w:styleId="Tekstpodstawowy23">
    <w:name w:val="Tekst podstawowy 23"/>
    <w:basedOn w:val="Normalny"/>
    <w:uiPriority w:val="99"/>
    <w:rsid w:val="00152583"/>
    <w:pPr>
      <w:suppressAutoHyphens/>
      <w:spacing w:before="120"/>
      <w:jc w:val="both"/>
    </w:pPr>
    <w:rPr>
      <w:b/>
      <w:bCs/>
      <w:sz w:val="25"/>
      <w:szCs w:val="25"/>
      <w:lang w:eastAsia="ar-SA"/>
    </w:rPr>
  </w:style>
  <w:style w:type="character" w:customStyle="1" w:styleId="st">
    <w:name w:val="st"/>
    <w:basedOn w:val="Domylnaczcionkaakapitu"/>
    <w:uiPriority w:val="99"/>
    <w:rsid w:val="00152583"/>
    <w:rPr>
      <w:rFonts w:cs="Times New Roman"/>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character" w:customStyle="1" w:styleId="Ciemnalistaakcent5Znak">
    <w:name w:val="Ciemna lista — akcent 5 Znak"/>
    <w:link w:val="Ciemnalistaakcent51"/>
    <w:uiPriority w:val="34"/>
    <w:locked/>
    <w:rsid w:val="00152583"/>
    <w:rPr>
      <w:rFonts w:ascii="Times New Roman" w:eastAsia="Times New Roman" w:hAnsi="Times New Roman" w:cs="Times New Roman"/>
      <w:sz w:val="20"/>
      <w:szCs w:val="20"/>
      <w:lang w:eastAsia="pl-PL"/>
    </w:rPr>
  </w:style>
  <w:style w:type="paragraph" w:customStyle="1" w:styleId="Nagwek10">
    <w:name w:val="Nagłówek1"/>
    <w:basedOn w:val="Normalny"/>
    <w:next w:val="Tekstpodstawowy"/>
    <w:uiPriority w:val="99"/>
    <w:rsid w:val="00152583"/>
    <w:pPr>
      <w:keepNext/>
      <w:widowControl w:val="0"/>
      <w:suppressAutoHyphens/>
      <w:spacing w:before="240" w:after="120"/>
    </w:pPr>
    <w:rPr>
      <w:rFonts w:ascii="Arial" w:eastAsia="MS Mincho" w:hAnsi="Arial" w:cs="Tahoma"/>
      <w:sz w:val="28"/>
      <w:szCs w:val="28"/>
    </w:rPr>
  </w:style>
  <w:style w:type="character" w:customStyle="1" w:styleId="Nierozpoznanawzmianka1">
    <w:name w:val="Nierozpoznana wzmianka1"/>
    <w:basedOn w:val="Domylnaczcionkaakapitu"/>
    <w:uiPriority w:val="99"/>
    <w:semiHidden/>
    <w:rsid w:val="00152583"/>
    <w:rPr>
      <w:rFonts w:cs="Times New Roman"/>
      <w:color w:val="605E5C"/>
      <w:shd w:val="clear" w:color="auto" w:fill="E1DFDD"/>
    </w:rPr>
  </w:style>
  <w:style w:type="character" w:customStyle="1" w:styleId="footnote">
    <w:name w:val="footnote"/>
    <w:basedOn w:val="Domylnaczcionkaakapitu"/>
    <w:uiPriority w:val="99"/>
    <w:rsid w:val="00152583"/>
    <w:rPr>
      <w:rFonts w:cs="Times New Roman"/>
    </w:rPr>
  </w:style>
  <w:style w:type="numbering" w:customStyle="1" w:styleId="Lista211">
    <w:name w:val="Lista 211"/>
    <w:rsid w:val="00152583"/>
    <w:pPr>
      <w:numPr>
        <w:numId w:val="6"/>
      </w:numPr>
    </w:pPr>
  </w:style>
  <w:style w:type="numbering" w:customStyle="1" w:styleId="Lista511">
    <w:name w:val="Lista 511"/>
    <w:rsid w:val="00152583"/>
    <w:pPr>
      <w:numPr>
        <w:numId w:val="9"/>
      </w:numPr>
    </w:pPr>
  </w:style>
  <w:style w:type="numbering" w:customStyle="1" w:styleId="Lista411">
    <w:name w:val="Lista 411"/>
    <w:rsid w:val="00152583"/>
    <w:pPr>
      <w:numPr>
        <w:numId w:val="8"/>
      </w:numPr>
    </w:pPr>
  </w:style>
  <w:style w:type="numbering" w:customStyle="1" w:styleId="Lista311">
    <w:name w:val="Lista 311"/>
    <w:rsid w:val="00152583"/>
    <w:pPr>
      <w:numPr>
        <w:numId w:val="7"/>
      </w:numPr>
    </w:pPr>
  </w:style>
  <w:style w:type="numbering" w:customStyle="1" w:styleId="Styl11">
    <w:name w:val="Styl11"/>
    <w:rsid w:val="00152583"/>
    <w:pPr>
      <w:numPr>
        <w:numId w:val="2"/>
      </w:numPr>
    </w:pPr>
  </w:style>
  <w:style w:type="numbering" w:styleId="1ai">
    <w:name w:val="Outline List 1"/>
    <w:basedOn w:val="Bezlisty"/>
    <w:uiPriority w:val="99"/>
    <w:semiHidden/>
    <w:unhideWhenUsed/>
    <w:rsid w:val="00152583"/>
    <w:pPr>
      <w:numPr>
        <w:numId w:val="25"/>
      </w:numPr>
    </w:pPr>
  </w:style>
  <w:style w:type="numbering" w:customStyle="1" w:styleId="List131">
    <w:name w:val="List 131"/>
    <w:rsid w:val="00152583"/>
    <w:pPr>
      <w:numPr>
        <w:numId w:val="16"/>
      </w:numPr>
    </w:pPr>
  </w:style>
  <w:style w:type="numbering" w:customStyle="1" w:styleId="List111">
    <w:name w:val="List 111"/>
    <w:rsid w:val="00152583"/>
    <w:pPr>
      <w:numPr>
        <w:numId w:val="14"/>
      </w:numPr>
    </w:pPr>
  </w:style>
  <w:style w:type="numbering" w:customStyle="1" w:styleId="List1">
    <w:name w:val="List 1"/>
    <w:rsid w:val="00152583"/>
    <w:pPr>
      <w:numPr>
        <w:numId w:val="3"/>
      </w:numPr>
    </w:pPr>
  </w:style>
  <w:style w:type="numbering" w:customStyle="1" w:styleId="Styl1">
    <w:name w:val="Styl1"/>
    <w:rsid w:val="00152583"/>
    <w:pPr>
      <w:numPr>
        <w:numId w:val="1"/>
      </w:numPr>
    </w:pPr>
  </w:style>
  <w:style w:type="numbering" w:customStyle="1" w:styleId="List15">
    <w:name w:val="List 15"/>
    <w:rsid w:val="00152583"/>
    <w:pPr>
      <w:numPr>
        <w:numId w:val="5"/>
      </w:numPr>
    </w:pPr>
  </w:style>
  <w:style w:type="numbering" w:customStyle="1" w:styleId="List71">
    <w:name w:val="List 71"/>
    <w:rsid w:val="00152583"/>
    <w:pPr>
      <w:numPr>
        <w:numId w:val="18"/>
      </w:numPr>
    </w:pPr>
  </w:style>
  <w:style w:type="numbering" w:customStyle="1" w:styleId="Lista21">
    <w:name w:val="Lista 21"/>
    <w:rsid w:val="00152583"/>
    <w:pPr>
      <w:numPr>
        <w:numId w:val="4"/>
      </w:numPr>
    </w:pPr>
  </w:style>
  <w:style w:type="numbering" w:customStyle="1" w:styleId="List121">
    <w:name w:val="List 121"/>
    <w:rsid w:val="00152583"/>
    <w:pPr>
      <w:numPr>
        <w:numId w:val="15"/>
      </w:numPr>
    </w:pPr>
  </w:style>
  <w:style w:type="numbering" w:customStyle="1" w:styleId="List01">
    <w:name w:val="List 01"/>
    <w:rsid w:val="00152583"/>
    <w:pPr>
      <w:numPr>
        <w:numId w:val="19"/>
      </w:numPr>
    </w:pPr>
  </w:style>
  <w:style w:type="numbering" w:customStyle="1" w:styleId="List101">
    <w:name w:val="List 101"/>
    <w:rsid w:val="00152583"/>
    <w:pPr>
      <w:numPr>
        <w:numId w:val="13"/>
      </w:numPr>
    </w:pPr>
  </w:style>
  <w:style w:type="numbering" w:customStyle="1" w:styleId="List81">
    <w:name w:val="List 81"/>
    <w:rsid w:val="00152583"/>
    <w:pPr>
      <w:numPr>
        <w:numId w:val="11"/>
      </w:numPr>
    </w:pPr>
  </w:style>
  <w:style w:type="numbering" w:customStyle="1" w:styleId="List141">
    <w:name w:val="List 141"/>
    <w:rsid w:val="00152583"/>
    <w:pPr>
      <w:numPr>
        <w:numId w:val="17"/>
      </w:numPr>
    </w:pPr>
  </w:style>
  <w:style w:type="numbering" w:customStyle="1" w:styleId="1ai1">
    <w:name w:val="1 / a / i1"/>
    <w:rsid w:val="00152583"/>
    <w:pPr>
      <w:numPr>
        <w:numId w:val="27"/>
      </w:numPr>
    </w:pPr>
  </w:style>
  <w:style w:type="numbering" w:customStyle="1" w:styleId="List91">
    <w:name w:val="List 91"/>
    <w:rsid w:val="00152583"/>
    <w:pPr>
      <w:numPr>
        <w:numId w:val="12"/>
      </w:numPr>
    </w:pPr>
  </w:style>
  <w:style w:type="numbering" w:customStyle="1" w:styleId="List61">
    <w:name w:val="List 61"/>
    <w:rsid w:val="00152583"/>
    <w:pPr>
      <w:numPr>
        <w:numId w:val="10"/>
      </w:numPr>
    </w:pPr>
  </w:style>
  <w:style w:type="character" w:customStyle="1" w:styleId="highlight">
    <w:name w:val="highlight"/>
    <w:basedOn w:val="Domylnaczcionkaakapitu"/>
    <w:rsid w:val="00152583"/>
  </w:style>
  <w:style w:type="character" w:customStyle="1" w:styleId="Nierozpoznanawzmianka2">
    <w:name w:val="Nierozpoznana wzmianka2"/>
    <w:basedOn w:val="Domylnaczcionkaakapitu"/>
    <w:uiPriority w:val="99"/>
    <w:semiHidden/>
    <w:unhideWhenUsed/>
    <w:rsid w:val="00152583"/>
    <w:rPr>
      <w:color w:val="605E5C"/>
      <w:shd w:val="clear" w:color="auto" w:fill="E1DFDD"/>
    </w:rPr>
  </w:style>
  <w:style w:type="paragraph" w:styleId="Bezodstpw">
    <w:name w:val="No Spacing"/>
    <w:uiPriority w:val="1"/>
    <w:qFormat/>
    <w:rsid w:val="00152583"/>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52583"/>
    <w:rPr>
      <w:rFonts w:cs="Times New Roman"/>
      <w:i/>
    </w:rPr>
  </w:style>
  <w:style w:type="character" w:customStyle="1" w:styleId="Nierozpoznanawzmianka3">
    <w:name w:val="Nierozpoznana wzmianka3"/>
    <w:basedOn w:val="Domylnaczcionkaakapitu"/>
    <w:uiPriority w:val="99"/>
    <w:semiHidden/>
    <w:unhideWhenUsed/>
    <w:rsid w:val="00886D3F"/>
    <w:rPr>
      <w:color w:val="605E5C"/>
      <w:shd w:val="clear" w:color="auto" w:fill="E1DFDD"/>
    </w:rPr>
  </w:style>
  <w:style w:type="numbering" w:customStyle="1" w:styleId="Zaimportowanystyl1">
    <w:name w:val="Zaimportowany styl 1"/>
    <w:rsid w:val="001F63BC"/>
    <w:pPr>
      <w:numPr>
        <w:numId w:val="54"/>
      </w:numPr>
    </w:pPr>
  </w:style>
  <w:style w:type="character" w:customStyle="1" w:styleId="Brak">
    <w:name w:val="Brak"/>
    <w:rsid w:val="001F63BC"/>
  </w:style>
  <w:style w:type="numbering" w:customStyle="1" w:styleId="Zaimportowanystyl2">
    <w:name w:val="Zaimportowany styl 2"/>
    <w:rsid w:val="001F63BC"/>
    <w:pPr>
      <w:numPr>
        <w:numId w:val="55"/>
      </w:numPr>
    </w:pPr>
  </w:style>
  <w:style w:type="numbering" w:customStyle="1" w:styleId="Zaimportowanystyl3">
    <w:name w:val="Zaimportowany styl 3"/>
    <w:rsid w:val="001F63BC"/>
    <w:pPr>
      <w:numPr>
        <w:numId w:val="56"/>
      </w:numPr>
    </w:pPr>
  </w:style>
  <w:style w:type="numbering" w:customStyle="1" w:styleId="Zaimportowanystyl4">
    <w:name w:val="Zaimportowany styl 4"/>
    <w:rsid w:val="001F63BC"/>
    <w:pPr>
      <w:numPr>
        <w:numId w:val="57"/>
      </w:numPr>
    </w:pPr>
  </w:style>
  <w:style w:type="numbering" w:customStyle="1" w:styleId="Zaimportowanystyl5">
    <w:name w:val="Zaimportowany styl 5"/>
    <w:rsid w:val="001F63BC"/>
    <w:pPr>
      <w:numPr>
        <w:numId w:val="58"/>
      </w:numPr>
    </w:pPr>
  </w:style>
  <w:style w:type="numbering" w:customStyle="1" w:styleId="Zaimportowanystyl6">
    <w:name w:val="Zaimportowany styl 6"/>
    <w:rsid w:val="001F63BC"/>
    <w:pPr>
      <w:numPr>
        <w:numId w:val="59"/>
      </w:numPr>
    </w:pPr>
  </w:style>
  <w:style w:type="numbering" w:customStyle="1" w:styleId="Zaimportowanystyl7">
    <w:name w:val="Zaimportowany styl 7"/>
    <w:rsid w:val="001F63BC"/>
    <w:pPr>
      <w:numPr>
        <w:numId w:val="60"/>
      </w:numPr>
    </w:pPr>
  </w:style>
  <w:style w:type="numbering" w:customStyle="1" w:styleId="Zaimportowanystyl8">
    <w:name w:val="Zaimportowany styl 8"/>
    <w:rsid w:val="001F63BC"/>
    <w:pPr>
      <w:numPr>
        <w:numId w:val="61"/>
      </w:numPr>
    </w:pPr>
  </w:style>
  <w:style w:type="numbering" w:customStyle="1" w:styleId="Zaimportowanystyl9">
    <w:name w:val="Zaimportowany styl 9"/>
    <w:rsid w:val="001F63BC"/>
    <w:pPr>
      <w:numPr>
        <w:numId w:val="62"/>
      </w:numPr>
    </w:pPr>
  </w:style>
  <w:style w:type="paragraph" w:styleId="Podtytu">
    <w:name w:val="Subtitle"/>
    <w:basedOn w:val="Normalny"/>
    <w:link w:val="PodtytuZnak"/>
    <w:qFormat/>
    <w:rsid w:val="001F63BC"/>
    <w:rPr>
      <w:rFonts w:ascii="Arial" w:hAnsi="Arial"/>
      <w:szCs w:val="20"/>
      <w:u w:color="000000"/>
    </w:rPr>
  </w:style>
  <w:style w:type="character" w:customStyle="1" w:styleId="PodtytuZnak">
    <w:name w:val="Podtytuł Znak"/>
    <w:basedOn w:val="Domylnaczcionkaakapitu"/>
    <w:link w:val="Podtytu"/>
    <w:rsid w:val="001F63BC"/>
    <w:rPr>
      <w:rFonts w:ascii="Arial" w:eastAsia="Times New Roman" w:hAnsi="Arial" w:cs="Times New Roman"/>
      <w:sz w:val="24"/>
      <w:szCs w:val="20"/>
      <w:u w:color="000000"/>
      <w:lang w:eastAsia="pl-PL"/>
    </w:rPr>
  </w:style>
  <w:style w:type="character" w:customStyle="1" w:styleId="Znakiprzypiswdolnych">
    <w:name w:val="Znaki przypisów dolnych"/>
    <w:qFormat/>
    <w:rsid w:val="00720B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mailto:iod@wspl.info.pl" TargetMode="Externa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www.wspl.info.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am.pub@wspl.info.pl" TargetMode="External"/><Relationship Id="rId30" Type="http://schemas.openxmlformats.org/officeDocument/2006/relationships/hyperlink" Target="https://platformazakupowa.pl/" TargetMode="External"/><Relationship Id="rId35"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0D38-6592-4B31-81BF-5FC5C077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6536</Words>
  <Characters>39218</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2023-12-28T10:03:00Z</dcterms:created>
  <dcterms:modified xsi:type="dcterms:W3CDTF">2023-12-28T10:03:00Z</dcterms:modified>
</cp:coreProperties>
</file>