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CEE4" w14:textId="6B900A02" w:rsidR="00DE657B" w:rsidRPr="00D95D9B" w:rsidRDefault="00DE657B" w:rsidP="00DE657B">
      <w:pPr>
        <w:jc w:val="center"/>
        <w:rPr>
          <w:rFonts w:asciiTheme="minorHAnsi" w:hAnsiTheme="minorHAnsi" w:cstheme="minorHAnsi"/>
          <w:b/>
          <w:bCs/>
        </w:rPr>
      </w:pPr>
      <w:r w:rsidRPr="00D95D9B">
        <w:rPr>
          <w:rFonts w:asciiTheme="minorHAnsi" w:hAnsiTheme="minorHAnsi" w:cstheme="minorHAnsi"/>
          <w:b/>
          <w:bCs/>
        </w:rPr>
        <w:t xml:space="preserve">SZCZEGÓŁOWY OPIS </w:t>
      </w:r>
      <w:r w:rsidRPr="00D95D9B">
        <w:rPr>
          <w:rFonts w:asciiTheme="minorHAnsi" w:hAnsiTheme="minorHAnsi" w:cstheme="minorHAnsi"/>
          <w:b/>
          <w:bCs/>
          <w:u w:val="single"/>
        </w:rPr>
        <w:t xml:space="preserve">CZĘŚCI </w:t>
      </w:r>
      <w:r w:rsidR="00982265">
        <w:rPr>
          <w:rFonts w:asciiTheme="minorHAnsi" w:hAnsiTheme="minorHAnsi" w:cstheme="minorHAnsi"/>
          <w:b/>
          <w:bCs/>
          <w:u w:val="single"/>
        </w:rPr>
        <w:t>I</w:t>
      </w:r>
      <w:r w:rsidR="004D6D00">
        <w:rPr>
          <w:rFonts w:asciiTheme="minorHAnsi" w:hAnsiTheme="minorHAnsi" w:cstheme="minorHAnsi"/>
          <w:b/>
          <w:bCs/>
          <w:u w:val="single"/>
        </w:rPr>
        <w:t>V</w:t>
      </w:r>
      <w:r w:rsidRPr="00D95D9B">
        <w:rPr>
          <w:rFonts w:asciiTheme="minorHAnsi" w:hAnsiTheme="minorHAnsi" w:cstheme="minorHAnsi"/>
          <w:b/>
          <w:bCs/>
        </w:rPr>
        <w:t xml:space="preserve"> ZAMÓWIENIA</w:t>
      </w:r>
    </w:p>
    <w:p w14:paraId="15213F45" w14:textId="7F399710" w:rsidR="00DE657B" w:rsidRPr="00D95D9B" w:rsidRDefault="00F216E4" w:rsidP="001579B5">
      <w:pPr>
        <w:spacing w:before="120"/>
        <w:jc w:val="center"/>
        <w:rPr>
          <w:rFonts w:asciiTheme="minorHAnsi" w:hAnsiTheme="minorHAnsi" w:cstheme="minorHAnsi"/>
        </w:rPr>
      </w:pPr>
      <w:bookmarkStart w:id="0" w:name="_Hlk109202865"/>
      <w:bookmarkStart w:id="1" w:name="_Hlk109202672"/>
      <w:r w:rsidRPr="00D95D9B">
        <w:rPr>
          <w:rFonts w:asciiTheme="minorHAnsi" w:hAnsiTheme="minorHAnsi" w:cstheme="minorHAnsi"/>
        </w:rPr>
        <w:t>Opracowanie</w:t>
      </w:r>
      <w:bookmarkEnd w:id="0"/>
      <w:bookmarkEnd w:id="1"/>
      <w:r w:rsidR="00C65792" w:rsidRPr="00C65792">
        <w:rPr>
          <w:rFonts w:asciiTheme="minorHAnsi" w:hAnsiTheme="minorHAnsi" w:cstheme="minorHAnsi"/>
        </w:rPr>
        <w:t xml:space="preserve"> </w:t>
      </w:r>
      <w:r w:rsidR="004D6D00" w:rsidRPr="004D6D00">
        <w:rPr>
          <w:rFonts w:asciiTheme="minorHAnsi" w:hAnsiTheme="minorHAnsi" w:cstheme="minorHAnsi"/>
        </w:rPr>
        <w:t xml:space="preserve">dokumentacji projektowej montażu i uruchomienia systemu kontroli </w:t>
      </w:r>
      <w:r w:rsidR="004D6D00">
        <w:rPr>
          <w:rFonts w:asciiTheme="minorHAnsi" w:hAnsiTheme="minorHAnsi" w:cstheme="minorHAnsi"/>
        </w:rPr>
        <w:br/>
      </w:r>
      <w:r w:rsidR="004D6D00" w:rsidRPr="004D6D00">
        <w:rPr>
          <w:rFonts w:asciiTheme="minorHAnsi" w:hAnsiTheme="minorHAnsi" w:cstheme="minorHAnsi"/>
        </w:rPr>
        <w:t>dostępu w pawilonach kontrolerskich na Drogowym Przejściu Granicznym w Grzechotkach</w:t>
      </w:r>
    </w:p>
    <w:p w14:paraId="1C32DF93" w14:textId="77777777" w:rsidR="00F216E4" w:rsidRPr="00D95D9B" w:rsidRDefault="00F216E4" w:rsidP="00A92717">
      <w:pPr>
        <w:jc w:val="both"/>
        <w:rPr>
          <w:rFonts w:asciiTheme="minorHAnsi" w:hAnsiTheme="minorHAnsi" w:cstheme="minorHAnsi"/>
          <w:sz w:val="32"/>
          <w:szCs w:val="32"/>
        </w:rPr>
      </w:pPr>
    </w:p>
    <w:p w14:paraId="2743634C" w14:textId="52A73AF9" w:rsidR="00AD57D0" w:rsidRPr="00D95D9B" w:rsidRDefault="00AD57D0" w:rsidP="00B70CFA">
      <w:pPr>
        <w:pStyle w:val="Akapitzlist"/>
        <w:numPr>
          <w:ilvl w:val="0"/>
          <w:numId w:val="3"/>
        </w:numPr>
        <w:ind w:left="284" w:hanging="284"/>
        <w:contextualSpacing w:val="0"/>
        <w:jc w:val="both"/>
        <w:rPr>
          <w:rFonts w:asciiTheme="minorHAnsi" w:hAnsiTheme="minorHAnsi" w:cstheme="minorHAnsi"/>
        </w:rPr>
      </w:pPr>
      <w:r w:rsidRPr="00D95D9B">
        <w:rPr>
          <w:rFonts w:asciiTheme="minorHAnsi" w:hAnsiTheme="minorHAnsi" w:cstheme="minorHAnsi"/>
        </w:rPr>
        <w:t xml:space="preserve">Charakterystyka </w:t>
      </w:r>
      <w:r w:rsidR="0077316A" w:rsidRPr="00D95D9B">
        <w:rPr>
          <w:rFonts w:asciiTheme="minorHAnsi" w:hAnsiTheme="minorHAnsi" w:cstheme="minorHAnsi"/>
        </w:rPr>
        <w:t>zadania objętego pracami projektowymi</w:t>
      </w:r>
      <w:r w:rsidR="00A64C76" w:rsidRPr="00D95D9B">
        <w:rPr>
          <w:rFonts w:asciiTheme="minorHAnsi" w:hAnsiTheme="minorHAnsi" w:cstheme="minorHAnsi"/>
        </w:rPr>
        <w:t>:</w:t>
      </w:r>
    </w:p>
    <w:p w14:paraId="5F4519C6" w14:textId="1C053DEA" w:rsidR="00AD57D0" w:rsidRPr="004D6D00" w:rsidRDefault="00C65792" w:rsidP="001D6FB9">
      <w:pPr>
        <w:pStyle w:val="Akapitzlist"/>
        <w:numPr>
          <w:ilvl w:val="0"/>
          <w:numId w:val="4"/>
        </w:numPr>
        <w:ind w:left="397" w:hanging="284"/>
        <w:jc w:val="both"/>
        <w:rPr>
          <w:rFonts w:asciiTheme="minorHAnsi" w:hAnsiTheme="minorHAnsi" w:cstheme="minorHAnsi"/>
          <w:spacing w:val="-2"/>
        </w:rPr>
      </w:pPr>
      <w:r>
        <w:rPr>
          <w:rFonts w:asciiTheme="minorHAnsi" w:hAnsiTheme="minorHAnsi" w:cstheme="minorHAnsi"/>
        </w:rPr>
        <w:t xml:space="preserve">zadanie obejmuje </w:t>
      </w:r>
      <w:r w:rsidR="004D6D00">
        <w:rPr>
          <w:rFonts w:asciiTheme="minorHAnsi" w:hAnsiTheme="minorHAnsi" w:cstheme="minorHAnsi"/>
        </w:rPr>
        <w:t xml:space="preserve">montaż i uruchomienie systemu kontroli dostępu w pawilonach </w:t>
      </w:r>
      <w:r w:rsidR="004D6D00" w:rsidRPr="004D6D00">
        <w:rPr>
          <w:rFonts w:asciiTheme="minorHAnsi" w:hAnsiTheme="minorHAnsi" w:cstheme="minorHAnsi"/>
          <w:spacing w:val="-2"/>
        </w:rPr>
        <w:t>kontrolerskich po stronie przyjazdowej i wyjazdowej na bazie obecnie użytkowanego SKD</w:t>
      </w:r>
      <w:r w:rsidR="0081613D" w:rsidRPr="004D6D00">
        <w:rPr>
          <w:rFonts w:asciiTheme="minorHAnsi" w:hAnsiTheme="minorHAnsi" w:cstheme="minorHAnsi"/>
          <w:spacing w:val="-2"/>
        </w:rPr>
        <w:t>,</w:t>
      </w:r>
    </w:p>
    <w:p w14:paraId="1893D6C7" w14:textId="60FDED7D" w:rsidR="003B56C0" w:rsidRDefault="004D6D00"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montaż i uruchomienie SKD obejmuje 12 pawilonów kontrolerskich użytkowanych przez Straż Graniczną i Służbę Celną</w:t>
      </w:r>
      <w:r w:rsidR="00F7390F">
        <w:rPr>
          <w:rFonts w:asciiTheme="minorHAnsi" w:hAnsiTheme="minorHAnsi" w:cstheme="minorHAnsi"/>
        </w:rPr>
        <w:t>.</w:t>
      </w:r>
    </w:p>
    <w:p w14:paraId="49700BDC" w14:textId="77777777" w:rsidR="00982265" w:rsidRDefault="00982265" w:rsidP="00C65792">
      <w:pPr>
        <w:jc w:val="both"/>
        <w:rPr>
          <w:rFonts w:asciiTheme="minorHAnsi" w:hAnsiTheme="minorHAnsi" w:cstheme="minorHAnsi"/>
        </w:rPr>
      </w:pPr>
    </w:p>
    <w:p w14:paraId="14C73500" w14:textId="50AED743" w:rsidR="00377F0B" w:rsidRPr="00D95D9B" w:rsidRDefault="00377F0B" w:rsidP="00696E30">
      <w:pPr>
        <w:pStyle w:val="Akapitzlist"/>
        <w:numPr>
          <w:ilvl w:val="0"/>
          <w:numId w:val="3"/>
        </w:numPr>
        <w:ind w:left="284" w:hanging="284"/>
        <w:contextualSpacing w:val="0"/>
        <w:jc w:val="both"/>
        <w:rPr>
          <w:rFonts w:asciiTheme="minorHAnsi" w:hAnsiTheme="minorHAnsi" w:cstheme="minorHAnsi"/>
        </w:rPr>
      </w:pPr>
      <w:bookmarkStart w:id="2" w:name="_Hlk113447948"/>
      <w:bookmarkStart w:id="3" w:name="_Hlk113447915"/>
      <w:r w:rsidRPr="00D95D9B">
        <w:rPr>
          <w:rFonts w:asciiTheme="minorHAnsi" w:hAnsiTheme="minorHAnsi" w:cstheme="minorHAnsi"/>
        </w:rPr>
        <w:t>W skład dokumentacji projektowej wchodzą:</w:t>
      </w:r>
    </w:p>
    <w:p w14:paraId="0172EAA5" w14:textId="05210C76" w:rsidR="00377F0B" w:rsidRPr="00D95D9B" w:rsidRDefault="007F29CB" w:rsidP="001D6FB9">
      <w:pPr>
        <w:pStyle w:val="Akapitzlist"/>
        <w:numPr>
          <w:ilvl w:val="0"/>
          <w:numId w:val="18"/>
        </w:numPr>
        <w:ind w:left="397" w:hanging="284"/>
        <w:jc w:val="both"/>
        <w:rPr>
          <w:rFonts w:asciiTheme="minorHAnsi" w:hAnsiTheme="minorHAnsi" w:cstheme="minorHAnsi"/>
        </w:rPr>
      </w:pPr>
      <w:r w:rsidRPr="007F29CB">
        <w:rPr>
          <w:rFonts w:asciiTheme="minorHAnsi" w:hAnsiTheme="minorHAnsi" w:cstheme="minorHAnsi"/>
        </w:rPr>
        <w:t>projekt budowlany składający się z projektu zagospodarowania działki lub terenu, projektu architektoniczno-budowlanego</w:t>
      </w:r>
      <w:r w:rsidR="00057A4A">
        <w:rPr>
          <w:rFonts w:asciiTheme="minorHAnsi" w:hAnsiTheme="minorHAnsi" w:cstheme="minorHAnsi"/>
        </w:rPr>
        <w:t xml:space="preserve"> oraz</w:t>
      </w:r>
      <w:r w:rsidRPr="007F29CB">
        <w:rPr>
          <w:rFonts w:asciiTheme="minorHAnsi" w:hAnsiTheme="minorHAnsi" w:cstheme="minorHAnsi"/>
        </w:rPr>
        <w:t xml:space="preserve"> projektu technicznego</w:t>
      </w:r>
      <w:r>
        <w:rPr>
          <w:rFonts w:asciiTheme="minorHAnsi" w:hAnsiTheme="minorHAnsi" w:cstheme="minorHAnsi"/>
        </w:rPr>
        <w:t>,</w:t>
      </w:r>
      <w:r w:rsidRPr="007F29CB">
        <w:rPr>
          <w:rFonts w:asciiTheme="minorHAnsi" w:hAnsiTheme="minorHAnsi" w:cstheme="minorHAnsi"/>
        </w:rPr>
        <w:t xml:space="preserve"> </w:t>
      </w:r>
      <w:r w:rsidR="00377F0B" w:rsidRPr="00D95D9B">
        <w:rPr>
          <w:rFonts w:asciiTheme="minorHAnsi" w:hAnsiTheme="minorHAnsi" w:cstheme="minorHAnsi"/>
        </w:rPr>
        <w:t>sporządzony zgodnie z wymogami ustawy z dnia 7 lipca 1994 r. Prawo budowlane (</w:t>
      </w:r>
      <w:r w:rsidRPr="007F29CB">
        <w:rPr>
          <w:rFonts w:asciiTheme="minorHAnsi" w:hAnsiTheme="minorHAnsi" w:cstheme="minorHAnsi"/>
        </w:rPr>
        <w:t>Dz. U. z 2023 r. poz. 682</w:t>
      </w:r>
      <w:r w:rsidR="00057A4A">
        <w:rPr>
          <w:rFonts w:asciiTheme="minorHAnsi" w:hAnsiTheme="minorHAnsi" w:cstheme="minorHAnsi"/>
        </w:rPr>
        <w:t xml:space="preserve"> z późn. zm.</w:t>
      </w:r>
      <w:r w:rsidR="00377F0B" w:rsidRPr="00D95D9B">
        <w:rPr>
          <w:rFonts w:asciiTheme="minorHAnsi" w:hAnsiTheme="minorHAnsi" w:cstheme="minorHAnsi"/>
        </w:rPr>
        <w:t xml:space="preserve">), </w:t>
      </w:r>
      <w:r w:rsidR="00377F0B" w:rsidRPr="007F29CB">
        <w:rPr>
          <w:rFonts w:asciiTheme="minorHAnsi" w:hAnsiTheme="minorHAnsi" w:cstheme="minorHAnsi"/>
        </w:rPr>
        <w:t>rozporządzenia Ministra Rozwoju z dnia 11 września 2020 r. w sprawie szczegółowego zakresu i formy projektu budowlanego (Dz. U. z 202</w:t>
      </w:r>
      <w:r w:rsidR="00BC7106" w:rsidRPr="007F29CB">
        <w:rPr>
          <w:rFonts w:asciiTheme="minorHAnsi" w:hAnsiTheme="minorHAnsi" w:cstheme="minorHAnsi"/>
        </w:rPr>
        <w:t>2</w:t>
      </w:r>
      <w:r w:rsidR="00377F0B" w:rsidRPr="007F29CB">
        <w:rPr>
          <w:rFonts w:asciiTheme="minorHAnsi" w:hAnsiTheme="minorHAnsi" w:cstheme="minorHAnsi"/>
        </w:rPr>
        <w:t xml:space="preserve"> r. </w:t>
      </w:r>
      <w:r w:rsidR="00B51F8D">
        <w:rPr>
          <w:rFonts w:asciiTheme="minorHAnsi" w:hAnsiTheme="minorHAnsi" w:cstheme="minorHAnsi"/>
        </w:rPr>
        <w:br/>
      </w:r>
      <w:r w:rsidR="00377F0B" w:rsidRPr="007F29CB">
        <w:rPr>
          <w:rFonts w:asciiTheme="minorHAnsi" w:hAnsiTheme="minorHAnsi" w:cstheme="minorHAnsi"/>
        </w:rPr>
        <w:t>poz. 16</w:t>
      </w:r>
      <w:r w:rsidR="00BC7106" w:rsidRPr="007F29CB">
        <w:rPr>
          <w:rFonts w:asciiTheme="minorHAnsi" w:hAnsiTheme="minorHAnsi" w:cstheme="minorHAnsi"/>
        </w:rPr>
        <w:t>79</w:t>
      </w:r>
      <w:r w:rsidR="00377F0B" w:rsidRPr="007F29CB">
        <w:rPr>
          <w:rFonts w:asciiTheme="minorHAnsi" w:hAnsiTheme="minorHAnsi" w:cstheme="minorHAnsi"/>
        </w:rPr>
        <w:t xml:space="preserve">), </w:t>
      </w:r>
      <w:r w:rsidR="00377F0B" w:rsidRPr="00B51F8D">
        <w:rPr>
          <w:rFonts w:asciiTheme="minorHAnsi" w:hAnsiTheme="minorHAnsi" w:cstheme="minorHAnsi"/>
        </w:rPr>
        <w:t xml:space="preserve">rozporządzenia Ministra </w:t>
      </w:r>
      <w:r w:rsidR="00AB6DBE" w:rsidRPr="00B51F8D">
        <w:rPr>
          <w:rFonts w:asciiTheme="minorHAnsi" w:hAnsiTheme="minorHAnsi" w:cstheme="minorHAnsi"/>
        </w:rPr>
        <w:t xml:space="preserve">Rozwoju i Technologii </w:t>
      </w:r>
      <w:r w:rsidR="00377F0B" w:rsidRPr="00B51F8D">
        <w:rPr>
          <w:rFonts w:asciiTheme="minorHAnsi" w:hAnsiTheme="minorHAnsi" w:cstheme="minorHAnsi"/>
        </w:rPr>
        <w:t>z dnia 2</w:t>
      </w:r>
      <w:r w:rsidR="00AB6DBE" w:rsidRPr="00B51F8D">
        <w:rPr>
          <w:rFonts w:asciiTheme="minorHAnsi" w:hAnsiTheme="minorHAnsi" w:cstheme="minorHAnsi"/>
        </w:rPr>
        <w:t>9</w:t>
      </w:r>
      <w:r w:rsidR="00377F0B" w:rsidRPr="00B51F8D">
        <w:rPr>
          <w:rFonts w:asciiTheme="minorHAnsi" w:hAnsiTheme="minorHAnsi" w:cstheme="minorHAnsi"/>
        </w:rPr>
        <w:t xml:space="preserve"> </w:t>
      </w:r>
      <w:r w:rsidR="00AB6DBE" w:rsidRPr="00B51F8D">
        <w:rPr>
          <w:rFonts w:asciiTheme="minorHAnsi" w:hAnsiTheme="minorHAnsi" w:cstheme="minorHAnsi"/>
        </w:rPr>
        <w:t>grudnia</w:t>
      </w:r>
      <w:r w:rsidR="00377F0B" w:rsidRPr="00B51F8D">
        <w:rPr>
          <w:rFonts w:asciiTheme="minorHAnsi" w:hAnsiTheme="minorHAnsi" w:cstheme="minorHAnsi"/>
        </w:rPr>
        <w:t xml:space="preserve"> 20</w:t>
      </w:r>
      <w:r w:rsidR="00AB6DBE" w:rsidRPr="00B51F8D">
        <w:rPr>
          <w:rFonts w:asciiTheme="minorHAnsi" w:hAnsiTheme="minorHAnsi" w:cstheme="minorHAnsi"/>
        </w:rPr>
        <w:t>21</w:t>
      </w:r>
      <w:r w:rsidR="00377F0B" w:rsidRPr="00B51F8D">
        <w:rPr>
          <w:rFonts w:asciiTheme="minorHAnsi" w:hAnsiTheme="minorHAnsi" w:cstheme="minorHAnsi"/>
        </w:rPr>
        <w:t xml:space="preserve"> r. w sprawie szczegółowego zakresu i formy dokumentacji projektowej, specyfikacji technicznych wykonania i odbioru robót budowlanych oraz programu funkcjonalno-użytkowego (Dz. U. z 20</w:t>
      </w:r>
      <w:r w:rsidR="00AB6DBE" w:rsidRPr="00B51F8D">
        <w:rPr>
          <w:rFonts w:asciiTheme="minorHAnsi" w:hAnsiTheme="minorHAnsi" w:cstheme="minorHAnsi"/>
        </w:rPr>
        <w:t>21</w:t>
      </w:r>
      <w:r w:rsidR="00377F0B" w:rsidRPr="00B51F8D">
        <w:rPr>
          <w:rFonts w:asciiTheme="minorHAnsi" w:hAnsiTheme="minorHAnsi" w:cstheme="minorHAnsi"/>
        </w:rPr>
        <w:t xml:space="preserve"> r. poz. </w:t>
      </w:r>
      <w:r w:rsidR="00AB6DBE" w:rsidRPr="00B51F8D">
        <w:rPr>
          <w:rFonts w:asciiTheme="minorHAnsi" w:hAnsiTheme="minorHAnsi" w:cstheme="minorHAnsi"/>
        </w:rPr>
        <w:t>2454</w:t>
      </w:r>
      <w:r w:rsidR="00377F0B" w:rsidRPr="00B51F8D">
        <w:rPr>
          <w:rFonts w:asciiTheme="minorHAnsi" w:hAnsiTheme="minorHAnsi" w:cstheme="minorHAnsi"/>
        </w:rPr>
        <w:t>)</w:t>
      </w:r>
      <w:r w:rsidR="00057A4A" w:rsidRPr="00B51F8D">
        <w:rPr>
          <w:rFonts w:asciiTheme="minorHAnsi" w:hAnsiTheme="minorHAnsi" w:cstheme="minorHAnsi"/>
        </w:rPr>
        <w:t>,</w:t>
      </w:r>
      <w:r w:rsidR="00377F0B" w:rsidRPr="00B51F8D">
        <w:rPr>
          <w:rFonts w:asciiTheme="minorHAnsi" w:hAnsiTheme="minorHAnsi" w:cstheme="minorHAnsi"/>
        </w:rPr>
        <w:t xml:space="preserve"> oraz</w:t>
      </w:r>
      <w:r w:rsidR="00377F0B" w:rsidRPr="00D95D9B">
        <w:rPr>
          <w:rFonts w:asciiTheme="minorHAnsi" w:hAnsiTheme="minorHAnsi" w:cstheme="minorHAnsi"/>
        </w:rPr>
        <w:t xml:space="preserve"> innymi wymogami wynikającymi z przepisów prawa,</w:t>
      </w:r>
    </w:p>
    <w:p w14:paraId="30A0709F" w14:textId="5B537E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projekty wykonawcze, które będą uzupełniać i uszczegóławiać projekt budowlany w zakresie i stopniu dokładności niezbędnym do realizacji robót budowlanych, sporządzone zgodnie z zachowaniem wymogów wynikających z </w:t>
      </w:r>
      <w:r w:rsidR="00AB6DBE" w:rsidRPr="00D95D9B">
        <w:rPr>
          <w:rFonts w:asciiTheme="minorHAnsi" w:hAnsiTheme="minorHAnsi" w:cstheme="minorHAnsi"/>
        </w:rPr>
        <w:t>rozporządzenia Ministra Rozwoju i Technologii z dnia 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15BBE3EE" w14:textId="2C6F796A"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specyfikacje techniczne wykonania i odbioru robót sporządzone z zachowaniem wymogów wynikających z </w:t>
      </w:r>
      <w:r w:rsidR="005863D6" w:rsidRPr="00D95D9B">
        <w:rPr>
          <w:rFonts w:asciiTheme="minorHAnsi" w:hAnsiTheme="minorHAnsi" w:cstheme="minorHAnsi"/>
        </w:rPr>
        <w:t xml:space="preserve">rozporządzenia Ministra Rozwoju i Technologii z dnia </w:t>
      </w:r>
      <w:r w:rsidR="005863D6" w:rsidRPr="00D95D9B">
        <w:rPr>
          <w:rFonts w:asciiTheme="minorHAnsi" w:hAnsiTheme="minorHAnsi" w:cstheme="minorHAnsi"/>
        </w:rPr>
        <w:br/>
        <w:t>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76B9D8D6" w14:textId="55A274C9" w:rsidR="004C0A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przedmiary robót </w:t>
      </w:r>
      <w:r w:rsidR="004C0A0B" w:rsidRPr="00D95D9B">
        <w:rPr>
          <w:rFonts w:asciiTheme="minorHAnsi" w:hAnsiTheme="minorHAnsi" w:cstheme="minorHAnsi"/>
        </w:rPr>
        <w:t>sporządzone z zachowaniem wymogów wynikających z rozporządzenia Ministra Rozwoju i Technologii z dnia 29 grudnia 2021 r. w sprawie szczegółowego zakresu i formy dokumentacji projektowej, specyfikacji technicznych wykonania i odbioru robót budowlanych oraz programu funkcjonalno-użytkowego, a także innych wymogów wynikających z przepisów prawa,</w:t>
      </w:r>
    </w:p>
    <w:p w14:paraId="6423D3A0" w14:textId="0E57FD64"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kosztorysy inwestorskie sporządzone w układzie specyfikacyjnym (wszystkie branże, ZZK) z zachowaniem wymogów wynikających z rozporządzenia Ministra </w:t>
      </w:r>
      <w:r w:rsidR="00AD6236" w:rsidRPr="00D95D9B">
        <w:rPr>
          <w:rFonts w:asciiTheme="minorHAnsi" w:hAnsiTheme="minorHAnsi" w:cstheme="minorHAnsi"/>
        </w:rPr>
        <w:t>Rozwoju i Technologii</w:t>
      </w:r>
      <w:r w:rsidRPr="00D95D9B">
        <w:rPr>
          <w:rFonts w:asciiTheme="minorHAnsi" w:hAnsiTheme="minorHAnsi" w:cstheme="minorHAnsi"/>
        </w:rPr>
        <w:t xml:space="preserve"> z dnia 2</w:t>
      </w:r>
      <w:r w:rsidR="00AD6236" w:rsidRPr="00D95D9B">
        <w:rPr>
          <w:rFonts w:asciiTheme="minorHAnsi" w:hAnsiTheme="minorHAnsi" w:cstheme="minorHAnsi"/>
        </w:rPr>
        <w:t>9</w:t>
      </w:r>
      <w:r w:rsidRPr="00D95D9B">
        <w:rPr>
          <w:rFonts w:asciiTheme="minorHAnsi" w:hAnsiTheme="minorHAnsi" w:cstheme="minorHAnsi"/>
        </w:rPr>
        <w:t xml:space="preserve"> </w:t>
      </w:r>
      <w:r w:rsidR="00AD6236" w:rsidRPr="00D95D9B">
        <w:rPr>
          <w:rFonts w:asciiTheme="minorHAnsi" w:hAnsiTheme="minorHAnsi" w:cstheme="minorHAnsi"/>
        </w:rPr>
        <w:t>grudnia</w:t>
      </w:r>
      <w:r w:rsidRPr="00D95D9B">
        <w:rPr>
          <w:rFonts w:asciiTheme="minorHAnsi" w:hAnsiTheme="minorHAnsi" w:cstheme="minorHAnsi"/>
        </w:rPr>
        <w:t xml:space="preserve"> 20</w:t>
      </w:r>
      <w:r w:rsidR="00AD6236" w:rsidRPr="00D95D9B">
        <w:rPr>
          <w:rFonts w:asciiTheme="minorHAnsi" w:hAnsiTheme="minorHAnsi" w:cstheme="minorHAnsi"/>
        </w:rPr>
        <w:t>21</w:t>
      </w:r>
      <w:r w:rsidRPr="00D95D9B">
        <w:rPr>
          <w:rFonts w:asciiTheme="minorHAnsi" w:hAnsiTheme="minorHAnsi" w:cstheme="minorHAnsi"/>
        </w:rPr>
        <w:t xml:space="preserve"> r. </w:t>
      </w:r>
      <w:r w:rsidR="00AD6236" w:rsidRPr="00D95D9B">
        <w:rPr>
          <w:rFonts w:asciiTheme="minorHAnsi" w:hAnsiTheme="minorHAnsi" w:cstheme="minorHAnsi"/>
        </w:rPr>
        <w:t xml:space="preserve">w sprawie określenia metod i podstaw sporządzania kosztorysu inwestorskiego, obliczania planowanych kosztów prac projektowych oraz planowanych kosztów robót budowlanych określonych w programie funkcjonalno-użytkowym (Dz. U. </w:t>
      </w:r>
      <w:r w:rsidR="00881433" w:rsidRPr="00D95D9B">
        <w:rPr>
          <w:rFonts w:asciiTheme="minorHAnsi" w:hAnsiTheme="minorHAnsi" w:cstheme="minorHAnsi"/>
        </w:rPr>
        <w:br/>
      </w:r>
      <w:r w:rsidR="00AD6236" w:rsidRPr="00D95D9B">
        <w:rPr>
          <w:rFonts w:asciiTheme="minorHAnsi" w:hAnsiTheme="minorHAnsi" w:cstheme="minorHAnsi"/>
        </w:rPr>
        <w:t>z 2021 r. poz. 2458)</w:t>
      </w:r>
      <w:r w:rsidRPr="00D95D9B">
        <w:rPr>
          <w:rFonts w:asciiTheme="minorHAnsi" w:hAnsiTheme="minorHAnsi" w:cstheme="minorHAnsi"/>
        </w:rPr>
        <w:t>, a także innych wymogów wynikających z przepisów prawa,</w:t>
      </w:r>
    </w:p>
    <w:p w14:paraId="6F6BB042" w14:textId="53EE2D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informacja dotycząca bezpieczeństwa i ochrony zdrowia (BIOZ) sporządzona z zachowaniem wymogów rozporządzenia Ministra infrastruktury z dnia 23 czerwca </w:t>
      </w:r>
      <w:r w:rsidR="00881433" w:rsidRPr="00D95D9B">
        <w:rPr>
          <w:rFonts w:asciiTheme="minorHAnsi" w:hAnsiTheme="minorHAnsi" w:cstheme="minorHAnsi"/>
        </w:rPr>
        <w:br/>
      </w:r>
      <w:r w:rsidRPr="00D95D9B">
        <w:rPr>
          <w:rFonts w:asciiTheme="minorHAnsi" w:hAnsiTheme="minorHAnsi" w:cstheme="minorHAnsi"/>
        </w:rPr>
        <w:lastRenderedPageBreak/>
        <w:t>2003 r. w sprawie informacji dotyczącej bezpieczeństwa i ochrony zdrowia oraz planu bezpieczeństwa i ochrony zdrowia (Dz. U. z 2003 r. Nr 120, poz. 1126),</w:t>
      </w:r>
    </w:p>
    <w:p w14:paraId="1D73AE68" w14:textId="773E2CB4" w:rsidR="00AD6236" w:rsidRPr="00F25CCD" w:rsidRDefault="00AD6236" w:rsidP="001D6FB9">
      <w:pPr>
        <w:pStyle w:val="Akapitzlist"/>
        <w:numPr>
          <w:ilvl w:val="0"/>
          <w:numId w:val="18"/>
        </w:numPr>
        <w:ind w:left="397" w:hanging="284"/>
        <w:jc w:val="both"/>
        <w:rPr>
          <w:rFonts w:asciiTheme="minorHAnsi" w:hAnsiTheme="minorHAnsi" w:cstheme="minorHAnsi"/>
        </w:rPr>
      </w:pPr>
      <w:r w:rsidRPr="00F25CCD">
        <w:rPr>
          <w:rFonts w:asciiTheme="minorHAnsi" w:hAnsiTheme="minorHAnsi" w:cstheme="minorHAnsi"/>
        </w:rPr>
        <w:t xml:space="preserve">program inwestycji </w:t>
      </w:r>
      <w:r w:rsidR="00881433" w:rsidRPr="00F25CCD">
        <w:rPr>
          <w:rFonts w:asciiTheme="minorHAnsi" w:hAnsiTheme="minorHAnsi" w:cstheme="minorHAnsi"/>
        </w:rPr>
        <w:t xml:space="preserve">sporządzony </w:t>
      </w:r>
      <w:r w:rsidRPr="00F25CCD">
        <w:rPr>
          <w:rFonts w:asciiTheme="minorHAnsi" w:hAnsiTheme="minorHAnsi" w:cstheme="minorHAnsi"/>
        </w:rPr>
        <w:t xml:space="preserve">zgodnie z rozporządzeniem Rady Ministrów z dnia </w:t>
      </w:r>
      <w:r w:rsidR="00881433" w:rsidRPr="00F25CCD">
        <w:rPr>
          <w:rFonts w:asciiTheme="minorHAnsi" w:hAnsiTheme="minorHAnsi" w:cstheme="minorHAnsi"/>
        </w:rPr>
        <w:br/>
      </w:r>
      <w:r w:rsidRPr="00F25CCD">
        <w:rPr>
          <w:rFonts w:asciiTheme="minorHAnsi" w:hAnsiTheme="minorHAnsi" w:cstheme="minorHAnsi"/>
        </w:rPr>
        <w:t xml:space="preserve">2 grudnia 2010 r. w sprawie szczegółowego sposobu i trybu finansowania inwestycji z budżetu państwa (Dz. U. </w:t>
      </w:r>
      <w:r w:rsidR="00881433" w:rsidRPr="00F25CCD">
        <w:rPr>
          <w:rFonts w:asciiTheme="minorHAnsi" w:hAnsiTheme="minorHAnsi" w:cstheme="minorHAnsi"/>
        </w:rPr>
        <w:t xml:space="preserve">z </w:t>
      </w:r>
      <w:r w:rsidRPr="00F25CCD">
        <w:rPr>
          <w:rFonts w:asciiTheme="minorHAnsi" w:hAnsiTheme="minorHAnsi" w:cstheme="minorHAnsi"/>
        </w:rPr>
        <w:t>2010</w:t>
      </w:r>
      <w:r w:rsidR="00881433" w:rsidRPr="00F25CCD">
        <w:rPr>
          <w:rFonts w:asciiTheme="minorHAnsi" w:hAnsiTheme="minorHAnsi" w:cstheme="minorHAnsi"/>
        </w:rPr>
        <w:t xml:space="preserve"> r.</w:t>
      </w:r>
      <w:r w:rsidRPr="00F25CCD">
        <w:rPr>
          <w:rFonts w:asciiTheme="minorHAnsi" w:hAnsiTheme="minorHAnsi" w:cstheme="minorHAnsi"/>
        </w:rPr>
        <w:t xml:space="preserve"> </w:t>
      </w:r>
      <w:r w:rsidR="00881433" w:rsidRPr="00F25CCD">
        <w:rPr>
          <w:rFonts w:asciiTheme="minorHAnsi" w:hAnsiTheme="minorHAnsi" w:cstheme="minorHAnsi"/>
        </w:rPr>
        <w:t>N</w:t>
      </w:r>
      <w:r w:rsidRPr="00F25CCD">
        <w:rPr>
          <w:rFonts w:asciiTheme="minorHAnsi" w:hAnsiTheme="minorHAnsi" w:cstheme="minorHAnsi"/>
        </w:rPr>
        <w:t>r 2</w:t>
      </w:r>
      <w:r w:rsidR="00881433" w:rsidRPr="00F25CCD">
        <w:rPr>
          <w:rFonts w:asciiTheme="minorHAnsi" w:hAnsiTheme="minorHAnsi" w:cstheme="minorHAnsi"/>
        </w:rPr>
        <w:t>3</w:t>
      </w:r>
      <w:r w:rsidRPr="00F25CCD">
        <w:rPr>
          <w:rFonts w:asciiTheme="minorHAnsi" w:hAnsiTheme="minorHAnsi" w:cstheme="minorHAnsi"/>
        </w:rPr>
        <w:t>8, poz. 1579)</w:t>
      </w:r>
      <w:r w:rsidR="00881433" w:rsidRPr="00F25CCD">
        <w:rPr>
          <w:rFonts w:asciiTheme="minorHAnsi" w:hAnsiTheme="minorHAnsi" w:cstheme="minorHAnsi"/>
        </w:rPr>
        <w:t>,</w:t>
      </w:r>
    </w:p>
    <w:p w14:paraId="5C06A008" w14:textId="16D7DEC6"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inne opracowania niezbędne do uzyskania dokumentów formalno-prawnych koniecznych </w:t>
      </w:r>
      <w:r w:rsidR="00881433" w:rsidRPr="00D95D9B">
        <w:rPr>
          <w:rFonts w:asciiTheme="minorHAnsi" w:hAnsiTheme="minorHAnsi" w:cstheme="minorHAnsi"/>
        </w:rPr>
        <w:t xml:space="preserve">odpowiednio </w:t>
      </w:r>
      <w:r w:rsidRPr="00D95D9B">
        <w:rPr>
          <w:rFonts w:asciiTheme="minorHAnsi" w:hAnsiTheme="minorHAnsi" w:cstheme="minorHAnsi"/>
        </w:rPr>
        <w:t>przy wydawaniu decyzji pozwolenia na budowę</w:t>
      </w:r>
      <w:r w:rsidR="00881433" w:rsidRPr="00D95D9B">
        <w:rPr>
          <w:rFonts w:asciiTheme="minorHAnsi" w:hAnsiTheme="minorHAnsi" w:cstheme="minorHAnsi"/>
        </w:rPr>
        <w:t xml:space="preserve"> albo zgłoszenia robót budowlanych, do którego dołącza się projekt budowlany zgodnie z przepisami ustawy Prawo budowlane.</w:t>
      </w:r>
    </w:p>
    <w:p w14:paraId="7C048BA1" w14:textId="77777777" w:rsidR="009109CA" w:rsidRPr="00D95D9B" w:rsidRDefault="009109CA"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rPr>
        <w:t>Wykonawca dostarczy zamawiającemu:</w:t>
      </w:r>
    </w:p>
    <w:p w14:paraId="68E4C302" w14:textId="5A670E0C"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4" w:name="_Hlk48165071"/>
      <w:r w:rsidRPr="00D95D9B">
        <w:rPr>
          <w:rFonts w:asciiTheme="minorHAnsi" w:hAnsiTheme="minorHAnsi" w:cstheme="minorHAnsi"/>
        </w:rPr>
        <w:t xml:space="preserve">projekt budowlano – wykonawczy – 4 egz. w wersji papierowej oraz 2 egz. w wersji elektronicznej na płycie CD w formacie </w:t>
      </w:r>
      <w:bookmarkEnd w:id="4"/>
      <w:r w:rsidRPr="00D95D9B">
        <w:rPr>
          <w:rFonts w:asciiTheme="minorHAnsi" w:hAnsiTheme="minorHAnsi" w:cstheme="minorHAnsi"/>
        </w:rPr>
        <w:t xml:space="preserve">pdf </w:t>
      </w:r>
      <w:r w:rsidR="00344396" w:rsidRPr="00D95D9B">
        <w:rPr>
          <w:rFonts w:asciiTheme="minorHAnsi" w:hAnsiTheme="minorHAnsi" w:cstheme="minorHAnsi"/>
        </w:rPr>
        <w:t>i</w:t>
      </w:r>
      <w:r w:rsidRPr="00D95D9B">
        <w:rPr>
          <w:rFonts w:asciiTheme="minorHAnsi" w:hAnsiTheme="minorHAnsi" w:cstheme="minorHAnsi"/>
        </w:rPr>
        <w:t xml:space="preserve"> dwg,</w:t>
      </w:r>
    </w:p>
    <w:p w14:paraId="2B1A2042" w14:textId="25871851"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5" w:name="_Hlk48165087"/>
      <w:r w:rsidRPr="00D95D9B">
        <w:rPr>
          <w:rFonts w:asciiTheme="minorHAnsi" w:hAnsiTheme="minorHAnsi" w:cstheme="minorHAnsi"/>
        </w:rPr>
        <w:t>specyfikacj</w:t>
      </w:r>
      <w:r w:rsidR="00344396" w:rsidRPr="00D95D9B">
        <w:rPr>
          <w:rFonts w:asciiTheme="minorHAnsi" w:hAnsiTheme="minorHAnsi" w:cstheme="minorHAnsi"/>
        </w:rPr>
        <w:t>e</w:t>
      </w:r>
      <w:r w:rsidRPr="00D95D9B">
        <w:rPr>
          <w:rFonts w:asciiTheme="minorHAnsi" w:hAnsiTheme="minorHAnsi" w:cstheme="minorHAnsi"/>
        </w:rPr>
        <w:t xml:space="preserve"> techniczn</w:t>
      </w:r>
      <w:r w:rsidR="00344396" w:rsidRPr="00D95D9B">
        <w:rPr>
          <w:rFonts w:asciiTheme="minorHAnsi" w:hAnsiTheme="minorHAnsi" w:cstheme="minorHAnsi"/>
        </w:rPr>
        <w:t>e</w:t>
      </w:r>
      <w:r w:rsidRPr="00D95D9B">
        <w:rPr>
          <w:rFonts w:asciiTheme="minorHAnsi" w:hAnsiTheme="minorHAnsi" w:cstheme="minorHAnsi"/>
        </w:rPr>
        <w:t xml:space="preserve"> wykonania i odbioru robót – 2 egz. w wersji papierowej oraz </w:t>
      </w:r>
      <w:r w:rsidRPr="00D95D9B">
        <w:rPr>
          <w:rFonts w:asciiTheme="minorHAnsi" w:hAnsiTheme="minorHAnsi" w:cstheme="minorHAnsi"/>
        </w:rPr>
        <w:br/>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 i doc</w:t>
      </w:r>
      <w:bookmarkEnd w:id="5"/>
      <w:r w:rsidRPr="00D95D9B">
        <w:rPr>
          <w:rFonts w:asciiTheme="minorHAnsi" w:hAnsiTheme="minorHAnsi" w:cstheme="minorHAnsi"/>
        </w:rPr>
        <w:t>,</w:t>
      </w:r>
    </w:p>
    <w:p w14:paraId="24545979" w14:textId="033C4983"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6" w:name="_Hlk48165107"/>
      <w:r w:rsidRPr="00D95D9B">
        <w:rPr>
          <w:rFonts w:asciiTheme="minorHAnsi" w:hAnsiTheme="minorHAnsi" w:cstheme="minorHAnsi"/>
        </w:rPr>
        <w:t>przedmiar</w:t>
      </w:r>
      <w:r w:rsidR="00344396" w:rsidRPr="00D95D9B">
        <w:rPr>
          <w:rFonts w:asciiTheme="minorHAnsi" w:hAnsiTheme="minorHAnsi" w:cstheme="minorHAnsi"/>
        </w:rPr>
        <w:t>y</w:t>
      </w:r>
      <w:r w:rsidRPr="00D95D9B">
        <w:rPr>
          <w:rFonts w:asciiTheme="minorHAnsi" w:hAnsiTheme="minorHAnsi" w:cstheme="minorHAnsi"/>
        </w:rPr>
        <w:t xml:space="preserve"> robót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w:t>
      </w:r>
      <w:bookmarkEnd w:id="6"/>
      <w:r w:rsidR="00344396" w:rsidRPr="00D95D9B">
        <w:rPr>
          <w:rFonts w:asciiTheme="minorHAnsi" w:hAnsiTheme="minorHAnsi" w:cstheme="minorHAnsi"/>
        </w:rPr>
        <w:t xml:space="preserve"> i ath</w:t>
      </w:r>
      <w:r w:rsidRPr="00D95D9B">
        <w:rPr>
          <w:rFonts w:asciiTheme="minorHAnsi" w:hAnsiTheme="minorHAnsi" w:cstheme="minorHAnsi"/>
        </w:rPr>
        <w:t>,</w:t>
      </w:r>
    </w:p>
    <w:p w14:paraId="52F93419" w14:textId="44EEFA56"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7" w:name="_Hlk48165121"/>
      <w:r w:rsidRPr="00D95D9B">
        <w:rPr>
          <w:rFonts w:asciiTheme="minorHAnsi" w:hAnsiTheme="minorHAnsi" w:cstheme="minorHAnsi"/>
        </w:rPr>
        <w:t>kosztorys</w:t>
      </w:r>
      <w:r w:rsidR="00344396" w:rsidRPr="00D95D9B">
        <w:rPr>
          <w:rFonts w:asciiTheme="minorHAnsi" w:hAnsiTheme="minorHAnsi" w:cstheme="minorHAnsi"/>
        </w:rPr>
        <w:t>y</w:t>
      </w:r>
      <w:r w:rsidRPr="00D95D9B">
        <w:rPr>
          <w:rFonts w:asciiTheme="minorHAnsi" w:hAnsiTheme="minorHAnsi" w:cstheme="minorHAnsi"/>
        </w:rPr>
        <w:t xml:space="preserve"> inwestorski</w:t>
      </w:r>
      <w:r w:rsidR="00344396" w:rsidRPr="00D95D9B">
        <w:rPr>
          <w:rFonts w:asciiTheme="minorHAnsi" w:hAnsiTheme="minorHAnsi" w:cstheme="minorHAnsi"/>
        </w:rPr>
        <w:t>e</w:t>
      </w:r>
      <w:r w:rsidRPr="00D95D9B">
        <w:rPr>
          <w:rFonts w:asciiTheme="minorHAnsi" w:hAnsiTheme="minorHAnsi" w:cstheme="minorHAnsi"/>
        </w:rPr>
        <w:t xml:space="preserve">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 </w:t>
      </w:r>
      <w:r w:rsidRPr="00D95D9B">
        <w:rPr>
          <w:rFonts w:asciiTheme="minorHAnsi" w:hAnsiTheme="minorHAnsi" w:cstheme="minorHAnsi"/>
        </w:rPr>
        <w:t>w formacie pdf</w:t>
      </w:r>
      <w:r w:rsidR="00344396" w:rsidRPr="00D95D9B">
        <w:rPr>
          <w:rFonts w:asciiTheme="minorHAnsi" w:hAnsiTheme="minorHAnsi" w:cstheme="minorHAnsi"/>
        </w:rPr>
        <w:t xml:space="preserve"> i ath</w:t>
      </w:r>
      <w:r w:rsidRPr="00D95D9B">
        <w:rPr>
          <w:rFonts w:asciiTheme="minorHAnsi" w:hAnsiTheme="minorHAnsi" w:cstheme="minorHAnsi"/>
        </w:rPr>
        <w:t>,</w:t>
      </w:r>
      <w:bookmarkEnd w:id="7"/>
    </w:p>
    <w:p w14:paraId="3D508550" w14:textId="039667FA"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8" w:name="_Hlk48165138"/>
      <w:r w:rsidRPr="00D95D9B">
        <w:rPr>
          <w:rFonts w:asciiTheme="minorHAnsi" w:hAnsiTheme="minorHAnsi" w:cstheme="minorHAnsi"/>
        </w:rPr>
        <w:t xml:space="preserve">informację dotyczącą bezpieczeństwa i ochrony zdrowia – </w:t>
      </w:r>
      <w:r w:rsidR="00344396" w:rsidRPr="00D95D9B">
        <w:rPr>
          <w:rFonts w:asciiTheme="minorHAnsi" w:hAnsiTheme="minorHAnsi" w:cstheme="minorHAnsi"/>
        </w:rPr>
        <w:t>4</w:t>
      </w:r>
      <w:r w:rsidRPr="00D95D9B">
        <w:rPr>
          <w:rFonts w:asciiTheme="minorHAnsi" w:hAnsiTheme="minorHAnsi" w:cstheme="minorHAnsi"/>
        </w:rPr>
        <w:t xml:space="preserve"> egz. w wersji papierowej oraz 2 egz. wersji elektroniczne</w:t>
      </w:r>
      <w:r w:rsidR="00344396" w:rsidRPr="00D95D9B">
        <w:rPr>
          <w:rFonts w:asciiTheme="minorHAnsi" w:hAnsiTheme="minorHAnsi" w:cstheme="minorHAnsi"/>
        </w:rPr>
        <w:t>j na płycie CD</w:t>
      </w:r>
      <w:r w:rsidRPr="00D95D9B">
        <w:rPr>
          <w:rFonts w:asciiTheme="minorHAnsi" w:hAnsiTheme="minorHAnsi" w:cstheme="minorHAnsi"/>
        </w:rPr>
        <w:t xml:space="preserve"> w formacie pdf i do</w:t>
      </w:r>
      <w:bookmarkEnd w:id="8"/>
      <w:r w:rsidR="00344396" w:rsidRPr="00D95D9B">
        <w:rPr>
          <w:rFonts w:asciiTheme="minorHAnsi" w:hAnsiTheme="minorHAnsi" w:cstheme="minorHAnsi"/>
        </w:rPr>
        <w:t>c,</w:t>
      </w:r>
    </w:p>
    <w:p w14:paraId="3C1F8676" w14:textId="5952DC1F" w:rsidR="00344396" w:rsidRPr="00D95D9B" w:rsidRDefault="00344396"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r w:rsidRPr="00D95D9B">
        <w:rPr>
          <w:rFonts w:asciiTheme="minorHAnsi" w:hAnsiTheme="minorHAnsi" w:cstheme="minorHAnsi"/>
        </w:rPr>
        <w:t>program inwestycji – 2 egz. w wersji papierowej oraz 2 egz. w wersji elektronicznej na płycie CD w formacie pdf i doc.</w:t>
      </w:r>
    </w:p>
    <w:p w14:paraId="0CDD1443" w14:textId="29DC8E75" w:rsidR="003A58C9" w:rsidRPr="00D95D9B" w:rsidRDefault="003A58C9"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lang w:val="x-none"/>
        </w:rPr>
        <w:t>W przypadku braku obowiązku</w:t>
      </w:r>
      <w:r w:rsidRPr="00D95D9B">
        <w:rPr>
          <w:rFonts w:asciiTheme="minorHAnsi" w:hAnsiTheme="minorHAnsi" w:cstheme="minorHAnsi"/>
        </w:rPr>
        <w:t xml:space="preserve"> </w:t>
      </w:r>
      <w:r w:rsidRPr="00D95D9B">
        <w:rPr>
          <w:rFonts w:asciiTheme="minorHAnsi" w:hAnsiTheme="minorHAnsi" w:cstheme="minorHAnsi"/>
          <w:lang w:val="x-none"/>
        </w:rPr>
        <w:t>uzyskania decyzji pozwolenia na budowę</w:t>
      </w:r>
      <w:r w:rsidRPr="00D95D9B">
        <w:rPr>
          <w:rFonts w:asciiTheme="minorHAnsi" w:hAnsiTheme="minorHAnsi" w:cstheme="minorHAnsi"/>
        </w:rPr>
        <w:t xml:space="preserve"> albo zgłoszenia robót budowlanych, do którego dołącza się projekt budowlany zgodnie z przepisami ustawy Prawo budowlane,</w:t>
      </w:r>
      <w:r w:rsidRPr="00D95D9B">
        <w:rPr>
          <w:rFonts w:asciiTheme="minorHAnsi" w:hAnsiTheme="minorHAnsi" w:cstheme="minorHAnsi"/>
          <w:lang w:val="x-none"/>
        </w:rPr>
        <w:t xml:space="preserve"> </w:t>
      </w:r>
      <w:r w:rsidR="00E568B2" w:rsidRPr="00D95D9B">
        <w:rPr>
          <w:rFonts w:asciiTheme="minorHAnsi" w:hAnsiTheme="minorHAnsi" w:cstheme="minorHAnsi"/>
        </w:rPr>
        <w:t>dokumentacja projektowa</w:t>
      </w:r>
      <w:r w:rsidRPr="00D95D9B">
        <w:rPr>
          <w:rFonts w:asciiTheme="minorHAnsi" w:hAnsiTheme="minorHAnsi" w:cstheme="minorHAnsi"/>
          <w:lang w:val="x-none"/>
        </w:rPr>
        <w:t xml:space="preserve"> może </w:t>
      </w:r>
      <w:r w:rsidR="00C56B7C" w:rsidRPr="00D95D9B">
        <w:rPr>
          <w:rFonts w:asciiTheme="minorHAnsi" w:hAnsiTheme="minorHAnsi" w:cstheme="minorHAnsi"/>
        </w:rPr>
        <w:t xml:space="preserve">w zastępstwie projektu budowlanego i projektów wykonawczych </w:t>
      </w:r>
      <w:r w:rsidRPr="00D95D9B">
        <w:rPr>
          <w:rFonts w:asciiTheme="minorHAnsi" w:hAnsiTheme="minorHAnsi" w:cstheme="minorHAnsi"/>
          <w:lang w:val="x-none"/>
        </w:rPr>
        <w:t>składać się z:</w:t>
      </w:r>
    </w:p>
    <w:p w14:paraId="185EF5C1" w14:textId="3CA97546"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 xml:space="preserve">planów, rysunków lub innych dokumentów umożliwiających jednoznaczne określenie rodzaju i zakresu robót </w:t>
      </w:r>
      <w:r w:rsidR="00E568B2" w:rsidRPr="00D95D9B">
        <w:rPr>
          <w:rFonts w:asciiTheme="minorHAnsi" w:hAnsiTheme="minorHAnsi" w:cstheme="minorHAnsi"/>
        </w:rPr>
        <w:t>podstawowych</w:t>
      </w:r>
      <w:r w:rsidRPr="00D95D9B">
        <w:rPr>
          <w:rFonts w:asciiTheme="minorHAnsi" w:hAnsiTheme="minorHAnsi" w:cstheme="minorHAnsi"/>
          <w:lang w:val="x-none"/>
        </w:rPr>
        <w:t xml:space="preserve"> oraz uwarunkowań i dokładnej lokalizacji ich wykonywania,</w:t>
      </w:r>
    </w:p>
    <w:p w14:paraId="0E06B56C" w14:textId="435E2031"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projektów, pozwoleń, uzgodnień i opinii wymaganych odrębnymi przepisami</w:t>
      </w:r>
      <w:r w:rsidR="00C56B7C" w:rsidRPr="00D95D9B">
        <w:rPr>
          <w:rFonts w:asciiTheme="minorHAnsi" w:hAnsiTheme="minorHAnsi" w:cstheme="minorHAnsi"/>
        </w:rPr>
        <w:t>.</w:t>
      </w:r>
    </w:p>
    <w:p w14:paraId="6516E528" w14:textId="677658C6" w:rsidR="009109CA" w:rsidRPr="00D95D9B" w:rsidRDefault="00D9729C" w:rsidP="001D6FB9">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Wykonawca przedstawi zamawiającemu do akceptacji założenia projektowe przed przystąpieniem do opracowania dokumentacji projektowej</w:t>
      </w:r>
      <w:r w:rsidR="00BA1356" w:rsidRPr="00D95D9B">
        <w:rPr>
          <w:rFonts w:asciiTheme="minorHAnsi" w:hAnsiTheme="minorHAnsi" w:cstheme="minorHAnsi"/>
        </w:rPr>
        <w:t>, a następnie</w:t>
      </w:r>
      <w:r w:rsidR="00C56B7C" w:rsidRPr="00D95D9B">
        <w:rPr>
          <w:rFonts w:asciiTheme="minorHAnsi" w:hAnsiTheme="minorHAnsi" w:cstheme="minorHAnsi"/>
        </w:rPr>
        <w:t xml:space="preserve"> </w:t>
      </w:r>
      <w:r w:rsidR="009109CA" w:rsidRPr="00D95D9B">
        <w:rPr>
          <w:rFonts w:asciiTheme="minorHAnsi" w:hAnsiTheme="minorHAnsi" w:cstheme="minorHAnsi"/>
        </w:rPr>
        <w:t>uzgodni</w:t>
      </w:r>
      <w:r w:rsidR="00C56B7C" w:rsidRPr="00D95D9B">
        <w:rPr>
          <w:rFonts w:asciiTheme="minorHAnsi" w:hAnsiTheme="minorHAnsi" w:cstheme="minorHAnsi"/>
        </w:rPr>
        <w:t xml:space="preserve"> dokumentację projektową</w:t>
      </w:r>
      <w:r w:rsidR="009109CA" w:rsidRPr="00D95D9B">
        <w:rPr>
          <w:rFonts w:asciiTheme="minorHAnsi" w:hAnsiTheme="minorHAnsi" w:cstheme="minorHAnsi"/>
        </w:rPr>
        <w:t xml:space="preserve"> z </w:t>
      </w:r>
      <w:r w:rsidR="003C4B49" w:rsidRPr="003C4B49">
        <w:rPr>
          <w:rFonts w:asciiTheme="minorHAnsi" w:hAnsiTheme="minorHAnsi" w:cstheme="minorHAnsi"/>
        </w:rPr>
        <w:t xml:space="preserve">Kierownikiem Oddziału Obsługi Drogowego Przejścia Granicznego w </w:t>
      </w:r>
      <w:r w:rsidR="00F7390F">
        <w:rPr>
          <w:rFonts w:asciiTheme="minorHAnsi" w:hAnsiTheme="minorHAnsi" w:cstheme="minorHAnsi"/>
        </w:rPr>
        <w:t>Grzechotkach</w:t>
      </w:r>
      <w:r w:rsidR="003C4B49" w:rsidRPr="003C4B49">
        <w:rPr>
          <w:rFonts w:asciiTheme="minorHAnsi" w:hAnsiTheme="minorHAnsi" w:cstheme="minorHAnsi"/>
        </w:rPr>
        <w:t xml:space="preserve">, a także </w:t>
      </w:r>
      <w:r w:rsidR="008F5CDF" w:rsidRPr="003C4B49">
        <w:rPr>
          <w:rFonts w:asciiTheme="minorHAnsi" w:hAnsiTheme="minorHAnsi" w:cstheme="minorHAnsi"/>
        </w:rPr>
        <w:t>z</w:t>
      </w:r>
      <w:r w:rsidR="008F5CDF">
        <w:rPr>
          <w:rFonts w:asciiTheme="minorHAnsi" w:hAnsiTheme="minorHAnsi" w:cstheme="minorHAnsi"/>
        </w:rPr>
        <w:t xml:space="preserve"> właściwymi</w:t>
      </w:r>
      <w:r w:rsidR="003C4B49" w:rsidRPr="003C4B49">
        <w:rPr>
          <w:rFonts w:asciiTheme="minorHAnsi" w:hAnsiTheme="minorHAnsi" w:cstheme="minorHAnsi"/>
        </w:rPr>
        <w:t xml:space="preserve"> służbami działającymi na Drogowym Przejściu Granicznym w </w:t>
      </w:r>
      <w:r w:rsidR="00F7390F">
        <w:rPr>
          <w:rFonts w:asciiTheme="minorHAnsi" w:hAnsiTheme="minorHAnsi" w:cstheme="minorHAnsi"/>
        </w:rPr>
        <w:t>Grzechotkach</w:t>
      </w:r>
      <w:r w:rsidR="00297E91" w:rsidRPr="00D95D9B">
        <w:rPr>
          <w:rFonts w:asciiTheme="minorHAnsi" w:hAnsiTheme="minorHAnsi" w:cstheme="minorHAnsi"/>
          <w:bCs/>
          <w:color w:val="111111"/>
        </w:rPr>
        <w:t>.</w:t>
      </w:r>
    </w:p>
    <w:p w14:paraId="27CB02F9" w14:textId="6B88D4AC" w:rsidR="00055409" w:rsidRPr="00D95D9B" w:rsidRDefault="009109CA" w:rsidP="00297E91">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 xml:space="preserve">W przypadku obowiązku uzyskania </w:t>
      </w:r>
      <w:r w:rsidR="00BA1356" w:rsidRPr="00D95D9B">
        <w:rPr>
          <w:rFonts w:asciiTheme="minorHAnsi" w:hAnsiTheme="minorHAnsi" w:cstheme="minorHAnsi"/>
        </w:rPr>
        <w:t xml:space="preserve">decyzji </w:t>
      </w:r>
      <w:r w:rsidRPr="00D95D9B">
        <w:rPr>
          <w:rFonts w:asciiTheme="minorHAnsi" w:hAnsiTheme="minorHAnsi" w:cstheme="minorHAnsi"/>
        </w:rPr>
        <w:t xml:space="preserve">pozwolenia na budowę </w:t>
      </w:r>
      <w:r w:rsidR="00BA1356" w:rsidRPr="00D95D9B">
        <w:rPr>
          <w:rFonts w:asciiTheme="minorHAnsi" w:hAnsiTheme="minorHAnsi" w:cstheme="minorHAnsi"/>
        </w:rPr>
        <w:t>w</w:t>
      </w:r>
      <w:r w:rsidRPr="00D95D9B">
        <w:rPr>
          <w:rFonts w:asciiTheme="minorHAnsi" w:hAnsiTheme="minorHAnsi" w:cstheme="minorHAnsi"/>
        </w:rPr>
        <w:t>ykonawca</w:t>
      </w:r>
      <w:r w:rsidR="007F29CB">
        <w:rPr>
          <w:rFonts w:asciiTheme="minorHAnsi" w:hAnsiTheme="minorHAnsi" w:cstheme="minorHAnsi"/>
        </w:rPr>
        <w:t>, na wniosek zamawiającego,</w:t>
      </w:r>
      <w:r w:rsidR="00BA1356" w:rsidRPr="00D95D9B">
        <w:rPr>
          <w:rFonts w:asciiTheme="minorHAnsi" w:hAnsiTheme="minorHAnsi" w:cstheme="minorHAnsi"/>
        </w:rPr>
        <w:t xml:space="preserve"> wystąpi w imieniu zamawiającego do właściwego organu o wydanie decyzji pozwolenia na budowę</w:t>
      </w:r>
      <w:bookmarkEnd w:id="2"/>
      <w:r w:rsidRPr="00D95D9B">
        <w:rPr>
          <w:rFonts w:asciiTheme="minorHAnsi" w:hAnsiTheme="minorHAnsi" w:cstheme="minorHAnsi"/>
        </w:rPr>
        <w:t>.</w:t>
      </w:r>
      <w:bookmarkEnd w:id="3"/>
    </w:p>
    <w:sectPr w:rsidR="00055409" w:rsidRPr="00D95D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02F9" w14:textId="77777777" w:rsidR="00FF3C84" w:rsidRDefault="00FF3C84" w:rsidP="00411577">
      <w:r>
        <w:separator/>
      </w:r>
    </w:p>
  </w:endnote>
  <w:endnote w:type="continuationSeparator" w:id="0">
    <w:p w14:paraId="58C0BFC4" w14:textId="77777777" w:rsidR="00FF3C84" w:rsidRDefault="00FF3C84" w:rsidP="004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34302"/>
      <w:docPartObj>
        <w:docPartGallery w:val="Page Numbers (Bottom of Page)"/>
        <w:docPartUnique/>
      </w:docPartObj>
    </w:sdtPr>
    <w:sdtEndPr>
      <w:rPr>
        <w:rFonts w:asciiTheme="minorHAnsi" w:hAnsiTheme="minorHAnsi" w:cstheme="minorHAnsi"/>
        <w:sz w:val="20"/>
        <w:szCs w:val="20"/>
      </w:rPr>
    </w:sdtEndPr>
    <w:sdtContent>
      <w:p w14:paraId="7C6BE11F" w14:textId="2E55005D" w:rsidR="00411577" w:rsidRPr="00303C90" w:rsidRDefault="00411577" w:rsidP="00FB6F99">
        <w:pPr>
          <w:pStyle w:val="Stopka"/>
          <w:jc w:val="right"/>
          <w:rPr>
            <w:rFonts w:asciiTheme="minorHAnsi" w:hAnsiTheme="minorHAnsi" w:cstheme="minorHAnsi"/>
            <w:sz w:val="20"/>
            <w:szCs w:val="20"/>
          </w:rPr>
        </w:pPr>
        <w:r w:rsidRPr="00303C90">
          <w:rPr>
            <w:rFonts w:asciiTheme="minorHAnsi" w:hAnsiTheme="minorHAnsi" w:cstheme="minorHAnsi"/>
            <w:sz w:val="20"/>
            <w:szCs w:val="20"/>
          </w:rPr>
          <w:fldChar w:fldCharType="begin"/>
        </w:r>
        <w:r w:rsidRPr="00303C90">
          <w:rPr>
            <w:rFonts w:asciiTheme="minorHAnsi" w:hAnsiTheme="minorHAnsi" w:cstheme="minorHAnsi"/>
            <w:sz w:val="20"/>
            <w:szCs w:val="20"/>
          </w:rPr>
          <w:instrText>PAGE   \* MERGEFORMAT</w:instrText>
        </w:r>
        <w:r w:rsidRPr="00303C90">
          <w:rPr>
            <w:rFonts w:asciiTheme="minorHAnsi" w:hAnsiTheme="minorHAnsi" w:cstheme="minorHAnsi"/>
            <w:sz w:val="20"/>
            <w:szCs w:val="20"/>
          </w:rPr>
          <w:fldChar w:fldCharType="separate"/>
        </w:r>
        <w:r w:rsidRPr="00303C90">
          <w:rPr>
            <w:rFonts w:asciiTheme="minorHAnsi" w:hAnsiTheme="minorHAnsi" w:cstheme="minorHAnsi"/>
            <w:sz w:val="20"/>
            <w:szCs w:val="20"/>
          </w:rPr>
          <w:t>2</w:t>
        </w:r>
        <w:r w:rsidRPr="00303C90">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EEA3" w14:textId="77777777" w:rsidR="00FF3C84" w:rsidRDefault="00FF3C84" w:rsidP="00411577">
      <w:r>
        <w:separator/>
      </w:r>
    </w:p>
  </w:footnote>
  <w:footnote w:type="continuationSeparator" w:id="0">
    <w:p w14:paraId="2F9BE5AA" w14:textId="77777777" w:rsidR="00FF3C84" w:rsidRDefault="00FF3C84" w:rsidP="004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66C2" w14:textId="394F24A9" w:rsidR="00DE657B" w:rsidRPr="00DE657B" w:rsidRDefault="00DE657B" w:rsidP="00DE657B">
    <w:pPr>
      <w:pStyle w:val="Nagwek"/>
      <w:tabs>
        <w:tab w:val="clear" w:pos="4536"/>
        <w:tab w:val="center" w:pos="3828"/>
      </w:tabs>
      <w:rPr>
        <w:sz w:val="20"/>
        <w:szCs w:val="20"/>
      </w:rPr>
    </w:pPr>
    <w:r w:rsidRPr="00EC35AC">
      <w:rPr>
        <w:rFonts w:ascii="Calibri" w:hAnsi="Calibri" w:cs="Calibri"/>
        <w:sz w:val="20"/>
        <w:szCs w:val="20"/>
      </w:rPr>
      <w:t>WO-IV.272.</w:t>
    </w:r>
    <w:r w:rsidR="00C65792">
      <w:rPr>
        <w:rFonts w:ascii="Calibri" w:hAnsi="Calibri" w:cs="Calibri"/>
        <w:sz w:val="20"/>
        <w:szCs w:val="20"/>
      </w:rPr>
      <w:t>2</w:t>
    </w:r>
    <w:r w:rsidR="0017403A">
      <w:rPr>
        <w:rFonts w:ascii="Calibri" w:hAnsi="Calibri" w:cs="Calibri"/>
        <w:sz w:val="20"/>
        <w:szCs w:val="20"/>
      </w:rPr>
      <w:t>8</w:t>
    </w:r>
    <w:r w:rsidRPr="00EC35AC">
      <w:rPr>
        <w:rFonts w:ascii="Calibri" w:hAnsi="Calibri" w:cs="Calibri"/>
        <w:sz w:val="20"/>
        <w:szCs w:val="20"/>
      </w:rPr>
      <w:t>.202</w:t>
    </w:r>
    <w:r w:rsidR="00C65792">
      <w:rPr>
        <w:rFonts w:ascii="Calibri" w:hAnsi="Calibri" w:cs="Calibri"/>
        <w:sz w:val="20"/>
        <w:szCs w:val="20"/>
      </w:rPr>
      <w:t>3</w:t>
    </w:r>
    <w:r>
      <w:rPr>
        <w:sz w:val="20"/>
        <w:szCs w:val="20"/>
      </w:rPr>
      <w:tab/>
    </w:r>
    <w:r>
      <w:rPr>
        <w:sz w:val="20"/>
        <w:szCs w:val="20"/>
      </w:rPr>
      <w:tab/>
    </w:r>
    <w:r w:rsidRPr="00EC35AC">
      <w:rPr>
        <w:rFonts w:ascii="Calibri" w:hAnsi="Calibri" w:cs="Calibri"/>
        <w:sz w:val="20"/>
        <w:szCs w:val="20"/>
      </w:rPr>
      <w:t xml:space="preserve">Załącznik nr </w:t>
    </w:r>
    <w:r w:rsidR="00982265">
      <w:rPr>
        <w:rFonts w:ascii="Calibri" w:hAnsi="Calibri" w:cs="Calibri"/>
        <w:sz w:val="20"/>
        <w:szCs w:val="20"/>
      </w:rPr>
      <w:t>1</w:t>
    </w:r>
    <w:r w:rsidR="004D6D00">
      <w:rPr>
        <w:rFonts w:ascii="Calibri" w:hAnsi="Calibri" w:cs="Calibri"/>
        <w:sz w:val="20"/>
        <w:szCs w:val="20"/>
      </w:rPr>
      <w:t>2</w:t>
    </w:r>
    <w:r w:rsidRPr="00EC35AC">
      <w:rPr>
        <w:rFonts w:ascii="Calibri" w:hAnsi="Calibri" w:cs="Calibri"/>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721"/>
    <w:multiLevelType w:val="hybridMultilevel"/>
    <w:tmpl w:val="B04270FC"/>
    <w:lvl w:ilvl="0" w:tplc="6F0A2D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55B2E"/>
    <w:multiLevelType w:val="hybridMultilevel"/>
    <w:tmpl w:val="89121986"/>
    <w:lvl w:ilvl="0" w:tplc="EDBA783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 w15:restartNumberingAfterBreak="0">
    <w:nsid w:val="03B56840"/>
    <w:multiLevelType w:val="hybridMultilevel"/>
    <w:tmpl w:val="2D56CA7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3" w15:restartNumberingAfterBreak="0">
    <w:nsid w:val="084D3482"/>
    <w:multiLevelType w:val="hybridMultilevel"/>
    <w:tmpl w:val="E286EE20"/>
    <w:lvl w:ilvl="0" w:tplc="95347E0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BF7BB6"/>
    <w:multiLevelType w:val="hybridMultilevel"/>
    <w:tmpl w:val="6B88D6D2"/>
    <w:lvl w:ilvl="0" w:tplc="92D2F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95CB3"/>
    <w:multiLevelType w:val="hybridMultilevel"/>
    <w:tmpl w:val="2E667C08"/>
    <w:lvl w:ilvl="0" w:tplc="64904586">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679E"/>
    <w:multiLevelType w:val="hybridMultilevel"/>
    <w:tmpl w:val="1210579A"/>
    <w:lvl w:ilvl="0" w:tplc="2F4A70D0">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CF3FBE"/>
    <w:multiLevelType w:val="hybridMultilevel"/>
    <w:tmpl w:val="3F10AD9C"/>
    <w:lvl w:ilvl="0" w:tplc="87203E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E5F83"/>
    <w:multiLevelType w:val="hybridMultilevel"/>
    <w:tmpl w:val="D79C1E9A"/>
    <w:lvl w:ilvl="0" w:tplc="63A87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F0E79"/>
    <w:multiLevelType w:val="hybridMultilevel"/>
    <w:tmpl w:val="81EEEEAA"/>
    <w:lvl w:ilvl="0" w:tplc="04150011">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 w15:restartNumberingAfterBreak="0">
    <w:nsid w:val="1C330261"/>
    <w:multiLevelType w:val="hybridMultilevel"/>
    <w:tmpl w:val="EEBE6D34"/>
    <w:lvl w:ilvl="0" w:tplc="76D07B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417597"/>
    <w:multiLevelType w:val="hybridMultilevel"/>
    <w:tmpl w:val="F7365818"/>
    <w:lvl w:ilvl="0" w:tplc="04404CF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2A03"/>
    <w:multiLevelType w:val="hybridMultilevel"/>
    <w:tmpl w:val="E020D500"/>
    <w:lvl w:ilvl="0" w:tplc="FE40899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46C52"/>
    <w:multiLevelType w:val="hybridMultilevel"/>
    <w:tmpl w:val="868C3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14BA6"/>
    <w:multiLevelType w:val="hybridMultilevel"/>
    <w:tmpl w:val="9C04EDF6"/>
    <w:lvl w:ilvl="0" w:tplc="71241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22DF5"/>
    <w:multiLevelType w:val="hybridMultilevel"/>
    <w:tmpl w:val="E75C373E"/>
    <w:lvl w:ilvl="0" w:tplc="9B4407E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 w15:restartNumberingAfterBreak="0">
    <w:nsid w:val="456734D0"/>
    <w:multiLevelType w:val="hybridMultilevel"/>
    <w:tmpl w:val="751ACD80"/>
    <w:lvl w:ilvl="0" w:tplc="3FFA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81E77"/>
    <w:multiLevelType w:val="hybridMultilevel"/>
    <w:tmpl w:val="E2D6A88E"/>
    <w:lvl w:ilvl="0" w:tplc="6DE8D1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E25B6"/>
    <w:multiLevelType w:val="hybridMultilevel"/>
    <w:tmpl w:val="EC44B47A"/>
    <w:lvl w:ilvl="0" w:tplc="C2164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1158E"/>
    <w:multiLevelType w:val="hybridMultilevel"/>
    <w:tmpl w:val="19E6FC70"/>
    <w:lvl w:ilvl="0" w:tplc="1AC0B9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EA6073"/>
    <w:multiLevelType w:val="hybridMultilevel"/>
    <w:tmpl w:val="8E3E6802"/>
    <w:lvl w:ilvl="0" w:tplc="3FE0C5D8">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B67E7D"/>
    <w:multiLevelType w:val="hybridMultilevel"/>
    <w:tmpl w:val="8C2CF23C"/>
    <w:lvl w:ilvl="0" w:tplc="AEAA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B758F"/>
    <w:multiLevelType w:val="hybridMultilevel"/>
    <w:tmpl w:val="8F4E0872"/>
    <w:lvl w:ilvl="0" w:tplc="86D4D2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76F70"/>
    <w:multiLevelType w:val="hybridMultilevel"/>
    <w:tmpl w:val="F926D58E"/>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ED4ED2"/>
    <w:multiLevelType w:val="hybridMultilevel"/>
    <w:tmpl w:val="026E8526"/>
    <w:lvl w:ilvl="0" w:tplc="BD2E32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B329E"/>
    <w:multiLevelType w:val="hybridMultilevel"/>
    <w:tmpl w:val="AC9C851C"/>
    <w:lvl w:ilvl="0" w:tplc="092881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C91A77"/>
    <w:multiLevelType w:val="hybridMultilevel"/>
    <w:tmpl w:val="DD48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64D15"/>
    <w:multiLevelType w:val="hybridMultilevel"/>
    <w:tmpl w:val="DF02153E"/>
    <w:lvl w:ilvl="0" w:tplc="D09EB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B84247"/>
    <w:multiLevelType w:val="hybridMultilevel"/>
    <w:tmpl w:val="15B0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CF01EE"/>
    <w:multiLevelType w:val="hybridMultilevel"/>
    <w:tmpl w:val="54B666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8CC75BB"/>
    <w:multiLevelType w:val="hybridMultilevel"/>
    <w:tmpl w:val="8A904C40"/>
    <w:lvl w:ilvl="0" w:tplc="EE4C7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E25267"/>
    <w:multiLevelType w:val="hybridMultilevel"/>
    <w:tmpl w:val="DC788ED8"/>
    <w:lvl w:ilvl="0" w:tplc="E96C578A">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3" w15:restartNumberingAfterBreak="0">
    <w:nsid w:val="7C9F2F32"/>
    <w:multiLevelType w:val="hybridMultilevel"/>
    <w:tmpl w:val="2196F11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num w:numId="1" w16cid:durableId="1605386305">
    <w:abstractNumId w:val="9"/>
  </w:num>
  <w:num w:numId="2" w16cid:durableId="1611275577">
    <w:abstractNumId w:val="14"/>
  </w:num>
  <w:num w:numId="3" w16cid:durableId="45030017">
    <w:abstractNumId w:val="29"/>
  </w:num>
  <w:num w:numId="4" w16cid:durableId="810288698">
    <w:abstractNumId w:val="2"/>
  </w:num>
  <w:num w:numId="5" w16cid:durableId="1484158877">
    <w:abstractNumId w:val="33"/>
  </w:num>
  <w:num w:numId="6" w16cid:durableId="108553389">
    <w:abstractNumId w:val="4"/>
  </w:num>
  <w:num w:numId="7" w16cid:durableId="459997320">
    <w:abstractNumId w:val="11"/>
  </w:num>
  <w:num w:numId="8" w16cid:durableId="1306735736">
    <w:abstractNumId w:val="7"/>
  </w:num>
  <w:num w:numId="9" w16cid:durableId="1083719979">
    <w:abstractNumId w:val="1"/>
  </w:num>
  <w:num w:numId="10" w16cid:durableId="745616028">
    <w:abstractNumId w:val="18"/>
  </w:num>
  <w:num w:numId="11" w16cid:durableId="1851215276">
    <w:abstractNumId w:val="6"/>
  </w:num>
  <w:num w:numId="12" w16cid:durableId="119030344">
    <w:abstractNumId w:val="5"/>
  </w:num>
  <w:num w:numId="13" w16cid:durableId="267006014">
    <w:abstractNumId w:val="32"/>
  </w:num>
  <w:num w:numId="14" w16cid:durableId="932396132">
    <w:abstractNumId w:val="31"/>
  </w:num>
  <w:num w:numId="15" w16cid:durableId="1568999926">
    <w:abstractNumId w:val="20"/>
  </w:num>
  <w:num w:numId="16" w16cid:durableId="1610355786">
    <w:abstractNumId w:val="23"/>
  </w:num>
  <w:num w:numId="17" w16cid:durableId="1244681764">
    <w:abstractNumId w:val="15"/>
  </w:num>
  <w:num w:numId="18" w16cid:durableId="1179347827">
    <w:abstractNumId w:val="26"/>
  </w:num>
  <w:num w:numId="19" w16cid:durableId="1943293892">
    <w:abstractNumId w:val="27"/>
  </w:num>
  <w:num w:numId="20" w16cid:durableId="460004230">
    <w:abstractNumId w:val="13"/>
  </w:num>
  <w:num w:numId="21" w16cid:durableId="391003212">
    <w:abstractNumId w:val="3"/>
  </w:num>
  <w:num w:numId="22" w16cid:durableId="578246154">
    <w:abstractNumId w:val="8"/>
  </w:num>
  <w:num w:numId="23" w16cid:durableId="515314991">
    <w:abstractNumId w:val="17"/>
  </w:num>
  <w:num w:numId="24" w16cid:durableId="1305739806">
    <w:abstractNumId w:val="28"/>
  </w:num>
  <w:num w:numId="25" w16cid:durableId="88695813">
    <w:abstractNumId w:val="25"/>
  </w:num>
  <w:num w:numId="26" w16cid:durableId="1877042375">
    <w:abstractNumId w:val="22"/>
  </w:num>
  <w:num w:numId="27" w16cid:durableId="1886670945">
    <w:abstractNumId w:val="21"/>
  </w:num>
  <w:num w:numId="28" w16cid:durableId="790368915">
    <w:abstractNumId w:val="16"/>
  </w:num>
  <w:num w:numId="29" w16cid:durableId="2117288126">
    <w:abstractNumId w:val="10"/>
  </w:num>
  <w:num w:numId="30" w16cid:durableId="1742680159">
    <w:abstractNumId w:val="24"/>
  </w:num>
  <w:num w:numId="31" w16cid:durableId="265697989">
    <w:abstractNumId w:val="19"/>
  </w:num>
  <w:num w:numId="32" w16cid:durableId="630749396">
    <w:abstractNumId w:val="12"/>
  </w:num>
  <w:num w:numId="33" w16cid:durableId="122504299">
    <w:abstractNumId w:val="0"/>
  </w:num>
  <w:num w:numId="34" w16cid:durableId="148878402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2B"/>
    <w:rsid w:val="00013B75"/>
    <w:rsid w:val="00047C92"/>
    <w:rsid w:val="00055409"/>
    <w:rsid w:val="00057A4A"/>
    <w:rsid w:val="000A1202"/>
    <w:rsid w:val="000B15F9"/>
    <w:rsid w:val="001579B5"/>
    <w:rsid w:val="0017403A"/>
    <w:rsid w:val="00175A34"/>
    <w:rsid w:val="001D6FB9"/>
    <w:rsid w:val="00267E17"/>
    <w:rsid w:val="00297E91"/>
    <w:rsid w:val="002D0336"/>
    <w:rsid w:val="00303C90"/>
    <w:rsid w:val="0032101A"/>
    <w:rsid w:val="00344396"/>
    <w:rsid w:val="0034672C"/>
    <w:rsid w:val="00377F0B"/>
    <w:rsid w:val="003A58C9"/>
    <w:rsid w:val="003B56C0"/>
    <w:rsid w:val="003C4B49"/>
    <w:rsid w:val="003F7368"/>
    <w:rsid w:val="00411577"/>
    <w:rsid w:val="00464C34"/>
    <w:rsid w:val="00473335"/>
    <w:rsid w:val="004C0A0B"/>
    <w:rsid w:val="004D6D00"/>
    <w:rsid w:val="004E0884"/>
    <w:rsid w:val="005167B2"/>
    <w:rsid w:val="00583F5C"/>
    <w:rsid w:val="005863D6"/>
    <w:rsid w:val="00595D5F"/>
    <w:rsid w:val="00694A78"/>
    <w:rsid w:val="00696E30"/>
    <w:rsid w:val="006A2D8A"/>
    <w:rsid w:val="0074137C"/>
    <w:rsid w:val="0077316A"/>
    <w:rsid w:val="007C526D"/>
    <w:rsid w:val="007E644B"/>
    <w:rsid w:val="007F29CB"/>
    <w:rsid w:val="0081613D"/>
    <w:rsid w:val="00847BD9"/>
    <w:rsid w:val="00852377"/>
    <w:rsid w:val="00881433"/>
    <w:rsid w:val="008A564E"/>
    <w:rsid w:val="008F5CDF"/>
    <w:rsid w:val="009109CA"/>
    <w:rsid w:val="00982265"/>
    <w:rsid w:val="00997865"/>
    <w:rsid w:val="00A617BC"/>
    <w:rsid w:val="00A64C76"/>
    <w:rsid w:val="00A7315A"/>
    <w:rsid w:val="00A92717"/>
    <w:rsid w:val="00AB6DBE"/>
    <w:rsid w:val="00AD57D0"/>
    <w:rsid w:val="00AD6236"/>
    <w:rsid w:val="00B2683A"/>
    <w:rsid w:val="00B51F8D"/>
    <w:rsid w:val="00B70CFA"/>
    <w:rsid w:val="00B92C1E"/>
    <w:rsid w:val="00BA1356"/>
    <w:rsid w:val="00BA6A2B"/>
    <w:rsid w:val="00BC7106"/>
    <w:rsid w:val="00C478CA"/>
    <w:rsid w:val="00C56B7C"/>
    <w:rsid w:val="00C56E83"/>
    <w:rsid w:val="00C65792"/>
    <w:rsid w:val="00C724FD"/>
    <w:rsid w:val="00CB3753"/>
    <w:rsid w:val="00D15265"/>
    <w:rsid w:val="00D52C76"/>
    <w:rsid w:val="00D95D9B"/>
    <w:rsid w:val="00D9729C"/>
    <w:rsid w:val="00DE657B"/>
    <w:rsid w:val="00DF4F9B"/>
    <w:rsid w:val="00DF6A62"/>
    <w:rsid w:val="00E568B2"/>
    <w:rsid w:val="00E70E1E"/>
    <w:rsid w:val="00E752EC"/>
    <w:rsid w:val="00EA4120"/>
    <w:rsid w:val="00F07F2A"/>
    <w:rsid w:val="00F216E4"/>
    <w:rsid w:val="00F25695"/>
    <w:rsid w:val="00F25CCD"/>
    <w:rsid w:val="00F7390F"/>
    <w:rsid w:val="00F94CD6"/>
    <w:rsid w:val="00FB6F99"/>
    <w:rsid w:val="00FF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0A8"/>
  <w15:docId w15:val="{6F08DF7F-FA29-42FB-A2DE-F0AC97A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2B"/>
    <w:pPr>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A6A2B"/>
    <w:pPr>
      <w:ind w:left="720"/>
      <w:contextualSpacing/>
    </w:pPr>
  </w:style>
  <w:style w:type="character" w:customStyle="1" w:styleId="FontStyle12">
    <w:name w:val="Font Style12"/>
    <w:uiPriority w:val="99"/>
    <w:rsid w:val="00D15265"/>
    <w:rPr>
      <w:rFonts w:ascii="Cambria" w:hAnsi="Cambria" w:cs="Cambria"/>
      <w:sz w:val="20"/>
      <w:szCs w:val="20"/>
    </w:rPr>
  </w:style>
  <w:style w:type="paragraph" w:styleId="Nagwek">
    <w:name w:val="header"/>
    <w:basedOn w:val="Normalny"/>
    <w:link w:val="NagwekZnak"/>
    <w:uiPriority w:val="99"/>
    <w:unhideWhenUsed/>
    <w:rsid w:val="00411577"/>
    <w:pPr>
      <w:tabs>
        <w:tab w:val="center" w:pos="4536"/>
        <w:tab w:val="right" w:pos="9072"/>
      </w:tabs>
    </w:pPr>
  </w:style>
  <w:style w:type="character" w:customStyle="1" w:styleId="NagwekZnak">
    <w:name w:val="Nagłówek Znak"/>
    <w:basedOn w:val="Domylnaczcionkaakapitu"/>
    <w:link w:val="Nagwek"/>
    <w:uiPriority w:val="99"/>
    <w:rsid w:val="00411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1577"/>
    <w:pPr>
      <w:tabs>
        <w:tab w:val="center" w:pos="4536"/>
        <w:tab w:val="right" w:pos="9072"/>
      </w:tabs>
    </w:pPr>
  </w:style>
  <w:style w:type="character" w:customStyle="1" w:styleId="StopkaZnak">
    <w:name w:val="Stopka Znak"/>
    <w:basedOn w:val="Domylnaczcionkaakapitu"/>
    <w:link w:val="Stopka"/>
    <w:uiPriority w:val="99"/>
    <w:rsid w:val="00411577"/>
    <w:rPr>
      <w:rFonts w:ascii="Times New Roman" w:eastAsia="Times New Roman" w:hAnsi="Times New Roman" w:cs="Times New Roman"/>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A4120"/>
    <w:pPr>
      <w:widowControl w:val="0"/>
      <w:overflowPunct w:val="0"/>
      <w:autoSpaceDE w:val="0"/>
      <w:autoSpaceDN w:val="0"/>
      <w:adjustRightInd w:val="0"/>
      <w:spacing w:line="360" w:lineRule="auto"/>
      <w:jc w:val="both"/>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A4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695">
      <w:bodyDiv w:val="1"/>
      <w:marLeft w:val="0"/>
      <w:marRight w:val="0"/>
      <w:marTop w:val="0"/>
      <w:marBottom w:val="0"/>
      <w:divBdr>
        <w:top w:val="none" w:sz="0" w:space="0" w:color="auto"/>
        <w:left w:val="none" w:sz="0" w:space="0" w:color="auto"/>
        <w:bottom w:val="none" w:sz="0" w:space="0" w:color="auto"/>
        <w:right w:val="none" w:sz="0" w:space="0" w:color="auto"/>
      </w:divBdr>
    </w:div>
    <w:div w:id="18983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824</Words>
  <Characters>4947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Wykowski</dc:creator>
  <cp:lastModifiedBy>Mirosław Koczwara - Lokalne</cp:lastModifiedBy>
  <cp:revision>31</cp:revision>
  <dcterms:created xsi:type="dcterms:W3CDTF">2022-05-11T10:05:00Z</dcterms:created>
  <dcterms:modified xsi:type="dcterms:W3CDTF">2023-10-18T18:44:00Z</dcterms:modified>
</cp:coreProperties>
</file>