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52C62" w14:textId="50C332D2" w:rsidR="001B2AAE" w:rsidRDefault="001B2AAE" w:rsidP="001B2AAE">
      <w:pPr>
        <w:jc w:val="center"/>
        <w:rPr>
          <w:b/>
        </w:rPr>
      </w:pPr>
      <w:r>
        <w:rPr>
          <w:b/>
        </w:rPr>
        <w:t>OPIS PRZEDMIOTU ZAMÓWIENIA</w:t>
      </w:r>
    </w:p>
    <w:p w14:paraId="47CC4D7E" w14:textId="77777777" w:rsidR="001B2AAE" w:rsidRDefault="001B2AAE" w:rsidP="00D82A06">
      <w:pPr>
        <w:jc w:val="both"/>
        <w:rPr>
          <w:b/>
        </w:rPr>
      </w:pPr>
    </w:p>
    <w:p w14:paraId="4F55E275" w14:textId="77777777" w:rsidR="001B2AAE" w:rsidRDefault="001B2AAE" w:rsidP="00D82A06">
      <w:pPr>
        <w:jc w:val="both"/>
      </w:pPr>
      <w:r w:rsidRPr="001B2AAE">
        <w:t>W</w:t>
      </w:r>
      <w:r w:rsidR="00D82A06" w:rsidRPr="001B2AAE">
        <w:t xml:space="preserve">ymiana czterech hydrantów wewnętrznych DN52 na DN25 z wężem półsztywnym zgodne z </w:t>
      </w:r>
      <w:proofErr w:type="spellStart"/>
      <w:r w:rsidR="00D82A06" w:rsidRPr="001B2AAE">
        <w:t>PN</w:t>
      </w:r>
      <w:proofErr w:type="spellEnd"/>
      <w:r w:rsidR="00D82A06" w:rsidRPr="001B2AAE">
        <w:t>-EN 671-1:2012</w:t>
      </w:r>
      <w:r w:rsidR="00D82A06">
        <w:t xml:space="preserve">. </w:t>
      </w:r>
    </w:p>
    <w:p w14:paraId="4759F4C1" w14:textId="77777777" w:rsidR="001B2AAE" w:rsidRDefault="001B2AAE" w:rsidP="00D82A06">
      <w:pPr>
        <w:jc w:val="both"/>
      </w:pPr>
    </w:p>
    <w:p w14:paraId="33E918C6" w14:textId="2CDD7839" w:rsidR="00D82A06" w:rsidRDefault="00D82A06" w:rsidP="00D82A06">
      <w:pPr>
        <w:jc w:val="both"/>
      </w:pPr>
      <w:r>
        <w:t>Hydranty zlokalizowane są w dwóch budynkach przychodni tj. przy ulicy Bażyńskiego</w:t>
      </w:r>
      <w:r w:rsidR="00A742EE">
        <w:t xml:space="preserve"> 2</w:t>
      </w:r>
      <w:r>
        <w:t xml:space="preserve"> i </w:t>
      </w:r>
      <w:r w:rsidR="00A742EE">
        <w:t>Tysiąclecia 5</w:t>
      </w:r>
      <w:r>
        <w:t xml:space="preserve"> w Elblągu.</w:t>
      </w:r>
    </w:p>
    <w:p w14:paraId="33C46CC4" w14:textId="77777777" w:rsidR="001B2AAE" w:rsidRDefault="001B2AAE" w:rsidP="00D82A06">
      <w:pPr>
        <w:jc w:val="both"/>
        <w:rPr>
          <w:b/>
        </w:rPr>
      </w:pPr>
    </w:p>
    <w:p w14:paraId="10683F58" w14:textId="247EE92F" w:rsidR="00D863DC" w:rsidRPr="00D863DC" w:rsidRDefault="00D863DC" w:rsidP="00D82A06">
      <w:pPr>
        <w:jc w:val="both"/>
        <w:rPr>
          <w:b/>
        </w:rPr>
      </w:pPr>
      <w:r w:rsidRPr="00D863DC">
        <w:rPr>
          <w:b/>
        </w:rPr>
        <w:t>Stan obecny:</w:t>
      </w:r>
    </w:p>
    <w:p w14:paraId="0A52DD87" w14:textId="77777777" w:rsidR="00D863DC" w:rsidRDefault="00D863DC" w:rsidP="00D82A06">
      <w:pPr>
        <w:jc w:val="both"/>
      </w:pPr>
      <w:r>
        <w:t xml:space="preserve">- w budynkach zainstalowane są hydranty wewnętrzne DN52 z wężem płasko składanym. </w:t>
      </w:r>
      <w:r w:rsidR="00FA3AB2">
        <w:t>Dwa</w:t>
      </w:r>
      <w:r>
        <w:t xml:space="preserve"> hydranty zamontowane są w szafkach wnękowych, jeden w szafce wnękowej narożnej</w:t>
      </w:r>
      <w:r w:rsidR="00FA3AB2">
        <w:t>, jeden zawieszanej</w:t>
      </w:r>
      <w:r>
        <w:t xml:space="preserve">. W budynkach istnieje wewnętrzna instalacja wodociągowa zasilana z miejskiej sieci </w:t>
      </w:r>
      <w:r w:rsidR="00FA3AB2">
        <w:t xml:space="preserve">                       </w:t>
      </w:r>
      <w:r>
        <w:t>z zaworami DN50</w:t>
      </w:r>
      <w:r w:rsidR="00D4121D">
        <w:t>. Pomieszczenia ogrzewane.</w:t>
      </w:r>
      <w:r>
        <w:t xml:space="preserve"> </w:t>
      </w:r>
    </w:p>
    <w:p w14:paraId="7B8DB021" w14:textId="77777777" w:rsidR="001B2AAE" w:rsidRDefault="001B2AAE" w:rsidP="00D82A06">
      <w:pPr>
        <w:jc w:val="both"/>
        <w:rPr>
          <w:b/>
        </w:rPr>
      </w:pPr>
    </w:p>
    <w:p w14:paraId="28092D41" w14:textId="118D79FE" w:rsidR="00D863DC" w:rsidRPr="00D4121D" w:rsidRDefault="00D863DC" w:rsidP="00D82A06">
      <w:pPr>
        <w:jc w:val="both"/>
        <w:rPr>
          <w:b/>
        </w:rPr>
      </w:pPr>
      <w:r w:rsidRPr="00D4121D">
        <w:rPr>
          <w:b/>
        </w:rPr>
        <w:t>Wymagania techniczno-użytkowe</w:t>
      </w:r>
      <w:r w:rsidR="00D4121D">
        <w:rPr>
          <w:b/>
        </w:rPr>
        <w:t xml:space="preserve"> nowej instalacji hydrantowej DN25</w:t>
      </w:r>
      <w:r w:rsidRPr="00D4121D">
        <w:rPr>
          <w:b/>
        </w:rPr>
        <w:t>:</w:t>
      </w:r>
    </w:p>
    <w:p w14:paraId="0319ECB6" w14:textId="77777777" w:rsidR="00D82A06" w:rsidRDefault="00D82A06" w:rsidP="00D82A06">
      <w:pPr>
        <w:jc w:val="both"/>
      </w:pPr>
      <w:r>
        <w:t xml:space="preserve">- </w:t>
      </w:r>
      <w:r w:rsidR="003F4622">
        <w:t>dwa</w:t>
      </w:r>
      <w:r>
        <w:t xml:space="preserve"> hydranty </w:t>
      </w:r>
      <w:r w:rsidR="00D863DC">
        <w:t>w szaf</w:t>
      </w:r>
      <w:r w:rsidR="00D4121D">
        <w:t>kach</w:t>
      </w:r>
      <w:r w:rsidR="00D863DC">
        <w:t xml:space="preserve"> </w:t>
      </w:r>
      <w:r>
        <w:t>wnękow</w:t>
      </w:r>
      <w:r w:rsidR="00D4121D">
        <w:t>ych</w:t>
      </w:r>
      <w:r>
        <w:t xml:space="preserve">, </w:t>
      </w:r>
      <w:r w:rsidR="003F4622">
        <w:t>dwa</w:t>
      </w:r>
      <w:r>
        <w:t xml:space="preserve"> </w:t>
      </w:r>
      <w:r w:rsidR="00D863DC">
        <w:t>w zawieszan</w:t>
      </w:r>
      <w:r w:rsidR="003F4622">
        <w:t>ych</w:t>
      </w:r>
      <w:r w:rsidR="00FA3AB2">
        <w:t xml:space="preserve"> (fabrycznie nowe).</w:t>
      </w:r>
    </w:p>
    <w:p w14:paraId="149AAA48" w14:textId="77777777" w:rsidR="00D863DC" w:rsidRDefault="00D863DC" w:rsidP="00D82A06">
      <w:pPr>
        <w:jc w:val="both"/>
      </w:pPr>
      <w:r>
        <w:t xml:space="preserve">- trzy hydranty z wężem o długości 30 </w:t>
      </w:r>
      <w:proofErr w:type="spellStart"/>
      <w:r>
        <w:t>mb</w:t>
      </w:r>
      <w:proofErr w:type="spellEnd"/>
      <w:r>
        <w:t xml:space="preserve">, jeden (wnękowy) z wężem o długości 20 </w:t>
      </w:r>
      <w:proofErr w:type="spellStart"/>
      <w:r>
        <w:t>mb</w:t>
      </w:r>
      <w:proofErr w:type="spellEnd"/>
      <w:r>
        <w:t>.</w:t>
      </w:r>
    </w:p>
    <w:p w14:paraId="0C834D6D" w14:textId="77777777" w:rsidR="00D863DC" w:rsidRDefault="00D863DC" w:rsidP="00D82A06">
      <w:pPr>
        <w:jc w:val="both"/>
      </w:pPr>
      <w:r>
        <w:t>- wszystkie szafki hydrantowe zamykane przy pomocy zamków „euro”.</w:t>
      </w:r>
    </w:p>
    <w:p w14:paraId="243DFABC" w14:textId="77777777" w:rsidR="00FA3AB2" w:rsidRDefault="00FA3AB2" w:rsidP="00D82A06">
      <w:pPr>
        <w:jc w:val="both"/>
      </w:pPr>
      <w:r>
        <w:t>- szafki hydrantowe w kolorze czerwonym oznakowane piktogramem zgodnie z PN.</w:t>
      </w:r>
    </w:p>
    <w:p w14:paraId="78C8B13F" w14:textId="77777777" w:rsidR="00D4121D" w:rsidRDefault="00D4121D" w:rsidP="00D82A06">
      <w:pPr>
        <w:jc w:val="both"/>
      </w:pPr>
      <w:r>
        <w:t>- hydrant DN52</w:t>
      </w:r>
      <w:r w:rsidR="00E96D55">
        <w:t xml:space="preserve"> (1)</w:t>
      </w:r>
      <w:r>
        <w:t xml:space="preserve"> wnękowy narożny należy p</w:t>
      </w:r>
      <w:r w:rsidR="003F4622">
        <w:t>rzenieść na drugą stronę ściany (rys. poniżej).</w:t>
      </w:r>
    </w:p>
    <w:p w14:paraId="4644AB82" w14:textId="77777777" w:rsidR="003F4622" w:rsidRDefault="003F4622" w:rsidP="00D82A06">
      <w:pPr>
        <w:jc w:val="both"/>
      </w:pPr>
    </w:p>
    <w:p w14:paraId="53746A2D" w14:textId="77777777" w:rsidR="003F4622" w:rsidRDefault="003F4622" w:rsidP="003F4622">
      <w:pPr>
        <w:jc w:val="center"/>
      </w:pPr>
      <w:r>
        <w:rPr>
          <w:noProof/>
          <w:lang w:eastAsia="pl-PL"/>
        </w:rPr>
        <w:drawing>
          <wp:inline distT="0" distB="0" distL="0" distR="0" wp14:anchorId="680AAA38" wp14:editId="7C3123FF">
            <wp:extent cx="3301583" cy="2202512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96" cy="22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A12EB" w14:textId="5C476067" w:rsidR="003F4622" w:rsidRPr="00B14E9D" w:rsidRDefault="00B14E9D" w:rsidP="003F4622">
      <w:pPr>
        <w:jc w:val="center"/>
        <w:rPr>
          <w:sz w:val="18"/>
          <w:szCs w:val="18"/>
        </w:rPr>
      </w:pPr>
      <w:r w:rsidRPr="00B14E9D">
        <w:rPr>
          <w:sz w:val="18"/>
          <w:szCs w:val="18"/>
        </w:rPr>
        <w:t>dot. Tysiąclecia 5</w:t>
      </w:r>
      <w:r w:rsidR="007E31CB">
        <w:rPr>
          <w:sz w:val="18"/>
          <w:szCs w:val="18"/>
        </w:rPr>
        <w:t xml:space="preserve"> - parter</w:t>
      </w:r>
    </w:p>
    <w:p w14:paraId="5F39E334" w14:textId="77777777" w:rsidR="00B14E9D" w:rsidRDefault="00B14E9D" w:rsidP="00D82A06">
      <w:pPr>
        <w:jc w:val="both"/>
      </w:pPr>
    </w:p>
    <w:p w14:paraId="6754A1A7" w14:textId="2AFF8A98" w:rsidR="00D863DC" w:rsidRDefault="003F4622" w:rsidP="00D82A06">
      <w:pPr>
        <w:jc w:val="both"/>
      </w:pPr>
      <w:r>
        <w:t>- zmiana wysokości zamocowania jednego hydrantu zawieszanego (obecna lokalizacja niezgodna z PN)</w:t>
      </w:r>
      <w:r w:rsidR="00B14E9D">
        <w:t xml:space="preserve"> w budynku przy ulicy Tysiąclecia 5</w:t>
      </w:r>
      <w:r w:rsidR="007E31CB">
        <w:t xml:space="preserve"> – I piętro</w:t>
      </w:r>
    </w:p>
    <w:p w14:paraId="34CA6D2B" w14:textId="77777777" w:rsidR="00FA3AB2" w:rsidRDefault="00FA3AB2" w:rsidP="00D82A06">
      <w:pPr>
        <w:jc w:val="both"/>
      </w:pPr>
    </w:p>
    <w:p w14:paraId="54CADADE" w14:textId="77777777" w:rsidR="003F4622" w:rsidRDefault="003F4622" w:rsidP="00FA3AB2">
      <w:pPr>
        <w:jc w:val="center"/>
      </w:pPr>
      <w:r>
        <w:rPr>
          <w:noProof/>
          <w:lang w:eastAsia="pl-PL"/>
        </w:rPr>
        <w:drawing>
          <wp:inline distT="0" distB="0" distL="0" distR="0" wp14:anchorId="043EDEEF" wp14:editId="7AFB1C83">
            <wp:extent cx="3323646" cy="2772638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18" cy="27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6519" w14:textId="77777777" w:rsidR="00FA3AB2" w:rsidRDefault="00FA3AB2" w:rsidP="00FA3AB2">
      <w:pPr>
        <w:jc w:val="center"/>
      </w:pPr>
    </w:p>
    <w:p w14:paraId="52A21984" w14:textId="77777777" w:rsidR="00FA3AB2" w:rsidRDefault="00FA3AB2" w:rsidP="00FA3AB2">
      <w:pPr>
        <w:jc w:val="both"/>
      </w:pPr>
      <w:r>
        <w:t>- pozostałe hydranty – lokalizacja bez zmian (zdjęcie poniżej).</w:t>
      </w:r>
    </w:p>
    <w:p w14:paraId="27068F50" w14:textId="77777777" w:rsidR="00B14E9D" w:rsidRDefault="00B14E9D" w:rsidP="00B14E9D">
      <w:pPr>
        <w:rPr>
          <w:sz w:val="18"/>
          <w:szCs w:val="18"/>
        </w:rPr>
      </w:pPr>
    </w:p>
    <w:p w14:paraId="2FB9C7F4" w14:textId="4C34F778" w:rsidR="00FA3AB2" w:rsidRPr="00B14E9D" w:rsidRDefault="00B14E9D" w:rsidP="00B14E9D">
      <w:pPr>
        <w:rPr>
          <w:sz w:val="18"/>
          <w:szCs w:val="18"/>
        </w:rPr>
      </w:pPr>
      <w:r w:rsidRPr="00B14E9D">
        <w:rPr>
          <w:sz w:val="18"/>
          <w:szCs w:val="18"/>
        </w:rPr>
        <w:t>Lokalizacja – Bażyńskiego 2</w:t>
      </w:r>
    </w:p>
    <w:p w14:paraId="05389DCE" w14:textId="77777777" w:rsidR="00FA3AB2" w:rsidRDefault="00E96D55" w:rsidP="00FA3AB2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E81B572" wp14:editId="211A809A">
            <wp:extent cx="5748655" cy="194818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AB2" w:rsidSect="001B2AAE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A06"/>
    <w:rsid w:val="00161029"/>
    <w:rsid w:val="001B2AAE"/>
    <w:rsid w:val="003F4622"/>
    <w:rsid w:val="007E31CB"/>
    <w:rsid w:val="00A742EE"/>
    <w:rsid w:val="00B14E9D"/>
    <w:rsid w:val="00D4121D"/>
    <w:rsid w:val="00D82A06"/>
    <w:rsid w:val="00D863DC"/>
    <w:rsid w:val="00E070E1"/>
    <w:rsid w:val="00E96D55"/>
    <w:rsid w:val="00FA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33E8"/>
  <w15:chartTrackingRefBased/>
  <w15:docId w15:val="{614BE9EC-2BF5-4CA7-99B4-8C133D278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Wojarz</dc:creator>
  <cp:keywords/>
  <dc:description/>
  <cp:lastModifiedBy>Anna Żukowska</cp:lastModifiedBy>
  <cp:revision>4</cp:revision>
  <cp:lastPrinted>2024-02-07T08:20:00Z</cp:lastPrinted>
  <dcterms:created xsi:type="dcterms:W3CDTF">2024-02-07T07:53:00Z</dcterms:created>
  <dcterms:modified xsi:type="dcterms:W3CDTF">2024-02-07T08:22:00Z</dcterms:modified>
</cp:coreProperties>
</file>