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4F28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73056501" w14:textId="2B06556F" w:rsidR="00030875" w:rsidRPr="003E7F63" w:rsidRDefault="00F33E68">
      <w:pPr>
        <w:pBdr>
          <w:top w:val="nil"/>
          <w:left w:val="nil"/>
          <w:bottom w:val="none" w:sz="0" w:space="0" w:color="000000"/>
          <w:right w:val="nil"/>
          <w:between w:val="nil"/>
        </w:pBdr>
        <w:jc w:val="right"/>
        <w:rPr>
          <w:rFonts w:asciiTheme="minorHAnsi" w:eastAsia="Tahoma" w:hAnsiTheme="minorHAnsi" w:cstheme="minorHAnsi"/>
          <w:color w:val="000000"/>
          <w:sz w:val="23"/>
          <w:szCs w:val="23"/>
          <w:highlight w:val="yellow"/>
        </w:rPr>
      </w:pPr>
      <w:r w:rsidRPr="003E7F63">
        <w:rPr>
          <w:rFonts w:asciiTheme="minorHAnsi" w:eastAsia="Tahoma" w:hAnsiTheme="minorHAnsi" w:cstheme="minorHAnsi"/>
          <w:color w:val="000000"/>
          <w:sz w:val="23"/>
          <w:szCs w:val="23"/>
          <w:highlight w:val="yellow"/>
        </w:rPr>
        <w:t xml:space="preserve">Załącznik nr </w:t>
      </w:r>
      <w:r w:rsidR="00732378">
        <w:rPr>
          <w:rFonts w:asciiTheme="minorHAnsi" w:eastAsia="Tahoma" w:hAnsiTheme="minorHAnsi" w:cstheme="minorHAnsi"/>
          <w:sz w:val="23"/>
          <w:szCs w:val="23"/>
          <w:highlight w:val="yellow"/>
        </w:rPr>
        <w:t>2 do SWZ</w:t>
      </w:r>
    </w:p>
    <w:p w14:paraId="3100CF67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07216C87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284D1CCF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3156F9A8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70B46E4E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54F8A317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619593D4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42550A20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53724CDC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62FB6897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Theme="minorHAnsi" w:eastAsia="Tahoma" w:hAnsiTheme="minorHAnsi" w:cstheme="minorHAnsi"/>
          <w:color w:val="000000"/>
          <w:sz w:val="23"/>
          <w:szCs w:val="23"/>
          <w:u w:val="single"/>
        </w:rPr>
      </w:pPr>
    </w:p>
    <w:p w14:paraId="61E84C6F" w14:textId="77777777" w:rsidR="00030875" w:rsidRPr="003E7F63" w:rsidRDefault="00F33E68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Theme="minorHAnsi" w:eastAsia="Tahoma" w:hAnsiTheme="minorHAnsi" w:cstheme="minorHAnsi"/>
          <w:color w:val="000000"/>
          <w:sz w:val="23"/>
          <w:szCs w:val="23"/>
          <w:u w:val="single"/>
        </w:rPr>
      </w:pPr>
      <w:r w:rsidRPr="003E7F63">
        <w:rPr>
          <w:rFonts w:asciiTheme="minorHAnsi" w:eastAsia="Tahoma" w:hAnsiTheme="minorHAnsi" w:cstheme="minorHAnsi"/>
          <w:color w:val="000000"/>
          <w:sz w:val="23"/>
          <w:szCs w:val="23"/>
          <w:u w:val="single"/>
        </w:rPr>
        <w:t xml:space="preserve">OPIS PRZEDMIOTU ZAMÓWIENIA </w:t>
      </w:r>
    </w:p>
    <w:p w14:paraId="27C92786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  <w:u w:val="single"/>
        </w:rPr>
      </w:pPr>
    </w:p>
    <w:p w14:paraId="6AFE1A6A" w14:textId="77777777" w:rsidR="00030875" w:rsidRPr="003E7F63" w:rsidRDefault="00030875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300"/>
        <w:jc w:val="center"/>
        <w:rPr>
          <w:rFonts w:asciiTheme="minorHAnsi" w:eastAsia="Tahoma" w:hAnsiTheme="minorHAnsi" w:cstheme="minorHAnsi"/>
          <w:color w:val="000000"/>
          <w:sz w:val="23"/>
          <w:szCs w:val="23"/>
          <w:u w:val="single"/>
        </w:rPr>
      </w:pPr>
    </w:p>
    <w:p w14:paraId="31485370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3EB5BE23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5D4C255F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4D42937D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0E21046B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23B346D4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2FB0F135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32224EF4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693BB22B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322EF90F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4F157B55" w14:textId="77777777" w:rsidR="00030875" w:rsidRPr="003E7F63" w:rsidRDefault="00030875">
      <w:pPr>
        <w:jc w:val="center"/>
        <w:rPr>
          <w:rFonts w:asciiTheme="minorHAnsi" w:eastAsia="Tahoma" w:hAnsiTheme="minorHAnsi" w:cstheme="minorHAnsi"/>
          <w:sz w:val="23"/>
          <w:szCs w:val="23"/>
        </w:rPr>
      </w:pPr>
    </w:p>
    <w:p w14:paraId="06293F47" w14:textId="77777777" w:rsidR="00030875" w:rsidRPr="003E7F63" w:rsidRDefault="000308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3"/>
          <w:szCs w:val="23"/>
        </w:rPr>
      </w:pPr>
    </w:p>
    <w:p w14:paraId="776D40A2" w14:textId="77777777" w:rsidR="00030875" w:rsidRPr="003E7F63" w:rsidRDefault="00F33E68">
      <w:pPr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hAnsiTheme="minorHAnsi" w:cstheme="minorHAnsi"/>
          <w:sz w:val="23"/>
          <w:szCs w:val="23"/>
        </w:rPr>
        <w:br w:type="page"/>
      </w:r>
    </w:p>
    <w:p w14:paraId="35558FBF" w14:textId="77777777" w:rsidR="00030875" w:rsidRPr="003E7F63" w:rsidRDefault="000308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b/>
          <w:color w:val="000000"/>
          <w:sz w:val="23"/>
          <w:szCs w:val="23"/>
          <w:u w:val="single"/>
        </w:rPr>
      </w:pPr>
    </w:p>
    <w:p w14:paraId="2E7866D5" w14:textId="77777777" w:rsidR="00030875" w:rsidRPr="003E7F63" w:rsidRDefault="00030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8656"/>
        </w:tabs>
        <w:spacing w:after="100"/>
        <w:rPr>
          <w:rFonts w:asciiTheme="minorHAnsi" w:eastAsia="Tahoma" w:hAnsiTheme="minorHAnsi" w:cstheme="minorHAnsi"/>
          <w:b/>
          <w:color w:val="000000"/>
          <w:sz w:val="23"/>
          <w:szCs w:val="23"/>
        </w:rPr>
      </w:pPr>
    </w:p>
    <w:p w14:paraId="5C0DC80D" w14:textId="77777777" w:rsidR="00030875" w:rsidRPr="003E7F63" w:rsidRDefault="00F33E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8656"/>
        </w:tabs>
        <w:spacing w:after="100"/>
        <w:rPr>
          <w:rFonts w:asciiTheme="minorHAnsi" w:eastAsia="Tahoma" w:hAnsiTheme="minorHAnsi" w:cstheme="minorHAnsi"/>
          <w:b/>
          <w:color w:val="000000"/>
          <w:sz w:val="23"/>
          <w:szCs w:val="23"/>
        </w:rPr>
      </w:pPr>
      <w:r w:rsidRPr="003E7F63">
        <w:rPr>
          <w:rFonts w:asciiTheme="minorHAnsi" w:eastAsia="Tahoma" w:hAnsiTheme="minorHAnsi" w:cstheme="minorHAnsi"/>
          <w:b/>
          <w:color w:val="000000"/>
          <w:sz w:val="23"/>
          <w:szCs w:val="23"/>
        </w:rPr>
        <w:t xml:space="preserve">SPIS TREŚCI </w:t>
      </w:r>
    </w:p>
    <w:p w14:paraId="3EFBED70" w14:textId="39856A49" w:rsidR="00030875" w:rsidRPr="003E7F63" w:rsidRDefault="00F33E68" w:rsidP="00732378">
      <w:pPr>
        <w:rPr>
          <w:rFonts w:asciiTheme="minorHAnsi" w:eastAsia="Tahoma" w:hAnsiTheme="minorHAnsi" w:cstheme="minorHAnsi"/>
          <w:b/>
          <w:color w:val="000000"/>
          <w:sz w:val="23"/>
          <w:szCs w:val="23"/>
        </w:rPr>
      </w:pPr>
      <w:r w:rsidRPr="003E7F63">
        <w:rPr>
          <w:rFonts w:asciiTheme="minorHAnsi" w:eastAsia="Tahoma" w:hAnsiTheme="minorHAnsi" w:cstheme="minorHAnsi"/>
          <w:b/>
          <w:color w:val="000000"/>
          <w:sz w:val="23"/>
          <w:szCs w:val="23"/>
        </w:rPr>
        <w:t>Wstęp</w:t>
      </w:r>
    </w:p>
    <w:p w14:paraId="61D0AEC9" w14:textId="77777777" w:rsidR="00030875" w:rsidRPr="003E7F63" w:rsidRDefault="00030875">
      <w:pPr>
        <w:jc w:val="both"/>
        <w:rPr>
          <w:rFonts w:asciiTheme="minorHAnsi" w:eastAsia="Tahoma" w:hAnsiTheme="minorHAnsi" w:cstheme="minorHAnsi"/>
          <w:sz w:val="23"/>
          <w:szCs w:val="23"/>
        </w:rPr>
      </w:pPr>
    </w:p>
    <w:p w14:paraId="0197D317" w14:textId="77777777" w:rsidR="001C1B56" w:rsidRPr="003E7F63" w:rsidRDefault="001C1B56" w:rsidP="001C1B56">
      <w:pPr>
        <w:spacing w:line="271" w:lineRule="auto"/>
        <w:jc w:val="both"/>
        <w:rPr>
          <w:rFonts w:asciiTheme="minorHAnsi" w:eastAsia="Tahoma" w:hAnsiTheme="minorHAnsi" w:cstheme="minorHAnsi"/>
          <w:sz w:val="23"/>
          <w:szCs w:val="23"/>
          <w:highlight w:val="yellow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>Niniejszy dokument określa minimalne wymagania dla przedmiotu zamówienia dotyczącego realizacji projektu pn.: „</w:t>
      </w:r>
      <w:r w:rsidRPr="003E7F63">
        <w:rPr>
          <w:rFonts w:asciiTheme="minorHAnsi" w:hAnsiTheme="minorHAnsi" w:cstheme="minorHAnsi"/>
          <w:b/>
          <w:bCs/>
          <w:color w:val="000000"/>
          <w:sz w:val="23"/>
          <w:szCs w:val="23"/>
        </w:rPr>
        <w:t>Zakup i dostawa sprzętu komputerowego dla Gminy Kołaczkowo - Wsparcie dzieci z rodzin pegeerowskich w rozwoju cyfrowym – Granty PPGR</w:t>
      </w:r>
    </w:p>
    <w:p w14:paraId="3889D706" w14:textId="77777777" w:rsidR="001C1B56" w:rsidRPr="003E7F63" w:rsidRDefault="001C1B56" w:rsidP="001C1B56">
      <w:pPr>
        <w:spacing w:line="271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>Zakup jest finansowany w ramach 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grantowego „Wsparcie dzieci z rodzin pegeerowskich w rozwoju cyfrowym – Granty PPGR”.</w:t>
      </w:r>
    </w:p>
    <w:p w14:paraId="6CC1B42E" w14:textId="77777777" w:rsidR="00030875" w:rsidRPr="003E7F63" w:rsidRDefault="00030875">
      <w:pPr>
        <w:spacing w:after="160" w:line="360" w:lineRule="auto"/>
        <w:rPr>
          <w:rFonts w:asciiTheme="minorHAnsi" w:eastAsia="Tahoma" w:hAnsiTheme="minorHAnsi" w:cstheme="minorHAnsi"/>
          <w:sz w:val="23"/>
          <w:szCs w:val="23"/>
        </w:rPr>
      </w:pPr>
    </w:p>
    <w:p w14:paraId="5E2A46E3" w14:textId="77777777" w:rsidR="00030875" w:rsidRPr="003E7F63" w:rsidRDefault="00030875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16EE6E2D" w14:textId="77777777" w:rsidR="00030875" w:rsidRPr="003E7F63" w:rsidRDefault="00F33E68">
      <w:pPr>
        <w:pStyle w:val="Nagwek1"/>
        <w:rPr>
          <w:rFonts w:asciiTheme="minorHAnsi" w:eastAsia="Tahoma" w:hAnsiTheme="minorHAnsi" w:cstheme="minorHAnsi"/>
          <w:b/>
          <w:color w:val="000000"/>
          <w:sz w:val="23"/>
          <w:szCs w:val="23"/>
        </w:rPr>
      </w:pPr>
      <w:r w:rsidRPr="003E7F63">
        <w:rPr>
          <w:rFonts w:asciiTheme="minorHAnsi" w:eastAsia="Tahoma" w:hAnsiTheme="minorHAnsi" w:cstheme="minorHAnsi"/>
          <w:b/>
          <w:color w:val="000000"/>
          <w:sz w:val="23"/>
          <w:szCs w:val="23"/>
        </w:rPr>
        <w:t>Wymagania minimalne</w:t>
      </w:r>
    </w:p>
    <w:p w14:paraId="5405638D" w14:textId="77777777" w:rsidR="00030875" w:rsidRPr="003E7F63" w:rsidRDefault="000308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Tahoma" w:hAnsiTheme="minorHAnsi" w:cstheme="minorHAnsi"/>
          <w:b/>
          <w:sz w:val="23"/>
          <w:szCs w:val="23"/>
        </w:rPr>
      </w:pPr>
      <w:bookmarkStart w:id="0" w:name="_heading=h.h78upyojo1ob" w:colFirst="0" w:colLast="0"/>
      <w:bookmarkEnd w:id="0"/>
    </w:p>
    <w:p w14:paraId="537944C6" w14:textId="53A89C8C" w:rsidR="00030875" w:rsidRPr="003E7F63" w:rsidRDefault="001C1B56" w:rsidP="001C1B56">
      <w:pPr>
        <w:keepNext/>
        <w:keepLines/>
        <w:spacing w:line="271" w:lineRule="auto"/>
        <w:ind w:right="142"/>
        <w:jc w:val="both"/>
        <w:rPr>
          <w:rFonts w:asciiTheme="minorHAnsi" w:eastAsia="Tahoma" w:hAnsiTheme="minorHAnsi" w:cstheme="minorHAnsi"/>
          <w:b/>
          <w:sz w:val="23"/>
          <w:szCs w:val="23"/>
        </w:rPr>
      </w:pPr>
      <w:bookmarkStart w:id="1" w:name="_heading=h.ov8v6fd8hpih" w:colFirst="0" w:colLast="0"/>
      <w:bookmarkEnd w:id="1"/>
      <w:r w:rsidRPr="003E7F63">
        <w:rPr>
          <w:rFonts w:asciiTheme="minorHAnsi" w:eastAsia="Tahoma" w:hAnsiTheme="minorHAnsi" w:cstheme="minorHAnsi"/>
          <w:sz w:val="23"/>
          <w:szCs w:val="23"/>
        </w:rPr>
        <w:t>Oferowany sprzęt musi być fabrycznie nowy, nieużywany oraz nieeksponowany na wystawach lub imprezach targowych, sprawny technicznie, bezpieczny, kompletny i gotowy do pracy, wyprodukowany nie wcześniej niż w 2022 r., a także musi spełniać wymagania techniczno-funkcjonalne wyszczególnione w poniższym opisie przedmiotu zamówienia.</w:t>
      </w:r>
    </w:p>
    <w:p w14:paraId="068A941C" w14:textId="77777777" w:rsidR="001C1B56" w:rsidRPr="003E7F63" w:rsidRDefault="001C1B56" w:rsidP="001C1B56">
      <w:pPr>
        <w:keepNext/>
        <w:keepLines/>
        <w:spacing w:line="271" w:lineRule="auto"/>
        <w:ind w:right="142"/>
        <w:jc w:val="both"/>
        <w:rPr>
          <w:rFonts w:asciiTheme="minorHAnsi" w:eastAsia="Tahoma" w:hAnsiTheme="minorHAnsi" w:cstheme="minorHAnsi"/>
          <w:b/>
          <w:sz w:val="23"/>
          <w:szCs w:val="23"/>
        </w:rPr>
      </w:pPr>
    </w:p>
    <w:p w14:paraId="179402EE" w14:textId="151A3FA7" w:rsidR="00030875" w:rsidRPr="00953890" w:rsidRDefault="001C1B56">
      <w:pPr>
        <w:rPr>
          <w:rFonts w:asciiTheme="minorHAnsi" w:eastAsia="Tahoma" w:hAnsiTheme="minorHAnsi" w:cstheme="minorHAnsi"/>
          <w:color w:val="000000" w:themeColor="text1"/>
          <w:sz w:val="23"/>
          <w:szCs w:val="23"/>
        </w:rPr>
      </w:pPr>
      <w:r w:rsidRPr="00953890">
        <w:rPr>
          <w:rFonts w:asciiTheme="minorHAnsi" w:eastAsia="Tahoma" w:hAnsiTheme="minorHAnsi" w:cstheme="minorHAnsi"/>
          <w:color w:val="000000" w:themeColor="text1"/>
          <w:sz w:val="23"/>
          <w:szCs w:val="23"/>
        </w:rPr>
        <w:t>Komputer przenośny (laptop)</w:t>
      </w:r>
    </w:p>
    <w:p w14:paraId="2B089667" w14:textId="77777777" w:rsidR="001C1B56" w:rsidRPr="003E7F63" w:rsidRDefault="001C1B56">
      <w:pPr>
        <w:rPr>
          <w:rFonts w:asciiTheme="minorHAnsi" w:eastAsia="Tahoma" w:hAnsiTheme="minorHAnsi" w:cstheme="minorHAnsi"/>
          <w:sz w:val="23"/>
          <w:szCs w:val="23"/>
        </w:rPr>
      </w:pPr>
    </w:p>
    <w:tbl>
      <w:tblPr>
        <w:tblStyle w:val="a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7328"/>
      </w:tblGrid>
      <w:tr w:rsidR="00030875" w:rsidRPr="003E7F63" w14:paraId="335447BC" w14:textId="77777777" w:rsidTr="001929E0">
        <w:trPr>
          <w:trHeight w:val="403"/>
        </w:trPr>
        <w:tc>
          <w:tcPr>
            <w:tcW w:w="2306" w:type="dxa"/>
            <w:shd w:val="clear" w:color="auto" w:fill="D9D9D9"/>
          </w:tcPr>
          <w:p w14:paraId="244121D4" w14:textId="77777777" w:rsidR="00030875" w:rsidRPr="003E7F63" w:rsidRDefault="00030875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</w:p>
          <w:p w14:paraId="71BB92C9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Nazwa</w:t>
            </w:r>
          </w:p>
        </w:tc>
        <w:tc>
          <w:tcPr>
            <w:tcW w:w="7328" w:type="dxa"/>
            <w:shd w:val="clear" w:color="auto" w:fill="D9D9D9"/>
          </w:tcPr>
          <w:p w14:paraId="43FB21E1" w14:textId="77777777" w:rsidR="00030875" w:rsidRPr="003E7F63" w:rsidRDefault="00030875">
            <w:pPr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</w:p>
          <w:p w14:paraId="144F8E21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Minimalne wymagania dla sprzętu</w:t>
            </w:r>
          </w:p>
          <w:p w14:paraId="4B0C5637" w14:textId="77777777" w:rsidR="00030875" w:rsidRPr="003E7F63" w:rsidRDefault="00030875">
            <w:pPr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</w:p>
        </w:tc>
      </w:tr>
      <w:tr w:rsidR="00030875" w:rsidRPr="003E7F63" w14:paraId="61EA1294" w14:textId="77777777" w:rsidTr="001929E0">
        <w:trPr>
          <w:trHeight w:val="435"/>
        </w:trPr>
        <w:tc>
          <w:tcPr>
            <w:tcW w:w="2306" w:type="dxa"/>
          </w:tcPr>
          <w:p w14:paraId="4350C346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Zastosowanie</w:t>
            </w:r>
          </w:p>
        </w:tc>
        <w:tc>
          <w:tcPr>
            <w:tcW w:w="7328" w:type="dxa"/>
          </w:tcPr>
          <w:p w14:paraId="0C603551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Komputer przenośny będzie wykorzystywany dla potrzeb aplikacji biurowych, aplikacji edukacyjnych, dostępu do Internetu oraz poczty elektronicznej</w:t>
            </w:r>
          </w:p>
        </w:tc>
      </w:tr>
      <w:tr w:rsidR="00030875" w:rsidRPr="003E7F63" w14:paraId="01D9C7D6" w14:textId="77777777" w:rsidTr="001929E0">
        <w:trPr>
          <w:trHeight w:val="70"/>
        </w:trPr>
        <w:tc>
          <w:tcPr>
            <w:tcW w:w="2306" w:type="dxa"/>
          </w:tcPr>
          <w:p w14:paraId="6BD7B3C5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Matryca</w:t>
            </w:r>
          </w:p>
        </w:tc>
        <w:tc>
          <w:tcPr>
            <w:tcW w:w="7328" w:type="dxa"/>
          </w:tcPr>
          <w:p w14:paraId="4D187E02" w14:textId="29C8B4DE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Komputer przenośny typu </w:t>
            </w:r>
            <w:r w:rsidR="001C1B56"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laptop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z ekranem 15,6" o rozdzielczości minimum FHD (1920 x 1080) z podświetleniem LED matryca matowa</w:t>
            </w:r>
          </w:p>
          <w:p w14:paraId="3FA6ECDE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Jasność matrycy minimum: 220nits, kontrast 400:1 </w:t>
            </w:r>
          </w:p>
        </w:tc>
      </w:tr>
      <w:tr w:rsidR="00030875" w:rsidRPr="003E7F63" w14:paraId="3E6FC8D4" w14:textId="77777777" w:rsidTr="001929E0">
        <w:trPr>
          <w:trHeight w:val="70"/>
        </w:trPr>
        <w:tc>
          <w:tcPr>
            <w:tcW w:w="2306" w:type="dxa"/>
          </w:tcPr>
          <w:p w14:paraId="1AD3FF49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Wydajność</w:t>
            </w:r>
          </w:p>
        </w:tc>
        <w:tc>
          <w:tcPr>
            <w:tcW w:w="7328" w:type="dxa"/>
          </w:tcPr>
          <w:p w14:paraId="51F5633F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Notebook w oferowanej konfiguracji musi osiągać w teście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Bapco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Mobile Mark25 wyniki nie gorsze niż:</w:t>
            </w:r>
          </w:p>
          <w:p w14:paraId="4DED3C8E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  <w:lang w:val="en-US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  <w:lang w:val="en-US"/>
              </w:rPr>
              <w:t xml:space="preserve">Productivity – minimum 730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  <w:lang w:val="en-US"/>
              </w:rPr>
              <w:t>punktów</w:t>
            </w:r>
            <w:proofErr w:type="spellEnd"/>
          </w:p>
          <w:p w14:paraId="2138F72B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  <w:lang w:val="en-US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  <w:lang w:val="en-US"/>
              </w:rPr>
              <w:t>DC Performance – minimum 700 pkt</w:t>
            </w:r>
          </w:p>
          <w:p w14:paraId="216EEF76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MobileMark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25 indeks – minimum 275 pkt</w:t>
            </w:r>
          </w:p>
          <w:p w14:paraId="37E5363E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urządzeniach. Nie dopuszcza się stosowanie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overclokingu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, oprogramowania wspomagającego pochodzącego z innego źródła niż 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lastRenderedPageBreak/>
              <w:t>fabrycznie zainstalowane oprogramowanie przez producenta, ingerowania w  ustawieniach BIOS (tzn. wyłączanie urządzeń stanowiących pełną konfigurację) jak również w samym środowisku systemu (tzn. zmniejszanie rozdzielczości, jasności i kontrastu itp.).</w:t>
            </w:r>
          </w:p>
          <w:p w14:paraId="6F5EC116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Potwierdzeniem spełnienia powyższych wymagań będzie dołączony do oferty wydruk raportu z oprogramowania testującego. </w:t>
            </w:r>
          </w:p>
          <w:p w14:paraId="21225DA8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030875" w:rsidRPr="003E7F63" w14:paraId="7B8A0FE4" w14:textId="77777777" w:rsidTr="001929E0">
        <w:trPr>
          <w:trHeight w:val="70"/>
        </w:trPr>
        <w:tc>
          <w:tcPr>
            <w:tcW w:w="2306" w:type="dxa"/>
          </w:tcPr>
          <w:p w14:paraId="61783BD7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lastRenderedPageBreak/>
              <w:t>Pamięć RAM</w:t>
            </w:r>
          </w:p>
        </w:tc>
        <w:tc>
          <w:tcPr>
            <w:tcW w:w="7328" w:type="dxa"/>
          </w:tcPr>
          <w:p w14:paraId="5C9C843D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Minimum 8GB, z możliwością rozbudowy do minimum 16GB, dwa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sloty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pamięci (nie dopuszcza się pamięci wlutowanych)</w:t>
            </w:r>
          </w:p>
        </w:tc>
      </w:tr>
      <w:tr w:rsidR="00030875" w:rsidRPr="003E7F63" w14:paraId="7F49D6AF" w14:textId="77777777" w:rsidTr="001929E0">
        <w:trPr>
          <w:trHeight w:val="70"/>
        </w:trPr>
        <w:tc>
          <w:tcPr>
            <w:tcW w:w="2306" w:type="dxa"/>
          </w:tcPr>
          <w:p w14:paraId="7A90A811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Pamięć masowa</w:t>
            </w:r>
          </w:p>
        </w:tc>
        <w:tc>
          <w:tcPr>
            <w:tcW w:w="7328" w:type="dxa"/>
          </w:tcPr>
          <w:p w14:paraId="1A8C9953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Minimum 256 GB SSD </w:t>
            </w:r>
          </w:p>
          <w:p w14:paraId="1EE2D674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Notebook musi posiadać fabryczną możliwość instalacji drugiego dysku 2,5” </w:t>
            </w:r>
          </w:p>
        </w:tc>
      </w:tr>
      <w:tr w:rsidR="00030875" w:rsidRPr="003E7F63" w14:paraId="5A6785DE" w14:textId="77777777" w:rsidTr="001929E0">
        <w:trPr>
          <w:trHeight w:val="70"/>
        </w:trPr>
        <w:tc>
          <w:tcPr>
            <w:tcW w:w="2306" w:type="dxa"/>
          </w:tcPr>
          <w:p w14:paraId="4EBE00C4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Karta graficzna</w:t>
            </w:r>
          </w:p>
        </w:tc>
        <w:tc>
          <w:tcPr>
            <w:tcW w:w="7328" w:type="dxa"/>
          </w:tcPr>
          <w:p w14:paraId="6A304F85" w14:textId="618AAD74" w:rsidR="00030875" w:rsidRPr="003E7F63" w:rsidRDefault="00673201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hAnsiTheme="minorHAnsi" w:cstheme="minorHAnsi"/>
                <w:sz w:val="23"/>
                <w:szCs w:val="23"/>
              </w:rPr>
              <w:t>Zintegrowana z procesorem lub wbudowana.</w:t>
            </w:r>
          </w:p>
        </w:tc>
      </w:tr>
      <w:tr w:rsidR="00030875" w:rsidRPr="003E7F63" w14:paraId="2C02B061" w14:textId="77777777" w:rsidTr="001929E0">
        <w:trPr>
          <w:trHeight w:val="70"/>
        </w:trPr>
        <w:tc>
          <w:tcPr>
            <w:tcW w:w="2306" w:type="dxa"/>
          </w:tcPr>
          <w:p w14:paraId="50878CB5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Multimedia</w:t>
            </w:r>
          </w:p>
        </w:tc>
        <w:tc>
          <w:tcPr>
            <w:tcW w:w="7328" w:type="dxa"/>
          </w:tcPr>
          <w:p w14:paraId="32E6FD1B" w14:textId="77777777" w:rsidR="00925246" w:rsidRPr="003E7F63" w:rsidRDefault="00925246" w:rsidP="00925246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sz w:val="23"/>
                <w:szCs w:val="23"/>
                <w:lang w:eastAsia="ar-SA"/>
              </w:rPr>
            </w:pPr>
            <w:r w:rsidRPr="003E7F63">
              <w:rPr>
                <w:rFonts w:asciiTheme="minorHAnsi" w:hAnsiTheme="minorHAnsi" w:cstheme="minorHAnsi"/>
                <w:sz w:val="23"/>
                <w:szCs w:val="23"/>
                <w:lang w:eastAsia="ar-SA"/>
              </w:rPr>
              <w:t>Karta dźwiękowa zintegrowana z płytą główną, zgodna z High Definition, wbudowane dwa głośniki - Stereo.</w:t>
            </w:r>
          </w:p>
          <w:p w14:paraId="7B2DEDA4" w14:textId="6288BCBD" w:rsidR="00030875" w:rsidRPr="003E7F63" w:rsidRDefault="00925246" w:rsidP="00925246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hAnsiTheme="minorHAnsi" w:cstheme="minorHAnsi"/>
                <w:sz w:val="23"/>
                <w:szCs w:val="23"/>
                <w:lang w:eastAsia="ar-SA"/>
              </w:rPr>
              <w:t>Min. 1 cyfrowy mikrofon wbudowany w obudowie matrycy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. Kamera internetowa o rozdzielczości minimum HD, trwale zainstalowana w obudowie matrycy, dioda informująca użytkownika o aktywnej kamerze.</w:t>
            </w:r>
          </w:p>
        </w:tc>
      </w:tr>
      <w:tr w:rsidR="00030875" w:rsidRPr="003E7F63" w14:paraId="410300D2" w14:textId="77777777" w:rsidTr="001929E0">
        <w:trPr>
          <w:trHeight w:val="1500"/>
        </w:trPr>
        <w:tc>
          <w:tcPr>
            <w:tcW w:w="2306" w:type="dxa"/>
          </w:tcPr>
          <w:p w14:paraId="7E354031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Bateria i zasilanie</w:t>
            </w:r>
          </w:p>
        </w:tc>
        <w:tc>
          <w:tcPr>
            <w:tcW w:w="7328" w:type="dxa"/>
          </w:tcPr>
          <w:p w14:paraId="5BEC9887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Czas pracy na baterii minimum 6 godziny  potwierdzony przeprowadzonym testem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MobileMark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25 Battery Life – test musi być przeprowadzony przy ustawieniach  Power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Slider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Overlay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w trybie: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Balanced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(do oferty załączyć wydruk przeprowadzonego testu)</w:t>
            </w:r>
          </w:p>
          <w:p w14:paraId="1EA44F48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Zasilacz o mocy minimum 65W</w:t>
            </w:r>
          </w:p>
          <w:p w14:paraId="208247A3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030875" w:rsidRPr="003E7F63" w14:paraId="1451773E" w14:textId="77777777" w:rsidTr="001929E0">
        <w:trPr>
          <w:trHeight w:val="70"/>
        </w:trPr>
        <w:tc>
          <w:tcPr>
            <w:tcW w:w="2306" w:type="dxa"/>
          </w:tcPr>
          <w:p w14:paraId="2B435281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Obudowa</w:t>
            </w:r>
          </w:p>
        </w:tc>
        <w:tc>
          <w:tcPr>
            <w:tcW w:w="7328" w:type="dxa"/>
          </w:tcPr>
          <w:p w14:paraId="50C0ED03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Obudowa notebooka wzmocniona, szkielet i zawiasy notebooka wykonany z wzmacnianego metalu. </w:t>
            </w:r>
          </w:p>
        </w:tc>
      </w:tr>
      <w:tr w:rsidR="00030875" w:rsidRPr="003E7F63" w14:paraId="7D9C79E0" w14:textId="77777777" w:rsidTr="001929E0">
        <w:trPr>
          <w:trHeight w:val="70"/>
        </w:trPr>
        <w:tc>
          <w:tcPr>
            <w:tcW w:w="2306" w:type="dxa"/>
          </w:tcPr>
          <w:p w14:paraId="14582F43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Wymagania dodatkowe</w:t>
            </w:r>
          </w:p>
        </w:tc>
        <w:tc>
          <w:tcPr>
            <w:tcW w:w="7328" w:type="dxa"/>
          </w:tcPr>
          <w:p w14:paraId="1619D77D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Wbudowane porty i złącza: minimum 1 x HDMI 1.4, minimum 1 x RJ-45 (karta sieciowa wbudowana), minimum 3 x USB w tym minimum 2 port USB 3.2 gen1 typ-A, minimum 1 x czytnik kart SD 3.0, minimum 1 x współdzielone złącze słuchawkowe stereo i złącze mikrofonowe, złącze zasilania (zasilacz nie może zajmować portów USB)</w:t>
            </w:r>
          </w:p>
          <w:p w14:paraId="786C8816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Zintegrowana w postaci wewnętrznego modułu mini-PCI Express karta sieci WLAN 802.11AC</w:t>
            </w:r>
            <w:r w:rsidRPr="003E7F63">
              <w:rPr>
                <w:rFonts w:asciiTheme="minorHAnsi" w:eastAsia="Tahoma" w:hAnsiTheme="minorHAnsi" w:cstheme="minorHAnsi"/>
                <w:color w:val="00B050"/>
                <w:sz w:val="23"/>
                <w:szCs w:val="23"/>
              </w:rPr>
              <w:t>,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moduł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bluetooth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minimum 4.1</w:t>
            </w:r>
          </w:p>
          <w:p w14:paraId="76AD9E3D" w14:textId="631C3E4D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Klawiatura (układ US - QWERTY) z wydzieloną klawiaturą numeryczną,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touchpad</w:t>
            </w:r>
            <w:proofErr w:type="spellEnd"/>
            <w:r w:rsidR="0010308F"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.</w:t>
            </w:r>
          </w:p>
        </w:tc>
      </w:tr>
      <w:tr w:rsidR="00030875" w:rsidRPr="003E7F63" w14:paraId="529D7962" w14:textId="77777777" w:rsidTr="001929E0">
        <w:trPr>
          <w:trHeight w:val="70"/>
        </w:trPr>
        <w:tc>
          <w:tcPr>
            <w:tcW w:w="2306" w:type="dxa"/>
          </w:tcPr>
          <w:p w14:paraId="76FC7FFB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BIOS</w:t>
            </w:r>
          </w:p>
        </w:tc>
        <w:tc>
          <w:tcPr>
            <w:tcW w:w="7328" w:type="dxa"/>
          </w:tcPr>
          <w:p w14:paraId="4FC6B8E4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BIOS zgodny ze specyfikacją UEFI, pełna obsługa za pomocą klawiatury i myszy.</w:t>
            </w:r>
          </w:p>
          <w:p w14:paraId="15AFF4A6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BIOS musi umożliwiać przeprowadzanie inwentaryzacji sprzętowej poprzez wyświetlenie informacji o: wersji BIOS, numerze seryjnym i dacie produkcji komputera, wielkości, prędkości i sposobie obsadzenia zainstalowanej 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lastRenderedPageBreak/>
              <w:t>pamięci RAM,  typie zainstalowanego procesora, zainstalowanym dysku twardym (pojemność, model), MAC adresie wbudowanej w płytę główną karty sieciowej.</w:t>
            </w:r>
          </w:p>
          <w:p w14:paraId="1A493469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Funkcja blokowania/odblokowania portów USB</w:t>
            </w:r>
          </w:p>
          <w:p w14:paraId="056C6B27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Możliwość, ustawienia hasła dla administratora oraz użytkownika dla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BIOS’u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, po podaniu hasła użytkownika możliwość jedynie odczytania informacji, brak możliwości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wł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/wy funkcji. Hasła silne opatrzone o litery, cyfry i znaki specjalne.</w:t>
            </w:r>
          </w:p>
          <w:p w14:paraId="2B5763D4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Możliwość przypisania w BIOS numeru nadawanego przez Administratora.</w:t>
            </w:r>
          </w:p>
        </w:tc>
      </w:tr>
      <w:tr w:rsidR="00030875" w:rsidRPr="003E7F63" w14:paraId="7FA47E23" w14:textId="77777777" w:rsidTr="001929E0">
        <w:trPr>
          <w:trHeight w:val="1750"/>
        </w:trPr>
        <w:tc>
          <w:tcPr>
            <w:tcW w:w="2306" w:type="dxa"/>
          </w:tcPr>
          <w:p w14:paraId="7E46755F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lastRenderedPageBreak/>
              <w:t>Bezpieczeństwo</w:t>
            </w:r>
          </w:p>
        </w:tc>
        <w:tc>
          <w:tcPr>
            <w:tcW w:w="7328" w:type="dxa"/>
          </w:tcPr>
          <w:p w14:paraId="7011B65E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System diagnostyczny z graficzny interfejsem dostępny z poziomu BIOS lub menu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BOOT’owania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internetu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oraz nie może być realizowana przez narzędzia zewnętrzne podłączane do komputera (np. pamięć USB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flash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).</w:t>
            </w:r>
          </w:p>
          <w:p w14:paraId="728E33E6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Dedykowany układ szyfrujący TPM 2.0</w:t>
            </w:r>
          </w:p>
          <w:p w14:paraId="5469F338" w14:textId="77777777" w:rsidR="00030875" w:rsidRPr="003E7F63" w:rsidRDefault="00F33E68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Złącze na linkę zabezpieczającą przed kradzieżą.</w:t>
            </w:r>
          </w:p>
        </w:tc>
      </w:tr>
      <w:tr w:rsidR="00030875" w:rsidRPr="003E7F63" w14:paraId="0FE2917A" w14:textId="77777777" w:rsidTr="001929E0">
        <w:trPr>
          <w:trHeight w:val="70"/>
        </w:trPr>
        <w:tc>
          <w:tcPr>
            <w:tcW w:w="2306" w:type="dxa"/>
          </w:tcPr>
          <w:p w14:paraId="6487F9E7" w14:textId="77777777" w:rsidR="00030875" w:rsidRPr="003E7F63" w:rsidRDefault="00F33E68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  <w:highlight w:val="cyan"/>
              </w:rPr>
            </w:pPr>
            <w:r w:rsidRPr="00696C82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System operacyjny</w:t>
            </w:r>
          </w:p>
        </w:tc>
        <w:tc>
          <w:tcPr>
            <w:tcW w:w="7328" w:type="dxa"/>
          </w:tcPr>
          <w:p w14:paraId="4F8AF00E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Zainstalowany system operacyjny spełniający następujące wymagania, poprzez wbudowane mechanizmy, bez użycia dodatkowych aplikacji:</w:t>
            </w:r>
          </w:p>
          <w:p w14:paraId="20281A76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1.     Licencja bezterminowa.</w:t>
            </w:r>
          </w:p>
          <w:p w14:paraId="3D8BDE62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2.     Polska wersja językowa.</w:t>
            </w:r>
          </w:p>
          <w:p w14:paraId="39DF3450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3.     System operacyjny powinien być dostarczony w najnowszej oferowanej przez producenta wersji.</w:t>
            </w:r>
          </w:p>
          <w:p w14:paraId="42E6AB51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4.     Aktualizacje funkcji dla systemu operacyjnego.</w:t>
            </w:r>
          </w:p>
          <w:p w14:paraId="26471C7E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5.     Obsługa procesorów wielordzeniowych.</w:t>
            </w:r>
          </w:p>
          <w:p w14:paraId="111CCDFD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6.     Graficzny okienkowy interfejs użytkownika.</w:t>
            </w:r>
          </w:p>
          <w:p w14:paraId="19172FF0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7.     Obsługa co najmniej 8 GB RAM.</w:t>
            </w:r>
          </w:p>
          <w:p w14:paraId="2996D98A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8.     Dostęp do aktualizacji w ramach zaoferowanej wersji systemu operacyjnego przez Internet bez dodatkowych opłat.</w:t>
            </w:r>
          </w:p>
          <w:p w14:paraId="1B244453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9.     Wbudowana zapora internetowa (firewall) dla ochrony połączeń internetowych.</w:t>
            </w:r>
          </w:p>
          <w:p w14:paraId="595DD8AD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10.   Możliwość zdalnej automatycznej instalacji, konfiguracji, administrowania oraz aktualizowania systemu.</w:t>
            </w:r>
          </w:p>
          <w:p w14:paraId="004E4B5B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11.   Zabezpieczony hasłem hierarchiczny dostęp do systemu, konta i profile użytkowników zarządzane zdalnie; praca systemu w trybie ochrony kont użytkowników.</w:t>
            </w:r>
          </w:p>
          <w:p w14:paraId="56AD81C1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12.   Możliwość przystosowania stanowiska dla osób niepełnosprawnych:</w:t>
            </w:r>
          </w:p>
          <w:p w14:paraId="59579C95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lupa powiększająca zawartość ekranu,</w:t>
            </w:r>
          </w:p>
          <w:p w14:paraId="111EF5B2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narrator odczytujący zawartość ekranu,</w:t>
            </w:r>
          </w:p>
          <w:p w14:paraId="6BC460EA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regulacja jasności i kontrastu ekranu,</w:t>
            </w:r>
          </w:p>
          <w:p w14:paraId="67C6D423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możliwość odwrócenia kolorów np. biały tekst na czarnym tle,</w:t>
            </w:r>
          </w:p>
          <w:p w14:paraId="51C5288B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poprawa widoczności elementów ekranu np. regulowanie grubości kursora myszy - małej strzałki na ekranie, wskazującej lokalizację myszy i czasu trwania powiadomień systemowych,</w:t>
            </w:r>
          </w:p>
          <w:p w14:paraId="13B13092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funkcja sterowania myszą z klawiatury numerycznej,</w:t>
            </w:r>
          </w:p>
          <w:p w14:paraId="0FA0FCE0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lastRenderedPageBreak/>
              <w:t>●        funkcja klawiszy trwałych, która sprawia, że skrót klawiszowy jest uruchamiany po naciśnięciu jednego klawisza,</w:t>
            </w:r>
          </w:p>
          <w:p w14:paraId="2E11DAD1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korzystanie z wizualnych rozwiązań alternatywnych wobec dźwięków,</w:t>
            </w:r>
          </w:p>
          <w:p w14:paraId="7E045BAA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funkcja napisów w treściach wideo,</w:t>
            </w:r>
          </w:p>
          <w:p w14:paraId="083D7D80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●        możliwość skorzystania z wizualnych rozwiązań alternatywnych wobec dźwięków;</w:t>
            </w:r>
          </w:p>
          <w:p w14:paraId="3A044AFA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16.   Możliwość zarządzania stacją roboczą poprzez polityki.</w:t>
            </w:r>
          </w:p>
          <w:p w14:paraId="51BD2A7E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17.   System musi posiadać narzędzia służące do administracji, wykonywania kopii zapasowych polityk i ich odtwarzania oraz generowania raportów z ustawień polityk.</w:t>
            </w:r>
          </w:p>
          <w:p w14:paraId="6113FD29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18.   Wsparcie dla min. Sun Java i .NET Framework 1.1 i 2.0 i 3.0 i 4.5 – umożliwiających uruchomienie aplikacji działających we wskazanych środowiskach.</w:t>
            </w:r>
          </w:p>
          <w:p w14:paraId="56E4027B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19.   Wsparcie dla min. JScript i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VBScript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- możliwość uruchamiania interpretera poleceń.</w:t>
            </w:r>
          </w:p>
          <w:p w14:paraId="04401ACE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20.   Rozwiązanie służące do automatycznego zbudowania obrazu systemu wraz z aplikacjami. Obraz systemu służyć ma do automatycznego upowszechnienia systemu operacyjnego inicjowanego i wykonywanego</w:t>
            </w:r>
          </w:p>
          <w:p w14:paraId="2A50F674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w całości poprzez sieć komputerową.</w:t>
            </w:r>
          </w:p>
          <w:p w14:paraId="7F0B7AA8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21.   Graficzne środowisko instalacji i konfiguracji.</w:t>
            </w:r>
          </w:p>
          <w:p w14:paraId="766D79E9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22.   Transakcyjny system plików pozwalający na stosowanie przydziałów na dysku dla użytkowników.</w:t>
            </w:r>
          </w:p>
          <w:p w14:paraId="60EADBA6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23.   Zarządzanie kontami użytkowników sieci oraz urządzeniami sieciowymi tj. drukarki, modemy, woluminy dyskowe, usługi katalogowe.</w:t>
            </w:r>
          </w:p>
          <w:p w14:paraId="2CF960D3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24.   Oprogramowanie dla tworzenia kopii zapasowych, automatyczne wykonywanie kopii plików z możliwością automatycznego przywrócenia wersji wcześniejszej.</w:t>
            </w:r>
          </w:p>
          <w:p w14:paraId="7604393E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25.   Możliwość przywracania plików systemowych.</w:t>
            </w:r>
          </w:p>
          <w:p w14:paraId="1B150160" w14:textId="77777777" w:rsidR="00030875" w:rsidRPr="003E7F63" w:rsidRDefault="00F33E68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FA168E" w:rsidRPr="003E7F63" w14:paraId="38773868" w14:textId="77777777" w:rsidTr="001929E0">
        <w:trPr>
          <w:trHeight w:val="70"/>
        </w:trPr>
        <w:tc>
          <w:tcPr>
            <w:tcW w:w="2306" w:type="dxa"/>
          </w:tcPr>
          <w:p w14:paraId="01F3A162" w14:textId="0A685009" w:rsidR="00FA168E" w:rsidRPr="003E7F63" w:rsidRDefault="00FA168E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  <w:highlight w:val="cyan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lastRenderedPageBreak/>
              <w:t>Certyfikaty</w:t>
            </w:r>
          </w:p>
        </w:tc>
        <w:tc>
          <w:tcPr>
            <w:tcW w:w="7328" w:type="dxa"/>
          </w:tcPr>
          <w:p w14:paraId="5ED321EA" w14:textId="77777777" w:rsidR="00FA168E" w:rsidRPr="003E7F63" w:rsidRDefault="00FA168E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Certyfikat ISO 9001 dla producenta sprzętu (załączyć do oferty)</w:t>
            </w:r>
          </w:p>
          <w:p w14:paraId="64C8F422" w14:textId="77777777" w:rsidR="00FA168E" w:rsidRPr="003E7F63" w:rsidRDefault="00FA168E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Certyfikat ISO 14001 dla producenta sprzętu (załączyć do oferty)</w:t>
            </w:r>
          </w:p>
          <w:p w14:paraId="0C4AAC4C" w14:textId="77777777" w:rsidR="00FA168E" w:rsidRPr="003E7F63" w:rsidRDefault="00FA168E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Deklaracja zgodności CE (załączyć do oferty)</w:t>
            </w:r>
          </w:p>
          <w:p w14:paraId="768A7353" w14:textId="27C0A153" w:rsidR="00FA168E" w:rsidRPr="003E7F63" w:rsidRDefault="00FA168E">
            <w:pPr>
              <w:rPr>
                <w:rFonts w:asciiTheme="minorHAnsi" w:eastAsia="Tahoma" w:hAnsiTheme="minorHAnsi" w:cstheme="minorHAnsi"/>
                <w:sz w:val="23"/>
                <w:szCs w:val="23"/>
                <w:highlight w:val="yellow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Potwierdzenie spełnienia kryteriów środowiskowych, w tym zgodności z dyrektywą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RoHS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Unii Europejskiej o eliminacji substancji niebezpiecznych w postaci oświadczenia producenta jednostki.</w:t>
            </w:r>
          </w:p>
        </w:tc>
      </w:tr>
      <w:tr w:rsidR="00FA168E" w:rsidRPr="003E7F63" w14:paraId="56412533" w14:textId="77777777" w:rsidTr="001929E0">
        <w:trPr>
          <w:trHeight w:val="70"/>
        </w:trPr>
        <w:tc>
          <w:tcPr>
            <w:tcW w:w="2306" w:type="dxa"/>
          </w:tcPr>
          <w:p w14:paraId="50BBADFE" w14:textId="3C4BDE60" w:rsidR="00FA168E" w:rsidRPr="003E7F63" w:rsidRDefault="00FA168E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Warunki gwarancji</w:t>
            </w:r>
          </w:p>
        </w:tc>
        <w:tc>
          <w:tcPr>
            <w:tcW w:w="7328" w:type="dxa"/>
          </w:tcPr>
          <w:p w14:paraId="09EFC804" w14:textId="77777777" w:rsidR="00FA168E" w:rsidRPr="003E7F63" w:rsidRDefault="00FA168E" w:rsidP="00FA168E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sz w:val="23"/>
                <w:szCs w:val="23"/>
                <w:lang w:eastAsia="ar-SA"/>
              </w:rPr>
            </w:pPr>
            <w:r w:rsidRPr="003E7F63">
              <w:rPr>
                <w:rFonts w:asciiTheme="minorHAnsi" w:hAnsiTheme="minorHAnsi" w:cstheme="minorHAnsi"/>
                <w:sz w:val="23"/>
                <w:szCs w:val="23"/>
                <w:lang w:eastAsia="ar-SA"/>
              </w:rPr>
              <w:t xml:space="preserve">Na okres co najmniej 36 miesięcy - świadczona będzie na miejscu u klienta, tj. beneficjenta ostatecznego projektu, chyba że niezbędne będzie naprawa sprzętu w siedzibie producenta lub autoryzowanym przez niego punkcie serwisowym - wówczas koszt transportu do i z naprawy pokrywa Wykonawca. </w:t>
            </w:r>
          </w:p>
          <w:p w14:paraId="4ED903EA" w14:textId="77777777" w:rsidR="00FA168E" w:rsidRPr="003E7F63" w:rsidRDefault="00FA168E" w:rsidP="00FA168E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sz w:val="23"/>
                <w:szCs w:val="23"/>
                <w:lang w:eastAsia="ar-SA"/>
              </w:rPr>
            </w:pPr>
            <w:r w:rsidRPr="003E7F63">
              <w:rPr>
                <w:rFonts w:asciiTheme="minorHAnsi" w:hAnsiTheme="minorHAnsi" w:cstheme="minorHAnsi"/>
                <w:sz w:val="23"/>
                <w:szCs w:val="23"/>
                <w:lang w:eastAsia="ar-SA"/>
              </w:rPr>
              <w:t>Naprawy gwarancyjne urządzeń muszą być realizowane przez producenta notebooka lub jego autoryzowany serwis.</w:t>
            </w:r>
          </w:p>
          <w:p w14:paraId="6773884F" w14:textId="76780644" w:rsidR="00FA168E" w:rsidRPr="003E7F63" w:rsidRDefault="00FA168E" w:rsidP="00FA168E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hAnsiTheme="minorHAnsi" w:cstheme="minorHAnsi"/>
                <w:sz w:val="23"/>
                <w:szCs w:val="23"/>
                <w:lang w:eastAsia="ar-SA"/>
              </w:rPr>
              <w:t>Zgłoszenia serwisowe drogą online (formularz online producenta notebooka), telefonicznie oraz mailem.</w:t>
            </w:r>
          </w:p>
        </w:tc>
      </w:tr>
      <w:tr w:rsidR="00FA168E" w:rsidRPr="003E7F63" w14:paraId="62C70ACC" w14:textId="77777777" w:rsidTr="001929E0">
        <w:trPr>
          <w:trHeight w:val="70"/>
        </w:trPr>
        <w:tc>
          <w:tcPr>
            <w:tcW w:w="2306" w:type="dxa"/>
          </w:tcPr>
          <w:p w14:paraId="1C3D01F3" w14:textId="50C25F99" w:rsidR="00FA168E" w:rsidRPr="003E7F63" w:rsidRDefault="00FA168E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lastRenderedPageBreak/>
              <w:t>Ilość</w:t>
            </w:r>
          </w:p>
        </w:tc>
        <w:tc>
          <w:tcPr>
            <w:tcW w:w="7328" w:type="dxa"/>
          </w:tcPr>
          <w:p w14:paraId="3FBD7890" w14:textId="706E7964" w:rsidR="00FA168E" w:rsidRPr="003E7F63" w:rsidRDefault="00FA168E">
            <w:pPr>
              <w:jc w:val="both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251</w:t>
            </w:r>
          </w:p>
        </w:tc>
      </w:tr>
    </w:tbl>
    <w:p w14:paraId="739E2E6A" w14:textId="2CC8B629" w:rsidR="00030875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2B010EF3" w14:textId="62A741C3" w:rsidR="00696C82" w:rsidRDefault="00696C82">
      <w:pPr>
        <w:rPr>
          <w:rFonts w:asciiTheme="minorHAnsi" w:eastAsia="Tahoma" w:hAnsiTheme="minorHAnsi" w:cstheme="minorHAnsi"/>
          <w:sz w:val="23"/>
          <w:szCs w:val="23"/>
        </w:rPr>
      </w:pPr>
    </w:p>
    <w:p w14:paraId="4592CC9A" w14:textId="2BC005F7" w:rsidR="00696C82" w:rsidRDefault="00696C82">
      <w:pPr>
        <w:rPr>
          <w:rFonts w:asciiTheme="minorHAnsi" w:eastAsia="Tahoma" w:hAnsiTheme="minorHAnsi" w:cstheme="minorHAnsi"/>
          <w:sz w:val="23"/>
          <w:szCs w:val="23"/>
        </w:rPr>
      </w:pPr>
    </w:p>
    <w:p w14:paraId="00B19C4B" w14:textId="77777777" w:rsidR="00696C82" w:rsidRPr="003E7F63" w:rsidRDefault="00696C82">
      <w:pPr>
        <w:rPr>
          <w:rFonts w:asciiTheme="minorHAnsi" w:eastAsia="Tahoma" w:hAnsiTheme="minorHAnsi" w:cstheme="minorHAnsi"/>
          <w:sz w:val="23"/>
          <w:szCs w:val="23"/>
        </w:rPr>
      </w:pPr>
    </w:p>
    <w:p w14:paraId="16677F63" w14:textId="77777777" w:rsidR="00030875" w:rsidRPr="003E7F63" w:rsidRDefault="007A314F">
      <w:pPr>
        <w:spacing w:after="160"/>
        <w:rPr>
          <w:rFonts w:asciiTheme="minorHAnsi" w:eastAsia="Tahoma" w:hAnsiTheme="minorHAnsi" w:cstheme="minorHAnsi"/>
          <w:color w:val="5B9BD5" w:themeColor="accent1"/>
          <w:sz w:val="23"/>
          <w:szCs w:val="23"/>
        </w:rPr>
      </w:pPr>
      <w:r w:rsidRPr="003E7F63">
        <w:rPr>
          <w:rFonts w:asciiTheme="minorHAnsi" w:eastAsia="Tahoma" w:hAnsiTheme="minorHAnsi" w:cstheme="minorHAnsi"/>
          <w:color w:val="5B9BD5" w:themeColor="accent1"/>
          <w:sz w:val="23"/>
          <w:szCs w:val="23"/>
        </w:rPr>
        <w:t>Oprogramowanie</w:t>
      </w:r>
    </w:p>
    <w:tbl>
      <w:tblPr>
        <w:tblStyle w:val="af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7187"/>
      </w:tblGrid>
      <w:tr w:rsidR="007A314F" w:rsidRPr="003E7F63" w14:paraId="1A7E24FD" w14:textId="77777777" w:rsidTr="001929E0">
        <w:trPr>
          <w:trHeight w:val="70"/>
        </w:trPr>
        <w:tc>
          <w:tcPr>
            <w:tcW w:w="2306" w:type="dxa"/>
          </w:tcPr>
          <w:p w14:paraId="1B8EBB94" w14:textId="77777777" w:rsidR="007A314F" w:rsidRPr="003E7F63" w:rsidRDefault="007A314F" w:rsidP="00572816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  <w:highlight w:val="cyan"/>
              </w:rPr>
            </w:pPr>
            <w:r w:rsidRPr="00696C82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t>Oprogramowanie antywirusowe</w:t>
            </w:r>
          </w:p>
        </w:tc>
        <w:tc>
          <w:tcPr>
            <w:tcW w:w="7187" w:type="dxa"/>
          </w:tcPr>
          <w:p w14:paraId="4DBEE299" w14:textId="77777777" w:rsidR="00C30AF2" w:rsidRPr="003E7F63" w:rsidRDefault="00C30AF2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Zamawiający wymaga aby dostarczone notebooki posiadały zainstalowane oprogramowanie antywirusowe.  </w:t>
            </w:r>
          </w:p>
          <w:p w14:paraId="2F07EC83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Zamawiający wymaga</w:t>
            </w:r>
            <w:r w:rsidR="00C30AF2"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aby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dostarczenia licencj</w:t>
            </w:r>
            <w:r w:rsidR="00C30AF2"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na oprogramowanie antywirusowe </w:t>
            </w:r>
            <w:r w:rsidR="00C30AF2"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posiadała 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licencj</w:t>
            </w:r>
            <w:r w:rsidR="00C30AF2"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ę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na okres min. 60 miesięcy.</w:t>
            </w:r>
          </w:p>
          <w:p w14:paraId="5E092AC4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Dostarczone oprogramowanie musi spełniać następujące wymagania minimalne: </w:t>
            </w:r>
          </w:p>
          <w:p w14:paraId="20BA7E7E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Pełne wsparcie dla systemu Windows 7/Windows 8/Windows 8.1/Windows 10</w:t>
            </w:r>
          </w:p>
          <w:p w14:paraId="2D9360B8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Wsparcie dla 32- i 64-bitowej wersji systemu Windows.</w:t>
            </w:r>
          </w:p>
          <w:p w14:paraId="09F24E7C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Wersja programu dostępna co najmniej w języku polskim oraz angielskim.</w:t>
            </w:r>
          </w:p>
          <w:p w14:paraId="2FB9A425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Instalator musi umożliwiać wybór wersji językowej programu, przed rozpoczęciem procesu instalacji.</w:t>
            </w:r>
          </w:p>
          <w:p w14:paraId="7FDAE2A6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Pomoc w programie (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help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) i dokumentacja do programu dostępna w języku polskim oraz angielskim.</w:t>
            </w:r>
          </w:p>
          <w:p w14:paraId="0B35F7E3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Pełna ochrona przed wirusami, trojanami, robakami i innymi zagrożeniami.</w:t>
            </w:r>
          </w:p>
          <w:p w14:paraId="3073836D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- Wykrywanie i usuwanie niebezpiecznych aplikacji typu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adware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, spyware, dialer,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phishing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, narzędzi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hakerskich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backdoor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.</w:t>
            </w:r>
          </w:p>
          <w:p w14:paraId="5A85BCC5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- Wbudowana technologia do ochrony przed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rootkitami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.</w:t>
            </w:r>
          </w:p>
          <w:p w14:paraId="57A7B90B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Wykrywanie potencjalnie niepożądanych, niebezpiecznych oraz podejrzanych aplikacji.</w:t>
            </w:r>
          </w:p>
          <w:p w14:paraId="5872AEEA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Skanowanie „na żądanie” pojedynczych plików lub katalogów przy pomocy skrótu w menu kontekstowym.</w:t>
            </w:r>
          </w:p>
          <w:p w14:paraId="42AD31A2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Możliwość skanowania dysków sieciowych i dysków przenośnych.</w:t>
            </w:r>
          </w:p>
          <w:p w14:paraId="0955D98A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Skanowanie plików spakowanych i skompresowanych.</w:t>
            </w:r>
          </w:p>
          <w:p w14:paraId="3D8733C3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- Możliwość umieszczenia na liście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wykluczeń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ze skanowania wybranych plików, katalogów lub plików o określonych rozszerzeniach.</w:t>
            </w:r>
          </w:p>
          <w:p w14:paraId="06D99543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Program ma umożliwiać użytkownikowi nadanie uprawnień dla podłączanych urządzeń, w tym co najmniej: dostęp w trybie do odczytu, pełen dostęp, ostrzeżenie, brak dostępu do podłączonego urządzenia.</w:t>
            </w:r>
          </w:p>
          <w:p w14:paraId="643FE183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- Program musi być wyposażony w mechanizm ochrony przed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exploitami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 w popularnych aplikacjach, przynajmniej czytnikach PDF, aplikacjach JAVA, przeglądarkach internetowych.</w:t>
            </w:r>
          </w:p>
          <w:p w14:paraId="01BB44F2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- Wsparcie techniczne do programu świadczone w języku polskim przez polskiego dystrybutora, autoryzowanego przez producenta programu.</w:t>
            </w:r>
          </w:p>
          <w:p w14:paraId="0850B00A" w14:textId="77777777" w:rsidR="007A314F" w:rsidRPr="003E7F63" w:rsidRDefault="007A314F" w:rsidP="007A314F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</w:p>
        </w:tc>
      </w:tr>
      <w:tr w:rsidR="003E7F63" w:rsidRPr="003E7F63" w14:paraId="1A024246" w14:textId="77777777" w:rsidTr="001929E0">
        <w:trPr>
          <w:trHeight w:val="5865"/>
        </w:trPr>
        <w:tc>
          <w:tcPr>
            <w:tcW w:w="2306" w:type="dxa"/>
          </w:tcPr>
          <w:p w14:paraId="49003D72" w14:textId="65EADEB3" w:rsidR="003E7F63" w:rsidRPr="003E7F63" w:rsidRDefault="003E7F63" w:rsidP="00572816">
            <w:pPr>
              <w:jc w:val="center"/>
              <w:rPr>
                <w:rFonts w:asciiTheme="minorHAnsi" w:eastAsia="Tahoma" w:hAnsiTheme="minorHAnsi" w:cstheme="minorHAnsi"/>
                <w:b/>
                <w:sz w:val="23"/>
                <w:szCs w:val="23"/>
                <w:highlight w:val="cyan"/>
              </w:rPr>
            </w:pPr>
            <w:r w:rsidRPr="00696C82">
              <w:rPr>
                <w:rFonts w:asciiTheme="minorHAnsi" w:eastAsia="Tahoma" w:hAnsiTheme="minorHAnsi" w:cstheme="minorHAnsi"/>
                <w:b/>
                <w:sz w:val="23"/>
                <w:szCs w:val="23"/>
              </w:rPr>
              <w:lastRenderedPageBreak/>
              <w:t>Oprogramowanie biurowe</w:t>
            </w:r>
          </w:p>
        </w:tc>
        <w:tc>
          <w:tcPr>
            <w:tcW w:w="7187" w:type="dxa"/>
          </w:tcPr>
          <w:p w14:paraId="7E6E6FC9" w14:textId="77777777" w:rsidR="003E7F63" w:rsidRPr="003E7F63" w:rsidRDefault="003E7F63" w:rsidP="006F0D52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Zamawiający wymaga aby dostarczone notebooki posiadały zainstalowane oprogramowanie biurowe.  </w:t>
            </w:r>
          </w:p>
          <w:p w14:paraId="6DC36E66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Zamawiający oczekuje dostarczenia pakietu biurowego w modelu licencjonowania, spełniającym następujące warunki:</w:t>
            </w:r>
          </w:p>
          <w:p w14:paraId="7D6F2CF9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a)    licencja komercyjna, nieograniczona czasowo, bez konieczności wnoszenia dodatkowych opłat,</w:t>
            </w:r>
          </w:p>
          <w:p w14:paraId="2D1D3848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 możliwość pobierania oprogramowania do instalacji ze strony producenta oprogramowania po uprzednim zalogowaniu,</w:t>
            </w:r>
          </w:p>
          <w:p w14:paraId="5504E451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c)      pracujący pod kontrolą systemu operacyjnego min. z rodziny Windows tj.: Microsoft Windows 8, 10, 11</w:t>
            </w:r>
          </w:p>
          <w:p w14:paraId="37B7E02D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d)     oprogramowanie biurowe - ma zaimplementowane co najmniej następujące funkcjonalności tj. edytor tekstu, arkusz kalkulacyjny, program do tworzenia prezentacji multimedialnych, program do obsługi poczty elektronicznej i kalendarza, poprzez wbudowane mechanizmy, bez użycia dodatkowych aplikacji.</w:t>
            </w:r>
          </w:p>
          <w:p w14:paraId="241FF5A4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Wymagania odnośnie interfejsu użytkownika:</w:t>
            </w:r>
          </w:p>
          <w:p w14:paraId="791F5F81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a)    pełna polska wersja językowa interfejsu użytkownika,</w:t>
            </w:r>
          </w:p>
          <w:p w14:paraId="439FCA47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możliwość zdalnej instalacji pakietu poprzez zasady grup (GPO) w domenie,</w:t>
            </w:r>
          </w:p>
          <w:p w14:paraId="641FEDB7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c)     całkowicie zlokalizowany w języku polskim system komunikatów i podręcznej pomocy technicznej w pakiecie,</w:t>
            </w:r>
          </w:p>
          <w:p w14:paraId="37EF8336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d)    wsparcie dla formatu XML,</w:t>
            </w:r>
          </w:p>
          <w:p w14:paraId="7A898083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e)    możliwość nadawania uprawnień do modyfikacji dokumentów tworzonych za pomocą aplikacji wchodzących w skład pakietów,</w:t>
            </w:r>
          </w:p>
          <w:p w14:paraId="08140FE3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f)     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04B23955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g)    możliwość automatycznego odzyskiwania dokumentów i arkuszy kalkulacyjnych, w wypadku nieoczekiwanego zamknięcia aplikacji spowodowanego zanikiem prądu,</w:t>
            </w:r>
          </w:p>
          <w:p w14:paraId="444E1864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h)    prawidłowe odczytywanie i zapisywanie danych w dokumentach min. w formatach: .DOC, .DOCX, XLS, .XLSX, .PPT, .PPTX, w tym obsługa formatowania, makr, formuł, formularzy w tym plikach wytworzonych w MS Office 2007, MS Office 2010 i MS Office 2013, Office 2016</w:t>
            </w:r>
          </w:p>
          <w:p w14:paraId="030A9C1C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i)      zawiera narzędzia programistyczne umożliwiające automatyzację pracy i wymianę danych pomiędzy dokumentami i aplikacjami (język makropoleceń, język skryptowy).</w:t>
            </w:r>
          </w:p>
          <w:p w14:paraId="4913813D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Musi być kompatybilny z posiadanym przez Zamawiającego oprogramowaniem Microsoft Office i pozwalać min. na:</w:t>
            </w:r>
          </w:p>
          <w:p w14:paraId="0C51DB4E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a)    otwieranie dokumentów utworzonych przy pomocy programów MS Word (od wersji 2007 do 2016), MS Excel (od </w:t>
            </w: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lastRenderedPageBreak/>
              <w:t>wersji 2007 do 2016), MS Power Point (od wersji 2007 do 2016),</w:t>
            </w:r>
          </w:p>
          <w:p w14:paraId="3B56F728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w otwieranych dokumentach musi być zachowane oryginalne formatowanie oraz ich treść bez utraty jakichkolwiek ich parametrów i cech użytkowych (min.: korespondencja seryjna, arkusze kalkulacyjne zawierające makra i formularze.)  czy też konieczności dodatkowej edycji ze strony użytkownika.</w:t>
            </w:r>
          </w:p>
          <w:p w14:paraId="12549FBD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Edytor tekstów musi umożliwiać min.:</w:t>
            </w:r>
          </w:p>
          <w:p w14:paraId="5380BFD8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a)    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0D4CA56D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wstawianie wykresów i tabel z arkusza kalkulacyjnego (wliczając tabele przestawne),</w:t>
            </w:r>
          </w:p>
          <w:p w14:paraId="507305E9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c)     automatyczne numerowanie rozdziałów, punktów, akapitów, tabel i rysunków,</w:t>
            </w:r>
          </w:p>
          <w:p w14:paraId="67B6A823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d)    automatyczne tworzenie spisów treści,</w:t>
            </w:r>
          </w:p>
          <w:p w14:paraId="655D4784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e)    sprawdzanie pisowni w języku polskim,</w:t>
            </w:r>
          </w:p>
          <w:p w14:paraId="468D7602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f)     śledzenie zmian wprowadzonych przez użytkowników,</w:t>
            </w:r>
          </w:p>
          <w:p w14:paraId="3BF50983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g)    nagrywanie, tworzenie i edycję makr automatyzujących wykonywanie czynności,</w:t>
            </w:r>
          </w:p>
          <w:p w14:paraId="427AB7D0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h)    określenie układu strony (pionowa/pozioma),</w:t>
            </w:r>
          </w:p>
          <w:p w14:paraId="78EA7C81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i)      wykonywanie korespondencji seryjnej bazując na danych adresowych pochodzących z arkusza kalkulacyjnego,</w:t>
            </w:r>
          </w:p>
          <w:p w14:paraId="56B747D0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j)     zabezpieczenie dokumentów hasłem przed odczytem oraz przed wprowadzaniem modyfikacji.</w:t>
            </w:r>
          </w:p>
          <w:p w14:paraId="504AE694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Arkusz kalkulacyjny musi umożliwiać min.:</w:t>
            </w:r>
          </w:p>
          <w:p w14:paraId="647CAACF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a)    tworzenie raportów tabelarycznych,</w:t>
            </w:r>
          </w:p>
          <w:p w14:paraId="1DB1A862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tworzenie wykresów liniowych (wraz linią trendu), słupkowych, kołowych,</w:t>
            </w:r>
          </w:p>
          <w:p w14:paraId="439581A1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c)    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599AE902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 xml:space="preserve">d)    tworzenie raportów z zewnętrznych źródeł danych (min. inne arkusze kalkulacyjne, bazy danych zgodne z ODBC, pliki tekstowe, pliki XML, </w:t>
            </w:r>
            <w:proofErr w:type="spellStart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webservice</w:t>
            </w:r>
            <w:proofErr w:type="spellEnd"/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),</w:t>
            </w:r>
          </w:p>
          <w:p w14:paraId="26E9E4AB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e)    tworzenie raportów tabel przestawnych umożliwiających dynamiczną zmianę wymiarów oraz wykresów bazujących na danych z tabeli przestawnych,</w:t>
            </w:r>
          </w:p>
          <w:p w14:paraId="75F64005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f)     wykonywanie analiz danych przy użyciu formatowania warunkowego,</w:t>
            </w:r>
          </w:p>
          <w:p w14:paraId="03030019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g)    nazywanie komórek arkusza i odwoływanie się w formułach po takiej nazwie,</w:t>
            </w:r>
          </w:p>
          <w:p w14:paraId="2527715C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h)    nagrywanie, tworzenie i edycję makr automatyzujących wykonywanie czynności,</w:t>
            </w:r>
          </w:p>
          <w:p w14:paraId="7534ABB1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lastRenderedPageBreak/>
              <w:t>i)      formatowanie czasu, daty i wartości finansowych z polskim formatem,</w:t>
            </w:r>
          </w:p>
          <w:p w14:paraId="00AB8AE8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j)     zapis wielu arkuszy kalkulacyjnych w jednym pliku,</w:t>
            </w:r>
          </w:p>
          <w:p w14:paraId="4FFCA572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k)    zachowanie pełnej zgodności z formatami plików utworzonych za pomocą oprogramowania Microsoft Excel 2007 do 2016 z uwzględnieniem poprawnej realizacji użytych w nich funkcji specjalnych i makropoleceń,</w:t>
            </w:r>
          </w:p>
          <w:p w14:paraId="2A63E4FA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l)      zabezpieczenie dokumentów hasłem przed odczytem oraz przed wprowadzaniem modyfikacji.</w:t>
            </w:r>
          </w:p>
          <w:p w14:paraId="5554129A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Narzędzie do przygotowywania i prowadzenia prezentacji musi umożliwiać min. przygotowywanie prezentacji multimedialnych oraz:</w:t>
            </w:r>
          </w:p>
          <w:p w14:paraId="155A783D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a)    drukowanie w formacie umożliwiającym robienie notatek,</w:t>
            </w:r>
          </w:p>
          <w:p w14:paraId="4AC36AEA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zapisanie w postaci tylko do odczytu,</w:t>
            </w:r>
          </w:p>
          <w:p w14:paraId="45E97A09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c)     nagrywanie narracji dołączanej do prezentacji,</w:t>
            </w:r>
          </w:p>
          <w:p w14:paraId="28FB7BBF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d)    opatrywanie slajdów notatkami dla prezentera,</w:t>
            </w:r>
          </w:p>
          <w:p w14:paraId="52C70502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e)    umieszczanie tabel i wykresów pochodzących z arkusza kalkulacyjnego,</w:t>
            </w:r>
          </w:p>
          <w:p w14:paraId="38180787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f)     tworzenie animacji obiektów i całych slajdów.</w:t>
            </w:r>
          </w:p>
          <w:p w14:paraId="0CE58BCE" w14:textId="77777777" w:rsidR="003E7F63" w:rsidRPr="003E7F63" w:rsidRDefault="003E7F63" w:rsidP="00572816">
            <w:pPr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Narzędzie do zarządzania informacją prywatną (pocztą elektroniczną, kalendarzem, kontaktami i zadaniami) musi umożliwiać min.:</w:t>
            </w:r>
          </w:p>
          <w:p w14:paraId="5D31156E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a)    pobieranie i wysyłanie poczty elektronicznej z serwera pocztowego,</w:t>
            </w:r>
          </w:p>
          <w:p w14:paraId="3F10149F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b)    tworzenie katalogów, pozwalających katalogować pocztę elektroniczną,</w:t>
            </w:r>
          </w:p>
          <w:p w14:paraId="66F3F4AC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c)     automatyczne grupowanie poczty o tym samym tytule,</w:t>
            </w:r>
          </w:p>
          <w:p w14:paraId="37FE4D51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d)    tworzenie reguł przenoszących automatycznie nową pocztę elektroniczną do określonych katalogów bazując na słowach zawartych w tytule, adresie nadawcy i odbiorcy,</w:t>
            </w:r>
          </w:p>
          <w:p w14:paraId="31E8E64E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e)    oznaczenie poczty elektronicznej z określeniem terminu przypomnienia,</w:t>
            </w:r>
          </w:p>
          <w:p w14:paraId="4ED81BEC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f)     zarządzanie kalendarzem,</w:t>
            </w:r>
          </w:p>
          <w:p w14:paraId="53B4018D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g)    zapraszanie uczestników na spotkanie, co po ich akceptacji musi spowodować automatyczne wprowadzenie spotkania w ich kalendarzach,</w:t>
            </w:r>
          </w:p>
          <w:p w14:paraId="3BAC6FBD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h)    zarządzanie listą zadań,</w:t>
            </w:r>
          </w:p>
          <w:p w14:paraId="6147869E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i)      zlecanie zadań innym użytkownikom,</w:t>
            </w:r>
          </w:p>
          <w:p w14:paraId="100436E4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j)     zarządzanie listą kontaktów,</w:t>
            </w:r>
          </w:p>
          <w:p w14:paraId="0CBA73FE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k)    udostępnianie listy kontaktów innym użytkownikom,</w:t>
            </w:r>
          </w:p>
          <w:p w14:paraId="68007C5C" w14:textId="77777777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l)      przeglądanie listy kontaktów innych użytkowników,</w:t>
            </w:r>
          </w:p>
          <w:p w14:paraId="1068A803" w14:textId="75AFD240" w:rsidR="003E7F63" w:rsidRPr="003E7F63" w:rsidRDefault="003E7F63" w:rsidP="003E7F63">
            <w:pPr>
              <w:ind w:left="720"/>
              <w:rPr>
                <w:rFonts w:asciiTheme="minorHAnsi" w:eastAsia="Tahoma" w:hAnsiTheme="minorHAnsi" w:cstheme="minorHAnsi"/>
                <w:sz w:val="23"/>
                <w:szCs w:val="23"/>
              </w:rPr>
            </w:pPr>
            <w:r w:rsidRPr="003E7F63">
              <w:rPr>
                <w:rFonts w:asciiTheme="minorHAnsi" w:eastAsia="Tahoma" w:hAnsiTheme="minorHAnsi" w:cstheme="minorHAnsi"/>
                <w:sz w:val="23"/>
                <w:szCs w:val="23"/>
              </w:rPr>
              <w:t>m) możliwość przesyłania kontaktów innym użytkowników.</w:t>
            </w:r>
          </w:p>
        </w:tc>
      </w:tr>
      <w:tr w:rsidR="003E7F63" w:rsidRPr="003E7F63" w14:paraId="10E2C606" w14:textId="77777777" w:rsidTr="001929E0">
        <w:trPr>
          <w:trHeight w:val="70"/>
        </w:trPr>
        <w:tc>
          <w:tcPr>
            <w:tcW w:w="2306" w:type="dxa"/>
          </w:tcPr>
          <w:p w14:paraId="63B54055" w14:textId="258986BD" w:rsidR="003E7F63" w:rsidRPr="003E7F63" w:rsidRDefault="003E7F63" w:rsidP="00572816">
            <w:pPr>
              <w:jc w:val="center"/>
              <w:rPr>
                <w:rFonts w:asciiTheme="minorHAnsi" w:eastAsia="Tahoma" w:hAnsiTheme="minorHAnsi" w:cstheme="minorHAnsi"/>
                <w:sz w:val="23"/>
                <w:szCs w:val="23"/>
              </w:rPr>
            </w:pPr>
          </w:p>
        </w:tc>
        <w:tc>
          <w:tcPr>
            <w:tcW w:w="7187" w:type="dxa"/>
          </w:tcPr>
          <w:p w14:paraId="0CFAE9AA" w14:textId="2D4E07AF" w:rsidR="003E7F63" w:rsidRPr="003E7F63" w:rsidRDefault="003E7F63" w:rsidP="00572816">
            <w:pPr>
              <w:ind w:left="1080" w:hanging="360"/>
              <w:rPr>
                <w:rFonts w:asciiTheme="minorHAnsi" w:eastAsia="Tahoma" w:hAnsiTheme="minorHAnsi" w:cstheme="minorHAnsi"/>
                <w:sz w:val="23"/>
                <w:szCs w:val="23"/>
              </w:rPr>
            </w:pPr>
          </w:p>
        </w:tc>
      </w:tr>
    </w:tbl>
    <w:p w14:paraId="66D38E8C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5D107DCE" w14:textId="77777777" w:rsidR="00030875" w:rsidRPr="003E7F63" w:rsidRDefault="00030875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5CB725B8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792EF488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19680CCE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47BFF701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2A73B5BC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340FB501" w14:textId="77777777" w:rsidR="007A314F" w:rsidRPr="003E7F63" w:rsidRDefault="007A314F">
      <w:pPr>
        <w:spacing w:after="160"/>
        <w:rPr>
          <w:rFonts w:asciiTheme="minorHAnsi" w:eastAsia="Tahoma" w:hAnsiTheme="minorHAnsi" w:cstheme="minorHAnsi"/>
          <w:sz w:val="23"/>
          <w:szCs w:val="23"/>
        </w:rPr>
      </w:pPr>
    </w:p>
    <w:p w14:paraId="599FBAAF" w14:textId="77777777" w:rsidR="00030875" w:rsidRPr="003E7F63" w:rsidRDefault="00F33E68">
      <w:pPr>
        <w:pStyle w:val="Nagwek1"/>
        <w:rPr>
          <w:rFonts w:asciiTheme="minorHAnsi" w:eastAsia="Tahoma" w:hAnsiTheme="minorHAnsi" w:cstheme="minorHAnsi"/>
          <w:b/>
          <w:color w:val="000000"/>
          <w:sz w:val="23"/>
          <w:szCs w:val="23"/>
        </w:rPr>
      </w:pPr>
      <w:r w:rsidRPr="003E7F63">
        <w:rPr>
          <w:rFonts w:asciiTheme="minorHAnsi" w:eastAsia="Tahoma" w:hAnsiTheme="minorHAnsi" w:cstheme="minorHAnsi"/>
          <w:b/>
          <w:color w:val="000000"/>
          <w:sz w:val="23"/>
          <w:szCs w:val="23"/>
        </w:rPr>
        <w:t>Wymagania dodatkowe</w:t>
      </w:r>
    </w:p>
    <w:p w14:paraId="5FC9A4D0" w14:textId="77777777" w:rsidR="00030875" w:rsidRPr="003E7F63" w:rsidRDefault="00030875">
      <w:pPr>
        <w:rPr>
          <w:rFonts w:asciiTheme="minorHAnsi" w:eastAsia="Tahoma" w:hAnsiTheme="minorHAnsi" w:cstheme="minorHAnsi"/>
          <w:sz w:val="23"/>
          <w:szCs w:val="23"/>
        </w:rPr>
      </w:pPr>
    </w:p>
    <w:p w14:paraId="55C4A637" w14:textId="77777777" w:rsidR="00030875" w:rsidRPr="003E7F63" w:rsidRDefault="00F33E68">
      <w:p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 xml:space="preserve">W ramach realizacji przedmiotu zamówienia, Wykonawca zobowiązany jest do dostawy przedmiotu zamówienia do wyznaczonego przez Zamawiającego pomieszczenia na terenie Urzędu. </w:t>
      </w:r>
    </w:p>
    <w:p w14:paraId="74295FF9" w14:textId="77777777" w:rsidR="00030875" w:rsidRPr="003E7F63" w:rsidRDefault="00030875">
      <w:p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</w:p>
    <w:p w14:paraId="7253C50C" w14:textId="77777777" w:rsidR="00030875" w:rsidRPr="003E7F63" w:rsidRDefault="00F33E68">
      <w:p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>Wykonawca w ramach dostawy zobowiązany jest do dostarczenia poniższej dokumentacji:</w:t>
      </w:r>
    </w:p>
    <w:p w14:paraId="12BB454A" w14:textId="77777777" w:rsidR="00030875" w:rsidRPr="003E7F63" w:rsidRDefault="00F33E68">
      <w:pPr>
        <w:numPr>
          <w:ilvl w:val="0"/>
          <w:numId w:val="1"/>
        </w:num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>protokoły zdawczo - odbiorcze w wersji papierowej i elektronicznej, wraz ze wskazaniem numerów seryjnych dostarczonego sprzętu</w:t>
      </w:r>
    </w:p>
    <w:p w14:paraId="355DD8F6" w14:textId="77777777" w:rsidR="00030875" w:rsidRPr="003E7F63" w:rsidRDefault="00F33E68">
      <w:pPr>
        <w:numPr>
          <w:ilvl w:val="0"/>
          <w:numId w:val="1"/>
        </w:num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 xml:space="preserve">instrukcje zgłaszania awarii sprzętu (opis procedury zgłaszania awarii sprzętu ze wskazaniem szczegółowych danych kontaktowych) wraz z opisem zakresu obowiązującej gwarancji. </w:t>
      </w:r>
    </w:p>
    <w:p w14:paraId="6C592E3B" w14:textId="77777777" w:rsidR="00030875" w:rsidRPr="003E7F63" w:rsidRDefault="00030875">
      <w:p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</w:p>
    <w:p w14:paraId="344F779C" w14:textId="77777777" w:rsidR="00030875" w:rsidRPr="003E7F63" w:rsidRDefault="00F33E68">
      <w:p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  <w:r w:rsidRPr="003E7F63">
        <w:rPr>
          <w:rFonts w:asciiTheme="minorHAnsi" w:eastAsia="Tahoma" w:hAnsiTheme="minorHAnsi" w:cstheme="minorHAnsi"/>
          <w:sz w:val="23"/>
          <w:szCs w:val="23"/>
        </w:rPr>
        <w:t xml:space="preserve">Wykonawca zobowiązany dostarczenia sprzętu partiami, zgodnie z harmonogramem dostaw, ustalonym z Zamawiającym przed podpisaniem umowy. </w:t>
      </w:r>
    </w:p>
    <w:p w14:paraId="67AC5DFB" w14:textId="77777777" w:rsidR="00030875" w:rsidRPr="003E7F63" w:rsidRDefault="00030875">
      <w:pPr>
        <w:spacing w:line="360" w:lineRule="auto"/>
        <w:jc w:val="both"/>
        <w:rPr>
          <w:rFonts w:asciiTheme="minorHAnsi" w:eastAsia="Tahoma" w:hAnsiTheme="minorHAnsi" w:cstheme="minorHAnsi"/>
          <w:sz w:val="23"/>
          <w:szCs w:val="23"/>
        </w:rPr>
      </w:pPr>
    </w:p>
    <w:p w14:paraId="5A9E5CDE" w14:textId="77777777" w:rsidR="00030875" w:rsidRPr="003E7F63" w:rsidRDefault="00030875">
      <w:pPr>
        <w:rPr>
          <w:rFonts w:asciiTheme="minorHAnsi" w:eastAsia="Tahoma" w:hAnsiTheme="minorHAnsi" w:cstheme="minorHAnsi"/>
          <w:b/>
          <w:sz w:val="23"/>
          <w:szCs w:val="23"/>
        </w:rPr>
      </w:pPr>
    </w:p>
    <w:sectPr w:rsidR="00030875" w:rsidRPr="003E7F63">
      <w:headerReference w:type="default" r:id="rId9"/>
      <w:footerReference w:type="default" r:id="rId10"/>
      <w:pgSz w:w="11906" w:h="16838"/>
      <w:pgMar w:top="1276" w:right="991" w:bottom="1418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F216" w14:textId="77777777" w:rsidR="00773D89" w:rsidRDefault="00773D89">
      <w:r>
        <w:separator/>
      </w:r>
    </w:p>
  </w:endnote>
  <w:endnote w:type="continuationSeparator" w:id="0">
    <w:p w14:paraId="51165443" w14:textId="77777777" w:rsidR="00773D89" w:rsidRDefault="0077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DAAE" w14:textId="77777777" w:rsidR="00030875" w:rsidRDefault="00030875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46600679" w14:textId="77777777" w:rsidR="00030875" w:rsidRDefault="00F33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Projekt „Cyfrowa Gmina” jest finansowany ze środków Europejskiego Funduszu Rozwoju Regionalnego </w:t>
    </w:r>
  </w:p>
  <w:p w14:paraId="6CE531D0" w14:textId="77777777" w:rsidR="00030875" w:rsidRDefault="00F33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sz w:val="16"/>
        <w:szCs w:val="16"/>
      </w:rPr>
      <w:t>w ramach Programu Operacyjnego Polska Cyfrowa na lata 2014 - 2020.</w:t>
    </w:r>
  </w:p>
  <w:p w14:paraId="2FB4DAF2" w14:textId="77777777" w:rsidR="00030875" w:rsidRDefault="00F33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5E7A">
      <w:rPr>
        <w:noProof/>
        <w:color w:val="000000"/>
      </w:rPr>
      <w:t>1</w:t>
    </w:r>
    <w:r>
      <w:rPr>
        <w:color w:val="000000"/>
      </w:rPr>
      <w:fldChar w:fldCharType="end"/>
    </w:r>
  </w:p>
  <w:p w14:paraId="48403C6C" w14:textId="77777777" w:rsidR="00030875" w:rsidRDefault="000308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D8D7" w14:textId="77777777" w:rsidR="00773D89" w:rsidRDefault="00773D89">
      <w:r>
        <w:separator/>
      </w:r>
    </w:p>
  </w:footnote>
  <w:footnote w:type="continuationSeparator" w:id="0">
    <w:p w14:paraId="6FF70D64" w14:textId="77777777" w:rsidR="00773D89" w:rsidRDefault="0077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B185" w14:textId="77777777" w:rsidR="00030875" w:rsidRDefault="00F33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284"/>
      <w:jc w:val="center"/>
      <w:rPr>
        <w:color w:val="000000"/>
      </w:rPr>
    </w:pPr>
    <w:r>
      <w:rPr>
        <w:noProof/>
      </w:rPr>
      <w:drawing>
        <wp:inline distT="0" distB="0" distL="0" distR="0" wp14:anchorId="72E7BE0E" wp14:editId="3F730510">
          <wp:extent cx="6210935" cy="75946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75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13D"/>
    <w:multiLevelType w:val="multilevel"/>
    <w:tmpl w:val="430ED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37974"/>
    <w:multiLevelType w:val="multilevel"/>
    <w:tmpl w:val="4F7E0A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1865DD"/>
    <w:multiLevelType w:val="multilevel"/>
    <w:tmpl w:val="4FCA6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1C6CB2"/>
    <w:multiLevelType w:val="multilevel"/>
    <w:tmpl w:val="94EA3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1299531">
    <w:abstractNumId w:val="1"/>
  </w:num>
  <w:num w:numId="2" w16cid:durableId="974335574">
    <w:abstractNumId w:val="3"/>
  </w:num>
  <w:num w:numId="3" w16cid:durableId="1604146045">
    <w:abstractNumId w:val="2"/>
  </w:num>
  <w:num w:numId="4" w16cid:durableId="4971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75"/>
    <w:rsid w:val="00030875"/>
    <w:rsid w:val="0010308F"/>
    <w:rsid w:val="001929E0"/>
    <w:rsid w:val="001C1B56"/>
    <w:rsid w:val="002C72FD"/>
    <w:rsid w:val="00342918"/>
    <w:rsid w:val="00363CAB"/>
    <w:rsid w:val="003E7F63"/>
    <w:rsid w:val="004135CF"/>
    <w:rsid w:val="005214F7"/>
    <w:rsid w:val="00600190"/>
    <w:rsid w:val="00673201"/>
    <w:rsid w:val="00675E7A"/>
    <w:rsid w:val="00696C82"/>
    <w:rsid w:val="006F0D52"/>
    <w:rsid w:val="00732378"/>
    <w:rsid w:val="00773D89"/>
    <w:rsid w:val="007A314F"/>
    <w:rsid w:val="008E41D9"/>
    <w:rsid w:val="00925246"/>
    <w:rsid w:val="00953890"/>
    <w:rsid w:val="00C20A38"/>
    <w:rsid w:val="00C30AF2"/>
    <w:rsid w:val="00CD67E3"/>
    <w:rsid w:val="00DC7085"/>
    <w:rsid w:val="00EA2D09"/>
    <w:rsid w:val="00F33E68"/>
    <w:rsid w:val="00F94CFA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DA1E"/>
  <w15:docId w15:val="{636EE477-B954-4BED-9F83-7A385ED8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50"/>
  </w:style>
  <w:style w:type="paragraph" w:styleId="Nagwek1">
    <w:name w:val="heading 1"/>
    <w:basedOn w:val="Normalny"/>
    <w:next w:val="Normalny"/>
    <w:link w:val="Nagwek1Znak"/>
    <w:uiPriority w:val="9"/>
    <w:qFormat/>
    <w:rsid w:val="002F0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27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91A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F0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0F7F"/>
    <w:pPr>
      <w:outlineLvl w:val="9"/>
    </w:pPr>
  </w:style>
  <w:style w:type="paragraph" w:styleId="Akapitzlist">
    <w:name w:val="List Paragraph"/>
    <w:aliases w:val="L1,Akapit z listą5,Akapit z listą1,Akapit z listą2,Numerowanie,Akapit z listą BS,List Paragraph,sw tekst,normalny tekst,lp1,Preambuła,Lista num,HŁ_Bullet1,Kolorowa lista — akcent 11,List Paragraph2,Obiekt,List Paragraph1,Akapit normalny"/>
    <w:basedOn w:val="Normalny"/>
    <w:link w:val="AkapitzlistZnak"/>
    <w:uiPriority w:val="34"/>
    <w:qFormat/>
    <w:rsid w:val="002F0F7F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494611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right" w:leader="dot" w:pos="8656"/>
      </w:tabs>
      <w:suppressAutoHyphens/>
      <w:spacing w:after="100" w:line="276" w:lineRule="auto"/>
    </w:pPr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2F0F7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F0F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0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F7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F0F7F"/>
    <w:rPr>
      <w:b/>
      <w:bCs/>
    </w:rPr>
  </w:style>
  <w:style w:type="character" w:customStyle="1" w:styleId="apple-converted-space">
    <w:name w:val="apple-converted-space"/>
    <w:basedOn w:val="Domylnaczcionkaakapitu"/>
    <w:rsid w:val="002F0F7F"/>
  </w:style>
  <w:style w:type="paragraph" w:styleId="Tekstdymka">
    <w:name w:val="Balloon Text"/>
    <w:basedOn w:val="Normalny"/>
    <w:link w:val="TekstdymkaZnak"/>
    <w:uiPriority w:val="99"/>
    <w:semiHidden/>
    <w:unhideWhenUsed/>
    <w:rsid w:val="002F0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F7F"/>
  </w:style>
  <w:style w:type="paragraph" w:styleId="Stopka">
    <w:name w:val="footer"/>
    <w:basedOn w:val="Normalny"/>
    <w:link w:val="StopkaZnak"/>
    <w:uiPriority w:val="99"/>
    <w:unhideWhenUsed/>
    <w:rsid w:val="002F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F7F"/>
  </w:style>
  <w:style w:type="table" w:styleId="Tabela-Siatka">
    <w:name w:val="Table Grid"/>
    <w:basedOn w:val="Standardowy"/>
    <w:uiPriority w:val="59"/>
    <w:rsid w:val="002F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F0F7F"/>
    <w:pPr>
      <w:spacing w:line="192" w:lineRule="auto"/>
      <w:ind w:right="-285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0F7F"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F7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F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F7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F7F"/>
    <w:rPr>
      <w:b/>
      <w:bCs/>
    </w:rPr>
  </w:style>
  <w:style w:type="paragraph" w:styleId="Bezodstpw">
    <w:name w:val="No Spacing"/>
    <w:link w:val="BezodstpwZnak"/>
    <w:uiPriority w:val="1"/>
    <w:qFormat/>
    <w:rsid w:val="002F0F7F"/>
  </w:style>
  <w:style w:type="character" w:customStyle="1" w:styleId="Nagwek2Znak">
    <w:name w:val="Nagłówek 2 Znak"/>
    <w:basedOn w:val="Domylnaczcionkaakapitu"/>
    <w:link w:val="Nagwek2"/>
    <w:uiPriority w:val="9"/>
    <w:rsid w:val="00EB327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64A22"/>
    <w:rPr>
      <w:color w:val="954F72" w:themeColor="followedHyperlink"/>
      <w:u w:val="single"/>
    </w:rPr>
  </w:style>
  <w:style w:type="paragraph" w:customStyle="1" w:styleId="p1">
    <w:name w:val="p1"/>
    <w:basedOn w:val="Normalny"/>
    <w:rsid w:val="007E5B66"/>
    <w:rPr>
      <w:rFonts w:ascii="Symbol" w:hAnsi="Symbol"/>
      <w:sz w:val="18"/>
      <w:szCs w:val="18"/>
    </w:rPr>
  </w:style>
  <w:style w:type="paragraph" w:customStyle="1" w:styleId="p2">
    <w:name w:val="p2"/>
    <w:basedOn w:val="Normalny"/>
    <w:rsid w:val="007E5B66"/>
    <w:rPr>
      <w:rFonts w:ascii="Arial" w:hAnsi="Arial" w:cs="Arial"/>
      <w:sz w:val="17"/>
      <w:szCs w:val="17"/>
    </w:rPr>
  </w:style>
  <w:style w:type="character" w:customStyle="1" w:styleId="s1">
    <w:name w:val="s1"/>
    <w:basedOn w:val="Domylnaczcionkaakapitu"/>
    <w:rsid w:val="007E5B66"/>
    <w:rPr>
      <w:rFonts w:ascii="Symbol" w:hAnsi="Symbol" w:hint="default"/>
      <w:sz w:val="17"/>
      <w:szCs w:val="17"/>
    </w:rPr>
  </w:style>
  <w:style w:type="character" w:customStyle="1" w:styleId="TytuZnak">
    <w:name w:val="Tytuł Znak"/>
    <w:basedOn w:val="Domylnaczcionkaakapitu"/>
    <w:link w:val="Tytu"/>
    <w:uiPriority w:val="10"/>
    <w:rsid w:val="00F9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customStyle="1" w:styleId="Default">
    <w:name w:val="Default"/>
    <w:rsid w:val="004279F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BezodstpwZnak">
    <w:name w:val="Bez odstępów Znak"/>
    <w:link w:val="Bezodstpw"/>
    <w:uiPriority w:val="99"/>
    <w:locked/>
    <w:rsid w:val="004279F9"/>
  </w:style>
  <w:style w:type="paragraph" w:customStyle="1" w:styleId="Tre">
    <w:name w:val="Treść"/>
    <w:rsid w:val="00785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styleId="Tekstpodstawowy2">
    <w:name w:val="Body Text 2"/>
    <w:basedOn w:val="Normalny"/>
    <w:link w:val="Tekstpodstawowy2Znak"/>
    <w:rsid w:val="004A2B7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2B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rak">
    <w:name w:val="Brak"/>
    <w:rsid w:val="00E63ED4"/>
  </w:style>
  <w:style w:type="character" w:customStyle="1" w:styleId="Hyperlink0">
    <w:name w:val="Hyperlink.0"/>
    <w:basedOn w:val="Brak"/>
    <w:rsid w:val="00E63ED4"/>
    <w:rPr>
      <w:outline w:val="0"/>
      <w:color w:val="0000FF"/>
      <w:u w:val="single" w:color="0000FF"/>
    </w:rPr>
  </w:style>
  <w:style w:type="paragraph" w:customStyle="1" w:styleId="Domylne">
    <w:name w:val="Domyślne"/>
    <w:rsid w:val="00E63E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BE8"/>
    <w:rPr>
      <w:vertAlign w:val="superscript"/>
    </w:rPr>
  </w:style>
  <w:style w:type="numbering" w:customStyle="1" w:styleId="WWNum198">
    <w:name w:val="WWNum198"/>
    <w:basedOn w:val="Bezlisty"/>
    <w:rsid w:val="004430CE"/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link w:val="Akapitzlist"/>
    <w:uiPriority w:val="99"/>
    <w:qFormat/>
    <w:locked/>
    <w:rsid w:val="00A87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3A09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TxrkL+TCkJaVwsjJxDxslNkjA==">AMUW2mXctTlxvu2PcFvotRbb49VR/hShdK845iyofl9P9uE2B7bWS/wZjVibQRO4JM+kwLm9Dhpfr1oHuHgs10Y7t2pNYijBQ3nHaa626l7baa/fHywE/e8QjgQISxhSy0QZcrfJPhTGQLn21zax8HzG7gBm+eO4HCgP86EWF2PA8SNL9rmFaKRqTE5s7agLMiX+CaYP5KRvpemAgT+JBCIIqZRTWe0m5g==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3F4047-0242-4845-9388-9CC470E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Błaszczyk</dc:creator>
  <cp:lastModifiedBy>Marta Błaszczyk</cp:lastModifiedBy>
  <cp:revision>6</cp:revision>
  <dcterms:created xsi:type="dcterms:W3CDTF">2022-05-05T06:57:00Z</dcterms:created>
  <dcterms:modified xsi:type="dcterms:W3CDTF">2022-05-09T13:45:00Z</dcterms:modified>
</cp:coreProperties>
</file>