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5C" w:rsidRDefault="002012C7" w:rsidP="009148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</w:p>
    <w:p w:rsidR="00C2332F" w:rsidRPr="00652C6B" w:rsidRDefault="00E910A8" w:rsidP="002012C7">
      <w:pPr>
        <w:rPr>
          <w:rFonts w:ascii="Times New Roman" w:hAnsi="Times New Roman"/>
        </w:rPr>
      </w:pPr>
      <w:r w:rsidRPr="00F93B80">
        <w:rPr>
          <w:rFonts w:ascii="Calibri" w:hAnsi="Calibri" w:cs="Tahoma"/>
          <w:iCs/>
          <w:sz w:val="20"/>
          <w:szCs w:val="20"/>
        </w:rPr>
        <w:t>III.242.</w:t>
      </w:r>
      <w:r w:rsidR="002D56CD">
        <w:rPr>
          <w:rFonts w:ascii="Calibri" w:hAnsi="Calibri" w:cs="Tahoma"/>
          <w:iCs/>
          <w:sz w:val="20"/>
          <w:szCs w:val="20"/>
        </w:rPr>
        <w:t>14</w:t>
      </w:r>
      <w:r w:rsidRPr="00F93B80">
        <w:rPr>
          <w:rFonts w:ascii="Calibri" w:hAnsi="Calibri" w:cs="Tahoma"/>
          <w:iCs/>
          <w:sz w:val="20"/>
          <w:szCs w:val="20"/>
        </w:rPr>
        <w:t>.2021</w:t>
      </w:r>
    </w:p>
    <w:p w:rsidR="00D338CE" w:rsidRPr="00381F7B" w:rsidRDefault="0091485C" w:rsidP="00381F7B">
      <w:pPr>
        <w:jc w:val="center"/>
        <w:rPr>
          <w:rFonts w:ascii="Times New Roman" w:hAnsi="Times New Roman"/>
          <w:b/>
          <w:sz w:val="28"/>
          <w:szCs w:val="28"/>
        </w:rPr>
      </w:pPr>
      <w:r w:rsidRPr="00652C6B">
        <w:rPr>
          <w:rFonts w:ascii="Times New Roman" w:hAnsi="Times New Roman"/>
          <w:b/>
          <w:sz w:val="28"/>
          <w:szCs w:val="28"/>
        </w:rPr>
        <w:t>Specyfikacja techniczna</w:t>
      </w: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Część </w:t>
      </w:r>
      <w:r w:rsidR="00381F7B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zamówienia</w:t>
      </w:r>
    </w:p>
    <w:p w:rsidR="00E910A8" w:rsidRPr="002D56CD" w:rsidRDefault="00E910A8" w:rsidP="00E910A8">
      <w:pPr>
        <w:pStyle w:val="Tre"/>
        <w:spacing w:line="288" w:lineRule="auto"/>
        <w:rPr>
          <w:b/>
          <w:bCs/>
        </w:rPr>
      </w:pPr>
      <w:r>
        <w:t>Prze</w:t>
      </w:r>
      <w:r w:rsidR="002D56CD">
        <w:t xml:space="preserve">dmiotem zamówienia jest dostawa </w:t>
      </w:r>
      <w:r w:rsidR="002D56CD" w:rsidRPr="002D56CD">
        <w:rPr>
          <w:b/>
        </w:rPr>
        <w:t xml:space="preserve">laptopa – </w:t>
      </w:r>
      <w:r w:rsidR="002D56CD">
        <w:rPr>
          <w:b/>
        </w:rPr>
        <w:t xml:space="preserve">ilość </w:t>
      </w:r>
      <w:r w:rsidR="002D56CD" w:rsidRPr="002D56CD">
        <w:rPr>
          <w:b/>
        </w:rPr>
        <w:t>20 szt.</w:t>
      </w:r>
    </w:p>
    <w:p w:rsidR="002D56CD" w:rsidRPr="005D3A33" w:rsidRDefault="002D56CD" w:rsidP="002D56CD">
      <w:pPr>
        <w:pStyle w:val="Tre"/>
        <w:spacing w:line="288" w:lineRule="auto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977"/>
        <w:gridCol w:w="3085"/>
      </w:tblGrid>
      <w:tr w:rsidR="002D56CD" w:rsidRPr="005D3A33" w:rsidTr="002D56CD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2D56CD" w:rsidRPr="002D56CD" w:rsidRDefault="002D56CD" w:rsidP="002D56CD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2D56CD" w:rsidRPr="005D3A33" w:rsidRDefault="002D56CD" w:rsidP="002D56CD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2D56CD" w:rsidRPr="005D3A33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2D56CD">
              <w:rPr>
                <w:rFonts w:ascii="Arial" w:eastAsia="Times New Roman" w:hAnsi="Arial" w:cs="Arial"/>
                <w:b/>
                <w:bCs/>
                <w:color w:val="1A1A1A"/>
                <w:szCs w:val="20"/>
              </w:rPr>
              <w:t>TYP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LAPTOP</w:t>
            </w:r>
          </w:p>
          <w:p w:rsidR="00192049" w:rsidRPr="009F26AE" w:rsidRDefault="00192049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2D56CD" w:rsidRPr="005D3A33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Procesor</w:t>
            </w:r>
          </w:p>
          <w:p w:rsidR="002D56CD" w:rsidRPr="009F26AE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2D56CD" w:rsidRDefault="002D56CD" w:rsidP="002D56CD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Intel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Core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 i7-1165G7 (4 rdzenie, 8 wątków, 2.80-4.70 GHz, 12MB cache)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2D56CD" w:rsidRPr="005D3A33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Pamięć RAM</w:t>
            </w:r>
          </w:p>
          <w:p w:rsidR="002D56CD" w:rsidRPr="009F26AE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2D56CD" w:rsidRDefault="002D56CD" w:rsidP="002D56CD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32 GB (SO-DIMM DDR4, 2666MHz)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2D56CD" w:rsidRPr="005D3A33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Maksymalna obsługiwana ilość pamięci RAM</w:t>
            </w:r>
          </w:p>
          <w:p w:rsidR="002D56CD" w:rsidRPr="009F26AE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2D56CD" w:rsidRDefault="002D56CD" w:rsidP="002D56CD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32 GB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Liczba gniazd pamięci (ogółem / wolne)</w:t>
            </w:r>
          </w:p>
          <w:p w:rsidR="002D56CD" w:rsidRPr="009F26AE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2/0</w:t>
            </w:r>
          </w:p>
          <w:p w:rsidR="002D56CD" w:rsidRPr="009F26AE" w:rsidRDefault="002D56CD" w:rsidP="002D56CD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 xml:space="preserve">Dysk SSD M.2 </w:t>
            </w:r>
            <w:proofErr w:type="spellStart"/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PCIe</w:t>
            </w:r>
            <w:proofErr w:type="spellEnd"/>
          </w:p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512 GB</w:t>
            </w:r>
          </w:p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Wbudowany napęd optyczny</w:t>
            </w:r>
          </w:p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hAnsi="Arial" w:cs="Arial"/>
                <w:color w:val="1A1A1A"/>
                <w:sz w:val="20"/>
                <w:szCs w:val="20"/>
              </w:rPr>
              <w:t>Brak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Dotykowy ekran</w:t>
            </w:r>
          </w:p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hAnsi="Arial" w:cs="Arial"/>
                <w:color w:val="1A1A1A"/>
                <w:sz w:val="20"/>
                <w:szCs w:val="20"/>
              </w:rPr>
              <w:t>Nie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2D56CD" w:rsidTr="0019204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Typ ekranu</w:t>
            </w:r>
          </w:p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Matowy, LED, IPS</w:t>
            </w:r>
          </w:p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9F26AE" w:rsidRDefault="002D56CD" w:rsidP="00F04534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192049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5D3A33" w:rsidRDefault="00192049" w:rsidP="0019204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192049" w:rsidRPr="005D3A33" w:rsidRDefault="00192049" w:rsidP="0019204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192049" w:rsidRPr="002D56CD" w:rsidRDefault="00192049" w:rsidP="00192049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192049" w:rsidRPr="005D3A33" w:rsidRDefault="00192049" w:rsidP="00192049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Rozdzielczość ekranu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2D56CD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1920 x 1080 (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FullHD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Karta graficzna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NVIDIA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GeForce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 MX450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Intel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Iris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 Xe Graphics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Pamięć karty graficznej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2048 MB GDDR5 (pamięć własna)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Dźwięk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Wbudowane głośniki stereo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Wbudowane dwa mikrofony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Kamera internetowa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1.0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Mpix</w:t>
            </w:r>
            <w:proofErr w:type="spellEnd"/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Łączność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Wi-Fi 6 (802.11 a/b/g/n/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ac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/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ax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)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Moduł Bluetooth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Złącza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USB 3.1 Gen. 1 (USB 3.0) - 2 szt.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USB Typu-C (z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DisplayPort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) - 1 szt.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HDMI 2.0 - 1 szt.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Czytnik kart pamięci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microSD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 - 1 szt.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Wyjście słuchawkowe/wejście mikrofonowe - 1 szt.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DC-in (wejście zasilania) - 1 szt.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FD0203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5D3A33" w:rsidRDefault="00192049" w:rsidP="0019204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192049" w:rsidRPr="005D3A33" w:rsidRDefault="00192049" w:rsidP="0019204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192049" w:rsidRPr="002D56CD" w:rsidRDefault="00192049" w:rsidP="00192049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192049" w:rsidRPr="005D3A33" w:rsidRDefault="00192049" w:rsidP="00192049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Typ baterii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Litowo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-polimerowa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Pojemność baterii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3-komorowa, 3440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mAh</w:t>
            </w:r>
            <w:proofErr w:type="spellEnd"/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Czytnik linii papilarnych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hAnsi="Arial" w:cs="Arial"/>
                <w:color w:val="1A1A1A"/>
                <w:sz w:val="20"/>
                <w:szCs w:val="20"/>
              </w:rPr>
              <w:t>Nie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Podświetlana klawiatura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hAnsi="Arial" w:cs="Arial"/>
                <w:color w:val="1A1A1A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Dodatkowe informacje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Aluminiowa pokrywa matrycy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Aluminiowe wnętrze laptopa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Wydzielona klawiatura numeryczna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Wielodotykowy, intuicyjny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touchpad</w:t>
            </w:r>
            <w:proofErr w:type="spellEnd"/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Białe podświetlenie klawiatury</w:t>
            </w:r>
          </w:p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Możliwość zabezpieczenia linką (port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Kensington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NanoSaver</w:t>
            </w:r>
            <w:proofErr w:type="spellEnd"/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)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Szyfrowanie TPM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6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Dołączone akcesoria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Zasilacz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System operacyjny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Microsoft Windows 10 Pro PL (wersja 64-bitowa)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Dołączone oprogramowanie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Nośnik z systemem MS Windows 10 Pro PL 64bit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Wysokość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18 mm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FD0203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5D3A33" w:rsidRDefault="00192049" w:rsidP="00192049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192049" w:rsidRPr="005D3A33" w:rsidRDefault="00192049" w:rsidP="00192049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192049" w:rsidRPr="002D56CD" w:rsidRDefault="00192049" w:rsidP="00192049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192049" w:rsidRPr="005D3A33" w:rsidRDefault="00192049" w:rsidP="00192049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Szerokość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360 mm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Głębokość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234 mm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  <w:tr w:rsidR="00192049" w:rsidTr="002D56CD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Waga</w:t>
            </w:r>
          </w:p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 w:rsidRPr="009F26AE"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1,73 kg (z baterią)</w:t>
            </w:r>
          </w:p>
          <w:p w:rsidR="00192049" w:rsidRPr="009F26AE" w:rsidRDefault="00192049" w:rsidP="00192049">
            <w:pPr>
              <w:shd w:val="clear" w:color="auto" w:fill="F9F9F9"/>
              <w:spacing w:after="0" w:line="300" w:lineRule="atLeast"/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192049" w:rsidRPr="009F26AE" w:rsidRDefault="00192049" w:rsidP="00192049">
            <w:pPr>
              <w:shd w:val="clear" w:color="auto" w:fill="FFFFFF"/>
              <w:spacing w:after="0" w:line="300" w:lineRule="atLeast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</w:tr>
    </w:tbl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Część </w:t>
      </w:r>
      <w:r w:rsidR="00381F7B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zamówienia</w:t>
      </w:r>
    </w:p>
    <w:p w:rsidR="00E910A8" w:rsidRDefault="00E910A8" w:rsidP="00E910A8">
      <w:pPr>
        <w:pStyle w:val="Tre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Przedmiotem zamówienia jest dostawa </w:t>
      </w:r>
      <w:r w:rsidR="002D56CD">
        <w:rPr>
          <w:rFonts w:ascii="Arial" w:hAnsi="Arial"/>
          <w:b/>
          <w:bCs/>
        </w:rPr>
        <w:t>torby na laptopa</w:t>
      </w:r>
      <w:r>
        <w:rPr>
          <w:rFonts w:ascii="Arial" w:hAnsi="Arial"/>
        </w:rPr>
        <w:t xml:space="preserve">- </w:t>
      </w:r>
      <w:r>
        <w:rPr>
          <w:rFonts w:ascii="Arial" w:hAnsi="Arial"/>
          <w:b/>
          <w:bCs/>
        </w:rPr>
        <w:t>Ilość 2</w:t>
      </w:r>
      <w:r w:rsidR="002D56CD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 xml:space="preserve"> szt.</w:t>
      </w:r>
    </w:p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tbl>
      <w:tblPr>
        <w:tblW w:w="96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3627"/>
        <w:gridCol w:w="3627"/>
      </w:tblGrid>
      <w:tr w:rsidR="002D56CD" w:rsidTr="002D56CD">
        <w:trPr>
          <w:trHeight w:val="295"/>
          <w:tblHeader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2D56CD" w:rsidRPr="002D56CD" w:rsidRDefault="002D56CD" w:rsidP="002D56CD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2D56CD" w:rsidRPr="00FD3072" w:rsidRDefault="002D56CD" w:rsidP="002D56CD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2D56CD" w:rsidRDefault="002D56CD" w:rsidP="00F04534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Default="00192049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 NA LAPTOPA</w:t>
            </w:r>
          </w:p>
          <w:p w:rsidR="00192049" w:rsidRPr="00192049" w:rsidRDefault="00192049" w:rsidP="00192049">
            <w:pPr>
              <w:pStyle w:val="Domylne"/>
              <w:spacing w:before="0" w:line="240" w:lineRule="auto"/>
              <w:ind w:left="500" w:hanging="500"/>
              <w:rPr>
                <w:rFonts w:asciiTheme="minorHAnsi" w:eastAsia="Arial Unicode MS" w:hAnsiTheme="minorHAnsi" w:cstheme="minorHAnsi"/>
                <w:b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W ofercie wymaga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ne jest </w:t>
            </w:r>
          </w:p>
          <w:p w:rsidR="00192049" w:rsidRPr="00192049" w:rsidRDefault="00192049" w:rsidP="00192049">
            <w:pPr>
              <w:pStyle w:val="Domylne"/>
              <w:spacing w:before="0" w:line="240" w:lineRule="auto"/>
              <w:ind w:left="500" w:hanging="500"/>
              <w:rPr>
                <w:rFonts w:asciiTheme="minorHAnsi" w:eastAsia="Arial Unicode MS" w:hAnsiTheme="minorHAnsi" w:cstheme="minorHAnsi"/>
                <w:b/>
                <w:sz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podanie modelu, symbolu </w:t>
            </w:r>
          </w:p>
          <w:p w:rsidR="00192049" w:rsidRPr="00192049" w:rsidRDefault="00192049" w:rsidP="00192049">
            <w:pPr>
              <w:pStyle w:val="Domylne"/>
              <w:spacing w:before="0" w:line="240" w:lineRule="auto"/>
              <w:ind w:left="500" w:hanging="500"/>
              <w:rPr>
                <w:rFonts w:eastAsia="Arial Unicode MS" w:cs="Arial Unicode MS"/>
                <w:b/>
                <w:sz w:val="22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 xml:space="preserve">     oraz </w:t>
            </w: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producenta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Kompatybilność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16"-18"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Liczba komór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1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Komory i przegrody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Wymiar komory na laptopa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424 x 292 x 38 mm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Kieszenie zewnętrzne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Przednia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Materiał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Poliester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Rodzaj zapięcia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Zamek błyskawiczny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Kolor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Dodatkowe informacje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Odpinany pasek na ramię</w:t>
            </w:r>
          </w:p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Wzmacniana wygodna rączka</w:t>
            </w:r>
          </w:p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Wymiary zewnętrzne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500 x 380 x 80 mm</w:t>
            </w:r>
          </w:p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Waga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0,8 kg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2D56CD" w:rsidRDefault="002D56CD" w:rsidP="00E910A8">
      <w:pPr>
        <w:pStyle w:val="Tre"/>
        <w:spacing w:line="288" w:lineRule="auto"/>
        <w:rPr>
          <w:b/>
          <w:bCs/>
          <w:u w:val="single"/>
        </w:rPr>
      </w:pP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Część </w:t>
      </w:r>
      <w:r w:rsidR="00381F7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zamówienia</w:t>
      </w:r>
    </w:p>
    <w:p w:rsidR="00E910A8" w:rsidRDefault="00E910A8" w:rsidP="00E910A8">
      <w:pPr>
        <w:pStyle w:val="Tre"/>
        <w:spacing w:line="288" w:lineRule="auto"/>
      </w:pPr>
      <w:r>
        <w:t xml:space="preserve">Przedmiotem zamówienia jest dostawa </w:t>
      </w:r>
      <w:r w:rsidR="002D56CD">
        <w:rPr>
          <w:b/>
          <w:bCs/>
        </w:rPr>
        <w:t>oprogramowania biurowego – ilość 20 szt.</w:t>
      </w: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tbl>
      <w:tblPr>
        <w:tblW w:w="10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3402"/>
        <w:gridCol w:w="3402"/>
      </w:tblGrid>
      <w:tr w:rsidR="002D56CD" w:rsidTr="002D56CD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2D56CD" w:rsidRPr="002D56CD" w:rsidRDefault="002D56CD" w:rsidP="002D56CD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2D56CD" w:rsidRPr="00FD3072" w:rsidRDefault="002D56CD" w:rsidP="002D56CD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2D56CD" w:rsidRDefault="002D56CD" w:rsidP="00F04534">
            <w:pPr>
              <w:pStyle w:val="Styltabeli2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  <w:sz w:val="22"/>
              </w:rPr>
              <w:t>TYP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192049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OPROGRAMOWANIE BIUROWE</w:t>
            </w:r>
          </w:p>
          <w:p w:rsidR="00192049" w:rsidRPr="00192049" w:rsidRDefault="00192049" w:rsidP="00F04534">
            <w:pPr>
              <w:pStyle w:val="Styltabeli2"/>
              <w:jc w:val="center"/>
              <w:rPr>
                <w:rFonts w:asciiTheme="minorHAnsi" w:hAnsiTheme="minorHAnsi" w:cstheme="minorHAnsi"/>
              </w:rPr>
            </w:pPr>
            <w:r w:rsidRPr="00192049">
              <w:rPr>
                <w:rFonts w:asciiTheme="minorHAnsi" w:eastAsia="Arial Unicode MS" w:hAnsiTheme="minorHAnsi" w:cstheme="minorHAnsi"/>
                <w:b/>
                <w:sz w:val="22"/>
              </w:rPr>
              <w:t>W ofercie wymagane jest podanie modelu, symbolu oraz producenta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Office 2019 Standard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Skład pakietu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Word</w:t>
            </w:r>
          </w:p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Excel</w:t>
            </w:r>
          </w:p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Outlook</w:t>
            </w:r>
          </w:p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OneNote</w:t>
            </w:r>
          </w:p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Publisher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Zastosowanie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Dla instytucji edukacyjnych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 produktu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Wersja cyfrowa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481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Typ licencji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Nowa licencja</w:t>
            </w:r>
          </w:p>
          <w:p w:rsidR="002D56CD" w:rsidRPr="004E55D1" w:rsidRDefault="002D56CD" w:rsidP="00F04534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Okres licencji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Dożywotnia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Wersja językowa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Liczba stanowisk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4E55D1" w:rsidRDefault="002D56CD" w:rsidP="00F04534">
            <w:pPr>
              <w:pStyle w:val="Styltabeli2"/>
              <w:jc w:val="center"/>
              <w:rPr>
                <w:rFonts w:ascii="Arial" w:hAnsi="Arial" w:cs="Arial"/>
              </w:rPr>
            </w:pPr>
            <w:r w:rsidRPr="004E55D1">
              <w:rPr>
                <w:rFonts w:ascii="Arial" w:hAnsi="Arial" w:cs="Arial"/>
              </w:rPr>
              <w:t>Platforma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D1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2D56CD" w:rsidRPr="004E55D1" w:rsidRDefault="002D56CD" w:rsidP="00F04534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4E55D1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</w:pPr>
    </w:p>
    <w:p w:rsidR="00AA067C" w:rsidRDefault="00AA067C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2D56CD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>Część 4 zamówienia</w:t>
      </w:r>
    </w:p>
    <w:p w:rsidR="002D56CD" w:rsidRDefault="002D56CD" w:rsidP="002D56CD">
      <w:pPr>
        <w:pStyle w:val="Tre"/>
        <w:spacing w:line="288" w:lineRule="auto"/>
      </w:pPr>
      <w:r>
        <w:t xml:space="preserve">Przedmiotem zamówienia jest dostawa </w:t>
      </w:r>
      <w:r>
        <w:rPr>
          <w:b/>
          <w:bCs/>
        </w:rPr>
        <w:t>drukarki laserowej – ilość 1 szt.</w:t>
      </w:r>
    </w:p>
    <w:p w:rsidR="002D56CD" w:rsidRDefault="002D56CD" w:rsidP="002D56CD">
      <w:pPr>
        <w:pStyle w:val="Tre"/>
        <w:spacing w:line="288" w:lineRule="auto"/>
        <w:rPr>
          <w:b/>
          <w:bCs/>
        </w:rPr>
      </w:pPr>
    </w:p>
    <w:tbl>
      <w:tblPr>
        <w:tblW w:w="10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3402"/>
        <w:gridCol w:w="3402"/>
      </w:tblGrid>
      <w:tr w:rsidR="002D56CD" w:rsidTr="002D56CD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pStyle w:val="Styltabeli1"/>
            </w:pPr>
            <w:r w:rsidRPr="00FD3072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2D56CD" w:rsidP="00F04534">
            <w:pPr>
              <w:pStyle w:val="Styltabeli1"/>
            </w:pPr>
            <w:r w:rsidRPr="00FD3072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2D56CD" w:rsidRPr="002D56CD" w:rsidRDefault="002D56CD" w:rsidP="002D56CD">
            <w:pPr>
              <w:ind w:left="-70"/>
              <w:jc w:val="center"/>
              <w:rPr>
                <w:rFonts w:ascii="Arial" w:hAnsi="Arial" w:cs="Arial"/>
                <w:b/>
                <w:sz w:val="20"/>
              </w:rPr>
            </w:pPr>
            <w:r w:rsidRPr="002D56CD">
              <w:rPr>
                <w:rFonts w:ascii="Arial" w:hAnsi="Arial" w:cs="Arial"/>
                <w:b/>
                <w:sz w:val="20"/>
              </w:rPr>
              <w:t>PARATMETR OFEROWANY</w:t>
            </w:r>
          </w:p>
          <w:p w:rsidR="002D56CD" w:rsidRPr="00FD3072" w:rsidRDefault="002D56CD" w:rsidP="002D56CD">
            <w:pPr>
              <w:pStyle w:val="Styltabeli1"/>
              <w:jc w:val="center"/>
              <w:rPr>
                <w:rFonts w:eastAsia="Arial Unicode MS" w:cs="Arial Unicode MS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2D56CD" w:rsidRDefault="002D56CD" w:rsidP="00F04534">
            <w:pPr>
              <w:pStyle w:val="Styltabeli2"/>
              <w:jc w:val="center"/>
              <w:rPr>
                <w:rFonts w:ascii="Arial" w:hAnsi="Arial" w:cs="Arial"/>
                <w:b/>
                <w:szCs w:val="22"/>
              </w:rPr>
            </w:pPr>
            <w:r w:rsidRPr="002D56CD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Default="00192049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DRUKARKA LASEROWA</w:t>
            </w:r>
          </w:p>
          <w:p w:rsidR="00192049" w:rsidRPr="00192049" w:rsidRDefault="00192049" w:rsidP="00F04534">
            <w:pPr>
              <w:pStyle w:val="Styltabeli2"/>
              <w:jc w:val="center"/>
              <w:rPr>
                <w:rFonts w:asciiTheme="minorHAnsi" w:hAnsiTheme="minorHAnsi" w:cstheme="minorHAnsi"/>
                <w:szCs w:val="22"/>
              </w:rPr>
            </w:pPr>
            <w:r w:rsidRPr="00192049">
              <w:rPr>
                <w:rFonts w:asciiTheme="minorHAnsi" w:eastAsia="Arial Unicode MS" w:hAnsiTheme="minorHAnsi" w:cstheme="minorHAnsi"/>
                <w:b/>
              </w:rPr>
              <w:t>W ofercie wymagane jest podanie modelu, symbolu oraz producenta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Technologia druku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Laserowa, kolorowa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Obsługiwany typ nośnika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Papier zwykły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Papier foto</w:t>
            </w:r>
            <w:bookmarkStart w:id="0" w:name="_GoBack"/>
            <w:bookmarkEnd w:id="0"/>
            <w:r w:rsidRPr="005D3A33">
              <w:rPr>
                <w:rFonts w:ascii="Arial" w:hAnsi="Arial" w:cs="Arial"/>
                <w:sz w:val="20"/>
              </w:rPr>
              <w:t>graficzny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Etykiety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Koperty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Obsługiwane formaty nośników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A6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A5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A4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B6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B5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D3A33">
              <w:rPr>
                <w:rFonts w:ascii="Arial" w:hAnsi="Arial" w:cs="Arial"/>
                <w:sz w:val="20"/>
              </w:rPr>
              <w:t>Letter</w:t>
            </w:r>
            <w:proofErr w:type="spellEnd"/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Formaty niestandardowe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148 x 100 mm</w:t>
            </w:r>
          </w:p>
          <w:p w:rsidR="002D56CD" w:rsidRPr="005D3A33" w:rsidRDefault="002D56CD" w:rsidP="00F04534">
            <w:pPr>
              <w:pStyle w:val="Domylne"/>
              <w:spacing w:before="0" w:line="240" w:lineRule="auto"/>
              <w:ind w:left="500" w:hanging="50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System stałego zasilania atramentem (CISS)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481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Podajnik papieru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250 arkuszy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Rodzaje podajników papieru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Kasetowy</w:t>
            </w:r>
          </w:p>
          <w:p w:rsidR="002D56CD" w:rsidRPr="005D3A33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Odbiornik papieru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100 arkuszy</w:t>
            </w:r>
          </w:p>
          <w:p w:rsidR="002D56CD" w:rsidRPr="005D3A33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Szybkość druku w kolorze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do 21 str./min</w:t>
            </w:r>
          </w:p>
          <w:p w:rsidR="002D56CD" w:rsidRPr="005D3A33" w:rsidRDefault="002D56CD" w:rsidP="00F04534">
            <w:pPr>
              <w:pStyle w:val="Domylne"/>
              <w:spacing w:before="0"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Szybkość druku w mono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do 21 str./min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Maksymalna rozdzielczość druku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 xml:space="preserve">600 x 600 </w:t>
            </w:r>
            <w:proofErr w:type="spellStart"/>
            <w:r w:rsidRPr="005D3A33">
              <w:rPr>
                <w:rFonts w:ascii="Arial" w:hAnsi="Arial" w:cs="Arial"/>
                <w:sz w:val="20"/>
              </w:rPr>
              <w:t>dpi</w:t>
            </w:r>
            <w:proofErr w:type="spellEnd"/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Miesięczne obciążenie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40000 str./miesiąc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Maksymalna gramatura papieru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220 g/m²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Druk dwustronny (dupleks)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BRAK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 xml:space="preserve">Wersja z </w:t>
            </w:r>
            <w:proofErr w:type="spellStart"/>
            <w:r w:rsidRPr="005D3A33">
              <w:rPr>
                <w:rFonts w:ascii="Arial" w:hAnsi="Arial" w:cs="Arial"/>
                <w:szCs w:val="22"/>
              </w:rPr>
              <w:t>WiFi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Interfejsy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USB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Wi-Fi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LAN (Ethernet)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Wyświetlacz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Wbudowany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Liczba wkładów drukujących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Dodatkowe informacje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Drukowanie bezpośrednio ze smartfonów i tabletów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Dołączone akcesoria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Kabel zasilający</w:t>
            </w:r>
          </w:p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Kabel USB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Tonery startowe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Kolor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Biały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Szerokość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392 mm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Wysokość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248 mm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Głębokość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419 mm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6CD" w:rsidTr="002D56CD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CD" w:rsidRPr="005D3A33" w:rsidRDefault="002D56CD" w:rsidP="00F04534">
            <w:pPr>
              <w:pStyle w:val="Styltabeli2"/>
              <w:jc w:val="center"/>
              <w:rPr>
                <w:rFonts w:ascii="Arial" w:hAnsi="Arial" w:cs="Arial"/>
                <w:szCs w:val="22"/>
              </w:rPr>
            </w:pPr>
            <w:r w:rsidRPr="005D3A33">
              <w:rPr>
                <w:rFonts w:ascii="Arial" w:hAnsi="Arial" w:cs="Arial"/>
                <w:szCs w:val="22"/>
              </w:rPr>
              <w:t>Waga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D3A33">
              <w:rPr>
                <w:rFonts w:ascii="Arial" w:hAnsi="Arial" w:cs="Arial"/>
                <w:sz w:val="20"/>
              </w:rPr>
              <w:t>14,8 kg</w:t>
            </w:r>
          </w:p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6CD" w:rsidRPr="005D3A33" w:rsidRDefault="002D56CD" w:rsidP="00F0453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D56CD" w:rsidRDefault="002D56CD" w:rsidP="002D56CD">
      <w:pPr>
        <w:pStyle w:val="Tre"/>
        <w:spacing w:line="288" w:lineRule="auto"/>
        <w:rPr>
          <w:rFonts w:ascii="Arial" w:hAnsi="Arial" w:cs="Arial"/>
          <w:b/>
          <w:sz w:val="20"/>
          <w:szCs w:val="20"/>
        </w:rPr>
      </w:pPr>
    </w:p>
    <w:p w:rsidR="002D56CD" w:rsidRPr="00440E48" w:rsidRDefault="002D56CD" w:rsidP="002D56CD">
      <w:pPr>
        <w:pStyle w:val="Tre"/>
        <w:spacing w:line="288" w:lineRule="auto"/>
        <w:rPr>
          <w:rFonts w:ascii="Arial" w:hAnsi="Arial" w:cs="Arial"/>
          <w:b/>
          <w:sz w:val="20"/>
          <w:szCs w:val="20"/>
        </w:rPr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2D56CD" w:rsidRDefault="002D56CD" w:rsidP="00E910A8">
      <w:pPr>
        <w:pStyle w:val="Tre"/>
        <w:spacing w:line="288" w:lineRule="auto"/>
      </w:pPr>
    </w:p>
    <w:p w:rsidR="00AA067C" w:rsidRDefault="00AA067C" w:rsidP="00E910A8">
      <w:pPr>
        <w:pStyle w:val="Tre"/>
        <w:spacing w:line="288" w:lineRule="auto"/>
      </w:pPr>
    </w:p>
    <w:p w:rsidR="00AA067C" w:rsidRDefault="00AA067C" w:rsidP="00E910A8">
      <w:pPr>
        <w:pStyle w:val="Tre"/>
        <w:spacing w:line="288" w:lineRule="auto"/>
      </w:pPr>
    </w:p>
    <w:p w:rsidR="004D03BA" w:rsidRPr="00B83E72" w:rsidRDefault="004D03BA" w:rsidP="00D338CE">
      <w:pPr>
        <w:rPr>
          <w:rFonts w:ascii="Arial" w:hAnsi="Arial" w:cs="Arial"/>
          <w:sz w:val="18"/>
        </w:rPr>
      </w:pPr>
    </w:p>
    <w:p w:rsidR="00E910A8" w:rsidRDefault="00E910A8" w:rsidP="00E910A8">
      <w:pPr>
        <w:pStyle w:val="Tre"/>
        <w:spacing w:line="288" w:lineRule="auto"/>
      </w:pPr>
    </w:p>
    <w:p w:rsidR="008610F5" w:rsidRDefault="008610F5" w:rsidP="003C5399">
      <w:pPr>
        <w:spacing w:after="0"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7969EE" w:rsidRDefault="008610F5" w:rsidP="008610F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/>
          <w:color w:val="FF0000"/>
        </w:rPr>
        <w:t>podpisem zaufanym lub podpisem osobisty</w:t>
      </w:r>
    </w:p>
    <w:sectPr w:rsidR="007969EE" w:rsidSect="00904E91">
      <w:headerReference w:type="default" r:id="rId8"/>
      <w:footerReference w:type="default" r:id="rId9"/>
      <w:pgSz w:w="12240" w:h="15840"/>
      <w:pgMar w:top="1417" w:right="1417" w:bottom="1417" w:left="1417" w:header="737" w:footer="17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A8" w:rsidRDefault="00E910A8" w:rsidP="00D35CBE">
      <w:pPr>
        <w:spacing w:after="0" w:line="240" w:lineRule="auto"/>
      </w:pPr>
      <w:r>
        <w:separator/>
      </w:r>
    </w:p>
  </w:endnote>
  <w:endnote w:type="continuationSeparator" w:id="0">
    <w:p w:rsidR="00E910A8" w:rsidRDefault="00E910A8" w:rsidP="00D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879838"/>
      <w:docPartObj>
        <w:docPartGallery w:val="Page Numbers (Bottom of Page)"/>
        <w:docPartUnique/>
      </w:docPartObj>
    </w:sdtPr>
    <w:sdtEndPr/>
    <w:sdtContent>
      <w:p w:rsidR="00E910A8" w:rsidRDefault="00E910A8" w:rsidP="00EA26F1">
        <w:pPr>
          <w:pStyle w:val="Stopka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395751</wp:posOffset>
              </wp:positionH>
              <wp:positionV relativeFrom="page">
                <wp:posOffset>9560616</wp:posOffset>
              </wp:positionV>
              <wp:extent cx="7023735" cy="194310"/>
              <wp:effectExtent l="0" t="0" r="5715" b="0"/>
              <wp:wrapNone/>
              <wp:docPr id="3" name="Obraz 3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910A8" w:rsidRDefault="00E910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49">
          <w:rPr>
            <w:noProof/>
          </w:rPr>
          <w:t>2</w:t>
        </w:r>
        <w:r>
          <w:fldChar w:fldCharType="end"/>
        </w:r>
      </w:p>
    </w:sdtContent>
  </w:sdt>
  <w:p w:rsidR="00E910A8" w:rsidRDefault="00E91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A8" w:rsidRDefault="00E910A8" w:rsidP="00D35CBE">
      <w:pPr>
        <w:spacing w:after="0" w:line="240" w:lineRule="auto"/>
      </w:pPr>
      <w:r>
        <w:separator/>
      </w:r>
    </w:p>
  </w:footnote>
  <w:footnote w:type="continuationSeparator" w:id="0">
    <w:p w:rsidR="00E910A8" w:rsidRDefault="00E910A8" w:rsidP="00D3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E910A8" w:rsidRPr="00AA067C" w:rsidRDefault="00AA067C" w:rsidP="00AA067C">
    <w:pPr>
      <w:pStyle w:val="Nagwek"/>
      <w:rPr>
        <w:rFonts w:cs="Arial"/>
        <w:sz w:val="18"/>
      </w:rPr>
    </w:pPr>
    <w:r>
      <w:rPr>
        <w:noProof/>
        <w:sz w:val="24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E"/>
    <w:rsid w:val="00011197"/>
    <w:rsid w:val="00040665"/>
    <w:rsid w:val="00070801"/>
    <w:rsid w:val="000D445C"/>
    <w:rsid w:val="0017451B"/>
    <w:rsid w:val="001841C9"/>
    <w:rsid w:val="00192049"/>
    <w:rsid w:val="002012C7"/>
    <w:rsid w:val="002D56CD"/>
    <w:rsid w:val="0030299D"/>
    <w:rsid w:val="003758D8"/>
    <w:rsid w:val="00381F7B"/>
    <w:rsid w:val="003C5399"/>
    <w:rsid w:val="00461FD2"/>
    <w:rsid w:val="004667DB"/>
    <w:rsid w:val="00494A38"/>
    <w:rsid w:val="004D03BA"/>
    <w:rsid w:val="005F37A3"/>
    <w:rsid w:val="0060327B"/>
    <w:rsid w:val="00652C6B"/>
    <w:rsid w:val="006B0B7E"/>
    <w:rsid w:val="006B375B"/>
    <w:rsid w:val="006E0F7A"/>
    <w:rsid w:val="0072748F"/>
    <w:rsid w:val="007351ED"/>
    <w:rsid w:val="007969EE"/>
    <w:rsid w:val="00796CFA"/>
    <w:rsid w:val="00852DAF"/>
    <w:rsid w:val="008610F5"/>
    <w:rsid w:val="00904E91"/>
    <w:rsid w:val="0091485C"/>
    <w:rsid w:val="00A03C80"/>
    <w:rsid w:val="00AA067C"/>
    <w:rsid w:val="00B83E72"/>
    <w:rsid w:val="00C2332F"/>
    <w:rsid w:val="00C61877"/>
    <w:rsid w:val="00CA0CDA"/>
    <w:rsid w:val="00D338CE"/>
    <w:rsid w:val="00D35CBE"/>
    <w:rsid w:val="00E0612A"/>
    <w:rsid w:val="00E24AD8"/>
    <w:rsid w:val="00E31616"/>
    <w:rsid w:val="00E31D77"/>
    <w:rsid w:val="00E910A8"/>
    <w:rsid w:val="00EA26F1"/>
    <w:rsid w:val="00EB1505"/>
    <w:rsid w:val="00EB4895"/>
    <w:rsid w:val="00F6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DDC40737-D234-4985-9F1C-8431ADD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35CBE"/>
  </w:style>
  <w:style w:type="paragraph" w:styleId="Stopka">
    <w:name w:val="footer"/>
    <w:basedOn w:val="Normalny"/>
    <w:link w:val="Stopka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BE"/>
  </w:style>
  <w:style w:type="table" w:customStyle="1" w:styleId="TableNormal">
    <w:name w:val="Table Normal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B71E-B32B-44D9-AEEA-ECE18B0E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587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Lukasz Krawiec AD</cp:lastModifiedBy>
  <cp:revision>3</cp:revision>
  <dcterms:created xsi:type="dcterms:W3CDTF">2021-08-05T07:52:00Z</dcterms:created>
  <dcterms:modified xsi:type="dcterms:W3CDTF">2021-08-05T12:10:00Z</dcterms:modified>
</cp:coreProperties>
</file>