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E89A" w14:textId="77777777" w:rsidR="005B65E1" w:rsidRDefault="005B65E1" w:rsidP="000A4BE5">
      <w:pPr>
        <w:widowControl w:val="0"/>
        <w:spacing w:before="40" w:after="0" w:line="276" w:lineRule="auto"/>
        <w:jc w:val="both"/>
        <w:rPr>
          <w:rStyle w:val="Wyrnieniedelikatne"/>
        </w:rPr>
      </w:pPr>
      <w:bookmarkStart w:id="0" w:name="_Hlk6917719"/>
      <w:bookmarkStart w:id="1" w:name="_Hlk74736871"/>
    </w:p>
    <w:p w14:paraId="25F08D0A" w14:textId="77777777" w:rsidR="005B65E1" w:rsidRDefault="005B65E1" w:rsidP="000A4BE5">
      <w:pPr>
        <w:widowControl w:val="0"/>
        <w:spacing w:before="40" w:after="0" w:line="276" w:lineRule="auto"/>
        <w:jc w:val="both"/>
        <w:rPr>
          <w:rStyle w:val="Wyrnieniedelikatne"/>
        </w:rPr>
      </w:pPr>
    </w:p>
    <w:p w14:paraId="2391B401" w14:textId="77777777" w:rsidR="005B65E1" w:rsidRDefault="005B65E1" w:rsidP="000A4BE5">
      <w:pPr>
        <w:widowControl w:val="0"/>
        <w:spacing w:before="40" w:after="0" w:line="276" w:lineRule="auto"/>
        <w:jc w:val="both"/>
        <w:rPr>
          <w:rStyle w:val="Wyrnieniedelikatne"/>
        </w:rPr>
      </w:pPr>
    </w:p>
    <w:p w14:paraId="47D20A69" w14:textId="749FD29B" w:rsidR="00233903" w:rsidRPr="00E76F99" w:rsidRDefault="00E76F99" w:rsidP="000A4BE5">
      <w:pPr>
        <w:widowControl w:val="0"/>
        <w:spacing w:before="40"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P</w:t>
      </w:r>
      <w:r w:rsidRPr="0015701F">
        <w:rPr>
          <w:rFonts w:ascii="Tahoma" w:hAnsi="Tahoma" w:cs="Tahoma"/>
          <w:sz w:val="20"/>
          <w:szCs w:val="20"/>
        </w:rPr>
        <w:t xml:space="preserve">ostępowanie </w:t>
      </w:r>
      <w:r>
        <w:rPr>
          <w:rFonts w:ascii="Tahoma" w:hAnsi="Tahoma" w:cs="Tahoma"/>
          <w:sz w:val="20"/>
          <w:szCs w:val="20"/>
        </w:rPr>
        <w:t xml:space="preserve">prowadzone w celu zawarcia umowy ramowej, w trybie podstawowym bez negocjacji </w:t>
      </w:r>
      <w:r w:rsidRPr="004B41AE">
        <w:rPr>
          <w:rFonts w:ascii="Tahoma" w:hAnsi="Tahoma" w:cs="Tahoma"/>
          <w:sz w:val="20"/>
          <w:szCs w:val="20"/>
        </w:rPr>
        <w:t xml:space="preserve">na podstawie art. 275 pkt 1 </w:t>
      </w:r>
      <w:r>
        <w:rPr>
          <w:rFonts w:ascii="Tahoma" w:hAnsi="Tahoma" w:cs="Tahoma"/>
          <w:sz w:val="20"/>
          <w:szCs w:val="20"/>
        </w:rPr>
        <w:t xml:space="preserve">w zw. Z art. 311 ust. 1 pkt 2 </w:t>
      </w:r>
      <w:r w:rsidRPr="004B41AE">
        <w:rPr>
          <w:rFonts w:ascii="Tahoma" w:hAnsi="Tahoma" w:cs="Tahoma"/>
          <w:sz w:val="20"/>
          <w:szCs w:val="20"/>
        </w:rPr>
        <w:t xml:space="preserve">ustawy z dnia 11 września 2019 r. – Prawo zamówień publicznych (Dz.U. </w:t>
      </w:r>
      <w:r>
        <w:rPr>
          <w:rFonts w:ascii="Tahoma" w:hAnsi="Tahoma" w:cs="Tahoma"/>
          <w:sz w:val="20"/>
          <w:szCs w:val="20"/>
        </w:rPr>
        <w:t>202</w:t>
      </w:r>
      <w:r w:rsidR="005B65E1">
        <w:rPr>
          <w:rFonts w:ascii="Tahoma" w:hAnsi="Tahoma" w:cs="Tahoma"/>
          <w:sz w:val="20"/>
          <w:szCs w:val="20"/>
        </w:rPr>
        <w:t>3</w:t>
      </w:r>
      <w:r w:rsidRPr="004B41AE">
        <w:rPr>
          <w:rFonts w:ascii="Tahoma" w:hAnsi="Tahoma" w:cs="Tahoma"/>
          <w:sz w:val="20"/>
          <w:szCs w:val="20"/>
        </w:rPr>
        <w:t xml:space="preserve"> poz. </w:t>
      </w:r>
      <w:r>
        <w:rPr>
          <w:rFonts w:ascii="Tahoma" w:hAnsi="Tahoma" w:cs="Tahoma"/>
          <w:sz w:val="20"/>
          <w:szCs w:val="20"/>
        </w:rPr>
        <w:t>1</w:t>
      </w:r>
      <w:r w:rsidR="005B65E1">
        <w:rPr>
          <w:rFonts w:ascii="Tahoma" w:hAnsi="Tahoma" w:cs="Tahoma"/>
          <w:sz w:val="20"/>
          <w:szCs w:val="20"/>
        </w:rPr>
        <w:t>605</w:t>
      </w:r>
      <w:r w:rsidRPr="004B41AE">
        <w:rPr>
          <w:rFonts w:ascii="Tahoma" w:hAnsi="Tahoma" w:cs="Tahoma"/>
          <w:sz w:val="20"/>
          <w:szCs w:val="20"/>
        </w:rPr>
        <w:t xml:space="preserve"> dalej „ustawa </w:t>
      </w:r>
      <w:proofErr w:type="spellStart"/>
      <w:r w:rsidRPr="004B41AE">
        <w:rPr>
          <w:rFonts w:ascii="Tahoma" w:hAnsi="Tahoma" w:cs="Tahoma"/>
          <w:sz w:val="20"/>
          <w:szCs w:val="20"/>
        </w:rPr>
        <w:t>Pzp</w:t>
      </w:r>
      <w:proofErr w:type="spellEnd"/>
      <w:r w:rsidRPr="004B41AE">
        <w:rPr>
          <w:rFonts w:ascii="Tahoma" w:hAnsi="Tahoma" w:cs="Tahoma"/>
          <w:sz w:val="20"/>
          <w:szCs w:val="20"/>
        </w:rPr>
        <w:t xml:space="preserve">”) </w:t>
      </w:r>
      <w:r>
        <w:rPr>
          <w:rFonts w:ascii="Tahoma" w:hAnsi="Tahoma" w:cs="Tahoma"/>
          <w:sz w:val="20"/>
          <w:szCs w:val="20"/>
        </w:rPr>
        <w:t xml:space="preserve">z zastosowaniem przepisów właściwych dla postępowań poniżej kwot określonych w art. 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w związku z udzielaniem zamówienia na usługi społeczne, o których mowa w art. </w:t>
      </w:r>
      <w:r w:rsidRPr="004B41AE">
        <w:rPr>
          <w:rFonts w:ascii="Tahoma" w:hAnsi="Tahoma" w:cs="Tahoma"/>
          <w:sz w:val="20"/>
          <w:szCs w:val="20"/>
        </w:rPr>
        <w:t xml:space="preserve">359 pkt 2 ustawy </w:t>
      </w:r>
      <w:proofErr w:type="spellStart"/>
      <w:r w:rsidRPr="004B41AE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w przedmiocie zamówienia: Usługi cateringu” </w:t>
      </w:r>
      <w:r w:rsidR="00233903" w:rsidRPr="00E76F99">
        <w:rPr>
          <w:rFonts w:ascii="Tahoma" w:hAnsi="Tahoma" w:cs="Tahoma"/>
          <w:sz w:val="20"/>
          <w:szCs w:val="20"/>
        </w:rPr>
        <w:t xml:space="preserve">sygn. </w:t>
      </w:r>
      <w:r w:rsidR="005B65E1">
        <w:rPr>
          <w:rFonts w:ascii="Tahoma" w:hAnsi="Tahoma" w:cs="Tahoma"/>
          <w:sz w:val="20"/>
          <w:szCs w:val="20"/>
        </w:rPr>
        <w:t>CINN-ZP05/2024</w:t>
      </w:r>
    </w:p>
    <w:p w14:paraId="5FE64AF0" w14:textId="48847757" w:rsidR="00AC4D68" w:rsidRDefault="00233903" w:rsidP="00233903">
      <w:pPr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233903">
        <w:rPr>
          <w:rFonts w:ascii="Tahoma" w:hAnsi="Tahoma" w:cs="Tahoma"/>
          <w:sz w:val="16"/>
          <w:szCs w:val="20"/>
        </w:rPr>
        <w:t xml:space="preserve">Załącznik nr </w:t>
      </w:r>
      <w:r>
        <w:rPr>
          <w:rFonts w:ascii="Tahoma" w:hAnsi="Tahoma" w:cs="Tahoma"/>
          <w:sz w:val="16"/>
          <w:szCs w:val="20"/>
        </w:rPr>
        <w:t>3</w:t>
      </w:r>
      <w:bookmarkEnd w:id="0"/>
      <w:r w:rsidR="00E76F99">
        <w:rPr>
          <w:rFonts w:ascii="Tahoma" w:hAnsi="Tahoma" w:cs="Tahoma"/>
          <w:sz w:val="16"/>
          <w:szCs w:val="20"/>
        </w:rPr>
        <w:t>.</w:t>
      </w:r>
      <w:r w:rsidR="002E46BE">
        <w:rPr>
          <w:rFonts w:ascii="Tahoma" w:hAnsi="Tahoma" w:cs="Tahoma"/>
          <w:sz w:val="16"/>
          <w:szCs w:val="20"/>
        </w:rPr>
        <w:t>2</w:t>
      </w:r>
      <w:r w:rsidR="00E76F99">
        <w:rPr>
          <w:rFonts w:ascii="Tahoma" w:hAnsi="Tahoma" w:cs="Tahoma"/>
          <w:sz w:val="16"/>
          <w:szCs w:val="20"/>
        </w:rPr>
        <w:t xml:space="preserve">. </w:t>
      </w:r>
    </w:p>
    <w:p w14:paraId="20D5CF80" w14:textId="77777777" w:rsidR="00233903" w:rsidRPr="007101B9" w:rsidRDefault="00233903" w:rsidP="00233903">
      <w:pPr>
        <w:spacing w:after="0" w:line="276" w:lineRule="auto"/>
        <w:jc w:val="right"/>
        <w:rPr>
          <w:rFonts w:ascii="Tahoma" w:eastAsia="Calibri" w:hAnsi="Tahoma" w:cs="Tahoma"/>
          <w:sz w:val="16"/>
          <w:szCs w:val="20"/>
        </w:rPr>
      </w:pPr>
    </w:p>
    <w:bookmarkEnd w:id="1"/>
    <w:p w14:paraId="36433FCA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06505A9" w14:textId="77777777" w:rsidR="002317DA" w:rsidRDefault="002317DA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E96CE6F" w14:textId="77777777" w:rsidR="007101B9" w:rsidRDefault="007101B9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E981B54" w14:textId="77777777" w:rsidR="002E46BE" w:rsidRDefault="002E46BE" w:rsidP="005B65E1">
      <w:pPr>
        <w:spacing w:after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1C5D2C07" w14:textId="77777777" w:rsidR="002E46BE" w:rsidRDefault="002E46BE" w:rsidP="005B65E1">
      <w:pPr>
        <w:spacing w:after="0"/>
        <w:ind w:right="-1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Wykonawca wspólnie ubiegającego się o zamówienie/* </w:t>
      </w:r>
    </w:p>
    <w:p w14:paraId="3D6EB919" w14:textId="77777777" w:rsidR="002E46BE" w:rsidRDefault="002E46BE" w:rsidP="005B65E1">
      <w:pPr>
        <w:spacing w:after="0"/>
        <w:ind w:right="-1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Podmiot udostępniającego zasoby/*</w:t>
      </w:r>
    </w:p>
    <w:p w14:paraId="5BBFC288" w14:textId="77777777" w:rsidR="002E46BE" w:rsidRDefault="002E46BE" w:rsidP="005B65E1">
      <w:pPr>
        <w:spacing w:after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Podwykonawca*</w:t>
      </w:r>
      <w:r>
        <w:rPr>
          <w:rFonts w:ascii="Arial" w:hAnsi="Arial" w:cs="Arial"/>
          <w:b/>
          <w:sz w:val="20"/>
          <w:szCs w:val="20"/>
        </w:rPr>
        <w:t>:</w:t>
      </w:r>
    </w:p>
    <w:p w14:paraId="6696BC10" w14:textId="77777777" w:rsidR="002E46BE" w:rsidRDefault="002E46BE" w:rsidP="002E46BE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FB997CA" w14:textId="77777777" w:rsidR="002E46BE" w:rsidRDefault="002E46BE" w:rsidP="002E46BE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4E010263" w14:textId="77777777" w:rsidR="002E46BE" w:rsidRDefault="002E46BE" w:rsidP="002E46BE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17C58049" w14:textId="77777777" w:rsidR="002E46BE" w:rsidRDefault="002E46BE" w:rsidP="002E46BE">
      <w:pPr>
        <w:spacing w:after="0" w:line="240" w:lineRule="auto"/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0ED72EB7" w14:textId="77777777" w:rsidR="002E46BE" w:rsidRPr="002227F2" w:rsidRDefault="002E46BE" w:rsidP="002E46BE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027CCD0" w14:textId="77777777" w:rsidR="002E46BE" w:rsidRDefault="002E46BE" w:rsidP="002E46BE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41E93974" w14:textId="77777777" w:rsidR="002E46BE" w:rsidRDefault="002E46BE" w:rsidP="002E46BE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4068EBB3" w14:textId="77777777" w:rsidR="002E46BE" w:rsidRPr="008A54AC" w:rsidRDefault="002E46BE" w:rsidP="002E46BE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>składane na podstawie art. 125 ust. 1 i 5 ustawy z dnia 11 września 2019 r. Prawo zamówień publicznych, zwanej dalej ustawą:</w:t>
      </w:r>
    </w:p>
    <w:p w14:paraId="1427123D" w14:textId="77777777" w:rsidR="002E46BE" w:rsidRPr="008A54AC" w:rsidRDefault="002E46BE" w:rsidP="002E46BE">
      <w:pPr>
        <w:pStyle w:val="Akapitzlist"/>
        <w:numPr>
          <w:ilvl w:val="0"/>
          <w:numId w:val="36"/>
        </w:numPr>
        <w:spacing w:before="360"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39F36A54" w14:textId="77777777" w:rsidR="002E46BE" w:rsidRPr="008A54AC" w:rsidRDefault="002E46BE" w:rsidP="002E46BE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lastRenderedPageBreak/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4A42ECE2" w14:textId="77777777" w:rsidR="002E46BE" w:rsidRDefault="002E46BE" w:rsidP="002E46BE">
      <w:pPr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486882D" w14:textId="77777777" w:rsidR="002E46BE" w:rsidRDefault="002E46BE" w:rsidP="002E46BE">
      <w:pPr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595D22CA" w14:textId="77777777" w:rsidR="002E46BE" w:rsidRPr="000A4BE5" w:rsidRDefault="002E46BE" w:rsidP="002E46BE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………………….……., dnia ………….……. r.</w:t>
      </w:r>
    </w:p>
    <w:p w14:paraId="650C8270" w14:textId="77777777" w:rsidR="002E46BE" w:rsidRPr="000A4BE5" w:rsidRDefault="002E46BE" w:rsidP="002E46B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(miejscowość)</w:t>
      </w:r>
      <w:r w:rsidRPr="000A4BE5">
        <w:rPr>
          <w:rFonts w:ascii="Tahoma" w:hAnsi="Tahoma" w:cs="Tahoma"/>
        </w:rPr>
        <w:t xml:space="preserve"> </w:t>
      </w:r>
    </w:p>
    <w:p w14:paraId="2BF4E179" w14:textId="77777777" w:rsidR="002E46BE" w:rsidRPr="000A4BE5" w:rsidRDefault="002E46BE" w:rsidP="002E46BE">
      <w:pPr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14:paraId="6C7AB02D" w14:textId="77777777" w:rsidR="002E46BE" w:rsidRPr="000A4BE5" w:rsidRDefault="002E46BE" w:rsidP="002E46BE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3822D34E" w14:textId="77777777" w:rsidR="002E46BE" w:rsidRDefault="002E46BE" w:rsidP="002E46BE">
      <w:pPr>
        <w:ind w:right="-1"/>
        <w:textAlignment w:val="baseline"/>
        <w:rPr>
          <w:rFonts w:ascii="Tahoma" w:hAnsi="Tahoma" w:cs="Tahoma"/>
          <w:sz w:val="20"/>
          <w:szCs w:val="20"/>
        </w:rPr>
      </w:pPr>
    </w:p>
    <w:p w14:paraId="2B113094" w14:textId="77777777" w:rsidR="002E46BE" w:rsidRPr="00656E16" w:rsidRDefault="002E46BE" w:rsidP="002E46BE">
      <w:pPr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14:paraId="661E5C17" w14:textId="77777777" w:rsidR="006300DD" w:rsidRPr="000A4BE5" w:rsidRDefault="006300DD" w:rsidP="002E46BE">
      <w:pPr>
        <w:spacing w:line="360" w:lineRule="auto"/>
        <w:ind w:left="-567" w:right="-567"/>
        <w:rPr>
          <w:rFonts w:ascii="Tahoma" w:hAnsi="Tahoma" w:cs="Tahoma"/>
          <w:b/>
          <w:sz w:val="24"/>
          <w:szCs w:val="24"/>
        </w:rPr>
      </w:pPr>
    </w:p>
    <w:sectPr w:rsidR="006300DD" w:rsidRPr="000A4BE5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E25" w14:textId="77777777" w:rsidR="00FF2F64" w:rsidRDefault="00FF2F64" w:rsidP="00FC3A8F">
      <w:pPr>
        <w:spacing w:after="0" w:line="240" w:lineRule="auto"/>
      </w:pPr>
      <w:r>
        <w:separator/>
      </w:r>
    </w:p>
  </w:endnote>
  <w:endnote w:type="continuationSeparator" w:id="0">
    <w:p w14:paraId="2D44CCDD" w14:textId="77777777" w:rsidR="00FF2F64" w:rsidRDefault="00FF2F64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3FF8C7FC" w14:textId="77777777" w:rsidTr="00351BCF">
      <w:tc>
        <w:tcPr>
          <w:tcW w:w="4531" w:type="dxa"/>
        </w:tcPr>
        <w:p w14:paraId="2274AE81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71575F88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461CF7D2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8E8A" w14:textId="77777777" w:rsidR="00FF2F64" w:rsidRDefault="00FF2F64" w:rsidP="00FC3A8F">
      <w:pPr>
        <w:spacing w:after="0" w:line="240" w:lineRule="auto"/>
      </w:pPr>
      <w:r>
        <w:separator/>
      </w:r>
    </w:p>
  </w:footnote>
  <w:footnote w:type="continuationSeparator" w:id="0">
    <w:p w14:paraId="58E8FF28" w14:textId="77777777" w:rsidR="00FF2F64" w:rsidRDefault="00FF2F64" w:rsidP="00FC3A8F">
      <w:pPr>
        <w:spacing w:after="0" w:line="240" w:lineRule="auto"/>
      </w:pPr>
      <w:r>
        <w:continuationSeparator/>
      </w:r>
    </w:p>
  </w:footnote>
  <w:footnote w:id="1">
    <w:p w14:paraId="4D815E0E" w14:textId="77777777" w:rsidR="002E46BE" w:rsidRPr="00B929A1" w:rsidRDefault="002E46BE" w:rsidP="002E46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021314" w14:textId="77777777" w:rsidR="002E46BE" w:rsidRDefault="002E46BE" w:rsidP="002E46BE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5A2D7DC" w14:textId="77777777" w:rsidR="002E46BE" w:rsidRDefault="002E46BE" w:rsidP="002E46BE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33FD47B" w14:textId="77777777" w:rsidR="002E46BE" w:rsidRPr="00B929A1" w:rsidRDefault="002E46BE" w:rsidP="002E46BE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C77069" w14:textId="77777777" w:rsidR="002E46BE" w:rsidRPr="004E3F67" w:rsidRDefault="002E46BE" w:rsidP="002E46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30648D" w14:textId="77777777" w:rsidR="002E46BE" w:rsidRPr="00A82964" w:rsidRDefault="002E46BE" w:rsidP="002E46B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38E7188" w14:textId="77777777" w:rsidR="002E46BE" w:rsidRPr="00A82964" w:rsidRDefault="002E46BE" w:rsidP="002E46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62EFF" w14:textId="77777777" w:rsidR="002E46BE" w:rsidRPr="00A82964" w:rsidRDefault="002E46BE" w:rsidP="002E46B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65B624" w14:textId="77777777" w:rsidR="002E46BE" w:rsidRPr="00896587" w:rsidRDefault="002E46BE" w:rsidP="002E46BE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9AC2" w14:textId="77777777" w:rsidR="00FC3A8F" w:rsidRDefault="00FC3A8F" w:rsidP="00E423FF">
    <w:pPr>
      <w:pStyle w:val="Nagwek"/>
      <w:jc w:val="center"/>
    </w:pPr>
  </w:p>
  <w:p w14:paraId="7651E5E1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9"/>
      <w:gridCol w:w="2889"/>
      <w:gridCol w:w="2890"/>
    </w:tblGrid>
    <w:tr w:rsidR="005B65E1" w14:paraId="219F97DE" w14:textId="77777777" w:rsidTr="005B65E1">
      <w:trPr>
        <w:trHeight w:val="567"/>
      </w:trPr>
      <w:tc>
        <w:tcPr>
          <w:tcW w:w="3209" w:type="dxa"/>
          <w:vAlign w:val="center"/>
          <w:hideMark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1"/>
            <w:gridCol w:w="1952"/>
          </w:tblGrid>
          <w:tr w:rsidR="005B65E1" w14:paraId="23D59920" w14:textId="77777777">
            <w:trPr>
              <w:trHeight w:val="68"/>
            </w:trPr>
            <w:tc>
              <w:tcPr>
                <w:tcW w:w="1883" w:type="dxa"/>
                <w:hideMark/>
              </w:tcPr>
              <w:p w14:paraId="2DBA7ECC" w14:textId="41143975" w:rsidR="005B65E1" w:rsidRDefault="005B65E1" w:rsidP="005B65E1">
                <w:pPr>
                  <w:pStyle w:val="Nagwek"/>
                  <w:spacing w:line="254" w:lineRule="auto"/>
                </w:pPr>
                <w:bookmarkStart w:id="3" w:name="_Hlk74736654"/>
                <w:bookmarkStart w:id="4" w:name="_Hlk74736653"/>
                <w:bookmarkStart w:id="5" w:name="_Hlk74736652"/>
                <w:bookmarkStart w:id="6" w:name="_Hlk74736651"/>
                <w:bookmarkStart w:id="7" w:name="_Hlk74736650"/>
                <w:bookmarkStart w:id="8" w:name="_Hlk74736649"/>
                <w:r>
                  <w:rPr>
                    <w:noProof/>
                    <w:lang w:eastAsia="pl-PL"/>
                  </w:rPr>
                  <w:drawing>
                    <wp:inline distT="0" distB="0" distL="0" distR="0" wp14:anchorId="22A4F793" wp14:editId="03647CCB">
                      <wp:extent cx="936625" cy="936625"/>
                      <wp:effectExtent l="0" t="0" r="0" b="0"/>
                      <wp:docPr id="1" name="Obraz 1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braz zawierający czarne, ciemność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25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vAlign w:val="center"/>
                <w:hideMark/>
              </w:tcPr>
              <w:p w14:paraId="669F1B05" w14:textId="77777777" w:rsidR="005B65E1" w:rsidRDefault="005B65E1" w:rsidP="005B65E1">
                <w:pPr>
                  <w:pStyle w:val="Nagwek"/>
                  <w:spacing w:line="254" w:lineRule="auto"/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</w:pPr>
                <w:r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  <w:t>Politechnika Warszawska</w:t>
                </w:r>
              </w:p>
              <w:p w14:paraId="00DC7087" w14:textId="77777777" w:rsidR="005B65E1" w:rsidRDefault="005B65E1" w:rsidP="005B65E1">
                <w:pPr>
                  <w:pStyle w:val="Nagwek"/>
                  <w:spacing w:line="254" w:lineRule="auto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>Centrum Innowacji</w:t>
                </w:r>
              </w:p>
            </w:tc>
          </w:tr>
        </w:tbl>
        <w:p w14:paraId="54602F4D" w14:textId="77777777" w:rsidR="005B65E1" w:rsidRDefault="005B65E1" w:rsidP="005B65E1">
          <w:pPr>
            <w:tabs>
              <w:tab w:val="center" w:pos="4536"/>
              <w:tab w:val="right" w:pos="9072"/>
            </w:tabs>
            <w:rPr>
              <w:rFonts w:cs="Arial"/>
              <w:lang w:eastAsia="pl-PL"/>
            </w:rPr>
          </w:pPr>
        </w:p>
      </w:tc>
      <w:tc>
        <w:tcPr>
          <w:tcW w:w="3209" w:type="dxa"/>
          <w:vAlign w:val="center"/>
        </w:tcPr>
        <w:p w14:paraId="090377AD" w14:textId="77777777" w:rsidR="005B65E1" w:rsidRDefault="005B65E1" w:rsidP="005B65E1">
          <w:pPr>
            <w:tabs>
              <w:tab w:val="center" w:pos="4536"/>
              <w:tab w:val="right" w:pos="9072"/>
            </w:tabs>
            <w:jc w:val="center"/>
            <w:rPr>
              <w:rFonts w:cs="Arial"/>
              <w:lang w:eastAsia="pl-PL"/>
            </w:rPr>
          </w:pPr>
        </w:p>
      </w:tc>
      <w:tc>
        <w:tcPr>
          <w:tcW w:w="3210" w:type="dxa"/>
          <w:vAlign w:val="center"/>
        </w:tcPr>
        <w:p w14:paraId="6512E9C8" w14:textId="77777777" w:rsidR="005B65E1" w:rsidRDefault="005B65E1" w:rsidP="005B65E1">
          <w:pPr>
            <w:tabs>
              <w:tab w:val="center" w:pos="4536"/>
              <w:tab w:val="right" w:pos="9072"/>
            </w:tabs>
            <w:jc w:val="right"/>
            <w:rPr>
              <w:rFonts w:cs="Arial"/>
              <w:lang w:eastAsia="pl-PL"/>
            </w:rPr>
          </w:pPr>
        </w:p>
      </w:tc>
      <w:bookmarkEnd w:id="3"/>
      <w:bookmarkEnd w:id="4"/>
      <w:bookmarkEnd w:id="5"/>
      <w:bookmarkEnd w:id="6"/>
      <w:bookmarkEnd w:id="7"/>
      <w:bookmarkEnd w:id="8"/>
    </w:tr>
  </w:tbl>
  <w:p w14:paraId="479E4F15" w14:textId="46FF238A" w:rsidR="009154A3" w:rsidRDefault="009154A3" w:rsidP="00233903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  <w:p w14:paraId="1F4CA74E" w14:textId="77777777" w:rsidR="00233903" w:rsidRPr="00233903" w:rsidRDefault="00233903" w:rsidP="00233903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B13A1F"/>
    <w:multiLevelType w:val="hybridMultilevel"/>
    <w:tmpl w:val="0EC4F308"/>
    <w:lvl w:ilvl="0" w:tplc="711000D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22"/>
  </w:num>
  <w:num w:numId="5">
    <w:abstractNumId w:val="6"/>
  </w:num>
  <w:num w:numId="6">
    <w:abstractNumId w:val="31"/>
  </w:num>
  <w:num w:numId="7">
    <w:abstractNumId w:val="3"/>
  </w:num>
  <w:num w:numId="8">
    <w:abstractNumId w:val="11"/>
  </w:num>
  <w:num w:numId="9">
    <w:abstractNumId w:val="27"/>
  </w:num>
  <w:num w:numId="10">
    <w:abstractNumId w:val="33"/>
  </w:num>
  <w:num w:numId="11">
    <w:abstractNumId w:val="1"/>
  </w:num>
  <w:num w:numId="12">
    <w:abstractNumId w:val="20"/>
  </w:num>
  <w:num w:numId="13">
    <w:abstractNumId w:val="13"/>
  </w:num>
  <w:num w:numId="14">
    <w:abstractNumId w:val="28"/>
  </w:num>
  <w:num w:numId="15">
    <w:abstractNumId w:val="4"/>
  </w:num>
  <w:num w:numId="16">
    <w:abstractNumId w:val="2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</w:num>
  <w:num w:numId="20">
    <w:abstractNumId w:val="0"/>
  </w:num>
  <w:num w:numId="21">
    <w:abstractNumId w:val="34"/>
  </w:num>
  <w:num w:numId="22">
    <w:abstractNumId w:val="14"/>
  </w:num>
  <w:num w:numId="23">
    <w:abstractNumId w:val="21"/>
  </w:num>
  <w:num w:numId="24">
    <w:abstractNumId w:val="5"/>
  </w:num>
  <w:num w:numId="25">
    <w:abstractNumId w:val="12"/>
  </w:num>
  <w:num w:numId="26">
    <w:abstractNumId w:val="10"/>
  </w:num>
  <w:num w:numId="27">
    <w:abstractNumId w:val="7"/>
  </w:num>
  <w:num w:numId="28">
    <w:abstractNumId w:val="2"/>
  </w:num>
  <w:num w:numId="29">
    <w:abstractNumId w:val="23"/>
  </w:num>
  <w:num w:numId="30">
    <w:abstractNumId w:val="15"/>
  </w:num>
  <w:num w:numId="31">
    <w:abstractNumId w:val="19"/>
  </w:num>
  <w:num w:numId="32">
    <w:abstractNumId w:val="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BE5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E46BE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B65E1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26F03"/>
    <w:rsid w:val="006300DD"/>
    <w:rsid w:val="0063105F"/>
    <w:rsid w:val="00632AD3"/>
    <w:rsid w:val="006340D6"/>
    <w:rsid w:val="00636D67"/>
    <w:rsid w:val="00641D22"/>
    <w:rsid w:val="00646B10"/>
    <w:rsid w:val="00656EC0"/>
    <w:rsid w:val="0065781C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AEF"/>
    <w:rsid w:val="00AB0B9D"/>
    <w:rsid w:val="00AB4D95"/>
    <w:rsid w:val="00AB6E72"/>
    <w:rsid w:val="00AC0BD4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6F99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671B7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CAB"/>
    <w:rsid w:val="00FB3EC8"/>
    <w:rsid w:val="00FB5548"/>
    <w:rsid w:val="00FC1BA9"/>
    <w:rsid w:val="00FC3A8F"/>
    <w:rsid w:val="00FC5D1D"/>
    <w:rsid w:val="00FD1490"/>
    <w:rsid w:val="00FD39F7"/>
    <w:rsid w:val="00FE7ECB"/>
    <w:rsid w:val="00FF2F64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1F07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PL lista punktowana z wyrózneniem,A_wyliczenie,K-P_odwolanie,Akapit z listą5,maz_wyliczenie,opis dzialania,Wykres,Numerowanie,L1,Preambuła,List Paragraph,Wypunktowanie,BulletC,Wyliczanie,Obiekt,normalny tekst,Akapit z listą31,Bullets,lp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,Preambuła Znak,List Paragraph Znak,Wypunktowanie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0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0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6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6B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46BE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B65E1"/>
    <w:rPr>
      <w:i/>
      <w:iCs/>
      <w:color w:val="404040" w:themeColor="text1" w:themeTint="BF"/>
    </w:rPr>
  </w:style>
  <w:style w:type="table" w:customStyle="1" w:styleId="Tabela-Siatka11">
    <w:name w:val="Tabela - Siatka11"/>
    <w:basedOn w:val="Standardowy"/>
    <w:uiPriority w:val="39"/>
    <w:rsid w:val="005B65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18</cp:revision>
  <cp:lastPrinted>2021-07-05T10:40:00Z</cp:lastPrinted>
  <dcterms:created xsi:type="dcterms:W3CDTF">2021-06-17T12:38:00Z</dcterms:created>
  <dcterms:modified xsi:type="dcterms:W3CDTF">2024-06-28T09:05:00Z</dcterms:modified>
</cp:coreProperties>
</file>