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29CEA" w14:textId="40FE4DDD" w:rsidR="00154AAE" w:rsidRPr="00966FF7" w:rsidRDefault="00154AAE" w:rsidP="00E137A5">
      <w:pPr>
        <w:rPr>
          <w:rFonts w:eastAsia="Calibri" w:cs="Arial"/>
          <w:lang w:eastAsia="en-US"/>
        </w:rPr>
      </w:pPr>
      <w:r w:rsidRPr="00966FF7">
        <w:rPr>
          <w:rFonts w:eastAsia="Calibri" w:cs="Arial"/>
          <w:lang w:eastAsia="en-US"/>
        </w:rPr>
        <w:t>Załącznik A do SWZ Opis przedmiotu zamówienia</w:t>
      </w:r>
      <w:r w:rsidR="00291E1E">
        <w:rPr>
          <w:rFonts w:eastAsia="Calibri" w:cs="Arial"/>
          <w:lang w:eastAsia="en-US"/>
        </w:rPr>
        <w:t xml:space="preserve">   </w:t>
      </w:r>
      <w:r w:rsidRPr="00966FF7">
        <w:rPr>
          <w:rFonts w:eastAsia="Calibri" w:cs="Arial"/>
          <w:lang w:eastAsia="en-US"/>
        </w:rPr>
        <w:t>Z</w:t>
      </w:r>
      <w:r w:rsidR="00291E1E">
        <w:rPr>
          <w:rFonts w:eastAsia="Calibri" w:cs="Arial"/>
          <w:lang w:eastAsia="en-US"/>
        </w:rPr>
        <w:t>nak</w:t>
      </w:r>
      <w:r w:rsidRPr="00966FF7">
        <w:rPr>
          <w:rFonts w:eastAsia="Calibri" w:cs="Arial"/>
          <w:lang w:eastAsia="en-US"/>
        </w:rPr>
        <w:t xml:space="preserve"> </w:t>
      </w:r>
      <w:r w:rsidR="00291E1E">
        <w:rPr>
          <w:rFonts w:eastAsia="Calibri" w:cs="Arial"/>
          <w:lang w:eastAsia="en-US"/>
        </w:rPr>
        <w:t>sprawy</w:t>
      </w:r>
      <w:r w:rsidRPr="00966FF7">
        <w:rPr>
          <w:rFonts w:eastAsia="Calibri" w:cs="Arial"/>
          <w:lang w:eastAsia="en-US"/>
        </w:rPr>
        <w:t>: WG.271.</w:t>
      </w:r>
      <w:r w:rsidR="00AD2690" w:rsidRPr="00966FF7">
        <w:rPr>
          <w:rFonts w:eastAsia="Calibri" w:cs="Arial"/>
          <w:lang w:eastAsia="en-US"/>
        </w:rPr>
        <w:t>1</w:t>
      </w:r>
      <w:r w:rsidR="006C085F" w:rsidRPr="00966FF7">
        <w:rPr>
          <w:rFonts w:eastAsia="Calibri" w:cs="Arial"/>
          <w:lang w:eastAsia="en-US"/>
        </w:rPr>
        <w:t>.</w:t>
      </w:r>
      <w:r w:rsidR="007A7E69">
        <w:rPr>
          <w:rFonts w:eastAsia="Calibri" w:cs="Arial"/>
          <w:lang w:eastAsia="en-US"/>
        </w:rPr>
        <w:t>16</w:t>
      </w:r>
      <w:r w:rsidR="00401D98" w:rsidRPr="00966FF7">
        <w:rPr>
          <w:rFonts w:eastAsia="Calibri" w:cs="Arial"/>
          <w:lang w:eastAsia="en-US"/>
        </w:rPr>
        <w:t>.</w:t>
      </w:r>
      <w:r w:rsidRPr="00966FF7">
        <w:rPr>
          <w:rFonts w:eastAsia="Calibri" w:cs="Arial"/>
          <w:lang w:eastAsia="en-US"/>
        </w:rPr>
        <w:t>20</w:t>
      </w:r>
      <w:r w:rsidR="00323E6D" w:rsidRPr="00966FF7">
        <w:rPr>
          <w:rFonts w:eastAsia="Calibri" w:cs="Arial"/>
          <w:lang w:eastAsia="en-US"/>
        </w:rPr>
        <w:t>2</w:t>
      </w:r>
      <w:r w:rsidR="006C085F" w:rsidRPr="00966FF7">
        <w:rPr>
          <w:rFonts w:eastAsia="Calibri" w:cs="Arial"/>
          <w:lang w:eastAsia="en-US"/>
        </w:rPr>
        <w:t>4</w:t>
      </w:r>
      <w:r w:rsidR="00B935A1" w:rsidRPr="00966FF7">
        <w:rPr>
          <w:rFonts w:eastAsia="Calibri" w:cs="Arial"/>
          <w:lang w:eastAsia="en-US"/>
        </w:rPr>
        <w:t>.WC</w:t>
      </w:r>
    </w:p>
    <w:p w14:paraId="5B080E45" w14:textId="77777777" w:rsidR="00966FF7" w:rsidRDefault="00966FF7" w:rsidP="00240126">
      <w:pPr>
        <w:spacing w:line="360" w:lineRule="auto"/>
        <w:jc w:val="center"/>
        <w:rPr>
          <w:rFonts w:eastAsia="Calibri" w:cs="Arial"/>
          <w:lang w:eastAsia="en-US"/>
        </w:rPr>
      </w:pPr>
    </w:p>
    <w:p w14:paraId="3C6E2B59" w14:textId="5A0DB5E6" w:rsidR="00DF7B6B" w:rsidRPr="00966FF7" w:rsidRDefault="00966FF7" w:rsidP="00240126">
      <w:pPr>
        <w:spacing w:line="360" w:lineRule="auto"/>
        <w:jc w:val="center"/>
        <w:rPr>
          <w:rFonts w:cs="Arial"/>
        </w:rPr>
      </w:pPr>
      <w:r w:rsidRPr="00966FF7">
        <w:rPr>
          <w:rFonts w:eastAsia="Calibri" w:cs="Arial"/>
          <w:lang w:eastAsia="en-US"/>
        </w:rPr>
        <w:t>Budowa drogi wraz z parkingiem w miejscowości Gołubie</w:t>
      </w:r>
    </w:p>
    <w:p w14:paraId="1C4E7715" w14:textId="77777777" w:rsidR="00154AAE" w:rsidRPr="00966FF7" w:rsidRDefault="00154AAE" w:rsidP="00240126">
      <w:pPr>
        <w:spacing w:line="360" w:lineRule="auto"/>
        <w:jc w:val="center"/>
        <w:rPr>
          <w:rFonts w:eastAsia="Calibri" w:cs="Arial"/>
          <w:lang w:eastAsia="en-US"/>
        </w:rPr>
      </w:pPr>
      <w:r w:rsidRPr="00966FF7">
        <w:rPr>
          <w:rFonts w:eastAsia="Calibri" w:cs="Arial"/>
          <w:lang w:eastAsia="en-US"/>
        </w:rPr>
        <w:t>Opis przedmiotu zamówienia</w:t>
      </w:r>
    </w:p>
    <w:p w14:paraId="47197613" w14:textId="46937DA8" w:rsidR="00966FF7" w:rsidRPr="008C1D47" w:rsidRDefault="00822EC1" w:rsidP="004840C9">
      <w:pPr>
        <w:numPr>
          <w:ilvl w:val="0"/>
          <w:numId w:val="1"/>
        </w:numPr>
        <w:spacing w:line="360" w:lineRule="auto"/>
        <w:ind w:left="284" w:hanging="284"/>
        <w:jc w:val="both"/>
        <w:rPr>
          <w:rFonts w:eastAsia="Calibri" w:cs="Arial"/>
          <w:lang w:eastAsia="en-US"/>
        </w:rPr>
      </w:pPr>
      <w:r w:rsidRPr="00966FF7">
        <w:rPr>
          <w:rFonts w:eastAsia="Calibri" w:cs="Arial"/>
          <w:lang w:eastAsia="en-US"/>
        </w:rPr>
        <w:t xml:space="preserve">Zamówienie </w:t>
      </w:r>
      <w:r w:rsidR="00F10C60" w:rsidRPr="00966FF7">
        <w:rPr>
          <w:rFonts w:eastAsia="Calibri" w:cs="Arial"/>
          <w:lang w:eastAsia="en-US"/>
        </w:rPr>
        <w:t xml:space="preserve">dofinansowane jest ze środków </w:t>
      </w:r>
      <w:r w:rsidR="00F10C60" w:rsidRPr="008C1D47">
        <w:rPr>
          <w:rFonts w:eastAsia="Calibri" w:cs="Arial"/>
          <w:lang w:eastAsia="en-US"/>
        </w:rPr>
        <w:t>R</w:t>
      </w:r>
      <w:r w:rsidR="00291E1E">
        <w:rPr>
          <w:rFonts w:eastAsia="Calibri" w:cs="Arial"/>
          <w:lang w:eastAsia="en-US"/>
        </w:rPr>
        <w:t>ządowego Funduszu Polski Ład: Programu Inwestycji Strategicznych</w:t>
      </w:r>
      <w:r w:rsidR="008C1D47">
        <w:rPr>
          <w:rFonts w:ascii="CalibriBold" w:hAnsi="CalibriBold" w:cs="CalibriBold"/>
          <w:sz w:val="28"/>
          <w:szCs w:val="28"/>
        </w:rPr>
        <w:t>.</w:t>
      </w:r>
    </w:p>
    <w:p w14:paraId="20B71B2B" w14:textId="77777777" w:rsidR="00144610" w:rsidRDefault="00AE5231" w:rsidP="00144610">
      <w:pPr>
        <w:numPr>
          <w:ilvl w:val="0"/>
          <w:numId w:val="1"/>
        </w:numPr>
        <w:spacing w:line="360" w:lineRule="auto"/>
        <w:ind w:left="284" w:hanging="284"/>
        <w:jc w:val="both"/>
        <w:rPr>
          <w:rFonts w:eastAsia="Calibri" w:cs="Arial"/>
          <w:lang w:eastAsia="en-US"/>
        </w:rPr>
      </w:pPr>
      <w:r w:rsidRPr="00EE14F0">
        <w:rPr>
          <w:rFonts w:eastAsia="Calibri" w:cs="Arial"/>
          <w:lang w:eastAsia="en-US"/>
        </w:rPr>
        <w:t>Zadanie obejmuje</w:t>
      </w:r>
      <w:r w:rsidR="00144610">
        <w:rPr>
          <w:rFonts w:eastAsia="Calibri" w:cs="Arial"/>
          <w:lang w:eastAsia="en-US"/>
        </w:rPr>
        <w:t xml:space="preserve"> wykonanie robót w Gołubiu:</w:t>
      </w:r>
      <w:r w:rsidR="00EE14F0">
        <w:rPr>
          <w:rFonts w:eastAsia="Calibri" w:cs="Arial"/>
          <w:lang w:eastAsia="en-US"/>
        </w:rPr>
        <w:t xml:space="preserve"> </w:t>
      </w:r>
    </w:p>
    <w:p w14:paraId="40E36650" w14:textId="0A7F1C11" w:rsidR="00291E1E" w:rsidRDefault="00144610" w:rsidP="00291E1E">
      <w:pPr>
        <w:spacing w:line="360" w:lineRule="auto"/>
        <w:ind w:left="284"/>
        <w:jc w:val="both"/>
        <w:rPr>
          <w:rFonts w:eastAsia="Calibri" w:cs="Arial"/>
          <w:lang w:eastAsia="en-US"/>
        </w:rPr>
      </w:pPr>
      <w:r w:rsidRPr="00144610">
        <w:rPr>
          <w:rFonts w:eastAsia="Calibri" w:cs="Arial"/>
          <w:lang w:eastAsia="en-US"/>
        </w:rPr>
        <w:t>- budowę parkingu</w:t>
      </w:r>
      <w:r w:rsidR="00674505">
        <w:rPr>
          <w:rFonts w:eastAsia="Calibri" w:cs="Arial"/>
          <w:lang w:eastAsia="en-US"/>
        </w:rPr>
        <w:t>, budowę zjazdów, dróg i c</w:t>
      </w:r>
      <w:r w:rsidR="00291E1E" w:rsidRPr="00291E1E">
        <w:rPr>
          <w:rFonts w:eastAsia="Calibri" w:cs="Arial"/>
          <w:lang w:eastAsia="en-US"/>
        </w:rPr>
        <w:t>iągów komunikacyjnych,</w:t>
      </w:r>
    </w:p>
    <w:p w14:paraId="028CF207" w14:textId="77777777" w:rsidR="00291E1E" w:rsidRDefault="00291E1E" w:rsidP="00291E1E">
      <w:pPr>
        <w:spacing w:line="360" w:lineRule="auto"/>
        <w:ind w:left="284"/>
        <w:jc w:val="both"/>
        <w:rPr>
          <w:rFonts w:eastAsia="Calibri" w:cs="Arial"/>
          <w:lang w:eastAsia="en-US"/>
        </w:rPr>
      </w:pPr>
      <w:r>
        <w:rPr>
          <w:rFonts w:eastAsia="Calibri" w:cs="Arial"/>
          <w:lang w:eastAsia="en-US"/>
        </w:rPr>
        <w:t xml:space="preserve">- </w:t>
      </w:r>
      <w:r w:rsidRPr="00291E1E">
        <w:rPr>
          <w:rFonts w:eastAsia="Calibri" w:cs="Arial"/>
          <w:lang w:eastAsia="en-US"/>
        </w:rPr>
        <w:t>wykonanie oznakowania</w:t>
      </w:r>
      <w:r>
        <w:rPr>
          <w:rFonts w:eastAsia="Calibri" w:cs="Arial"/>
          <w:lang w:eastAsia="en-US"/>
        </w:rPr>
        <w:t>,</w:t>
      </w:r>
    </w:p>
    <w:p w14:paraId="230CF82D" w14:textId="149FB95C" w:rsidR="00674505" w:rsidRPr="00674505" w:rsidRDefault="00674505" w:rsidP="00291E1E">
      <w:pPr>
        <w:spacing w:line="360" w:lineRule="auto"/>
        <w:ind w:left="284"/>
        <w:jc w:val="both"/>
        <w:rPr>
          <w:rFonts w:eastAsia="Calibri" w:cs="Arial"/>
          <w:lang w:eastAsia="en-US"/>
        </w:rPr>
      </w:pPr>
      <w:r w:rsidRPr="00674505">
        <w:rPr>
          <w:rFonts w:eastAsia="Calibri" w:cs="Arial"/>
          <w:lang w:eastAsia="en-US"/>
        </w:rPr>
        <w:t>- wykonanie terenów zielonych – trawnika.</w:t>
      </w:r>
    </w:p>
    <w:p w14:paraId="7C77A6CA" w14:textId="756E9828" w:rsidR="00291E1E" w:rsidRPr="00674505" w:rsidRDefault="00291E1E" w:rsidP="00291E1E">
      <w:pPr>
        <w:spacing w:line="360" w:lineRule="auto"/>
        <w:ind w:left="284"/>
        <w:jc w:val="both"/>
        <w:rPr>
          <w:rFonts w:eastAsia="Calibri" w:cs="Arial"/>
          <w:lang w:eastAsia="en-US"/>
        </w:rPr>
      </w:pPr>
      <w:r w:rsidRPr="00674505">
        <w:rPr>
          <w:rFonts w:eastAsia="Calibri" w:cs="Arial"/>
          <w:lang w:eastAsia="en-US"/>
        </w:rPr>
        <w:t>- budowę towarzyszącej infrastruktury technicznej oraz zagospodarowanie terenu poprzez</w:t>
      </w:r>
      <w:r w:rsidR="007623B1" w:rsidRPr="00674505">
        <w:rPr>
          <w:rFonts w:eastAsia="Calibri" w:cs="Arial"/>
          <w:lang w:eastAsia="en-US"/>
        </w:rPr>
        <w:t>:</w:t>
      </w:r>
      <w:r w:rsidRPr="00674505">
        <w:rPr>
          <w:rFonts w:eastAsia="Calibri" w:cs="Arial"/>
          <w:lang w:eastAsia="en-US"/>
        </w:rPr>
        <w:t xml:space="preserve"> budowę ogrodzenia, budow</w:t>
      </w:r>
      <w:r w:rsidR="00144610" w:rsidRPr="00674505">
        <w:rPr>
          <w:rFonts w:eastAsia="Calibri" w:cs="Arial"/>
          <w:lang w:eastAsia="en-US"/>
        </w:rPr>
        <w:t>ę</w:t>
      </w:r>
      <w:r w:rsidRPr="00674505">
        <w:rPr>
          <w:rFonts w:eastAsia="Calibri" w:cs="Arial"/>
          <w:lang w:eastAsia="en-US"/>
        </w:rPr>
        <w:t xml:space="preserve"> boiska o wymiarach 22x44m wraz z trzytorową bieżnią,</w:t>
      </w:r>
      <w:r w:rsidR="007623B1" w:rsidRPr="00674505">
        <w:rPr>
          <w:rFonts w:eastAsia="Calibri" w:cs="Arial"/>
          <w:lang w:eastAsia="en-US"/>
        </w:rPr>
        <w:t xml:space="preserve"> </w:t>
      </w:r>
      <w:r w:rsidRPr="00674505">
        <w:rPr>
          <w:rFonts w:eastAsia="Calibri" w:cs="Arial"/>
          <w:lang w:eastAsia="en-US"/>
        </w:rPr>
        <w:t>budow</w:t>
      </w:r>
      <w:r w:rsidR="00144610" w:rsidRPr="00674505">
        <w:rPr>
          <w:rFonts w:eastAsia="Calibri" w:cs="Arial"/>
          <w:lang w:eastAsia="en-US"/>
        </w:rPr>
        <w:t>ę</w:t>
      </w:r>
      <w:r w:rsidRPr="00674505">
        <w:rPr>
          <w:rFonts w:eastAsia="Calibri" w:cs="Arial"/>
          <w:lang w:eastAsia="en-US"/>
        </w:rPr>
        <w:t xml:space="preserve"> elementów małej architektury tj. plac zabaw, siłownia zewnętrzna oraz wiatę rowerową.</w:t>
      </w:r>
    </w:p>
    <w:p w14:paraId="6151FD9C" w14:textId="77777777" w:rsidR="00E92A79" w:rsidRPr="00674505" w:rsidRDefault="00E92A79" w:rsidP="00291E1E">
      <w:pPr>
        <w:spacing w:line="360" w:lineRule="auto"/>
        <w:ind w:left="284"/>
        <w:jc w:val="both"/>
        <w:rPr>
          <w:rFonts w:eastAsia="Calibri" w:cs="Arial"/>
          <w:lang w:eastAsia="en-US"/>
        </w:rPr>
      </w:pPr>
    </w:p>
    <w:p w14:paraId="4464F00F" w14:textId="77777777" w:rsidR="00674505" w:rsidRPr="00674505" w:rsidRDefault="00674505" w:rsidP="00674505">
      <w:pPr>
        <w:spacing w:line="360" w:lineRule="auto"/>
        <w:ind w:left="284"/>
        <w:jc w:val="both"/>
        <w:rPr>
          <w:rFonts w:eastAsia="Calibri" w:cs="Arial"/>
          <w:lang w:eastAsia="en-US"/>
        </w:rPr>
      </w:pPr>
      <w:r w:rsidRPr="00674505">
        <w:rPr>
          <w:rFonts w:eastAsia="Calibri" w:cs="Arial"/>
          <w:lang w:eastAsia="en-US"/>
        </w:rPr>
        <w:t>W zakresie terenów utwardzonych i zielonych należy przyjąć następujące ilości:</w:t>
      </w:r>
    </w:p>
    <w:p w14:paraId="58E2F8D1" w14:textId="77777777" w:rsidR="00674505" w:rsidRPr="00674505" w:rsidRDefault="00E92A79" w:rsidP="00674505">
      <w:pPr>
        <w:spacing w:line="360" w:lineRule="auto"/>
        <w:ind w:left="284"/>
        <w:jc w:val="both"/>
        <w:rPr>
          <w:rFonts w:eastAsia="Calibri" w:cs="Arial"/>
          <w:lang w:eastAsia="en-US"/>
        </w:rPr>
      </w:pPr>
      <w:r w:rsidRPr="00E92A79">
        <w:rPr>
          <w:rFonts w:cs="Arial"/>
        </w:rPr>
        <w:t>- drogi: płyta Yomb: 2621,30m2</w:t>
      </w:r>
    </w:p>
    <w:p w14:paraId="6FF3C4D5" w14:textId="236317A6" w:rsidR="00674505" w:rsidRPr="00674505" w:rsidRDefault="00E92A79" w:rsidP="00674505">
      <w:pPr>
        <w:spacing w:line="360" w:lineRule="auto"/>
        <w:ind w:left="284"/>
        <w:jc w:val="both"/>
        <w:rPr>
          <w:rFonts w:eastAsia="Calibri" w:cs="Arial"/>
          <w:lang w:eastAsia="en-US"/>
        </w:rPr>
      </w:pPr>
      <w:r w:rsidRPr="00E92A79">
        <w:rPr>
          <w:rFonts w:cs="Arial"/>
        </w:rPr>
        <w:t>- miejsca postojowe: geokrata porośnięta trawą: 1</w:t>
      </w:r>
      <w:r w:rsidR="00F02022">
        <w:rPr>
          <w:rFonts w:cs="Arial"/>
        </w:rPr>
        <w:t xml:space="preserve">380 </w:t>
      </w:r>
      <w:r w:rsidRPr="00E92A79">
        <w:rPr>
          <w:rFonts w:cs="Arial"/>
        </w:rPr>
        <w:t>m2</w:t>
      </w:r>
    </w:p>
    <w:p w14:paraId="7C4C453B" w14:textId="77777777" w:rsidR="00674505" w:rsidRDefault="00E92A79" w:rsidP="00674505">
      <w:pPr>
        <w:spacing w:line="360" w:lineRule="auto"/>
        <w:ind w:left="284"/>
        <w:jc w:val="both"/>
        <w:rPr>
          <w:rFonts w:cs="Arial"/>
        </w:rPr>
      </w:pPr>
      <w:r w:rsidRPr="00E92A79">
        <w:rPr>
          <w:rFonts w:cs="Arial"/>
        </w:rPr>
        <w:t>- chodniki i pozostałe powierzchnie utwardzone, w tym opaski wokół budynków: kostka betonowa: 1767,33m2</w:t>
      </w:r>
      <w:r w:rsidR="00674505">
        <w:rPr>
          <w:rFonts w:cs="Arial"/>
        </w:rPr>
        <w:t>,</w:t>
      </w:r>
    </w:p>
    <w:p w14:paraId="6E38CC69" w14:textId="7E1F7B2A" w:rsidR="00674505" w:rsidRPr="00674505" w:rsidRDefault="00E92A79" w:rsidP="00674505">
      <w:pPr>
        <w:spacing w:line="360" w:lineRule="auto"/>
        <w:ind w:left="284"/>
        <w:jc w:val="both"/>
        <w:rPr>
          <w:rFonts w:eastAsia="Calibri" w:cs="Arial"/>
          <w:lang w:eastAsia="en-US"/>
        </w:rPr>
      </w:pPr>
      <w:r w:rsidRPr="00E92A79">
        <w:rPr>
          <w:rFonts w:cs="Arial"/>
        </w:rPr>
        <w:t>- bieżnia 3-torowa + zewnętrzny pas bezpieczeństwa: nawierzchnia poliuretanowa: 670,76m2</w:t>
      </w:r>
    </w:p>
    <w:p w14:paraId="71ADD75A" w14:textId="77777777" w:rsidR="00674505" w:rsidRPr="00674505" w:rsidRDefault="00E92A79" w:rsidP="00674505">
      <w:pPr>
        <w:spacing w:line="360" w:lineRule="auto"/>
        <w:ind w:left="284"/>
        <w:jc w:val="both"/>
        <w:rPr>
          <w:rFonts w:eastAsia="Calibri" w:cs="Arial"/>
          <w:lang w:eastAsia="en-US"/>
        </w:rPr>
      </w:pPr>
      <w:r w:rsidRPr="00E92A79">
        <w:rPr>
          <w:rFonts w:cs="Arial"/>
        </w:rPr>
        <w:t>- boisko: sztuczna trawa: 968,01m2</w:t>
      </w:r>
    </w:p>
    <w:p w14:paraId="528BB899" w14:textId="77777777" w:rsidR="00674505" w:rsidRDefault="00E92A79" w:rsidP="00674505">
      <w:pPr>
        <w:spacing w:line="360" w:lineRule="auto"/>
        <w:ind w:left="284"/>
        <w:jc w:val="both"/>
        <w:rPr>
          <w:rFonts w:cs="Arial"/>
        </w:rPr>
      </w:pPr>
      <w:r w:rsidRPr="00E92A79">
        <w:rPr>
          <w:rFonts w:cs="Arial"/>
        </w:rPr>
        <w:t>- plac zabaw: nawierzchnia żwirowa: 203m2</w:t>
      </w:r>
    </w:p>
    <w:p w14:paraId="32354145" w14:textId="27C1256E" w:rsidR="00F02022" w:rsidRPr="00674505" w:rsidRDefault="00F02022" w:rsidP="00674505">
      <w:pPr>
        <w:spacing w:line="360" w:lineRule="auto"/>
        <w:ind w:left="284"/>
        <w:jc w:val="both"/>
        <w:rPr>
          <w:rFonts w:eastAsia="Calibri" w:cs="Arial"/>
          <w:lang w:eastAsia="en-US"/>
        </w:rPr>
      </w:pPr>
      <w:r>
        <w:rPr>
          <w:rFonts w:cs="Arial"/>
        </w:rPr>
        <w:t>- zatoka i 5 msc. postojowych płyta ażurowa typu meba: 160 m2</w:t>
      </w:r>
    </w:p>
    <w:p w14:paraId="005FCA2D" w14:textId="18C4F6DE" w:rsidR="00E92A79" w:rsidRDefault="00E92A79" w:rsidP="00674505">
      <w:pPr>
        <w:spacing w:line="360" w:lineRule="auto"/>
        <w:ind w:left="284"/>
        <w:jc w:val="both"/>
        <w:rPr>
          <w:rFonts w:cs="Arial"/>
        </w:rPr>
      </w:pPr>
      <w:r w:rsidRPr="00E92A79">
        <w:rPr>
          <w:rFonts w:cs="Arial"/>
        </w:rPr>
        <w:t>- tereny zielone: trawa: 7236,72m2</w:t>
      </w:r>
      <w:r w:rsidR="00E52893">
        <w:rPr>
          <w:rFonts w:cs="Arial"/>
        </w:rPr>
        <w:t>.</w:t>
      </w:r>
    </w:p>
    <w:p w14:paraId="375D4FAF" w14:textId="7BDD81BA" w:rsidR="00F02022" w:rsidRDefault="00F02022" w:rsidP="00674505">
      <w:pPr>
        <w:spacing w:line="360" w:lineRule="auto"/>
        <w:ind w:left="284"/>
        <w:jc w:val="both"/>
        <w:rPr>
          <w:rFonts w:cs="Arial"/>
        </w:rPr>
      </w:pPr>
      <w:r>
        <w:rPr>
          <w:rFonts w:cs="Arial"/>
        </w:rPr>
        <w:t>- zjazdy z kostki betonowej gr. 8 cm: 113 m2</w:t>
      </w:r>
    </w:p>
    <w:p w14:paraId="343F56A4" w14:textId="77777777" w:rsidR="00E52893" w:rsidRPr="00E92A79" w:rsidRDefault="00E52893" w:rsidP="00674505">
      <w:pPr>
        <w:spacing w:line="360" w:lineRule="auto"/>
        <w:ind w:left="284"/>
        <w:jc w:val="both"/>
        <w:rPr>
          <w:rFonts w:eastAsia="Calibri" w:cs="Arial"/>
          <w:lang w:eastAsia="en-US"/>
        </w:rPr>
      </w:pPr>
    </w:p>
    <w:p w14:paraId="31BB572A" w14:textId="7B0BB71A" w:rsidR="00417A2C" w:rsidRPr="00674505" w:rsidRDefault="00291E1E" w:rsidP="00417A2C">
      <w:pPr>
        <w:numPr>
          <w:ilvl w:val="0"/>
          <w:numId w:val="1"/>
        </w:numPr>
        <w:spacing w:line="360" w:lineRule="auto"/>
        <w:ind w:left="284" w:hanging="284"/>
        <w:jc w:val="both"/>
        <w:rPr>
          <w:rFonts w:eastAsia="Calibri" w:cs="Arial"/>
          <w:lang w:eastAsia="en-US"/>
        </w:rPr>
      </w:pPr>
      <w:r w:rsidRPr="00674505">
        <w:rPr>
          <w:rFonts w:eastAsia="Calibri" w:cs="Arial"/>
          <w:lang w:eastAsia="en-US"/>
        </w:rPr>
        <w:t xml:space="preserve">Szczegółowy zakres </w:t>
      </w:r>
      <w:r w:rsidR="004E2DF6" w:rsidRPr="00674505">
        <w:rPr>
          <w:rFonts w:eastAsia="Calibri" w:cs="Arial"/>
          <w:lang w:eastAsia="en-US"/>
        </w:rPr>
        <w:t>zamówienia</w:t>
      </w:r>
      <w:r w:rsidRPr="00674505">
        <w:rPr>
          <w:rFonts w:eastAsia="Calibri" w:cs="Arial"/>
          <w:lang w:eastAsia="en-US"/>
        </w:rPr>
        <w:t>:</w:t>
      </w:r>
      <w:r w:rsidR="00417A2C" w:rsidRPr="00674505">
        <w:rPr>
          <w:rFonts w:eastAsia="Calibri" w:cs="Arial"/>
          <w:lang w:eastAsia="en-US"/>
        </w:rPr>
        <w:t xml:space="preserve"> zgodnie z załączoną dokumentację projektową. </w:t>
      </w:r>
    </w:p>
    <w:p w14:paraId="68886E69" w14:textId="77777777" w:rsidR="008A44C6" w:rsidRPr="00674505" w:rsidRDefault="00401D98" w:rsidP="00085EA5">
      <w:pPr>
        <w:numPr>
          <w:ilvl w:val="0"/>
          <w:numId w:val="1"/>
        </w:numPr>
        <w:spacing w:line="360" w:lineRule="auto"/>
        <w:ind w:left="284" w:hanging="284"/>
        <w:jc w:val="both"/>
        <w:rPr>
          <w:rFonts w:eastAsia="Calibri" w:cs="Arial"/>
          <w:lang w:eastAsia="en-US"/>
        </w:rPr>
      </w:pPr>
      <w:r w:rsidRPr="00674505">
        <w:rPr>
          <w:rFonts w:eastAsia="Calibri" w:cs="Arial"/>
          <w:lang w:eastAsia="en-US"/>
        </w:rPr>
        <w:t xml:space="preserve">Rozliczenie nastąpi w formie wynagrodzenia </w:t>
      </w:r>
      <w:r w:rsidR="008A44C6" w:rsidRPr="00674505">
        <w:rPr>
          <w:rFonts w:eastAsia="Calibri" w:cs="Arial"/>
          <w:lang w:eastAsia="en-US"/>
        </w:rPr>
        <w:t>ryczałtowego.</w:t>
      </w:r>
    </w:p>
    <w:p w14:paraId="5500AA2E" w14:textId="77777777" w:rsidR="00D4730B" w:rsidRPr="00085EA5" w:rsidRDefault="00401D98" w:rsidP="00D4730B">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Kosztorys ofertowy </w:t>
      </w:r>
      <w:r w:rsidR="008A44C6" w:rsidRPr="00085EA5">
        <w:rPr>
          <w:rFonts w:eastAsia="Calibri" w:cs="Arial"/>
          <w:lang w:eastAsia="en-US"/>
        </w:rPr>
        <w:t>wymagany będzie do podpisania umowy.</w:t>
      </w:r>
    </w:p>
    <w:p w14:paraId="4E63193D" w14:textId="77777777" w:rsidR="007669E0" w:rsidRPr="00085EA5" w:rsidRDefault="00401D98"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Zasady oblicze</w:t>
      </w:r>
      <w:r w:rsidR="00B471D8" w:rsidRPr="00085EA5">
        <w:rPr>
          <w:rFonts w:eastAsia="Calibri" w:cs="Arial"/>
          <w:lang w:eastAsia="en-US"/>
        </w:rPr>
        <w:t>nia ceny oferty określono w SWZ.</w:t>
      </w:r>
      <w:r w:rsidR="009D22D4" w:rsidRPr="00085EA5">
        <w:rPr>
          <w:rFonts w:eastAsia="Calibri" w:cs="Arial"/>
          <w:lang w:eastAsia="en-US"/>
        </w:rPr>
        <w:t xml:space="preserve"> </w:t>
      </w:r>
    </w:p>
    <w:p w14:paraId="4ACC0536" w14:textId="77777777" w:rsidR="009D22D4" w:rsidRPr="00085EA5" w:rsidRDefault="009D22D4" w:rsidP="00B471D8">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w:t>
      </w:r>
      <w:r w:rsidR="00401D98" w:rsidRPr="00085EA5">
        <w:rPr>
          <w:rFonts w:eastAsia="Calibri" w:cs="Arial"/>
          <w:lang w:eastAsia="en-US"/>
        </w:rPr>
        <w:t>rozliczenia wynagrodzenia zawarto w projekcie umowy.</w:t>
      </w:r>
      <w:r w:rsidR="00080384" w:rsidRPr="00085EA5">
        <w:rPr>
          <w:rFonts w:eastAsia="Calibri" w:cs="Arial"/>
          <w:lang w:eastAsia="en-US"/>
        </w:rPr>
        <w:t xml:space="preserve"> </w:t>
      </w:r>
    </w:p>
    <w:p w14:paraId="247A5BFE"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40A58CA0"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lastRenderedPageBreak/>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p>
    <w:p w14:paraId="2A10A434"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5B7833B5" w14:textId="791DDE28" w:rsidR="007669E0" w:rsidRPr="00417A2C" w:rsidRDefault="00C27709" w:rsidP="00417A2C">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417A2C">
        <w:rPr>
          <w:rFonts w:cs="Arial"/>
        </w:rPr>
        <w:t>, uporząd</w:t>
      </w:r>
      <w:r w:rsidR="007669E0" w:rsidRPr="00417A2C">
        <w:rPr>
          <w:rFonts w:cs="Arial"/>
        </w:rPr>
        <w:t xml:space="preserve">kowanie terenu, humusowanie i obsianie trawą. </w:t>
      </w:r>
    </w:p>
    <w:p w14:paraId="7E8739B6" w14:textId="77777777" w:rsidR="00184B02"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r w:rsidR="00184B02">
        <w:rPr>
          <w:rFonts w:cs="Arial"/>
        </w:rPr>
        <w:t xml:space="preserve"> </w:t>
      </w:r>
    </w:p>
    <w:p w14:paraId="07327007" w14:textId="054C7E65" w:rsidR="00085EA5" w:rsidRPr="00417A2C" w:rsidRDefault="00417A2C" w:rsidP="005A1843">
      <w:pPr>
        <w:numPr>
          <w:ilvl w:val="1"/>
          <w:numId w:val="1"/>
        </w:numPr>
        <w:tabs>
          <w:tab w:val="left" w:pos="709"/>
        </w:tabs>
        <w:spacing w:line="360" w:lineRule="auto"/>
        <w:ind w:left="709" w:hanging="425"/>
        <w:jc w:val="both"/>
        <w:rPr>
          <w:rFonts w:cs="Arial"/>
        </w:rPr>
      </w:pPr>
      <w:r w:rsidRPr="00417A2C">
        <w:rPr>
          <w:rFonts w:cs="Arial"/>
        </w:rPr>
        <w:t>g</w:t>
      </w:r>
      <w:r w:rsidR="00184B02" w:rsidRPr="00417A2C">
        <w:rPr>
          <w:rFonts w:cs="Arial"/>
        </w:rPr>
        <w:t>eodezyjny pomiar powykonawczy z potwierdzeniem</w:t>
      </w:r>
      <w:r w:rsidRPr="00417A2C">
        <w:rPr>
          <w:rFonts w:cs="Arial"/>
        </w:rPr>
        <w:t xml:space="preserve"> ilości utwardzonego terenu w podziale na rodzaj nawierzchni. </w:t>
      </w:r>
    </w:p>
    <w:p w14:paraId="7868FE7B" w14:textId="78CE3186" w:rsidR="00417A2C" w:rsidRDefault="00DF0E97" w:rsidP="0010048D">
      <w:pPr>
        <w:numPr>
          <w:ilvl w:val="0"/>
          <w:numId w:val="1"/>
        </w:numPr>
        <w:tabs>
          <w:tab w:val="left" w:pos="426"/>
        </w:tabs>
        <w:autoSpaceDE w:val="0"/>
        <w:autoSpaceDN w:val="0"/>
        <w:adjustRightInd w:val="0"/>
        <w:spacing w:line="360" w:lineRule="auto"/>
        <w:ind w:left="284" w:hanging="284"/>
        <w:jc w:val="both"/>
        <w:rPr>
          <w:rFonts w:cs="Arial"/>
        </w:rPr>
      </w:pPr>
      <w:r w:rsidRPr="00DF0E97">
        <w:rPr>
          <w:rFonts w:cs="Arial"/>
        </w:rPr>
        <w:t xml:space="preserve">Zamawiający wymaga wykonania zamówienia w terminie </w:t>
      </w:r>
      <w:r w:rsidR="00A75BDC">
        <w:rPr>
          <w:rFonts w:cs="Arial"/>
        </w:rPr>
        <w:t>1</w:t>
      </w:r>
      <w:r w:rsidR="00E52893">
        <w:rPr>
          <w:rFonts w:cs="Arial"/>
        </w:rPr>
        <w:t>8</w:t>
      </w:r>
      <w:r w:rsidRPr="00DF0E97">
        <w:rPr>
          <w:rFonts w:cs="Arial"/>
        </w:rPr>
        <w:t xml:space="preserve"> miesięcy od daty zawarcia umowy. </w:t>
      </w:r>
      <w:bookmarkStart w:id="0" w:name="_Hlk154051218"/>
      <w:r w:rsidR="00417A2C">
        <w:rPr>
          <w:rFonts w:cs="Arial"/>
        </w:rPr>
        <w:t>W trakcie realizacji niniejszego zamówienia realizowana będzie także rozbudowa budynku szkoły o nowe skrzydło, w związku z powyższym Wykonawca zobowiązany będzie do współpracy z Wykonawcą oraz udostępnienia dojazdu na budowę.</w:t>
      </w:r>
    </w:p>
    <w:bookmarkEnd w:id="0"/>
    <w:p w14:paraId="6D157EA4" w14:textId="11539D57" w:rsidR="00085EA5" w:rsidRDefault="00460ED1" w:rsidP="0010048D">
      <w:pPr>
        <w:numPr>
          <w:ilvl w:val="0"/>
          <w:numId w:val="1"/>
        </w:numPr>
        <w:tabs>
          <w:tab w:val="left" w:pos="426"/>
        </w:tabs>
        <w:autoSpaceDE w:val="0"/>
        <w:autoSpaceDN w:val="0"/>
        <w:adjustRightInd w:val="0"/>
        <w:spacing w:line="360" w:lineRule="auto"/>
        <w:ind w:left="284" w:hanging="284"/>
        <w:jc w:val="both"/>
        <w:rPr>
          <w:rFonts w:cs="Arial"/>
        </w:rPr>
      </w:pPr>
      <w:r w:rsidRPr="0010048D">
        <w:rPr>
          <w:rFonts w:cs="Arial"/>
        </w:rPr>
        <w:t xml:space="preserve">W </w:t>
      </w:r>
      <w:r w:rsidR="00C27709" w:rsidRPr="0010048D">
        <w:rPr>
          <w:rFonts w:cs="Arial"/>
        </w:rPr>
        <w:t xml:space="preserve">celu wykonania zadania w terminie Zamawiający wymaga sporządzenia harmonogramu. </w:t>
      </w:r>
      <w:r w:rsidR="00D17711" w:rsidRPr="0010048D">
        <w:rPr>
          <w:rFonts w:cs="Arial"/>
        </w:rPr>
        <w:t xml:space="preserve">Zamawiający zastrzega sobie prawo wprowadzenia zmian w harmonogramie w zależności od potrzeb. Wykonawca ma obowiązek uwzględnić kolejność </w:t>
      </w:r>
      <w:r w:rsidRPr="0010048D">
        <w:rPr>
          <w:rFonts w:cs="Arial"/>
        </w:rPr>
        <w:t>prac</w:t>
      </w:r>
      <w:r w:rsidR="00D17711" w:rsidRPr="0010048D">
        <w:rPr>
          <w:rFonts w:cs="Arial"/>
        </w:rPr>
        <w:t xml:space="preserve"> (etap</w:t>
      </w:r>
      <w:r w:rsidRPr="0010048D">
        <w:rPr>
          <w:rFonts w:cs="Arial"/>
        </w:rPr>
        <w:t>y</w:t>
      </w:r>
      <w:r w:rsidR="00D17711" w:rsidRPr="0010048D">
        <w:rPr>
          <w:rFonts w:cs="Arial"/>
        </w:rPr>
        <w:t>) zgodnie z oczekiwaniami</w:t>
      </w:r>
      <w:r w:rsidR="007669E0" w:rsidRPr="0010048D">
        <w:rPr>
          <w:rFonts w:cs="Arial"/>
        </w:rPr>
        <w:t xml:space="preserve"> i potrzebami</w:t>
      </w:r>
      <w:r w:rsidR="00D17711" w:rsidRPr="0010048D">
        <w:rPr>
          <w:rFonts w:cs="Arial"/>
        </w:rPr>
        <w:t xml:space="preserve"> Zamawiającego</w:t>
      </w:r>
      <w:r w:rsidR="007669E0" w:rsidRPr="0010048D">
        <w:rPr>
          <w:rFonts w:cs="Arial"/>
        </w:rPr>
        <w:t>.</w:t>
      </w:r>
    </w:p>
    <w:p w14:paraId="1B9ED41C" w14:textId="3F3D14B2" w:rsidR="00417A2C" w:rsidRPr="00417A2C" w:rsidRDefault="00417A2C" w:rsidP="00417A2C">
      <w:pPr>
        <w:numPr>
          <w:ilvl w:val="0"/>
          <w:numId w:val="1"/>
        </w:numPr>
        <w:tabs>
          <w:tab w:val="left" w:pos="426"/>
        </w:tabs>
        <w:autoSpaceDE w:val="0"/>
        <w:autoSpaceDN w:val="0"/>
        <w:adjustRightInd w:val="0"/>
        <w:spacing w:line="360" w:lineRule="auto"/>
        <w:ind w:left="284" w:hanging="284"/>
        <w:jc w:val="both"/>
        <w:rPr>
          <w:rFonts w:cs="Arial"/>
        </w:rPr>
      </w:pPr>
      <w:r w:rsidRPr="00203535">
        <w:t>Wykonawca udzielając gwarancji na zamówienie udziela Zamawiającemu gwarancji jakości na roboty budowlane z zastosowanymi materiałami budowlanymi i urządzeniami i wyposażeniem). Okres gwarancji nie może być uzależniony od zawarcia odpłatnych umów serwisowych.</w:t>
      </w:r>
    </w:p>
    <w:p w14:paraId="6CA84B64"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Najpóźniej na dzień zgłoszenia gotowości do odbioru końcowego Wykonawca ma obowiązek przekazać Zamawiającemu w formie papierowej i elektronicznej edytowalnej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0F61383D"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Zamawiający nie przewiduje żadnych przedpłat ani zaliczek na poczet realizacji przedmiotu umowy, a płatność nastąpi zgodnie z zapisami projektu umowy załączonego do SWZ</w:t>
      </w:r>
    </w:p>
    <w:p w14:paraId="1FB727D8"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50805F56"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STWiOR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67D64639"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w:t>
      </w:r>
      <w:r w:rsidRPr="00085EA5">
        <w:rPr>
          <w:rFonts w:cs="Arial"/>
        </w:rPr>
        <w:lastRenderedPageBreak/>
        <w:t>Zamawiającego w ciągu 14 dni od daty wpływu. W związku z powyższym okres weryfikacji wniosku należy uwzględnić przy planowaniu zamówień na dostawy.</w:t>
      </w:r>
    </w:p>
    <w:p w14:paraId="1B2D94A4"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4F7B7466" w14:textId="6B0BC59A" w:rsidR="00417A2C" w:rsidRDefault="00A75BDC"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Opis przedmiotu zamówienia: plac zabaw, siłownia</w:t>
      </w:r>
    </w:p>
    <w:p w14:paraId="50A8799B" w14:textId="1175B214" w:rsidR="00A75BDC" w:rsidRDefault="00A75BDC"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A_32 Detal wiaty rowerowej</w:t>
      </w:r>
    </w:p>
    <w:p w14:paraId="17D1D714" w14:textId="45F35EF4" w:rsidR="00A75BDC" w:rsidRDefault="00A75BDC"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A_33 Rozmieszczenie placu zabaw</w:t>
      </w:r>
    </w:p>
    <w:p w14:paraId="0847C667" w14:textId="38502C6C" w:rsidR="00A90506" w:rsidRDefault="00A90506"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A_34 Rozmieszczenie siłowni</w:t>
      </w:r>
    </w:p>
    <w:p w14:paraId="0AF65F9F" w14:textId="273FCE70" w:rsidR="00A75BDC" w:rsidRDefault="00A75BDC"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A_35 Boisko</w:t>
      </w:r>
    </w:p>
    <w:p w14:paraId="775C5904" w14:textId="1CD4EF12" w:rsidR="00A75BDC" w:rsidRDefault="00A75BDC" w:rsidP="00A75BDC">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A_36</w:t>
      </w:r>
      <w:r w:rsidR="00A90506">
        <w:rPr>
          <w:rFonts w:eastAsia="Calibri" w:cs="Arial"/>
          <w:lang w:eastAsia="en-US"/>
        </w:rPr>
        <w:t xml:space="preserve"> Detal boiska</w:t>
      </w:r>
    </w:p>
    <w:p w14:paraId="3CCFFA00" w14:textId="790ED123" w:rsidR="00A90506" w:rsidRDefault="00A90506" w:rsidP="00A90506">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PZT etap nr 1 i 2</w:t>
      </w:r>
      <w:r w:rsidR="00E52893">
        <w:rPr>
          <w:rFonts w:eastAsia="Calibri" w:cs="Arial"/>
          <w:lang w:eastAsia="en-US"/>
        </w:rPr>
        <w:t xml:space="preserve"> – należy rozpatrywać łącznie.</w:t>
      </w:r>
    </w:p>
    <w:p w14:paraId="615AFD9B" w14:textId="54B9DF5A" w:rsidR="00A90506" w:rsidRPr="00A90506" w:rsidRDefault="00A90506" w:rsidP="00A90506">
      <w:pPr>
        <w:pStyle w:val="Akapitzlist"/>
        <w:tabs>
          <w:tab w:val="left" w:pos="426"/>
        </w:tabs>
        <w:spacing w:line="360" w:lineRule="auto"/>
        <w:ind w:left="284"/>
        <w:contextualSpacing w:val="0"/>
        <w:jc w:val="both"/>
        <w:rPr>
          <w:rFonts w:eastAsia="Calibri" w:cs="Arial"/>
          <w:lang w:eastAsia="en-US"/>
        </w:rPr>
      </w:pPr>
      <w:r>
        <w:rPr>
          <w:rFonts w:eastAsia="Calibri" w:cs="Arial"/>
          <w:lang w:eastAsia="en-US"/>
        </w:rPr>
        <w:t>- Specyfikacj</w:t>
      </w:r>
      <w:r w:rsidR="00E52893">
        <w:rPr>
          <w:rFonts w:eastAsia="Calibri" w:cs="Arial"/>
          <w:lang w:eastAsia="en-US"/>
        </w:rPr>
        <w:t>e</w:t>
      </w:r>
      <w:r>
        <w:rPr>
          <w:rFonts w:eastAsia="Calibri" w:cs="Arial"/>
          <w:lang w:eastAsia="en-US"/>
        </w:rPr>
        <w:t xml:space="preserve"> techniczn</w:t>
      </w:r>
      <w:r w:rsidR="00E52893">
        <w:rPr>
          <w:rFonts w:eastAsia="Calibri" w:cs="Arial"/>
          <w:lang w:eastAsia="en-US"/>
        </w:rPr>
        <w:t>e (STWiOR)</w:t>
      </w:r>
    </w:p>
    <w:p w14:paraId="575EE6F6" w14:textId="03A797E9"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C47565">
        <w:rPr>
          <w:rFonts w:eastAsia="Calibri" w:cs="Arial"/>
          <w:lang w:eastAsia="en-US"/>
        </w:rPr>
        <w:t>2</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p>
    <w:p w14:paraId="6ECF4DD2" w14:textId="77777777"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E137A5">
        <w:rPr>
          <w:rFonts w:cs="Arial"/>
        </w:rPr>
        <w:t>eriału niezgodnego z zapisami S</w:t>
      </w:r>
      <w:r w:rsidRPr="00E137A5">
        <w:rPr>
          <w:rFonts w:cs="Arial"/>
        </w:rPr>
        <w:t>WZ i załączników</w:t>
      </w:r>
      <w:r w:rsidR="007315B0" w:rsidRPr="00E137A5">
        <w:rPr>
          <w:rFonts w:cs="Arial"/>
        </w:rPr>
        <w:t>.</w:t>
      </w:r>
      <w:r w:rsidRPr="00E137A5">
        <w:rPr>
          <w:rFonts w:cs="Arial"/>
        </w:rPr>
        <w:t xml:space="preserve">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1E9650E" w14:textId="77777777"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 xml:space="preserve">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(tj Dz. U. z 2020 r. poz. 1320 z zm.). Przez nawiązanie stosunku pracy pracownik zobowiązuje się </w:t>
      </w:r>
      <w:r w:rsidRPr="00E137A5">
        <w:rPr>
          <w:rFonts w:cs="Arial"/>
        </w:rPr>
        <w:lastRenderedPageBreak/>
        <w:t xml:space="preserve">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11D695FE"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p.z.p. </w:t>
      </w:r>
    </w:p>
    <w:p w14:paraId="7044E4D2" w14:textId="77777777" w:rsidR="006F13BC" w:rsidRPr="00085EA5" w:rsidRDefault="00E31EFD" w:rsidP="00B471D8">
      <w:pPr>
        <w:pStyle w:val="Akapitzlist"/>
        <w:numPr>
          <w:ilvl w:val="0"/>
          <w:numId w:val="1"/>
        </w:numPr>
        <w:spacing w:line="360" w:lineRule="auto"/>
        <w:ind w:left="426" w:hanging="426"/>
        <w:jc w:val="both"/>
        <w:rPr>
          <w:rFonts w:cs="Arial"/>
        </w:rPr>
      </w:pPr>
      <w:r w:rsidRPr="00085EA5">
        <w:rPr>
          <w:rFonts w:eastAsia="Calibri" w:cs="Arial"/>
          <w:lang w:eastAsia="en-US"/>
        </w:rPr>
        <w:t xml:space="preserve">Wykonanie przebudowy niezinwentaryzowanej lub błędnie zinwentaryzowanych sieci </w:t>
      </w:r>
      <w:r w:rsidR="00881D56" w:rsidRPr="00085EA5">
        <w:rPr>
          <w:rFonts w:eastAsia="Calibri" w:cs="Arial"/>
          <w:lang w:eastAsia="en-US"/>
        </w:rPr>
        <w:t xml:space="preserve">lub instalacji </w:t>
      </w:r>
      <w:r w:rsidRPr="00085EA5">
        <w:rPr>
          <w:rFonts w:eastAsia="Calibri" w:cs="Arial"/>
          <w:lang w:eastAsia="en-US"/>
        </w:rPr>
        <w:t>nie obciążają Wykonawcy.</w:t>
      </w:r>
    </w:p>
    <w:sectPr w:rsidR="006F13BC" w:rsidRPr="00085EA5" w:rsidSect="00275607">
      <w:footerReference w:type="even" r:id="rId8"/>
      <w:footerReference w:type="default" r:id="rId9"/>
      <w:footerReference w:type="first" r:id="rId10"/>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52713" w14:textId="77777777" w:rsidR="00A611FB" w:rsidRDefault="00A611FB">
      <w:r>
        <w:separator/>
      </w:r>
    </w:p>
  </w:endnote>
  <w:endnote w:type="continuationSeparator" w:id="0">
    <w:p w14:paraId="112A567D"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9C5"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14:paraId="7F187811" w14:textId="77777777"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7A7E69" w:rsidRPr="007A7E69">
          <w:rPr>
            <w:rFonts w:asciiTheme="minorHAnsi" w:eastAsiaTheme="majorEastAsia" w:hAnsiTheme="minorHAnsi" w:cstheme="minorHAnsi"/>
            <w:noProof/>
            <w:sz w:val="18"/>
            <w:szCs w:val="22"/>
          </w:rPr>
          <w:t>4</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219F4BAE"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7A7E69" w:rsidRPr="007A7E69">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390B4" w14:textId="77777777" w:rsidR="00A611FB" w:rsidRDefault="00A611FB">
      <w:r>
        <w:separator/>
      </w:r>
    </w:p>
  </w:footnote>
  <w:footnote w:type="continuationSeparator" w:id="0">
    <w:p w14:paraId="75DEF684"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7CD5"/>
    <w:multiLevelType w:val="hybridMultilevel"/>
    <w:tmpl w:val="33ACA802"/>
    <w:lvl w:ilvl="0" w:tplc="D24ADF18">
      <w:start w:val="2"/>
      <w:numFmt w:val="bullet"/>
      <w:lvlText w:val="·"/>
      <w:lvlJc w:val="left"/>
      <w:pPr>
        <w:ind w:left="1251" w:hanging="684"/>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9F25BB8"/>
    <w:multiLevelType w:val="hybridMultilevel"/>
    <w:tmpl w:val="BB2649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DC04B70"/>
    <w:multiLevelType w:val="hybridMultilevel"/>
    <w:tmpl w:val="0682F9CE"/>
    <w:lvl w:ilvl="0" w:tplc="0415000F">
      <w:start w:val="1"/>
      <w:numFmt w:val="decimal"/>
      <w:lvlText w:val="%1."/>
      <w:lvlJc w:val="left"/>
      <w:pPr>
        <w:ind w:left="720" w:hanging="360"/>
      </w:pPr>
      <w:rPr>
        <w:rFonts w:hint="default"/>
      </w:rPr>
    </w:lvl>
    <w:lvl w:ilvl="1" w:tplc="E1F62F2E">
      <w:start w:val="1"/>
      <w:numFmt w:val="decimal"/>
      <w:lvlText w:val="%2."/>
      <w:lvlJc w:val="left"/>
      <w:pPr>
        <w:ind w:left="1440" w:hanging="360"/>
      </w:pPr>
      <w:rPr>
        <w:rFonts w:ascii="Arial" w:eastAsia="Calibri"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F30D7"/>
    <w:multiLevelType w:val="multilevel"/>
    <w:tmpl w:val="B24C9144"/>
    <w:lvl w:ilvl="0">
      <w:start w:val="1"/>
      <w:numFmt w:val="decimal"/>
      <w:lvlText w:val="%1."/>
      <w:lvlJc w:val="left"/>
      <w:pPr>
        <w:ind w:left="408" w:hanging="408"/>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16"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5"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8"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01501119">
    <w:abstractNumId w:val="11"/>
  </w:num>
  <w:num w:numId="2" w16cid:durableId="1305350698">
    <w:abstractNumId w:val="12"/>
  </w:num>
  <w:num w:numId="3" w16cid:durableId="1227836120">
    <w:abstractNumId w:val="0"/>
  </w:num>
  <w:num w:numId="4" w16cid:durableId="237442180">
    <w:abstractNumId w:val="30"/>
  </w:num>
  <w:num w:numId="5" w16cid:durableId="534271367">
    <w:abstractNumId w:val="32"/>
  </w:num>
  <w:num w:numId="6" w16cid:durableId="257056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4144109">
    <w:abstractNumId w:val="21"/>
  </w:num>
  <w:num w:numId="8" w16cid:durableId="1060056615">
    <w:abstractNumId w:val="9"/>
  </w:num>
  <w:num w:numId="9" w16cid:durableId="2009206927">
    <w:abstractNumId w:val="20"/>
  </w:num>
  <w:num w:numId="10" w16cid:durableId="74598821">
    <w:abstractNumId w:val="10"/>
  </w:num>
  <w:num w:numId="11" w16cid:durableId="928001259">
    <w:abstractNumId w:val="22"/>
  </w:num>
  <w:num w:numId="12" w16cid:durableId="540676754">
    <w:abstractNumId w:val="33"/>
  </w:num>
  <w:num w:numId="13" w16cid:durableId="298267357">
    <w:abstractNumId w:val="19"/>
  </w:num>
  <w:num w:numId="14" w16cid:durableId="428820889">
    <w:abstractNumId w:val="17"/>
  </w:num>
  <w:num w:numId="15" w16cid:durableId="56518012">
    <w:abstractNumId w:val="26"/>
  </w:num>
  <w:num w:numId="16" w16cid:durableId="1786922402">
    <w:abstractNumId w:val="16"/>
  </w:num>
  <w:num w:numId="17" w16cid:durableId="959847782">
    <w:abstractNumId w:val="8"/>
  </w:num>
  <w:num w:numId="18" w16cid:durableId="568005871">
    <w:abstractNumId w:val="2"/>
  </w:num>
  <w:num w:numId="19" w16cid:durableId="1692604993">
    <w:abstractNumId w:val="3"/>
  </w:num>
  <w:num w:numId="20" w16cid:durableId="1244874393">
    <w:abstractNumId w:val="24"/>
  </w:num>
  <w:num w:numId="21" w16cid:durableId="1023552185">
    <w:abstractNumId w:val="28"/>
  </w:num>
  <w:num w:numId="22" w16cid:durableId="929048161">
    <w:abstractNumId w:val="6"/>
  </w:num>
  <w:num w:numId="23" w16cid:durableId="1119253218">
    <w:abstractNumId w:val="27"/>
  </w:num>
  <w:num w:numId="24" w16cid:durableId="1687899268">
    <w:abstractNumId w:val="25"/>
  </w:num>
  <w:num w:numId="25" w16cid:durableId="1140029206">
    <w:abstractNumId w:val="7"/>
  </w:num>
  <w:num w:numId="26" w16cid:durableId="423259739">
    <w:abstractNumId w:val="31"/>
  </w:num>
  <w:num w:numId="27" w16cid:durableId="426538588">
    <w:abstractNumId w:val="5"/>
  </w:num>
  <w:num w:numId="28" w16cid:durableId="901450835">
    <w:abstractNumId w:val="29"/>
  </w:num>
  <w:num w:numId="29" w16cid:durableId="320471580">
    <w:abstractNumId w:val="23"/>
  </w:num>
  <w:num w:numId="30" w16cid:durableId="503012227">
    <w:abstractNumId w:val="4"/>
  </w:num>
  <w:num w:numId="31" w16cid:durableId="1451902695">
    <w:abstractNumId w:val="18"/>
  </w:num>
  <w:num w:numId="32" w16cid:durableId="1652909214">
    <w:abstractNumId w:val="14"/>
  </w:num>
  <w:num w:numId="33" w16cid:durableId="1253779119">
    <w:abstractNumId w:val="15"/>
  </w:num>
  <w:num w:numId="34" w16cid:durableId="1261337425">
    <w:abstractNumId w:val="13"/>
  </w:num>
  <w:num w:numId="35" w16cid:durableId="48898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A251B"/>
    <w:rsid w:val="000A6B55"/>
    <w:rsid w:val="000B52C1"/>
    <w:rsid w:val="000C6A64"/>
    <w:rsid w:val="000C6BC9"/>
    <w:rsid w:val="000D283E"/>
    <w:rsid w:val="000D3363"/>
    <w:rsid w:val="000E1F25"/>
    <w:rsid w:val="000F7C32"/>
    <w:rsid w:val="00100099"/>
    <w:rsid w:val="0010048D"/>
    <w:rsid w:val="0010193C"/>
    <w:rsid w:val="00111060"/>
    <w:rsid w:val="0011131C"/>
    <w:rsid w:val="00112552"/>
    <w:rsid w:val="00124D4A"/>
    <w:rsid w:val="001304E7"/>
    <w:rsid w:val="00130B23"/>
    <w:rsid w:val="0013136A"/>
    <w:rsid w:val="00136E57"/>
    <w:rsid w:val="00144610"/>
    <w:rsid w:val="00154AAE"/>
    <w:rsid w:val="00184B02"/>
    <w:rsid w:val="00193115"/>
    <w:rsid w:val="001935C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64A31"/>
    <w:rsid w:val="00275607"/>
    <w:rsid w:val="00276D07"/>
    <w:rsid w:val="002901B8"/>
    <w:rsid w:val="00291E1E"/>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0371"/>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17A2C"/>
    <w:rsid w:val="00422C46"/>
    <w:rsid w:val="004419E5"/>
    <w:rsid w:val="00441D7D"/>
    <w:rsid w:val="00460ED1"/>
    <w:rsid w:val="0047497D"/>
    <w:rsid w:val="0048173E"/>
    <w:rsid w:val="004840C9"/>
    <w:rsid w:val="00492BD3"/>
    <w:rsid w:val="00496539"/>
    <w:rsid w:val="004A7903"/>
    <w:rsid w:val="004B4600"/>
    <w:rsid w:val="004B507A"/>
    <w:rsid w:val="004B70BD"/>
    <w:rsid w:val="004E09F9"/>
    <w:rsid w:val="004E1934"/>
    <w:rsid w:val="004E2DF6"/>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A02A3"/>
    <w:rsid w:val="005A7245"/>
    <w:rsid w:val="005F24FA"/>
    <w:rsid w:val="005F5A3E"/>
    <w:rsid w:val="00603317"/>
    <w:rsid w:val="00622781"/>
    <w:rsid w:val="00640BFF"/>
    <w:rsid w:val="00640D1B"/>
    <w:rsid w:val="00651DA8"/>
    <w:rsid w:val="00654212"/>
    <w:rsid w:val="006703E3"/>
    <w:rsid w:val="00674505"/>
    <w:rsid w:val="006802DA"/>
    <w:rsid w:val="006856C0"/>
    <w:rsid w:val="00691B07"/>
    <w:rsid w:val="0069621B"/>
    <w:rsid w:val="00697462"/>
    <w:rsid w:val="006A0908"/>
    <w:rsid w:val="006B4267"/>
    <w:rsid w:val="006B58ED"/>
    <w:rsid w:val="006C085F"/>
    <w:rsid w:val="006D0D86"/>
    <w:rsid w:val="006E2FE3"/>
    <w:rsid w:val="006F13BC"/>
    <w:rsid w:val="006F209E"/>
    <w:rsid w:val="00702613"/>
    <w:rsid w:val="007178FC"/>
    <w:rsid w:val="0072214C"/>
    <w:rsid w:val="00727F94"/>
    <w:rsid w:val="007315B0"/>
    <w:rsid w:val="007337EB"/>
    <w:rsid w:val="007376D6"/>
    <w:rsid w:val="00745D18"/>
    <w:rsid w:val="007623B1"/>
    <w:rsid w:val="007669E0"/>
    <w:rsid w:val="007715AD"/>
    <w:rsid w:val="00776530"/>
    <w:rsid w:val="00777405"/>
    <w:rsid w:val="00790525"/>
    <w:rsid w:val="00791E8E"/>
    <w:rsid w:val="007A0109"/>
    <w:rsid w:val="007A7220"/>
    <w:rsid w:val="007A7E69"/>
    <w:rsid w:val="007B2500"/>
    <w:rsid w:val="007D61D6"/>
    <w:rsid w:val="007D7E19"/>
    <w:rsid w:val="007E1B19"/>
    <w:rsid w:val="007E4912"/>
    <w:rsid w:val="007F3623"/>
    <w:rsid w:val="00805108"/>
    <w:rsid w:val="00810E0D"/>
    <w:rsid w:val="00817C9A"/>
    <w:rsid w:val="00822B35"/>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1D47"/>
    <w:rsid w:val="008C2ABB"/>
    <w:rsid w:val="008C4650"/>
    <w:rsid w:val="008E59F3"/>
    <w:rsid w:val="00901F1F"/>
    <w:rsid w:val="00914053"/>
    <w:rsid w:val="00924D4E"/>
    <w:rsid w:val="00926961"/>
    <w:rsid w:val="00927771"/>
    <w:rsid w:val="00937301"/>
    <w:rsid w:val="009376E2"/>
    <w:rsid w:val="00937B76"/>
    <w:rsid w:val="00937DDA"/>
    <w:rsid w:val="00943B6F"/>
    <w:rsid w:val="00965065"/>
    <w:rsid w:val="00966FF7"/>
    <w:rsid w:val="00973A7A"/>
    <w:rsid w:val="009741D0"/>
    <w:rsid w:val="00980CEB"/>
    <w:rsid w:val="00981EE2"/>
    <w:rsid w:val="00991D46"/>
    <w:rsid w:val="0099406A"/>
    <w:rsid w:val="00997A56"/>
    <w:rsid w:val="009A4B8C"/>
    <w:rsid w:val="009B1122"/>
    <w:rsid w:val="009B4C3B"/>
    <w:rsid w:val="009C4147"/>
    <w:rsid w:val="009C73C9"/>
    <w:rsid w:val="009D22D4"/>
    <w:rsid w:val="009D71C1"/>
    <w:rsid w:val="009F2CF0"/>
    <w:rsid w:val="00A04690"/>
    <w:rsid w:val="00A12FA0"/>
    <w:rsid w:val="00A204B6"/>
    <w:rsid w:val="00A210DA"/>
    <w:rsid w:val="00A24D24"/>
    <w:rsid w:val="00A40DD3"/>
    <w:rsid w:val="00A43CE7"/>
    <w:rsid w:val="00A611FB"/>
    <w:rsid w:val="00A674CE"/>
    <w:rsid w:val="00A7495A"/>
    <w:rsid w:val="00A75BDC"/>
    <w:rsid w:val="00A8311B"/>
    <w:rsid w:val="00A86B86"/>
    <w:rsid w:val="00A90506"/>
    <w:rsid w:val="00A94000"/>
    <w:rsid w:val="00AA0456"/>
    <w:rsid w:val="00AB42FF"/>
    <w:rsid w:val="00AC14EE"/>
    <w:rsid w:val="00AD1EFE"/>
    <w:rsid w:val="00AD2690"/>
    <w:rsid w:val="00AE1EAA"/>
    <w:rsid w:val="00AE5231"/>
    <w:rsid w:val="00AE54D9"/>
    <w:rsid w:val="00B0019F"/>
    <w:rsid w:val="00B0185A"/>
    <w:rsid w:val="00B01F08"/>
    <w:rsid w:val="00B05129"/>
    <w:rsid w:val="00B16E8F"/>
    <w:rsid w:val="00B21F66"/>
    <w:rsid w:val="00B2347B"/>
    <w:rsid w:val="00B30401"/>
    <w:rsid w:val="00B423D2"/>
    <w:rsid w:val="00B471D8"/>
    <w:rsid w:val="00B601F4"/>
    <w:rsid w:val="00B6637D"/>
    <w:rsid w:val="00B8164C"/>
    <w:rsid w:val="00B9272A"/>
    <w:rsid w:val="00B935A1"/>
    <w:rsid w:val="00B96ECC"/>
    <w:rsid w:val="00BA4A3E"/>
    <w:rsid w:val="00BA759D"/>
    <w:rsid w:val="00BB2723"/>
    <w:rsid w:val="00BB76D0"/>
    <w:rsid w:val="00BC363C"/>
    <w:rsid w:val="00BC386E"/>
    <w:rsid w:val="00BD5C55"/>
    <w:rsid w:val="00C240E4"/>
    <w:rsid w:val="00C27709"/>
    <w:rsid w:val="00C30C68"/>
    <w:rsid w:val="00C4356E"/>
    <w:rsid w:val="00C47565"/>
    <w:rsid w:val="00C5135C"/>
    <w:rsid w:val="00C62C24"/>
    <w:rsid w:val="00C635B6"/>
    <w:rsid w:val="00C70F8A"/>
    <w:rsid w:val="00C906B8"/>
    <w:rsid w:val="00C91F0A"/>
    <w:rsid w:val="00CA5881"/>
    <w:rsid w:val="00CA5CBD"/>
    <w:rsid w:val="00CC5082"/>
    <w:rsid w:val="00CE005B"/>
    <w:rsid w:val="00CF2C0A"/>
    <w:rsid w:val="00CF4FB4"/>
    <w:rsid w:val="00D0361A"/>
    <w:rsid w:val="00D054F7"/>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00CE"/>
    <w:rsid w:val="00D96DC3"/>
    <w:rsid w:val="00DA2034"/>
    <w:rsid w:val="00DC2C17"/>
    <w:rsid w:val="00DC5EF8"/>
    <w:rsid w:val="00DC733E"/>
    <w:rsid w:val="00DD0B0F"/>
    <w:rsid w:val="00DE7F90"/>
    <w:rsid w:val="00DF0E97"/>
    <w:rsid w:val="00DF57BE"/>
    <w:rsid w:val="00DF7B6B"/>
    <w:rsid w:val="00E06500"/>
    <w:rsid w:val="00E120F7"/>
    <w:rsid w:val="00E137A5"/>
    <w:rsid w:val="00E31EFD"/>
    <w:rsid w:val="00E429C7"/>
    <w:rsid w:val="00E525FE"/>
    <w:rsid w:val="00E52893"/>
    <w:rsid w:val="00E57060"/>
    <w:rsid w:val="00E745BF"/>
    <w:rsid w:val="00E8149D"/>
    <w:rsid w:val="00E87616"/>
    <w:rsid w:val="00E92A79"/>
    <w:rsid w:val="00EA3556"/>
    <w:rsid w:val="00EA5C16"/>
    <w:rsid w:val="00EC7320"/>
    <w:rsid w:val="00ED0677"/>
    <w:rsid w:val="00EE14F0"/>
    <w:rsid w:val="00EF000D"/>
    <w:rsid w:val="00F02022"/>
    <w:rsid w:val="00F10C60"/>
    <w:rsid w:val="00F147F0"/>
    <w:rsid w:val="00F46365"/>
    <w:rsid w:val="00F545A3"/>
    <w:rsid w:val="00F64BB7"/>
    <w:rsid w:val="00F728D7"/>
    <w:rsid w:val="00F751C7"/>
    <w:rsid w:val="00F76D08"/>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A94757"/>
  <w15:docId w15:val="{C14AD3C8-CC06-4018-B273-A3EDF84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 w:type="paragraph" w:styleId="HTML-wstpniesformatowany">
    <w:name w:val="HTML Preformatted"/>
    <w:basedOn w:val="Normalny"/>
    <w:link w:val="HTML-wstpniesformatowanyZnak"/>
    <w:uiPriority w:val="99"/>
    <w:unhideWhenUsed/>
    <w:rsid w:val="00E92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92A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92492410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83160712">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B7EEC-C191-4B5C-BEA3-0CCAFBD4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435</TotalTime>
  <Pages>5</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Weronika Ciachowska</cp:lastModifiedBy>
  <cp:revision>11</cp:revision>
  <cp:lastPrinted>2024-01-10T09:45:00Z</cp:lastPrinted>
  <dcterms:created xsi:type="dcterms:W3CDTF">2023-12-20T13:55:00Z</dcterms:created>
  <dcterms:modified xsi:type="dcterms:W3CDTF">2024-07-08T09:44:00Z</dcterms:modified>
</cp:coreProperties>
</file>