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CA2E1D">
        <w:rPr>
          <w:b/>
          <w:bCs/>
          <w:sz w:val="22"/>
          <w:szCs w:val="22"/>
        </w:rPr>
        <w:t>5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615CA7" w:rsidRPr="00163858" w:rsidRDefault="00615CA7" w:rsidP="00615CA7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900C0F" w:rsidRDefault="00900C0F" w:rsidP="00900C0F">
      <w:pPr>
        <w:pStyle w:val="NormalnyWeb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63858">
        <w:rPr>
          <w:rFonts w:ascii="Times New Roman" w:hAnsi="Times New Roman"/>
          <w:b/>
          <w:bCs/>
          <w:sz w:val="22"/>
          <w:szCs w:val="22"/>
        </w:rPr>
        <w:t>Prawa i obowiązki KOORDYNATORA BHP</w:t>
      </w:r>
    </w:p>
    <w:p w:rsidR="00900C0F" w:rsidRPr="00163858" w:rsidRDefault="00900C0F" w:rsidP="00900C0F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Koordynator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 sprawujący nadzór nad bezpieczeństwem i higieną, powołany został zgodnie z wymaganiem określonym w art. 208 § 1 pkt 2 ustawy z dnia 26 czerwca 1974 r. Kodeks </w:t>
      </w:r>
      <w:r>
        <w:rPr>
          <w:rFonts w:ascii="Times New Roman" w:hAnsi="Times New Roman"/>
          <w:sz w:val="22"/>
          <w:szCs w:val="22"/>
        </w:rPr>
        <w:t>P</w:t>
      </w:r>
      <w:r w:rsidRPr="00163858">
        <w:rPr>
          <w:rFonts w:ascii="Times New Roman" w:hAnsi="Times New Roman"/>
          <w:sz w:val="22"/>
          <w:szCs w:val="22"/>
        </w:rPr>
        <w:t xml:space="preserve">racy </w:t>
      </w:r>
      <w:r w:rsidRPr="004273A6">
        <w:rPr>
          <w:rFonts w:ascii="Times New Roman" w:hAnsi="Times New Roman"/>
          <w:sz w:val="22"/>
          <w:szCs w:val="22"/>
        </w:rPr>
        <w:t>(Dz. U. z 201</w:t>
      </w:r>
      <w:r w:rsidR="002D256F">
        <w:rPr>
          <w:rFonts w:ascii="Times New Roman" w:hAnsi="Times New Roman"/>
          <w:sz w:val="22"/>
          <w:szCs w:val="22"/>
        </w:rPr>
        <w:t>9</w:t>
      </w:r>
      <w:r w:rsidRPr="004273A6">
        <w:rPr>
          <w:rFonts w:ascii="Times New Roman" w:hAnsi="Times New Roman"/>
          <w:sz w:val="22"/>
          <w:szCs w:val="22"/>
        </w:rPr>
        <w:t xml:space="preserve"> r. poz. </w:t>
      </w:r>
      <w:r w:rsidR="002D256F">
        <w:rPr>
          <w:rFonts w:ascii="Times New Roman" w:hAnsi="Times New Roman"/>
          <w:sz w:val="22"/>
          <w:szCs w:val="22"/>
        </w:rPr>
        <w:t>1040</w:t>
      </w:r>
      <w:r w:rsidRPr="004273A6">
        <w:rPr>
          <w:rFonts w:ascii="Times New Roman" w:hAnsi="Times New Roman"/>
          <w:sz w:val="22"/>
          <w:szCs w:val="22"/>
        </w:rPr>
        <w:t>)</w:t>
      </w:r>
      <w:r w:rsidRPr="00163858">
        <w:rPr>
          <w:rFonts w:ascii="Times New Roman" w:hAnsi="Times New Roman"/>
          <w:sz w:val="22"/>
          <w:szCs w:val="22"/>
        </w:rPr>
        <w:t>.</w:t>
      </w: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Koordynator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 będzie sprawował nadzór nad bezpieczeństwem pracy wszystkich pracowników zatrudnionych w miejscu </w:t>
      </w:r>
      <w:r w:rsidR="0018059C">
        <w:rPr>
          <w:rFonts w:ascii="Times New Roman" w:hAnsi="Times New Roman"/>
          <w:sz w:val="22"/>
          <w:szCs w:val="22"/>
        </w:rPr>
        <w:t>wykonywania usługi</w:t>
      </w:r>
      <w:r w:rsidRPr="00163858">
        <w:rPr>
          <w:rFonts w:ascii="Times New Roman" w:hAnsi="Times New Roman"/>
          <w:sz w:val="22"/>
          <w:szCs w:val="22"/>
        </w:rPr>
        <w:t>, a podlegających różnym pracodawcom.</w:t>
      </w:r>
    </w:p>
    <w:p w:rsidR="00900C0F" w:rsidRPr="00163858" w:rsidRDefault="00900C0F" w:rsidP="00900C0F">
      <w:pPr>
        <w:pStyle w:val="NormalnyWeb"/>
        <w:numPr>
          <w:ilvl w:val="0"/>
          <w:numId w:val="80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Uprawnienia </w:t>
      </w:r>
      <w:r w:rsidR="005339B3">
        <w:rPr>
          <w:rFonts w:ascii="Times New Roman" w:hAnsi="Times New Roman"/>
          <w:sz w:val="22"/>
          <w:szCs w:val="22"/>
        </w:rPr>
        <w:t>k</w:t>
      </w:r>
      <w:r w:rsidRPr="00163858">
        <w:rPr>
          <w:rFonts w:ascii="Times New Roman" w:hAnsi="Times New Roman"/>
          <w:sz w:val="22"/>
          <w:szCs w:val="22"/>
        </w:rPr>
        <w:t xml:space="preserve">oordynatora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>: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kontrolowanie wszystkich pracowników świadczących </w:t>
      </w:r>
      <w:r w:rsidR="0018059C">
        <w:rPr>
          <w:rFonts w:ascii="Times New Roman" w:hAnsi="Times New Roman"/>
          <w:sz w:val="22"/>
          <w:szCs w:val="22"/>
        </w:rPr>
        <w:t>usługę</w:t>
      </w:r>
      <w:r w:rsidRPr="00163858">
        <w:rPr>
          <w:rFonts w:ascii="Times New Roman" w:hAnsi="Times New Roman"/>
          <w:sz w:val="22"/>
          <w:szCs w:val="22"/>
        </w:rPr>
        <w:t>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wydawanie poleceń w zakresie poprawy warunków pracy oraz przestrzegania przepisów i zasad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kontrolowanie stanu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wydawanie zaleceń usunięcia stwierdzonych zagrożeń wypadkowych i uchybień w zakresie bhp,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wstrzymanie prac w przypadku niedotrzymania warunków bezpieczeństwa ustalonych uprzednio z wykonawcami lub</w:t>
      </w:r>
      <w:r w:rsidR="0018059C">
        <w:rPr>
          <w:rFonts w:ascii="Times New Roman" w:hAnsi="Times New Roman"/>
          <w:sz w:val="22"/>
          <w:szCs w:val="22"/>
        </w:rPr>
        <w:t>,</w:t>
      </w:r>
      <w:r w:rsidRPr="00163858">
        <w:rPr>
          <w:rFonts w:ascii="Times New Roman" w:hAnsi="Times New Roman"/>
          <w:sz w:val="22"/>
          <w:szCs w:val="22"/>
        </w:rPr>
        <w:t xml:space="preserve"> gdy praca taka zagraża życiu lub zdrowiu pracowników,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wstrzymanie pracy maszyny lub urządzenia w razie stwierdzenia wystąpienia bezpośredniego zagrożenia życia albo zdrowia pracownika lub innej osoby,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odsunięcie od pracy pracownika zatrudnionego przy pracach wzbronionych lub w przypadku stwierdzenia u pracownika stanu uniemożliwiającego świadczenie pracy,</w:t>
      </w:r>
    </w:p>
    <w:p w:rsidR="00900C0F" w:rsidRPr="00163858" w:rsidRDefault="00900C0F" w:rsidP="00900C0F">
      <w:pPr>
        <w:pStyle w:val="NormalnyWeb"/>
        <w:numPr>
          <w:ilvl w:val="0"/>
          <w:numId w:val="81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inne:(określane stosownie do potrzeb i charakteru wykonywanych robót).</w:t>
      </w:r>
    </w:p>
    <w:p w:rsidR="00900C0F" w:rsidRPr="00163858" w:rsidRDefault="00900C0F" w:rsidP="00900C0F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IV.       Obowiązki </w:t>
      </w:r>
      <w:r w:rsidR="005339B3">
        <w:rPr>
          <w:rFonts w:ascii="Times New Roman" w:hAnsi="Times New Roman"/>
          <w:sz w:val="22"/>
          <w:szCs w:val="22"/>
        </w:rPr>
        <w:t>k</w:t>
      </w:r>
      <w:r w:rsidRPr="00163858">
        <w:rPr>
          <w:rFonts w:ascii="Times New Roman" w:hAnsi="Times New Roman"/>
          <w:sz w:val="22"/>
          <w:szCs w:val="22"/>
        </w:rPr>
        <w:t xml:space="preserve">oordynatora </w:t>
      </w:r>
      <w:r w:rsidR="005339B3">
        <w:rPr>
          <w:rFonts w:ascii="Times New Roman" w:hAnsi="Times New Roman"/>
          <w:sz w:val="22"/>
          <w:szCs w:val="22"/>
        </w:rPr>
        <w:t>bhp</w:t>
      </w:r>
      <w:r w:rsidRPr="00163858">
        <w:rPr>
          <w:rFonts w:ascii="Times New Roman" w:hAnsi="Times New Roman"/>
          <w:sz w:val="22"/>
          <w:szCs w:val="22"/>
        </w:rPr>
        <w:t xml:space="preserve">: 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ujawnianie ewentualnych zagrożeń dla życia i zdrowia zatrudnionych pracowników, określonych w planach bioz oraz organizacja prac poszczególnych firm wykonujących jednocześnie prace w tym samym miejscu, 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egzekwowanie wymagań nałożonych dla prac o znaczących aspektach bezpieczeństwa,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egzekwowanie spełnienia wymagań kwalifikacyjnych i zdrowotnych od uczestników procesu inwestycyjnego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egzekwowanie rozmieszczenia na terenie wykonywanych prac znaków bezpieczeństwa, informacyjnych, ostrzegawczych </w:t>
      </w:r>
      <w:proofErr w:type="spellStart"/>
      <w:r w:rsidRPr="00163858">
        <w:rPr>
          <w:rFonts w:ascii="Times New Roman" w:hAnsi="Times New Roman"/>
          <w:sz w:val="22"/>
          <w:szCs w:val="22"/>
        </w:rPr>
        <w:t>itp</w:t>
      </w:r>
      <w:proofErr w:type="spellEnd"/>
      <w:r w:rsidRPr="00163858">
        <w:rPr>
          <w:rFonts w:ascii="Times New Roman" w:hAnsi="Times New Roman"/>
          <w:sz w:val="22"/>
          <w:szCs w:val="22"/>
        </w:rPr>
        <w:t>,</w:t>
      </w:r>
      <w:r w:rsidR="0018059C">
        <w:rPr>
          <w:rFonts w:ascii="Times New Roman" w:hAnsi="Times New Roman"/>
          <w:sz w:val="22"/>
          <w:szCs w:val="22"/>
        </w:rPr>
        <w:t>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niezwłoczne informowanie pracodawców o stwierdzonych uchybieniach w zakresie bhp oraz wydanych w związku z tym poleceniach,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gromadzenie dokumentacji w sprawach związanych z bhp (z wyłączeniem dokumentacji powypadkowej)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 xml:space="preserve">udostępnianie informacji dot. bhp i innych wymagań obowiązujących w miejscu wykonywania </w:t>
      </w:r>
      <w:r w:rsidR="0018059C">
        <w:rPr>
          <w:rFonts w:ascii="Times New Roman" w:hAnsi="Times New Roman"/>
          <w:sz w:val="22"/>
          <w:szCs w:val="22"/>
        </w:rPr>
        <w:t>usługi</w:t>
      </w:r>
    </w:p>
    <w:p w:rsidR="00900C0F" w:rsidRPr="00163858" w:rsidRDefault="00900C0F" w:rsidP="00900C0F">
      <w:pPr>
        <w:pStyle w:val="NormalnyWeb"/>
        <w:numPr>
          <w:ilvl w:val="0"/>
          <w:numId w:val="82"/>
        </w:numPr>
        <w:spacing w:before="0" w:after="0"/>
        <w:rPr>
          <w:rFonts w:ascii="Times New Roman" w:hAnsi="Times New Roman"/>
          <w:sz w:val="22"/>
          <w:szCs w:val="22"/>
        </w:rPr>
      </w:pPr>
      <w:r w:rsidRPr="00163858">
        <w:rPr>
          <w:rFonts w:ascii="Times New Roman" w:hAnsi="Times New Roman"/>
          <w:sz w:val="22"/>
          <w:szCs w:val="22"/>
        </w:rPr>
        <w:t>inne:(określane stosownie do potrzeb i charakteru wykonywanych robót).</w:t>
      </w:r>
    </w:p>
    <w:p w:rsidR="00AE17DA" w:rsidRDefault="00AE17DA" w:rsidP="00615CA7">
      <w:pPr>
        <w:pStyle w:val="Tytu"/>
        <w:spacing w:after="60"/>
        <w:rPr>
          <w:b w:val="0"/>
          <w:bCs/>
          <w:sz w:val="22"/>
          <w:szCs w:val="22"/>
        </w:rPr>
      </w:pPr>
    </w:p>
    <w:p w:rsidR="00AD68BC" w:rsidRPr="00AD68BC" w:rsidRDefault="00AD68BC" w:rsidP="00AD68BC">
      <w:bookmarkStart w:id="0" w:name="_GoBack"/>
      <w:bookmarkEnd w:id="0"/>
    </w:p>
    <w:p w:rsidR="00AD68BC" w:rsidRPr="00AD68BC" w:rsidRDefault="00AD68BC" w:rsidP="00AD68BC"/>
    <w:p w:rsidR="00AD68BC" w:rsidRPr="00AD68BC" w:rsidRDefault="00AD68BC" w:rsidP="00AD68BC"/>
    <w:p w:rsidR="00AD68BC" w:rsidRPr="00AD68BC" w:rsidRDefault="00AD68BC" w:rsidP="00AD68BC"/>
    <w:p w:rsidR="00AD68BC" w:rsidRPr="00AD68BC" w:rsidRDefault="00AD68BC" w:rsidP="00AD68BC"/>
    <w:sectPr w:rsidR="00AD68BC" w:rsidRPr="00AD68BC" w:rsidSect="0018059C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709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52" w:rsidRDefault="00CA4B52" w:rsidP="00CA7AB7">
      <w:pPr>
        <w:spacing w:before="0" w:after="0"/>
      </w:pPr>
      <w:r>
        <w:separator/>
      </w:r>
    </w:p>
  </w:endnote>
  <w:endnote w:type="continuationSeparator" w:id="0">
    <w:p w:rsidR="00CA4B52" w:rsidRDefault="00CA4B52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A66786">
      <w:t>2</w:t>
    </w:r>
    <w:r w:rsidR="00880685">
      <w:t>9</w:t>
    </w:r>
    <w:r w:rsidR="00A66786">
      <w:t>.</w:t>
    </w:r>
    <w:r w:rsidR="00900C0F">
      <w:t>201</w:t>
    </w:r>
    <w:r w:rsidR="0018059C">
      <w:t>9</w:t>
    </w:r>
    <w:r w:rsidRPr="00715699">
      <w:tab/>
      <w:t xml:space="preserve">Strona </w:t>
    </w:r>
    <w:r w:rsidR="00F753B1">
      <w:rPr>
        <w:noProof/>
      </w:rPr>
      <w:fldChar w:fldCharType="begin"/>
    </w:r>
    <w:r w:rsidR="00F753B1">
      <w:rPr>
        <w:noProof/>
      </w:rPr>
      <w:instrText xml:space="preserve"> PAGE   \* MERGEFORMAT </w:instrText>
    </w:r>
    <w:r w:rsidR="00F753B1">
      <w:rPr>
        <w:noProof/>
      </w:rPr>
      <w:fldChar w:fldCharType="separate"/>
    </w:r>
    <w:r w:rsidR="004273A6">
      <w:rPr>
        <w:noProof/>
      </w:rPr>
      <w:t>1</w:t>
    </w:r>
    <w:r w:rsidR="00F753B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52" w:rsidRDefault="00CA4B52" w:rsidP="00CA7AB7">
      <w:pPr>
        <w:spacing w:before="0" w:after="0"/>
      </w:pPr>
      <w:r>
        <w:separator/>
      </w:r>
    </w:p>
  </w:footnote>
  <w:footnote w:type="continuationSeparator" w:id="0">
    <w:p w:rsidR="00CA4B52" w:rsidRDefault="00CA4B52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3D469D" w:rsidRDefault="0018059C" w:rsidP="0018059C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i/>
        <w:szCs w:val="22"/>
      </w:rPr>
    </w:pPr>
    <w:r w:rsidRPr="00901768">
      <w:rPr>
        <w:szCs w:val="22"/>
      </w:rPr>
      <w:t>SPECYFIKACJA ISTOTNYCH WARUNKÓW</w:t>
    </w:r>
    <w:r>
      <w:rPr>
        <w:szCs w:val="22"/>
      </w:rPr>
      <w:t xml:space="preserve">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2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6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0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6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1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6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0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80"/>
  </w:num>
  <w:num w:numId="4">
    <w:abstractNumId w:val="71"/>
  </w:num>
  <w:num w:numId="5">
    <w:abstractNumId w:val="63"/>
  </w:num>
  <w:num w:numId="6">
    <w:abstractNumId w:val="75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4"/>
  </w:num>
  <w:num w:numId="19">
    <w:abstractNumId w:val="49"/>
  </w:num>
  <w:num w:numId="20">
    <w:abstractNumId w:val="62"/>
  </w:num>
  <w:num w:numId="21">
    <w:abstractNumId w:val="86"/>
  </w:num>
  <w:num w:numId="22">
    <w:abstractNumId w:val="32"/>
  </w:num>
  <w:num w:numId="23">
    <w:abstractNumId w:val="78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2"/>
  </w:num>
  <w:num w:numId="30">
    <w:abstractNumId w:val="16"/>
  </w:num>
  <w:num w:numId="31">
    <w:abstractNumId w:val="88"/>
  </w:num>
  <w:num w:numId="32">
    <w:abstractNumId w:val="76"/>
  </w:num>
  <w:num w:numId="33">
    <w:abstractNumId w:val="73"/>
  </w:num>
  <w:num w:numId="34">
    <w:abstractNumId w:val="90"/>
  </w:num>
  <w:num w:numId="35">
    <w:abstractNumId w:val="91"/>
  </w:num>
  <w:num w:numId="36">
    <w:abstractNumId w:val="92"/>
  </w:num>
  <w:num w:numId="37">
    <w:abstractNumId w:val="57"/>
  </w:num>
  <w:num w:numId="38">
    <w:abstractNumId w:val="61"/>
  </w:num>
  <w:num w:numId="39">
    <w:abstractNumId w:val="68"/>
  </w:num>
  <w:num w:numId="40">
    <w:abstractNumId w:val="13"/>
  </w:num>
  <w:num w:numId="41">
    <w:abstractNumId w:val="66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5"/>
  </w:num>
  <w:num w:numId="49">
    <w:abstractNumId w:val="85"/>
  </w:num>
  <w:num w:numId="50">
    <w:abstractNumId w:val="18"/>
  </w:num>
  <w:num w:numId="51">
    <w:abstractNumId w:val="59"/>
  </w:num>
  <w:num w:numId="52">
    <w:abstractNumId w:val="77"/>
  </w:num>
  <w:num w:numId="53">
    <w:abstractNumId w:val="83"/>
  </w:num>
  <w:num w:numId="54">
    <w:abstractNumId w:val="44"/>
  </w:num>
  <w:num w:numId="55">
    <w:abstractNumId w:val="81"/>
  </w:num>
  <w:num w:numId="56">
    <w:abstractNumId w:val="6"/>
  </w:num>
  <w:num w:numId="57">
    <w:abstractNumId w:val="79"/>
  </w:num>
  <w:num w:numId="58">
    <w:abstractNumId w:val="12"/>
  </w:num>
  <w:num w:numId="59">
    <w:abstractNumId w:val="38"/>
  </w:num>
  <w:num w:numId="60">
    <w:abstractNumId w:val="67"/>
  </w:num>
  <w:num w:numId="61">
    <w:abstractNumId w:val="72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7"/>
  </w:num>
  <w:num w:numId="68">
    <w:abstractNumId w:val="47"/>
  </w:num>
  <w:num w:numId="69">
    <w:abstractNumId w:val="74"/>
  </w:num>
  <w:num w:numId="70">
    <w:abstractNumId w:val="84"/>
  </w:num>
  <w:num w:numId="71">
    <w:abstractNumId w:val="23"/>
  </w:num>
  <w:num w:numId="72">
    <w:abstractNumId w:val="30"/>
  </w:num>
  <w:num w:numId="73">
    <w:abstractNumId w:val="22"/>
  </w:num>
  <w:num w:numId="74">
    <w:abstractNumId w:val="93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 w:numId="80">
    <w:abstractNumId w:val="60"/>
  </w:num>
  <w:num w:numId="81">
    <w:abstractNumId w:val="69"/>
  </w:num>
  <w:num w:numId="82">
    <w:abstractNumId w:val="8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319D"/>
    <w:rsid w:val="000C11A8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059C"/>
    <w:rsid w:val="0018448B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1F5F5B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D256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323A"/>
    <w:rsid w:val="00386853"/>
    <w:rsid w:val="00390262"/>
    <w:rsid w:val="003A0588"/>
    <w:rsid w:val="003A49CC"/>
    <w:rsid w:val="003D2E5A"/>
    <w:rsid w:val="003D2ED5"/>
    <w:rsid w:val="003D469D"/>
    <w:rsid w:val="003E59F9"/>
    <w:rsid w:val="003F3D09"/>
    <w:rsid w:val="003F49EE"/>
    <w:rsid w:val="00401BDB"/>
    <w:rsid w:val="004024C2"/>
    <w:rsid w:val="004035A2"/>
    <w:rsid w:val="00426D14"/>
    <w:rsid w:val="004273A6"/>
    <w:rsid w:val="00442525"/>
    <w:rsid w:val="00442852"/>
    <w:rsid w:val="004532C0"/>
    <w:rsid w:val="004534BF"/>
    <w:rsid w:val="004673B1"/>
    <w:rsid w:val="00470074"/>
    <w:rsid w:val="00471EB5"/>
    <w:rsid w:val="00483626"/>
    <w:rsid w:val="004854FD"/>
    <w:rsid w:val="00494A9B"/>
    <w:rsid w:val="00496415"/>
    <w:rsid w:val="00497EFC"/>
    <w:rsid w:val="004A668E"/>
    <w:rsid w:val="004B10F6"/>
    <w:rsid w:val="004C7DD4"/>
    <w:rsid w:val="004D1B98"/>
    <w:rsid w:val="004E15FD"/>
    <w:rsid w:val="004F675C"/>
    <w:rsid w:val="0050048D"/>
    <w:rsid w:val="00503F0F"/>
    <w:rsid w:val="00505C5D"/>
    <w:rsid w:val="00510990"/>
    <w:rsid w:val="0052417A"/>
    <w:rsid w:val="005325AF"/>
    <w:rsid w:val="005339B3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3F3"/>
    <w:rsid w:val="005C4A3C"/>
    <w:rsid w:val="005C5CA9"/>
    <w:rsid w:val="005D5B31"/>
    <w:rsid w:val="005F637C"/>
    <w:rsid w:val="00604214"/>
    <w:rsid w:val="00615CA7"/>
    <w:rsid w:val="006212A0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5272A"/>
    <w:rsid w:val="0086607D"/>
    <w:rsid w:val="00875522"/>
    <w:rsid w:val="00875699"/>
    <w:rsid w:val="00880685"/>
    <w:rsid w:val="00894DE6"/>
    <w:rsid w:val="0089715B"/>
    <w:rsid w:val="008A2C6D"/>
    <w:rsid w:val="008D1107"/>
    <w:rsid w:val="008D73AB"/>
    <w:rsid w:val="008E0436"/>
    <w:rsid w:val="008F13D4"/>
    <w:rsid w:val="008F56DB"/>
    <w:rsid w:val="00900C0F"/>
    <w:rsid w:val="009018B5"/>
    <w:rsid w:val="00913E2C"/>
    <w:rsid w:val="00932D7A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238CE"/>
    <w:rsid w:val="00A37495"/>
    <w:rsid w:val="00A539F1"/>
    <w:rsid w:val="00A642C0"/>
    <w:rsid w:val="00A66786"/>
    <w:rsid w:val="00A74AB8"/>
    <w:rsid w:val="00A97435"/>
    <w:rsid w:val="00AA1F98"/>
    <w:rsid w:val="00AB6AD1"/>
    <w:rsid w:val="00AB6B0F"/>
    <w:rsid w:val="00AC064D"/>
    <w:rsid w:val="00AC0B29"/>
    <w:rsid w:val="00AD68BC"/>
    <w:rsid w:val="00AE17DA"/>
    <w:rsid w:val="00AE4DC1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6037"/>
    <w:rsid w:val="00BF7DBE"/>
    <w:rsid w:val="00C15B95"/>
    <w:rsid w:val="00C167AD"/>
    <w:rsid w:val="00C511F7"/>
    <w:rsid w:val="00C561FA"/>
    <w:rsid w:val="00C610A0"/>
    <w:rsid w:val="00C757D3"/>
    <w:rsid w:val="00C829BC"/>
    <w:rsid w:val="00C910C7"/>
    <w:rsid w:val="00CA1700"/>
    <w:rsid w:val="00CA2E1D"/>
    <w:rsid w:val="00CA4B52"/>
    <w:rsid w:val="00CA7AB7"/>
    <w:rsid w:val="00CB309A"/>
    <w:rsid w:val="00CC01F6"/>
    <w:rsid w:val="00CC36C3"/>
    <w:rsid w:val="00CC4C07"/>
    <w:rsid w:val="00CD0FC6"/>
    <w:rsid w:val="00CF2AD3"/>
    <w:rsid w:val="00CF32FA"/>
    <w:rsid w:val="00CF59A5"/>
    <w:rsid w:val="00D119B4"/>
    <w:rsid w:val="00D11BF5"/>
    <w:rsid w:val="00D32DA3"/>
    <w:rsid w:val="00D338A9"/>
    <w:rsid w:val="00D36D44"/>
    <w:rsid w:val="00D4273B"/>
    <w:rsid w:val="00D60F04"/>
    <w:rsid w:val="00D61DB5"/>
    <w:rsid w:val="00D76643"/>
    <w:rsid w:val="00D80207"/>
    <w:rsid w:val="00D804FA"/>
    <w:rsid w:val="00D8761B"/>
    <w:rsid w:val="00DB04FD"/>
    <w:rsid w:val="00DC5131"/>
    <w:rsid w:val="00DD3EB2"/>
    <w:rsid w:val="00DE35A5"/>
    <w:rsid w:val="00DF243A"/>
    <w:rsid w:val="00E12DC0"/>
    <w:rsid w:val="00E16746"/>
    <w:rsid w:val="00E24421"/>
    <w:rsid w:val="00E56DB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53B1"/>
    <w:rsid w:val="00F76E97"/>
    <w:rsid w:val="00FB4380"/>
    <w:rsid w:val="00FB5BE6"/>
    <w:rsid w:val="00FC0E2D"/>
    <w:rsid w:val="00FD5269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0591"/>
  <w15:docId w15:val="{826EE395-7953-4F14-97C4-591967BA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44D49-C5B6-4D3F-886E-7CEBF68C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39</cp:revision>
  <cp:lastPrinted>2016-11-18T13:29:00Z</cp:lastPrinted>
  <dcterms:created xsi:type="dcterms:W3CDTF">2016-11-21T08:00:00Z</dcterms:created>
  <dcterms:modified xsi:type="dcterms:W3CDTF">2019-06-25T12:18:00Z</dcterms:modified>
</cp:coreProperties>
</file>