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420" w:rsidRDefault="00921420" w:rsidP="009214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7B5" w:rsidRDefault="003A17B5" w:rsidP="003A17B5">
      <w:pPr>
        <w:jc w:val="both"/>
        <w:rPr>
          <w:rFonts w:ascii="Arial Narrow" w:hAnsi="Arial Narrow"/>
        </w:rPr>
      </w:pPr>
      <w:r w:rsidRPr="003A17B5">
        <w:rPr>
          <w:rFonts w:ascii="Arial Narrow" w:hAnsi="Arial Narrow"/>
        </w:rPr>
        <w:t xml:space="preserve">Nazwa usługi: </w:t>
      </w:r>
      <w:r>
        <w:rPr>
          <w:rFonts w:ascii="Arial Narrow" w:hAnsi="Arial Narrow"/>
        </w:rPr>
        <w:t xml:space="preserve">Przeprowadzenie inwentaryzacji budowlanej </w:t>
      </w:r>
      <w:r w:rsidRPr="003A17B5">
        <w:rPr>
          <w:rFonts w:ascii="Arial Narrow" w:hAnsi="Arial Narrow"/>
        </w:rPr>
        <w:t>zadania nr 91521 pn. „Przebudowa i termomodernizacja budynku nr 104</w:t>
      </w:r>
      <w:r>
        <w:rPr>
          <w:rFonts w:ascii="Arial Narrow" w:hAnsi="Arial Narrow"/>
        </w:rPr>
        <w:t>” w związku z odstąpieniem  </w:t>
      </w:r>
      <w:r w:rsidRPr="003A17B5">
        <w:rPr>
          <w:rFonts w:ascii="Arial Narrow" w:hAnsi="Arial Narrow"/>
        </w:rPr>
        <w:t>Agencji Mienia Wojskowego od umowy realizacyjnej nr ZPRB/000006/2020 z dnia 16.10.2020 r.</w:t>
      </w:r>
    </w:p>
    <w:p w:rsidR="003A17B5" w:rsidRDefault="003A17B5" w:rsidP="003A17B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Zakres czynności do przeprowadzenia według załącznika.</w:t>
      </w:r>
    </w:p>
    <w:p w:rsidR="003A17B5" w:rsidRDefault="003A17B5" w:rsidP="003A17B5">
      <w:pPr>
        <w:jc w:val="both"/>
        <w:rPr>
          <w:rFonts w:ascii="Arial Narrow" w:hAnsi="Arial Narrow"/>
        </w:rPr>
      </w:pPr>
    </w:p>
    <w:p w:rsidR="003A17B5" w:rsidRDefault="003A17B5" w:rsidP="003A17B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usługi ma za zadanie przeprowadzić inwentaryzację w zakresie branży konstrukcyjno-budowlanej, sanitarnej oraz elektrycznej i teletechnicznej przez zespół legitymujący się posiadaniem uprawnień budowlanych w specjalności:</w:t>
      </w:r>
    </w:p>
    <w:p w:rsidR="003A17B5" w:rsidRDefault="003A17B5" w:rsidP="003A17B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konstruk</w:t>
      </w:r>
      <w:r w:rsidR="004C6693">
        <w:rPr>
          <w:rFonts w:ascii="Arial Narrow" w:hAnsi="Arial Narrow"/>
        </w:rPr>
        <w:t>cyjno-budowlanej bez ograniczeń,</w:t>
      </w:r>
    </w:p>
    <w:p w:rsidR="002F493B" w:rsidRDefault="003A17B5" w:rsidP="003A17B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instalacyjnej w zakresie sieci i urządzeń cieplnych, wentylacyjnych, gazowych, </w:t>
      </w:r>
      <w:r w:rsidR="002F493B">
        <w:rPr>
          <w:rFonts w:ascii="Arial Narrow" w:hAnsi="Arial Narrow"/>
        </w:rPr>
        <w:t>wodociągowych i kanalizacyjnych,</w:t>
      </w:r>
    </w:p>
    <w:p w:rsidR="003A17B5" w:rsidRDefault="003A17B5" w:rsidP="003A17B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instalacyjnej w zakresie sieci, instalacji i urządzeń elektr</w:t>
      </w:r>
      <w:r w:rsidR="002F493B">
        <w:rPr>
          <w:rFonts w:ascii="Arial Narrow" w:hAnsi="Arial Narrow"/>
        </w:rPr>
        <w:t>ycznych i elektroenergetycznych.</w:t>
      </w:r>
    </w:p>
    <w:p w:rsidR="003A17B5" w:rsidRDefault="003A17B5" w:rsidP="003A17B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Minimum jedna osoba z zespołu musi legitymować się poświadczeniem o dostępie do informacji niejawnych co najmniej o klauzuli zastrzeżone.</w:t>
      </w:r>
    </w:p>
    <w:p w:rsidR="003A17B5" w:rsidRPr="003A17B5" w:rsidRDefault="003A17B5" w:rsidP="003A17B5">
      <w:pPr>
        <w:jc w:val="both"/>
        <w:rPr>
          <w:rFonts w:ascii="Arial Narrow" w:hAnsi="Arial Narrow"/>
        </w:rPr>
      </w:pPr>
    </w:p>
    <w:p w:rsidR="003A17B5" w:rsidRPr="003A17B5" w:rsidRDefault="003A17B5" w:rsidP="003A17B5">
      <w:pPr>
        <w:jc w:val="both"/>
        <w:rPr>
          <w:rFonts w:ascii="Arial Narrow" w:hAnsi="Arial Narrow"/>
        </w:rPr>
      </w:pPr>
      <w:r w:rsidRPr="003A17B5">
        <w:rPr>
          <w:rFonts w:ascii="Arial Narrow" w:hAnsi="Arial Narrow"/>
        </w:rPr>
        <w:t>Podstawowe dane o budynku nr 104:</w:t>
      </w:r>
    </w:p>
    <w:p w:rsidR="003A17B5" w:rsidRPr="003A17B5" w:rsidRDefault="003A17B5" w:rsidP="003A17B5">
      <w:pPr>
        <w:jc w:val="both"/>
        <w:rPr>
          <w:rFonts w:ascii="Arial Narrow" w:hAnsi="Arial Narrow"/>
        </w:rPr>
      </w:pPr>
      <w:r w:rsidRPr="003A17B5">
        <w:rPr>
          <w:rFonts w:ascii="Arial Narrow" w:hAnsi="Arial Narrow"/>
        </w:rPr>
        <w:t>- powierzchnia zabudowy: 769,00 m2,</w:t>
      </w:r>
    </w:p>
    <w:p w:rsidR="003A17B5" w:rsidRPr="003A17B5" w:rsidRDefault="003A17B5" w:rsidP="003A17B5">
      <w:pPr>
        <w:jc w:val="both"/>
        <w:rPr>
          <w:rFonts w:ascii="Arial Narrow" w:hAnsi="Arial Narrow"/>
        </w:rPr>
      </w:pPr>
      <w:r w:rsidRPr="003A17B5">
        <w:rPr>
          <w:rFonts w:ascii="Arial Narrow" w:hAnsi="Arial Narrow"/>
        </w:rPr>
        <w:t>- kubatura: 12 740 m3,</w:t>
      </w:r>
    </w:p>
    <w:p w:rsidR="003A17B5" w:rsidRPr="003A17B5" w:rsidRDefault="003A17B5" w:rsidP="003A17B5">
      <w:pPr>
        <w:jc w:val="both"/>
        <w:rPr>
          <w:rFonts w:ascii="Arial Narrow" w:hAnsi="Arial Narrow"/>
        </w:rPr>
      </w:pPr>
      <w:r w:rsidRPr="003A17B5">
        <w:rPr>
          <w:rFonts w:ascii="Arial Narrow" w:hAnsi="Arial Narrow"/>
        </w:rPr>
        <w:t>- powierzchnia użytkowa: 2 839,01 m2,</w:t>
      </w:r>
    </w:p>
    <w:p w:rsidR="003A17B5" w:rsidRPr="003A17B5" w:rsidRDefault="003A17B5" w:rsidP="003A17B5">
      <w:pPr>
        <w:jc w:val="both"/>
        <w:rPr>
          <w:rFonts w:ascii="Arial Narrow" w:hAnsi="Arial Narrow"/>
        </w:rPr>
      </w:pPr>
      <w:r w:rsidRPr="003A17B5">
        <w:rPr>
          <w:rFonts w:ascii="Arial Narrow" w:hAnsi="Arial Narrow"/>
        </w:rPr>
        <w:t>- powierzchnia całkowita (netto): 3 694,72 m2,</w:t>
      </w:r>
    </w:p>
    <w:p w:rsidR="003A17B5" w:rsidRPr="003A17B5" w:rsidRDefault="003A17B5" w:rsidP="003A17B5">
      <w:pPr>
        <w:jc w:val="both"/>
        <w:rPr>
          <w:rFonts w:ascii="Arial Narrow" w:hAnsi="Arial Narrow"/>
        </w:rPr>
      </w:pPr>
      <w:r w:rsidRPr="003A17B5">
        <w:rPr>
          <w:rFonts w:ascii="Arial Narrow" w:hAnsi="Arial Narrow"/>
        </w:rPr>
        <w:t>- ilość kondygnacji nadziemnych: 5,</w:t>
      </w:r>
    </w:p>
    <w:p w:rsidR="003A17B5" w:rsidRPr="003A17B5" w:rsidRDefault="003A17B5" w:rsidP="003A17B5">
      <w:pPr>
        <w:jc w:val="both"/>
        <w:rPr>
          <w:rFonts w:ascii="Arial Narrow" w:hAnsi="Arial Narrow"/>
        </w:rPr>
      </w:pPr>
      <w:r w:rsidRPr="003A17B5">
        <w:rPr>
          <w:rFonts w:ascii="Arial Narrow" w:hAnsi="Arial Narrow"/>
        </w:rPr>
        <w:t>- ilość kondygnacji podziemnych: 1,</w:t>
      </w:r>
    </w:p>
    <w:p w:rsidR="003A17B5" w:rsidRPr="003A17B5" w:rsidRDefault="003A17B5" w:rsidP="003A17B5">
      <w:pPr>
        <w:jc w:val="both"/>
        <w:rPr>
          <w:rFonts w:ascii="Arial Narrow" w:hAnsi="Arial Narrow"/>
        </w:rPr>
      </w:pPr>
      <w:r w:rsidRPr="003A17B5">
        <w:rPr>
          <w:rFonts w:ascii="Arial Narrow" w:hAnsi="Arial Narrow"/>
        </w:rPr>
        <w:t>- wysokość budynku: 15,74 m,</w:t>
      </w:r>
    </w:p>
    <w:p w:rsidR="003A17B5" w:rsidRPr="003A17B5" w:rsidRDefault="003A17B5" w:rsidP="003A17B5">
      <w:pPr>
        <w:jc w:val="both"/>
        <w:rPr>
          <w:rFonts w:ascii="Arial Narrow" w:hAnsi="Arial Narrow"/>
        </w:rPr>
      </w:pPr>
      <w:r w:rsidRPr="003A17B5">
        <w:rPr>
          <w:rFonts w:ascii="Arial Narrow" w:hAnsi="Arial Narrow"/>
        </w:rPr>
        <w:t>- rok budowy 1972 r.,</w:t>
      </w:r>
    </w:p>
    <w:p w:rsidR="003A17B5" w:rsidRDefault="003A17B5" w:rsidP="003A17B5">
      <w:pPr>
        <w:jc w:val="both"/>
        <w:rPr>
          <w:rFonts w:ascii="Arial Narrow" w:hAnsi="Arial Narrow"/>
        </w:rPr>
      </w:pPr>
      <w:r w:rsidRPr="003A17B5">
        <w:rPr>
          <w:rFonts w:ascii="Arial Narrow" w:hAnsi="Arial Narrow"/>
        </w:rPr>
        <w:t>- wykonano część robót rozbiórkowych i przerwano dalsze prowadzenie prac.</w:t>
      </w:r>
    </w:p>
    <w:p w:rsidR="008D3E9B" w:rsidRPr="003A17B5" w:rsidRDefault="008D3E9B" w:rsidP="003A17B5">
      <w:pPr>
        <w:jc w:val="both"/>
        <w:rPr>
          <w:rFonts w:ascii="Arial Narrow" w:hAnsi="Arial Narrow"/>
        </w:rPr>
      </w:pPr>
    </w:p>
    <w:p w:rsidR="003A17B5" w:rsidRPr="003A17B5" w:rsidRDefault="008D3E9B" w:rsidP="003A17B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Uwagi: przed złożeniem oferty zaleca się przeprowadzenie wizji na obiekcie celem zapoznania się z zakresem prac.</w:t>
      </w:r>
    </w:p>
    <w:p w:rsidR="003A17B5" w:rsidRPr="003A17B5" w:rsidRDefault="003A17B5" w:rsidP="003A17B5">
      <w:pPr>
        <w:jc w:val="both"/>
        <w:rPr>
          <w:rFonts w:ascii="Arial Narrow" w:hAnsi="Arial Narrow"/>
        </w:rPr>
      </w:pPr>
      <w:r w:rsidRPr="003A17B5">
        <w:rPr>
          <w:rFonts w:ascii="Arial Narrow" w:hAnsi="Arial Narrow"/>
        </w:rPr>
        <w:t>C</w:t>
      </w:r>
      <w:r>
        <w:rPr>
          <w:rFonts w:ascii="Arial Narrow" w:hAnsi="Arial Narrow"/>
        </w:rPr>
        <w:t>zas realizacji usługi: w ciągu 3</w:t>
      </w:r>
      <w:r w:rsidRPr="003A17B5">
        <w:rPr>
          <w:rFonts w:ascii="Arial Narrow" w:hAnsi="Arial Narrow"/>
        </w:rPr>
        <w:t xml:space="preserve"> tygodni od </w:t>
      </w:r>
      <w:r w:rsidR="002F493B">
        <w:rPr>
          <w:rFonts w:ascii="Arial Narrow" w:hAnsi="Arial Narrow"/>
        </w:rPr>
        <w:t>obustronnego podpisania umowy zlecenia.</w:t>
      </w:r>
    </w:p>
    <w:p w:rsidR="003A17B5" w:rsidRDefault="003A17B5" w:rsidP="0092142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1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E2DF0"/>
    <w:multiLevelType w:val="hybridMultilevel"/>
    <w:tmpl w:val="2A208C00"/>
    <w:lvl w:ilvl="0" w:tplc="E078173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A3"/>
    <w:rsid w:val="000F0992"/>
    <w:rsid w:val="0013262D"/>
    <w:rsid w:val="001C6D51"/>
    <w:rsid w:val="002F493B"/>
    <w:rsid w:val="00364280"/>
    <w:rsid w:val="003A17B5"/>
    <w:rsid w:val="00433035"/>
    <w:rsid w:val="004C6156"/>
    <w:rsid w:val="004C6693"/>
    <w:rsid w:val="004E16B4"/>
    <w:rsid w:val="004E49BB"/>
    <w:rsid w:val="00514246"/>
    <w:rsid w:val="006F0A6F"/>
    <w:rsid w:val="007A5DA3"/>
    <w:rsid w:val="008A2FE6"/>
    <w:rsid w:val="008D3E9B"/>
    <w:rsid w:val="00921420"/>
    <w:rsid w:val="00AD4958"/>
    <w:rsid w:val="00B049CB"/>
    <w:rsid w:val="00B545BD"/>
    <w:rsid w:val="00C33340"/>
    <w:rsid w:val="00CA77CA"/>
    <w:rsid w:val="00F7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6C60"/>
  <w15:chartTrackingRefBased/>
  <w15:docId w15:val="{2B9F99F3-B8AD-4A9A-ABD1-3AC6DEFA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DA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Machoń Ryszard</dc:creator>
  <cp:keywords/>
  <dc:description/>
  <cp:lastModifiedBy>Fedorszczak Agata</cp:lastModifiedBy>
  <cp:revision>7</cp:revision>
  <dcterms:created xsi:type="dcterms:W3CDTF">2022-09-21T14:40:00Z</dcterms:created>
  <dcterms:modified xsi:type="dcterms:W3CDTF">2022-10-26T12:17:00Z</dcterms:modified>
</cp:coreProperties>
</file>