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09A" w:rsidRPr="003878CC" w:rsidRDefault="003878CC" w:rsidP="003878CC">
      <w:pPr>
        <w:pStyle w:val="Bezodstpw"/>
        <w:jc w:val="right"/>
        <w:rPr>
          <w:rFonts w:ascii="Arial" w:hAnsi="Arial" w:cs="Arial"/>
          <w:b/>
        </w:rPr>
      </w:pPr>
      <w:r w:rsidRPr="003878CC">
        <w:rPr>
          <w:rFonts w:ascii="Arial" w:hAnsi="Arial" w:cs="Arial"/>
          <w:b/>
          <w:color w:val="000000"/>
        </w:rPr>
        <w:t>Załącznik nr 6</w:t>
      </w:r>
      <w:r w:rsidR="004905CD" w:rsidRPr="003878CC">
        <w:rPr>
          <w:rFonts w:ascii="Arial" w:hAnsi="Arial" w:cs="Arial"/>
          <w:b/>
          <w:color w:val="000000"/>
        </w:rPr>
        <w:t>b</w:t>
      </w:r>
      <w:r w:rsidR="0076541B" w:rsidRPr="003878CC">
        <w:rPr>
          <w:rFonts w:ascii="Arial" w:hAnsi="Arial" w:cs="Arial"/>
          <w:b/>
          <w:color w:val="000000"/>
        </w:rPr>
        <w:t xml:space="preserve"> </w:t>
      </w:r>
      <w:r w:rsidR="004905CD" w:rsidRPr="003878CC">
        <w:rPr>
          <w:rFonts w:ascii="Arial" w:hAnsi="Arial" w:cs="Arial"/>
          <w:b/>
        </w:rPr>
        <w:t>do Regulaminu Konkursu</w:t>
      </w:r>
    </w:p>
    <w:p w:rsidR="00235C68" w:rsidRDefault="00235C68" w:rsidP="003878CC">
      <w:pPr>
        <w:pStyle w:val="Tekstkomentarza"/>
        <w:jc w:val="both"/>
        <w:rPr>
          <w:rFonts w:ascii="Arial" w:hAnsi="Arial" w:cs="Arial"/>
          <w:b/>
          <w:bCs/>
          <w:sz w:val="22"/>
          <w:szCs w:val="22"/>
        </w:rPr>
      </w:pPr>
    </w:p>
    <w:p w:rsidR="00B95E0E" w:rsidRPr="001B6DF7" w:rsidRDefault="00B95E0E" w:rsidP="00B95E0E">
      <w:pPr>
        <w:spacing w:after="0"/>
        <w:contextualSpacing/>
        <w:rPr>
          <w:rFonts w:ascii="Arial" w:hAnsi="Arial" w:cs="Arial"/>
          <w:b/>
        </w:rPr>
      </w:pPr>
      <w:r w:rsidRPr="001B6DF7">
        <w:rPr>
          <w:rFonts w:ascii="Arial" w:hAnsi="Arial" w:cs="Arial"/>
          <w:b/>
        </w:rPr>
        <w:t xml:space="preserve">Wytyczne do projektowania </w:t>
      </w:r>
    </w:p>
    <w:p w:rsidR="00B95E0E" w:rsidRPr="001B6DF7" w:rsidRDefault="00B95E0E" w:rsidP="00B95E0E">
      <w:pPr>
        <w:spacing w:after="0"/>
        <w:contextualSpacing/>
        <w:rPr>
          <w:rFonts w:ascii="Arial" w:hAnsi="Arial" w:cs="Arial"/>
        </w:rPr>
      </w:pPr>
    </w:p>
    <w:p w:rsidR="00B95E0E" w:rsidRDefault="00B95E0E" w:rsidP="00B95E0E">
      <w:pPr>
        <w:pStyle w:val="Akapitzlist"/>
        <w:numPr>
          <w:ilvl w:val="0"/>
          <w:numId w:val="6"/>
        </w:numPr>
        <w:suppressAutoHyphens w:val="0"/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Struktura mieszkań w poszczególnych budynkach: </w:t>
      </w:r>
    </w:p>
    <w:p w:rsidR="00B95E0E" w:rsidRDefault="00B95E0E" w:rsidP="00B95E0E">
      <w:pPr>
        <w:pStyle w:val="Akapitzlist"/>
        <w:numPr>
          <w:ilvl w:val="0"/>
          <w:numId w:val="4"/>
        </w:numPr>
        <w:suppressAutoHyphens w:val="0"/>
        <w:spacing w:after="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20% mieszkania 1 pokojowe</w:t>
      </w:r>
    </w:p>
    <w:p w:rsidR="00B95E0E" w:rsidRDefault="00B95E0E" w:rsidP="00B95E0E">
      <w:pPr>
        <w:pStyle w:val="Akapitzlist"/>
        <w:numPr>
          <w:ilvl w:val="0"/>
          <w:numId w:val="4"/>
        </w:numPr>
        <w:suppressAutoHyphens w:val="0"/>
        <w:spacing w:after="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65</w:t>
      </w:r>
      <w:r w:rsidRPr="001B6DF7">
        <w:rPr>
          <w:rFonts w:ascii="Arial" w:hAnsi="Arial" w:cs="Arial"/>
        </w:rPr>
        <w:t xml:space="preserve"> % mieszkania 2 pokojowe</w:t>
      </w:r>
    </w:p>
    <w:p w:rsidR="00B95E0E" w:rsidRDefault="00B95E0E" w:rsidP="00B95E0E">
      <w:pPr>
        <w:pStyle w:val="Akapitzlist"/>
        <w:numPr>
          <w:ilvl w:val="0"/>
          <w:numId w:val="4"/>
        </w:numPr>
        <w:suppressAutoHyphens w:val="0"/>
        <w:spacing w:after="0"/>
        <w:ind w:left="709" w:hanging="283"/>
        <w:jc w:val="both"/>
        <w:rPr>
          <w:rFonts w:ascii="Arial" w:hAnsi="Arial" w:cs="Arial"/>
        </w:rPr>
      </w:pPr>
      <w:r w:rsidRPr="001B6DF7">
        <w:rPr>
          <w:rFonts w:ascii="Arial" w:hAnsi="Arial" w:cs="Arial"/>
        </w:rPr>
        <w:t>15 % mieszkania 3 pokojowe</w:t>
      </w:r>
    </w:p>
    <w:p w:rsidR="00B95E0E" w:rsidRDefault="00B95E0E" w:rsidP="00B95E0E">
      <w:pPr>
        <w:pStyle w:val="Akapitzlist"/>
        <w:numPr>
          <w:ilvl w:val="0"/>
          <w:numId w:val="4"/>
        </w:numPr>
        <w:suppressAutoHyphens w:val="0"/>
        <w:spacing w:after="0"/>
        <w:ind w:left="709" w:hanging="283"/>
        <w:jc w:val="both"/>
        <w:rPr>
          <w:rFonts w:ascii="Arial" w:hAnsi="Arial" w:cs="Arial"/>
        </w:rPr>
      </w:pPr>
      <w:r w:rsidRPr="001B6DF7">
        <w:rPr>
          <w:rFonts w:ascii="Arial" w:hAnsi="Arial" w:cs="Arial"/>
        </w:rPr>
        <w:t>jedno z mieszkań dwu pokojowych w parterze budynku dostosowane dla osób niepełnosprawnych</w:t>
      </w:r>
    </w:p>
    <w:p w:rsidR="00B95E0E" w:rsidRDefault="00B95E0E" w:rsidP="00B95E0E">
      <w:pPr>
        <w:pStyle w:val="Akapitzlist"/>
        <w:numPr>
          <w:ilvl w:val="0"/>
          <w:numId w:val="4"/>
        </w:numPr>
        <w:suppressAutoHyphens w:val="0"/>
        <w:spacing w:after="0"/>
        <w:ind w:left="709" w:hanging="283"/>
        <w:jc w:val="both"/>
        <w:rPr>
          <w:rFonts w:ascii="Arial" w:hAnsi="Arial" w:cs="Arial"/>
        </w:rPr>
      </w:pPr>
      <w:r w:rsidRPr="001B6DF7">
        <w:rPr>
          <w:rFonts w:ascii="Arial" w:hAnsi="Arial" w:cs="Arial"/>
        </w:rPr>
        <w:t>do każdego lokalu przewidziana komórka lokatorska usytuowana poza lub wewnątrz lokalu</w:t>
      </w:r>
    </w:p>
    <w:p w:rsidR="00B95E0E" w:rsidRPr="001B6DF7" w:rsidRDefault="00B95E0E" w:rsidP="00B95E0E">
      <w:pPr>
        <w:pStyle w:val="Akapitzlist"/>
        <w:numPr>
          <w:ilvl w:val="0"/>
          <w:numId w:val="4"/>
        </w:numPr>
        <w:suppressAutoHyphens w:val="0"/>
        <w:spacing w:after="0"/>
        <w:ind w:left="709" w:hanging="283"/>
        <w:jc w:val="both"/>
        <w:rPr>
          <w:rFonts w:ascii="Arial" w:hAnsi="Arial" w:cs="Arial"/>
        </w:rPr>
      </w:pPr>
      <w:r w:rsidRPr="001B6DF7">
        <w:rPr>
          <w:rFonts w:ascii="Arial" w:hAnsi="Arial" w:cs="Arial"/>
        </w:rPr>
        <w:t xml:space="preserve">zalecane kuchnie zamknięte/ aneksy dopuszczalne </w:t>
      </w:r>
    </w:p>
    <w:p w:rsidR="00B95E0E" w:rsidRPr="001B6DF7" w:rsidRDefault="00B95E0E" w:rsidP="00B95E0E">
      <w:pPr>
        <w:pStyle w:val="Akapitzlist"/>
        <w:numPr>
          <w:ilvl w:val="0"/>
          <w:numId w:val="6"/>
        </w:numPr>
        <w:suppressAutoHyphens w:val="0"/>
        <w:spacing w:after="0"/>
        <w:ind w:left="426"/>
        <w:jc w:val="both"/>
        <w:rPr>
          <w:rFonts w:ascii="Arial" w:hAnsi="Arial" w:cs="Arial"/>
        </w:rPr>
      </w:pPr>
      <w:r w:rsidRPr="001B6DF7">
        <w:rPr>
          <w:rFonts w:ascii="Arial" w:hAnsi="Arial" w:cs="Arial"/>
        </w:rPr>
        <w:t>Wyposażenie i wytyczne materiałowe dotyczące lokali mieszkalnych:</w:t>
      </w:r>
    </w:p>
    <w:p w:rsidR="00B95E0E" w:rsidRDefault="00B95E0E" w:rsidP="00B95E0E">
      <w:pPr>
        <w:pStyle w:val="Akapitzlist"/>
        <w:numPr>
          <w:ilvl w:val="0"/>
          <w:numId w:val="5"/>
        </w:numPr>
        <w:suppressAutoHyphens w:val="0"/>
        <w:spacing w:after="0"/>
        <w:ind w:left="709" w:hanging="283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drzwi</w:t>
      </w:r>
      <w:proofErr w:type="spellEnd"/>
      <w:r>
        <w:rPr>
          <w:rFonts w:ascii="Arial" w:hAnsi="Arial" w:cs="Arial"/>
        </w:rPr>
        <w:t xml:space="preserve"> wewnętrzne – drewniane;</w:t>
      </w:r>
    </w:p>
    <w:p w:rsidR="00B95E0E" w:rsidRDefault="00B95E0E" w:rsidP="00B95E0E">
      <w:pPr>
        <w:pStyle w:val="Akapitzlist"/>
        <w:numPr>
          <w:ilvl w:val="0"/>
          <w:numId w:val="5"/>
        </w:numPr>
        <w:suppressAutoHyphens w:val="0"/>
        <w:spacing w:after="0"/>
        <w:ind w:left="709" w:hanging="283"/>
        <w:jc w:val="both"/>
        <w:rPr>
          <w:rFonts w:ascii="Arial" w:hAnsi="Arial" w:cs="Arial"/>
        </w:rPr>
      </w:pPr>
      <w:r w:rsidRPr="001B6DF7">
        <w:rPr>
          <w:rFonts w:ascii="Arial" w:hAnsi="Arial" w:cs="Arial"/>
        </w:rPr>
        <w:t>izolacja p. wodna w pomieszczeniach „mokrych”  – papa + „folia w płynie”;</w:t>
      </w:r>
    </w:p>
    <w:p w:rsidR="00B95E0E" w:rsidRPr="001B6DF7" w:rsidRDefault="00B95E0E" w:rsidP="00B95E0E">
      <w:pPr>
        <w:pStyle w:val="Akapitzlist"/>
        <w:numPr>
          <w:ilvl w:val="0"/>
          <w:numId w:val="5"/>
        </w:numPr>
        <w:suppressAutoHyphens w:val="0"/>
        <w:spacing w:after="0"/>
        <w:ind w:left="709" w:hanging="283"/>
        <w:jc w:val="both"/>
        <w:rPr>
          <w:rFonts w:ascii="Arial" w:hAnsi="Arial" w:cs="Arial"/>
        </w:rPr>
      </w:pPr>
      <w:r w:rsidRPr="001B6DF7">
        <w:rPr>
          <w:rFonts w:ascii="Arial" w:hAnsi="Arial" w:cs="Arial"/>
          <w:u w:val="single"/>
        </w:rPr>
        <w:t>wykończenie posadzek:</w:t>
      </w:r>
    </w:p>
    <w:p w:rsidR="00B95E0E" w:rsidRDefault="00B95E0E" w:rsidP="00B95E0E">
      <w:pPr>
        <w:pStyle w:val="Akapitzlist"/>
        <w:spacing w:after="0"/>
        <w:ind w:left="900" w:hanging="191"/>
        <w:jc w:val="both"/>
        <w:rPr>
          <w:rFonts w:ascii="Arial" w:hAnsi="Arial" w:cs="Arial"/>
        </w:rPr>
      </w:pPr>
      <w:r>
        <w:rPr>
          <w:rFonts w:ascii="Arial" w:hAnsi="Arial" w:cs="Arial"/>
        </w:rPr>
        <w:t>- pokoje, przedpokoje – panele podłogowe AC 5 gr. min. 8 mm;</w:t>
      </w:r>
    </w:p>
    <w:p w:rsidR="00B95E0E" w:rsidRDefault="00B95E0E" w:rsidP="00B95E0E">
      <w:pPr>
        <w:pStyle w:val="Akapitzlist"/>
        <w:spacing w:after="0"/>
        <w:ind w:left="900" w:hanging="191"/>
        <w:jc w:val="both"/>
        <w:rPr>
          <w:rFonts w:ascii="Arial" w:hAnsi="Arial" w:cs="Arial"/>
        </w:rPr>
      </w:pPr>
      <w:r>
        <w:rPr>
          <w:rFonts w:ascii="Arial" w:hAnsi="Arial" w:cs="Arial"/>
        </w:rPr>
        <w:t>- kuchnie, łazienki – terakota</w:t>
      </w:r>
    </w:p>
    <w:p w:rsidR="00B95E0E" w:rsidRDefault="00B95E0E" w:rsidP="00B95E0E">
      <w:pPr>
        <w:pStyle w:val="Akapitzlist"/>
        <w:numPr>
          <w:ilvl w:val="0"/>
          <w:numId w:val="5"/>
        </w:numPr>
        <w:suppressAutoHyphens w:val="0"/>
        <w:spacing w:after="0"/>
        <w:ind w:left="709" w:hanging="283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tynki:</w:t>
      </w:r>
    </w:p>
    <w:p w:rsidR="00B95E0E" w:rsidRDefault="00B95E0E" w:rsidP="00B95E0E">
      <w:pPr>
        <w:pStyle w:val="Akapitzlist"/>
        <w:spacing w:after="0"/>
        <w:ind w:left="1140" w:hanging="431"/>
        <w:jc w:val="both"/>
        <w:rPr>
          <w:rFonts w:ascii="Arial" w:hAnsi="Arial" w:cs="Arial"/>
        </w:rPr>
      </w:pPr>
      <w:r>
        <w:rPr>
          <w:rFonts w:ascii="Arial" w:hAnsi="Arial" w:cs="Arial"/>
        </w:rPr>
        <w:t>- pokoje, przedpokoje – gipsowe, szpachlowane;</w:t>
      </w:r>
    </w:p>
    <w:p w:rsidR="00B95E0E" w:rsidRDefault="00B95E0E" w:rsidP="00B95E0E">
      <w:pPr>
        <w:pStyle w:val="Akapitzlist"/>
        <w:spacing w:after="0"/>
        <w:ind w:left="1140" w:hanging="43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kuchnie, łazienki – </w:t>
      </w:r>
      <w:proofErr w:type="spellStart"/>
      <w:r>
        <w:rPr>
          <w:rFonts w:ascii="Arial" w:hAnsi="Arial" w:cs="Arial"/>
        </w:rPr>
        <w:t>cem</w:t>
      </w:r>
      <w:proofErr w:type="spellEnd"/>
      <w:r>
        <w:rPr>
          <w:rFonts w:ascii="Arial" w:hAnsi="Arial" w:cs="Arial"/>
        </w:rPr>
        <w:t xml:space="preserve">.- </w:t>
      </w:r>
      <w:proofErr w:type="spellStart"/>
      <w:r>
        <w:rPr>
          <w:rFonts w:ascii="Arial" w:hAnsi="Arial" w:cs="Arial"/>
        </w:rPr>
        <w:t>wap</w:t>
      </w:r>
      <w:proofErr w:type="spellEnd"/>
      <w:r>
        <w:rPr>
          <w:rFonts w:ascii="Arial" w:hAnsi="Arial" w:cs="Arial"/>
        </w:rPr>
        <w:t>., szpachlowane</w:t>
      </w:r>
    </w:p>
    <w:p w:rsidR="00B95E0E" w:rsidRDefault="00B95E0E" w:rsidP="00B95E0E">
      <w:pPr>
        <w:pStyle w:val="Akapitzlist"/>
        <w:numPr>
          <w:ilvl w:val="0"/>
          <w:numId w:val="7"/>
        </w:numPr>
        <w:suppressAutoHyphens w:val="0"/>
        <w:spacing w:after="0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malowanie</w:t>
      </w:r>
      <w:r>
        <w:rPr>
          <w:rFonts w:ascii="Arial" w:hAnsi="Arial" w:cs="Arial"/>
        </w:rPr>
        <w:t xml:space="preserve"> - farba akrylowa;</w:t>
      </w:r>
    </w:p>
    <w:p w:rsidR="00B95E0E" w:rsidRDefault="00B95E0E" w:rsidP="00B95E0E">
      <w:pPr>
        <w:pStyle w:val="Akapitzlist"/>
        <w:numPr>
          <w:ilvl w:val="0"/>
          <w:numId w:val="7"/>
        </w:numPr>
        <w:suppressAutoHyphens w:val="0"/>
        <w:spacing w:after="0"/>
        <w:ind w:left="851" w:hanging="425"/>
        <w:jc w:val="both"/>
        <w:rPr>
          <w:rFonts w:ascii="Arial" w:hAnsi="Arial" w:cs="Arial"/>
        </w:rPr>
      </w:pPr>
      <w:r w:rsidRPr="001B6DF7">
        <w:rPr>
          <w:rFonts w:ascii="Arial" w:hAnsi="Arial" w:cs="Arial"/>
          <w:u w:val="single"/>
        </w:rPr>
        <w:t>okładziny ścian</w:t>
      </w:r>
      <w:r w:rsidRPr="001B6DF7">
        <w:rPr>
          <w:rFonts w:ascii="Arial" w:hAnsi="Arial" w:cs="Arial"/>
        </w:rPr>
        <w:t xml:space="preserve"> w łazienkach, fartuchy w kuchniach – glazura </w:t>
      </w:r>
      <w:r>
        <w:rPr>
          <w:rFonts w:ascii="Arial" w:hAnsi="Arial" w:cs="Arial"/>
          <w:color w:val="000000"/>
        </w:rPr>
        <w:t>(</w:t>
      </w:r>
      <w:r w:rsidRPr="001B6DF7">
        <w:rPr>
          <w:rFonts w:ascii="Arial" w:hAnsi="Arial" w:cs="Arial"/>
          <w:color w:val="000000"/>
        </w:rPr>
        <w:t xml:space="preserve">zabudowy wanien  - panel) </w:t>
      </w:r>
    </w:p>
    <w:p w:rsidR="00B95E0E" w:rsidRPr="001B6DF7" w:rsidRDefault="00B95E0E" w:rsidP="00B95E0E">
      <w:pPr>
        <w:pStyle w:val="Akapitzlist"/>
        <w:numPr>
          <w:ilvl w:val="0"/>
          <w:numId w:val="7"/>
        </w:numPr>
        <w:suppressAutoHyphens w:val="0"/>
        <w:spacing w:after="0"/>
        <w:ind w:left="851" w:hanging="425"/>
        <w:jc w:val="both"/>
        <w:rPr>
          <w:rFonts w:ascii="Arial" w:hAnsi="Arial" w:cs="Arial"/>
        </w:rPr>
      </w:pPr>
      <w:r w:rsidRPr="001B6DF7">
        <w:rPr>
          <w:rFonts w:ascii="Arial" w:hAnsi="Arial" w:cs="Arial"/>
          <w:u w:val="single"/>
        </w:rPr>
        <w:t>wyposażenie w instalacje</w:t>
      </w:r>
      <w:r w:rsidRPr="001B6DF7">
        <w:rPr>
          <w:rFonts w:ascii="Arial" w:hAnsi="Arial" w:cs="Arial"/>
        </w:rPr>
        <w:t>:</w:t>
      </w:r>
    </w:p>
    <w:p w:rsidR="00B95E0E" w:rsidRDefault="00B95E0E" w:rsidP="00B95E0E">
      <w:pPr>
        <w:pStyle w:val="Akapitzlist"/>
        <w:spacing w:after="0"/>
        <w:ind w:left="851" w:hanging="142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- elektryczna z montażem osprzętu i płytą elektryczną czteropalnikową do zabudowy oraz piekarnikiem elektrycznym do zabudowy z </w:t>
      </w:r>
      <w:proofErr w:type="spellStart"/>
      <w:r>
        <w:rPr>
          <w:rFonts w:ascii="Arial" w:hAnsi="Arial" w:cs="Arial"/>
        </w:rPr>
        <w:t>termoobiegiem</w:t>
      </w:r>
      <w:proofErr w:type="spellEnd"/>
      <w:r>
        <w:rPr>
          <w:rFonts w:ascii="Arial" w:hAnsi="Arial" w:cs="Arial"/>
        </w:rPr>
        <w:t>;</w:t>
      </w:r>
    </w:p>
    <w:p w:rsidR="00B95E0E" w:rsidRDefault="00B95E0E" w:rsidP="00B95E0E">
      <w:pPr>
        <w:pStyle w:val="Akapitzlist"/>
        <w:spacing w:after="0"/>
        <w:ind w:left="851" w:hanging="142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-  </w:t>
      </w:r>
      <w:r>
        <w:rPr>
          <w:rFonts w:ascii="Arial" w:hAnsi="Arial" w:cs="Arial"/>
        </w:rPr>
        <w:t xml:space="preserve">wodociągowa z montażem baterii, zaworów i </w:t>
      </w:r>
      <w:proofErr w:type="spellStart"/>
      <w:r>
        <w:rPr>
          <w:rFonts w:ascii="Arial" w:hAnsi="Arial" w:cs="Arial"/>
        </w:rPr>
        <w:t>opomiarowaniem</w:t>
      </w:r>
      <w:proofErr w:type="spellEnd"/>
      <w:r>
        <w:rPr>
          <w:rFonts w:ascii="Arial" w:hAnsi="Arial" w:cs="Arial"/>
        </w:rPr>
        <w:t xml:space="preserve"> ze zdalnym odczytem radiowym;</w:t>
      </w:r>
    </w:p>
    <w:p w:rsidR="00B95E0E" w:rsidRDefault="00B95E0E" w:rsidP="00B95E0E">
      <w:pPr>
        <w:pStyle w:val="Akapitzlist"/>
        <w:spacing w:after="0"/>
        <w:ind w:left="1500" w:hanging="791"/>
        <w:jc w:val="both"/>
        <w:rPr>
          <w:rFonts w:ascii="Arial" w:hAnsi="Arial" w:cs="Arial"/>
        </w:rPr>
      </w:pPr>
      <w:r>
        <w:rPr>
          <w:rFonts w:ascii="Arial" w:hAnsi="Arial" w:cs="Arial"/>
        </w:rPr>
        <w:t>- kanalizacyjna z „białym montażem”;</w:t>
      </w:r>
    </w:p>
    <w:p w:rsidR="00B95E0E" w:rsidRDefault="00B95E0E" w:rsidP="00B95E0E">
      <w:pPr>
        <w:pStyle w:val="Akapitzlist"/>
        <w:spacing w:after="0"/>
        <w:ind w:left="1500" w:hanging="79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proofErr w:type="spellStart"/>
      <w:r>
        <w:rPr>
          <w:rFonts w:ascii="Arial" w:hAnsi="Arial" w:cs="Arial"/>
        </w:rPr>
        <w:t>c.o</w:t>
      </w:r>
      <w:proofErr w:type="spellEnd"/>
      <w:r>
        <w:rPr>
          <w:rFonts w:ascii="Arial" w:hAnsi="Arial" w:cs="Arial"/>
        </w:rPr>
        <w:t xml:space="preserve">. z montażem grzejników i </w:t>
      </w:r>
      <w:proofErr w:type="spellStart"/>
      <w:r>
        <w:rPr>
          <w:rFonts w:ascii="Arial" w:hAnsi="Arial" w:cs="Arial"/>
        </w:rPr>
        <w:t>opomiarowaniem</w:t>
      </w:r>
      <w:proofErr w:type="spellEnd"/>
      <w:r>
        <w:rPr>
          <w:rFonts w:ascii="Arial" w:hAnsi="Arial" w:cs="Arial"/>
        </w:rPr>
        <w:t xml:space="preserve"> ze zdalnym odczytem radiowym,</w:t>
      </w:r>
    </w:p>
    <w:p w:rsidR="00B95E0E" w:rsidRDefault="00B95E0E" w:rsidP="00B95E0E">
      <w:pPr>
        <w:pStyle w:val="Akapitzlist"/>
        <w:spacing w:after="0"/>
        <w:ind w:left="1500" w:hanging="79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proofErr w:type="spellStart"/>
      <w:r>
        <w:rPr>
          <w:rFonts w:ascii="Arial" w:hAnsi="Arial" w:cs="Arial"/>
        </w:rPr>
        <w:t>c.w.u</w:t>
      </w:r>
      <w:proofErr w:type="spellEnd"/>
      <w:r>
        <w:rPr>
          <w:rFonts w:ascii="Arial" w:hAnsi="Arial" w:cs="Arial"/>
        </w:rPr>
        <w:t xml:space="preserve">. z </w:t>
      </w:r>
      <w:proofErr w:type="spellStart"/>
      <w:r>
        <w:rPr>
          <w:rFonts w:ascii="Arial" w:hAnsi="Arial" w:cs="Arial"/>
        </w:rPr>
        <w:t>opomiarowaniem</w:t>
      </w:r>
      <w:proofErr w:type="spellEnd"/>
      <w:r>
        <w:rPr>
          <w:rFonts w:ascii="Arial" w:hAnsi="Arial" w:cs="Arial"/>
        </w:rPr>
        <w:t xml:space="preserve"> ze zdalnym odczytem radiowym,</w:t>
      </w:r>
    </w:p>
    <w:p w:rsidR="00B95E0E" w:rsidRDefault="00B95E0E" w:rsidP="00B95E0E">
      <w:pPr>
        <w:pStyle w:val="Akapitzlist"/>
        <w:spacing w:after="0"/>
        <w:ind w:left="1500" w:hanging="649"/>
        <w:jc w:val="both"/>
        <w:rPr>
          <w:rFonts w:ascii="Arial" w:hAnsi="Arial" w:cs="Arial"/>
        </w:rPr>
      </w:pPr>
      <w:r>
        <w:rPr>
          <w:rFonts w:ascii="Arial" w:hAnsi="Arial" w:cs="Arial"/>
        </w:rPr>
        <w:t>- wentylacja hybrydowa w mieszkaniach,</w:t>
      </w:r>
    </w:p>
    <w:p w:rsidR="00B95E0E" w:rsidRDefault="00B95E0E" w:rsidP="003878CC">
      <w:pPr>
        <w:pStyle w:val="Tekstkomentarza"/>
        <w:jc w:val="both"/>
        <w:rPr>
          <w:rFonts w:ascii="Arial" w:hAnsi="Arial" w:cs="Arial"/>
          <w:b/>
          <w:bCs/>
          <w:sz w:val="22"/>
          <w:szCs w:val="22"/>
        </w:rPr>
      </w:pPr>
    </w:p>
    <w:p w:rsidR="003878CC" w:rsidRPr="00B95E0E" w:rsidRDefault="003878CC" w:rsidP="003878CC">
      <w:pPr>
        <w:pStyle w:val="Tekstkomentarza"/>
        <w:jc w:val="both"/>
        <w:rPr>
          <w:rFonts w:ascii="Arial" w:hAnsi="Arial" w:cs="Arial"/>
          <w:b/>
          <w:sz w:val="22"/>
          <w:szCs w:val="22"/>
        </w:rPr>
      </w:pPr>
      <w:r w:rsidRPr="003878CC">
        <w:rPr>
          <w:rFonts w:ascii="Arial" w:hAnsi="Arial" w:cs="Arial"/>
          <w:b/>
          <w:bCs/>
          <w:sz w:val="22"/>
          <w:szCs w:val="22"/>
        </w:rPr>
        <w:t>UWAGI OGÓLNE DO WYTYCZNYCH KONKURSOWYCH DOTYCZĄCYCH OPRACOWANIA KONCEPCJI KONKURSOWEJ</w:t>
      </w:r>
    </w:p>
    <w:p w:rsidR="003878CC" w:rsidRPr="003878CC" w:rsidRDefault="003878CC" w:rsidP="003878CC">
      <w:pPr>
        <w:pStyle w:val="Tekstkomentarza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1)       Przedstawione w</w:t>
      </w:r>
      <w:r w:rsidRPr="003878CC">
        <w:rPr>
          <w:rFonts w:ascii="Arial" w:hAnsi="Arial" w:cs="Arial"/>
          <w:bCs/>
          <w:sz w:val="22"/>
          <w:szCs w:val="22"/>
        </w:rPr>
        <w:t xml:space="preserve"> Regulaminie oraz Z</w:t>
      </w:r>
      <w:r>
        <w:rPr>
          <w:rFonts w:ascii="Arial" w:hAnsi="Arial" w:cs="Arial"/>
          <w:bCs/>
          <w:sz w:val="22"/>
          <w:szCs w:val="22"/>
        </w:rPr>
        <w:t>a</w:t>
      </w:r>
      <w:r w:rsidRPr="003878CC">
        <w:rPr>
          <w:rFonts w:ascii="Arial" w:hAnsi="Arial" w:cs="Arial"/>
          <w:bCs/>
          <w:sz w:val="22"/>
          <w:szCs w:val="22"/>
        </w:rPr>
        <w:t xml:space="preserve">łącznikach do Regulaminu wytyczne są zbiorem dokładnie przeanalizowanych potrzeb Organizatora w stosunku do programu, funkcji </w:t>
      </w:r>
      <w:r>
        <w:rPr>
          <w:rFonts w:ascii="Arial" w:hAnsi="Arial" w:cs="Arial"/>
          <w:bCs/>
          <w:sz w:val="22"/>
          <w:szCs w:val="22"/>
        </w:rPr>
        <w:t xml:space="preserve">                       </w:t>
      </w:r>
      <w:r w:rsidRPr="003878CC">
        <w:rPr>
          <w:rFonts w:ascii="Arial" w:hAnsi="Arial" w:cs="Arial"/>
          <w:bCs/>
          <w:sz w:val="22"/>
          <w:szCs w:val="22"/>
        </w:rPr>
        <w:t>i lokalizacji poszczególnych elementów Inwestycji oraz zasad jej użytkowania.</w:t>
      </w:r>
    </w:p>
    <w:p w:rsidR="003878CC" w:rsidRPr="003878CC" w:rsidRDefault="003878CC" w:rsidP="003878CC">
      <w:pPr>
        <w:pStyle w:val="Tekstkomentarza"/>
        <w:jc w:val="both"/>
        <w:rPr>
          <w:rFonts w:ascii="Arial" w:hAnsi="Arial" w:cs="Arial"/>
          <w:sz w:val="22"/>
          <w:szCs w:val="22"/>
        </w:rPr>
      </w:pPr>
      <w:r w:rsidRPr="003878CC">
        <w:rPr>
          <w:rFonts w:ascii="Arial" w:hAnsi="Arial" w:cs="Arial"/>
          <w:bCs/>
          <w:sz w:val="22"/>
          <w:szCs w:val="22"/>
        </w:rPr>
        <w:t>2)</w:t>
      </w:r>
      <w:r w:rsidRPr="003878CC">
        <w:rPr>
          <w:rFonts w:ascii="Arial" w:hAnsi="Arial" w:cs="Arial"/>
          <w:bCs/>
          <w:sz w:val="22"/>
          <w:szCs w:val="22"/>
        </w:rPr>
        <w:tab/>
        <w:t xml:space="preserve">Wytyczne te należy traktować jako zalecane o ile nie jest wyraźnie określone w Regulaminie, iż wymaga się konkretnego rozwiązania czy uwzględnienie konkretnego oczekiwania Organizatora w tym także wytyczne określone jako „obligatoryjne”, „konieczne”, </w:t>
      </w:r>
      <w:r w:rsidRPr="003878CC">
        <w:rPr>
          <w:rFonts w:ascii="Arial" w:hAnsi="Arial" w:cs="Arial"/>
          <w:bCs/>
          <w:sz w:val="22"/>
          <w:szCs w:val="22"/>
        </w:rPr>
        <w:lastRenderedPageBreak/>
        <w:t>„niezbędne”, „obowiązkowe” lub poprzez użycie innych sformułowań, o takim znaczeniu. Bezwzględnie wiążące są wymagania formalne dotyczące podpisywania i składania oświadczeń i dokumentów.</w:t>
      </w:r>
    </w:p>
    <w:p w:rsidR="003878CC" w:rsidRPr="003878CC" w:rsidRDefault="003878CC" w:rsidP="003878CC">
      <w:pPr>
        <w:pStyle w:val="Tekstkomentarza"/>
        <w:jc w:val="both"/>
        <w:rPr>
          <w:rFonts w:ascii="Arial" w:hAnsi="Arial" w:cs="Arial"/>
          <w:sz w:val="22"/>
          <w:szCs w:val="22"/>
        </w:rPr>
      </w:pPr>
      <w:r w:rsidRPr="003878CC">
        <w:rPr>
          <w:rFonts w:ascii="Arial" w:hAnsi="Arial" w:cs="Arial"/>
          <w:bCs/>
          <w:sz w:val="22"/>
          <w:szCs w:val="22"/>
        </w:rPr>
        <w:t>3)</w:t>
      </w:r>
      <w:r w:rsidRPr="003878CC">
        <w:rPr>
          <w:rFonts w:ascii="Arial" w:hAnsi="Arial" w:cs="Arial"/>
          <w:bCs/>
          <w:sz w:val="22"/>
          <w:szCs w:val="22"/>
        </w:rPr>
        <w:tab/>
        <w:t>W przypadku wytycznych, gdzie wyraźnie nie określono danego wymagania jako obowiązkowego a jedynie jako „zalecane” dopuszcza się odstępstwa od tych wytycznych o ile zostaną one w sposób racjonalny uzasadnione odpowiednio w Opracowaniu Studialnym lub Pracy Konkursowej oraz będą uwzględniały elementy Inwestycji zapewniające funkcjonowanie Inwestycji zgodnie z jej przeznaczeniem i zasadne w ocenie Sądu Konkursowego oraz zaakceptowane przez Organizatora ze względu na ich koszt.</w:t>
      </w:r>
    </w:p>
    <w:p w:rsidR="003878CC" w:rsidRPr="003878CC" w:rsidRDefault="003878CC" w:rsidP="003878CC">
      <w:pPr>
        <w:pStyle w:val="Tekstkomentarza"/>
        <w:jc w:val="both"/>
        <w:rPr>
          <w:rFonts w:ascii="Arial" w:hAnsi="Arial" w:cs="Arial"/>
          <w:sz w:val="22"/>
          <w:szCs w:val="22"/>
        </w:rPr>
      </w:pPr>
      <w:r w:rsidRPr="003878CC">
        <w:rPr>
          <w:rFonts w:ascii="Arial" w:hAnsi="Arial" w:cs="Arial"/>
          <w:bCs/>
          <w:sz w:val="22"/>
          <w:szCs w:val="22"/>
        </w:rPr>
        <w:t>4)</w:t>
      </w:r>
      <w:r w:rsidRPr="003878CC">
        <w:rPr>
          <w:rFonts w:ascii="Arial" w:hAnsi="Arial" w:cs="Arial"/>
          <w:bCs/>
          <w:sz w:val="22"/>
          <w:szCs w:val="22"/>
        </w:rPr>
        <w:tab/>
        <w:t>Jednym z zadań konkursowych jest racjonalna optymalizacja przestrzeni i programu pod kątem budżetu Inwestycji oraz właściwy w powyższym kontekście dobór powierzchni dla poszczególnych pomieszczeń i przestrzeni. W tym zakresie do zadań Uczestnika konkursu będzie należało ergonomiczne rozmieszczenie w obiekcie programu i funkcji przy zapewnieniu poprawnych oraz preferowanych przez Organizatora relacji pomiędzy elementami programu.</w:t>
      </w:r>
    </w:p>
    <w:p w:rsidR="003878CC" w:rsidRPr="003878CC" w:rsidRDefault="003878CC" w:rsidP="003878CC">
      <w:pPr>
        <w:pStyle w:val="Tekstkomentarza"/>
        <w:jc w:val="both"/>
        <w:rPr>
          <w:rFonts w:ascii="Arial" w:hAnsi="Arial" w:cs="Arial"/>
          <w:sz w:val="22"/>
          <w:szCs w:val="22"/>
        </w:rPr>
      </w:pPr>
      <w:r w:rsidRPr="003878CC">
        <w:rPr>
          <w:rFonts w:ascii="Arial" w:hAnsi="Arial" w:cs="Arial"/>
          <w:bCs/>
          <w:sz w:val="22"/>
          <w:szCs w:val="22"/>
        </w:rPr>
        <w:t>5)</w:t>
      </w:r>
      <w:r w:rsidRPr="003878CC">
        <w:rPr>
          <w:rFonts w:ascii="Arial" w:hAnsi="Arial" w:cs="Arial"/>
          <w:bCs/>
          <w:sz w:val="22"/>
          <w:szCs w:val="22"/>
        </w:rPr>
        <w:tab/>
        <w:t>W powyższym zakresie premiowane będą rozwiązania funkcjonalne i przestrzenne optymalizujące wytyczne podane przez Organizatora oraz koszty budowy i eksploatacji Inwestycji.</w:t>
      </w:r>
    </w:p>
    <w:p w:rsidR="003878CC" w:rsidRPr="003878CC" w:rsidRDefault="003878CC" w:rsidP="003878CC">
      <w:pPr>
        <w:pStyle w:val="Tekstkomentarza"/>
        <w:jc w:val="both"/>
        <w:rPr>
          <w:rFonts w:ascii="Arial" w:hAnsi="Arial" w:cs="Arial"/>
          <w:sz w:val="22"/>
          <w:szCs w:val="22"/>
        </w:rPr>
      </w:pPr>
      <w:r w:rsidRPr="003878CC">
        <w:rPr>
          <w:rFonts w:ascii="Arial" w:hAnsi="Arial" w:cs="Arial"/>
          <w:bCs/>
          <w:sz w:val="22"/>
          <w:szCs w:val="22"/>
        </w:rPr>
        <w:t>6)</w:t>
      </w:r>
      <w:r w:rsidRPr="003878CC">
        <w:rPr>
          <w:rFonts w:ascii="Arial" w:hAnsi="Arial" w:cs="Arial"/>
          <w:bCs/>
          <w:sz w:val="22"/>
          <w:szCs w:val="22"/>
        </w:rPr>
        <w:tab/>
        <w:t>Intencją powyższych zapisów jest nieograniczanie inwencji twórczej Uczestników konkursu w poszukiwaniu oryginalnych i nowatorskich autorskich rozwiązań realizujących na różne sposoby wytyczne i założenia Konkursu. Konkurs jest etapem poszukiwania przez Organizatora najlepszych rozwiązań wśród przedstawionych przez Uczestników różnych sposobów podejścia projektowego do zadanego problemu i zaproponowania różnych dróg prowadzących do rozwiązania zadania konkursowego. Pewien stopień ogólności opracowania, jakim jest Koncepcja konkursowa, daje Uczestnikom możliwość własnej interpretacji zapisów wytycznych i założeń konkursowych, a trafność wyboru rozwiązań realizujących te wytyczne i założenia będzie poddany ocenie Sądu konkursowego</w:t>
      </w:r>
    </w:p>
    <w:p w:rsidR="0000509A" w:rsidRDefault="0000509A">
      <w:pPr>
        <w:pStyle w:val="Bezodstpw"/>
        <w:spacing w:line="300" w:lineRule="exact"/>
        <w:ind w:left="360"/>
        <w:jc w:val="both"/>
        <w:rPr>
          <w:rFonts w:ascii="Arial" w:hAnsi="Arial" w:cs="Arial"/>
          <w:bCs/>
          <w:i/>
          <w:iCs/>
          <w:sz w:val="18"/>
          <w:szCs w:val="18"/>
        </w:rPr>
      </w:pPr>
    </w:p>
    <w:sectPr w:rsidR="0000509A" w:rsidSect="00BD6D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58EC" w:rsidRDefault="00AA58EC">
      <w:pPr>
        <w:spacing w:after="0" w:line="240" w:lineRule="auto"/>
      </w:pPr>
      <w:r>
        <w:separator/>
      </w:r>
    </w:p>
  </w:endnote>
  <w:endnote w:type="continuationSeparator" w:id="1">
    <w:p w:rsidR="00AA58EC" w:rsidRDefault="00AA5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mo">
    <w:altName w:val="Arial"/>
    <w:charset w:val="EE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52EA" w:rsidRDefault="00EB52EA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95888282"/>
      <w:docPartObj>
        <w:docPartGallery w:val="Page Numbers (Top of Page)"/>
        <w:docPartUnique/>
      </w:docPartObj>
    </w:sdtPr>
    <w:sdtContent>
      <w:p w:rsidR="0000509A" w:rsidRDefault="004905CD">
        <w:pPr>
          <w:pStyle w:val="Stopka"/>
          <w:jc w:val="center"/>
          <w:rPr>
            <w:rFonts w:ascii="Arimo" w:hAnsi="Arimo" w:cs="Arimo"/>
            <w:sz w:val="16"/>
            <w:szCs w:val="16"/>
          </w:rPr>
        </w:pPr>
        <w:r>
          <w:rPr>
            <w:rFonts w:ascii="Arimo" w:hAnsi="Arimo" w:cs="Arimo"/>
            <w:sz w:val="16"/>
            <w:szCs w:val="16"/>
          </w:rPr>
          <w:t xml:space="preserve">Strona </w:t>
        </w:r>
        <w:r>
          <w:rPr>
            <w:rFonts w:ascii="Arimo" w:hAnsi="Arimo" w:cs="Arimo"/>
            <w:b/>
            <w:bCs/>
            <w:sz w:val="16"/>
            <w:szCs w:val="16"/>
          </w:rPr>
          <w:t>1</w:t>
        </w:r>
        <w:r>
          <w:rPr>
            <w:rFonts w:ascii="Arimo" w:hAnsi="Arimo" w:cs="Arimo"/>
            <w:sz w:val="16"/>
            <w:szCs w:val="16"/>
          </w:rPr>
          <w:t xml:space="preserve"> z </w:t>
        </w:r>
        <w:r w:rsidR="00A05822">
          <w:rPr>
            <w:rFonts w:ascii="Arimo" w:hAnsi="Arimo" w:cs="Arimo"/>
            <w:b/>
            <w:bCs/>
            <w:sz w:val="16"/>
            <w:szCs w:val="16"/>
          </w:rPr>
          <w:t>1</w:t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52EA" w:rsidRDefault="00EB52E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58EC" w:rsidRDefault="00AA58EC">
      <w:pPr>
        <w:spacing w:after="0" w:line="240" w:lineRule="auto"/>
      </w:pPr>
      <w:r>
        <w:separator/>
      </w:r>
    </w:p>
  </w:footnote>
  <w:footnote w:type="continuationSeparator" w:id="1">
    <w:p w:rsidR="00AA58EC" w:rsidRDefault="00AA58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52EA" w:rsidRDefault="00EB52E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822" w:rsidRPr="00EC2A7C" w:rsidRDefault="00A05822" w:rsidP="00A05822">
    <w:pPr>
      <w:pStyle w:val="Nagwek"/>
      <w:spacing w:line="300" w:lineRule="exact"/>
      <w:jc w:val="center"/>
      <w:rPr>
        <w:rFonts w:ascii="Arial" w:hAnsi="Arial" w:cs="Arial"/>
      </w:rPr>
    </w:pPr>
    <w:bookmarkStart w:id="0" w:name="_Hlk82466246"/>
    <w:r w:rsidRPr="00EC0F9A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 xml:space="preserve">KONKURS </w:t>
    </w:r>
    <w:bookmarkEnd w:id="0"/>
    <w:r w:rsidRPr="00DE187D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 xml:space="preserve">STUDIALNO-REALIZACYJNY NA OPRACOWANIE KONCEPCJI URBANISTYCZNO-ARCHITEKTONICZNEJ </w:t>
    </w:r>
    <w:r w:rsidR="00EB52EA" w:rsidRPr="0073008E">
      <w:rPr>
        <w:rFonts w:ascii="Arimo" w:hAnsi="Arimo" w:cs="Arimo"/>
        <w:b/>
        <w:bCs/>
        <w:i/>
        <w:iCs/>
        <w:sz w:val="16"/>
        <w:szCs w:val="16"/>
        <w:shd w:val="clear" w:color="auto" w:fill="FFFFFF"/>
      </w:rPr>
      <w:t>OSIEDLA FORSYCJI -</w:t>
    </w:r>
    <w:r w:rsidR="00EB52EA">
      <w:rPr>
        <w:rFonts w:ascii="Arimo" w:hAnsi="Arimo" w:cs="Arimo"/>
        <w:b/>
        <w:bCs/>
        <w:i/>
        <w:iCs/>
        <w:color w:val="FF0000"/>
        <w:sz w:val="16"/>
        <w:szCs w:val="16"/>
        <w:shd w:val="clear" w:color="auto" w:fill="FFFFFF"/>
      </w:rPr>
      <w:t xml:space="preserve"> </w:t>
    </w:r>
    <w:r w:rsidRPr="00DE187D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>ZAGOSPODAROWANIA DZIAŁE</w:t>
    </w:r>
    <w:r w:rsidR="00C755B6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>K O NUMERACH EWIDENCYJNYCH 3/2,</w:t>
    </w:r>
    <w:r w:rsidRPr="00DE187D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 xml:space="preserve"> 10/2 </w:t>
    </w:r>
    <w:r w:rsidR="00C755B6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 xml:space="preserve">I 11/2 </w:t>
    </w:r>
    <w:r w:rsidRPr="00DE187D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>W OBRĘBIE 15 MIASTA STARGARD PRZY UL. ŻYBUŁTOWSKIEJ</w:t>
    </w:r>
  </w:p>
  <w:p w:rsidR="00A05822" w:rsidRPr="00624351" w:rsidRDefault="00F64823" w:rsidP="00A05822">
    <w:pPr>
      <w:pStyle w:val="Nagwek"/>
      <w:spacing w:line="300" w:lineRule="exact"/>
      <w:rPr>
        <w:rFonts w:ascii="Arial" w:hAnsi="Arial" w:cs="Arial"/>
        <w:b/>
        <w:i/>
        <w:sz w:val="20"/>
      </w:rPr>
    </w:pPr>
    <w:r w:rsidRPr="00F64823">
      <w:rPr>
        <w:rFonts w:ascii="Times New Roman" w:hAnsi="Times New Roman"/>
        <w:noProof/>
        <w:sz w:val="24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Łącznik prosty ze strzałką 1" o:spid="_x0000_s2051" type="#_x0000_t32" style="position:absolute;margin-left:-2.6pt;margin-top:7.35pt;width:457.55pt;height:.1pt;z-index:-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" strokeweight=".26mm">
          <v:stroke joinstyle="miter" endcap="squar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52EA" w:rsidRDefault="00EB52E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D4CEA"/>
    <w:multiLevelType w:val="hybridMultilevel"/>
    <w:tmpl w:val="84F65762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FC1135"/>
    <w:multiLevelType w:val="multilevel"/>
    <w:tmpl w:val="918E78BC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2A7A3993"/>
    <w:multiLevelType w:val="multilevel"/>
    <w:tmpl w:val="0F301BA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0D3DD6"/>
    <w:multiLevelType w:val="multilevel"/>
    <w:tmpl w:val="F3F232C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62A17682"/>
    <w:multiLevelType w:val="hybridMultilevel"/>
    <w:tmpl w:val="44A4A540"/>
    <w:lvl w:ilvl="0" w:tplc="F9CA68BE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A567F8"/>
    <w:multiLevelType w:val="hybridMultilevel"/>
    <w:tmpl w:val="56AA19F2"/>
    <w:lvl w:ilvl="0" w:tplc="880E2798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89E3D54"/>
    <w:multiLevelType w:val="hybridMultilevel"/>
    <w:tmpl w:val="D730D64E"/>
    <w:lvl w:ilvl="0" w:tplc="5346030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  <o:rules v:ext="edit">
        <o:r id="V:Rule2" type="connector" idref="#Łącznik prosty ze strzałką 1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00509A"/>
    <w:rsid w:val="000004C6"/>
    <w:rsid w:val="0000509A"/>
    <w:rsid w:val="00061AB4"/>
    <w:rsid w:val="000E2E63"/>
    <w:rsid w:val="00216931"/>
    <w:rsid w:val="00235C68"/>
    <w:rsid w:val="00256FB6"/>
    <w:rsid w:val="00273FAB"/>
    <w:rsid w:val="003878CC"/>
    <w:rsid w:val="004734C6"/>
    <w:rsid w:val="004905CD"/>
    <w:rsid w:val="005A5D68"/>
    <w:rsid w:val="005D51B6"/>
    <w:rsid w:val="00697578"/>
    <w:rsid w:val="0071676C"/>
    <w:rsid w:val="0073008E"/>
    <w:rsid w:val="0076541B"/>
    <w:rsid w:val="0082057E"/>
    <w:rsid w:val="008F330B"/>
    <w:rsid w:val="009020FF"/>
    <w:rsid w:val="00976363"/>
    <w:rsid w:val="00A05822"/>
    <w:rsid w:val="00AA58EC"/>
    <w:rsid w:val="00AD3810"/>
    <w:rsid w:val="00B95E0E"/>
    <w:rsid w:val="00BD6D27"/>
    <w:rsid w:val="00C414FF"/>
    <w:rsid w:val="00C52A6B"/>
    <w:rsid w:val="00C755B6"/>
    <w:rsid w:val="00CD6BC4"/>
    <w:rsid w:val="00E65D44"/>
    <w:rsid w:val="00EB52EA"/>
    <w:rsid w:val="00F64823"/>
    <w:rsid w:val="00FD5A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5CE2"/>
    <w:pPr>
      <w:suppressAutoHyphens/>
      <w:spacing w:after="200" w:line="276" w:lineRule="auto"/>
    </w:pPr>
    <w:rPr>
      <w:rFonts w:eastAsia="Times New Roman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ANDARDZnak">
    <w:name w:val="STANDARD Znak"/>
    <w:basedOn w:val="Domylnaczcionkaakapitu"/>
    <w:link w:val="STANDARD"/>
    <w:qFormat/>
    <w:rsid w:val="00CD7B16"/>
    <w:rPr>
      <w:rFonts w:ascii="Arial" w:eastAsia="Times New Roman" w:hAnsi="Arial" w:cs="Arial"/>
      <w:shd w:val="clear" w:color="auto" w:fill="FFFFFF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065CE2"/>
    <w:rPr>
      <w:rFonts w:ascii="Arial" w:hAnsi="Aria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65CE2"/>
    <w:rPr>
      <w:rFonts w:ascii="Arial" w:hAnsi="Arial"/>
    </w:rPr>
  </w:style>
  <w:style w:type="character" w:customStyle="1" w:styleId="Znakiprzypiswdolnych">
    <w:name w:val="Znaki przypisów dolnych"/>
    <w:qFormat/>
    <w:rsid w:val="00065CE2"/>
    <w:rPr>
      <w:vertAlign w:val="superscript"/>
    </w:rPr>
  </w:style>
  <w:style w:type="character" w:customStyle="1" w:styleId="FontStyle60">
    <w:name w:val="Font Style60"/>
    <w:qFormat/>
    <w:rsid w:val="00885853"/>
    <w:rPr>
      <w:rFonts w:ascii="Times New Roman" w:hAnsi="Times New Roman" w:cs="Times New Roman"/>
      <w:color w:val="000000"/>
      <w:sz w:val="22"/>
      <w:szCs w:val="22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9380C"/>
    <w:rPr>
      <w:rFonts w:ascii="Segoe UI" w:eastAsia="Times New Roman" w:hAnsi="Segoe UI" w:cs="Segoe UI"/>
      <w:sz w:val="18"/>
      <w:szCs w:val="18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0514F4"/>
    <w:rPr>
      <w:rFonts w:ascii="Calibri" w:eastAsia="Times New Roman" w:hAnsi="Calibri" w:cs="Times New Roman"/>
      <w:lang w:eastAsia="zh-CN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qFormat/>
    <w:rsid w:val="000514F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qFormat/>
    <w:rsid w:val="00E153A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38497B"/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38497B"/>
    <w:rPr>
      <w:rFonts w:ascii="Calibri" w:eastAsia="Times New Roman" w:hAnsi="Calibri" w:cs="Times New Roman"/>
      <w:b/>
      <w:bCs/>
      <w:sz w:val="20"/>
      <w:szCs w:val="20"/>
      <w:lang w:eastAsia="zh-CN"/>
    </w:rPr>
  </w:style>
  <w:style w:type="paragraph" w:styleId="Nagwek">
    <w:name w:val="header"/>
    <w:basedOn w:val="Normalny"/>
    <w:next w:val="Tekstpodstawowy"/>
    <w:link w:val="NagwekZnak"/>
    <w:unhideWhenUsed/>
    <w:rsid w:val="00065CE2"/>
    <w:pPr>
      <w:tabs>
        <w:tab w:val="center" w:pos="4536"/>
        <w:tab w:val="right" w:pos="9072"/>
      </w:tabs>
      <w:spacing w:line="240" w:lineRule="auto"/>
    </w:pPr>
  </w:style>
  <w:style w:type="paragraph" w:styleId="Tekstpodstawowy">
    <w:name w:val="Body Text"/>
    <w:basedOn w:val="Normalny"/>
    <w:rsid w:val="00BD6D27"/>
    <w:pPr>
      <w:spacing w:after="140"/>
    </w:pPr>
  </w:style>
  <w:style w:type="paragraph" w:styleId="Lista">
    <w:name w:val="List"/>
    <w:basedOn w:val="Tekstpodstawowy"/>
    <w:rsid w:val="00BD6D27"/>
    <w:rPr>
      <w:rFonts w:cs="Arial"/>
    </w:rPr>
  </w:style>
  <w:style w:type="paragraph" w:styleId="Legenda">
    <w:name w:val="caption"/>
    <w:basedOn w:val="Normalny"/>
    <w:qFormat/>
    <w:rsid w:val="00BD6D2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D6D27"/>
    <w:pPr>
      <w:suppressLineNumbers/>
    </w:pPr>
    <w:rPr>
      <w:rFonts w:cs="Arial"/>
    </w:rPr>
  </w:style>
  <w:style w:type="paragraph" w:customStyle="1" w:styleId="STANDARD">
    <w:name w:val="STANDARD"/>
    <w:basedOn w:val="Normalny"/>
    <w:link w:val="STANDARDZnak"/>
    <w:qFormat/>
    <w:rsid w:val="00CD7B16"/>
    <w:pPr>
      <w:shd w:val="clear" w:color="auto" w:fill="FFFFFF"/>
    </w:pPr>
    <w:rPr>
      <w:rFonts w:cs="Arial"/>
      <w:lang w:eastAsia="pl-PL"/>
    </w:rPr>
  </w:style>
  <w:style w:type="paragraph" w:customStyle="1" w:styleId="Gwkaistopka">
    <w:name w:val="Główka i stopka"/>
    <w:basedOn w:val="Normalny"/>
    <w:qFormat/>
    <w:rsid w:val="00BD6D27"/>
  </w:style>
  <w:style w:type="paragraph" w:styleId="Stopka">
    <w:name w:val="footer"/>
    <w:basedOn w:val="Normalny"/>
    <w:link w:val="StopkaZnak"/>
    <w:uiPriority w:val="99"/>
    <w:unhideWhenUsed/>
    <w:rsid w:val="00065CE2"/>
    <w:pPr>
      <w:tabs>
        <w:tab w:val="center" w:pos="4536"/>
        <w:tab w:val="right" w:pos="9072"/>
      </w:tabs>
      <w:spacing w:line="240" w:lineRule="auto"/>
    </w:pPr>
  </w:style>
  <w:style w:type="paragraph" w:styleId="Bezodstpw">
    <w:name w:val="No Spacing"/>
    <w:qFormat/>
    <w:rsid w:val="00065CE2"/>
    <w:pPr>
      <w:suppressAutoHyphens/>
    </w:pPr>
    <w:rPr>
      <w:rFonts w:eastAsia="Times New Roman" w:cs="Times New Roman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9380C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514F4"/>
    <w:pPr>
      <w:spacing w:after="120"/>
      <w:ind w:left="283"/>
    </w:p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qFormat/>
    <w:rsid w:val="000514F4"/>
    <w:pPr>
      <w:suppressAutoHyphens w:val="0"/>
      <w:spacing w:line="240" w:lineRule="auto"/>
      <w:ind w:firstLine="210"/>
    </w:pPr>
    <w:rPr>
      <w:rFonts w:ascii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153AA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38497B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38497B"/>
    <w:rPr>
      <w:b/>
      <w:bCs/>
    </w:rPr>
  </w:style>
  <w:style w:type="paragraph" w:styleId="Tytu">
    <w:name w:val="Title"/>
    <w:basedOn w:val="Nagwek"/>
    <w:qFormat/>
    <w:rsid w:val="00BD6D27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575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Mroczkowski</dc:creator>
  <cp:lastModifiedBy>rchabowska</cp:lastModifiedBy>
  <cp:revision>10</cp:revision>
  <cp:lastPrinted>2021-02-27T15:14:00Z</cp:lastPrinted>
  <dcterms:created xsi:type="dcterms:W3CDTF">2022-11-03T08:45:00Z</dcterms:created>
  <dcterms:modified xsi:type="dcterms:W3CDTF">2022-11-08T11:42:00Z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