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63" w:rsidRDefault="00BE2143" w:rsidP="00BE21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57950" cy="5771476"/>
            <wp:effectExtent l="0" t="0" r="0" b="1270"/>
            <wp:docPr id="1" name="Obraz 1" descr="C:\Users\marmay\AppData\Local\Microsoft\Windows\INetCache\Content.MSO\EC16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ay\AppData\Local\Microsoft\Windows\INetCache\Content.MSO\EC16D7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1" t="14330" r="33373" b="7281"/>
                    <a:stretch/>
                  </pic:blipFill>
                  <pic:spPr bwMode="auto">
                    <a:xfrm>
                      <a:off x="0" y="0"/>
                      <a:ext cx="6484298" cy="57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143" w:rsidRDefault="00BE2143" w:rsidP="00BE2143">
      <w:pPr>
        <w:jc w:val="center"/>
      </w:pPr>
      <w:r>
        <w:t xml:space="preserve">Tereny objęte badaniem zanieczyszczeń powierzchniowych zaznaczone kolorem żółtym i symbolami Ma2, Ma3, Ma4, Ma5 i Ma6. </w:t>
      </w:r>
    </w:p>
    <w:sectPr w:rsidR="00BE2143" w:rsidSect="00BE2143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001C10"/>
    <w:rsid w:val="004B2E51"/>
    <w:rsid w:val="00656F5F"/>
    <w:rsid w:val="00BE2143"/>
    <w:rsid w:val="00E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DD4A-69EB-4EC3-BD48-4E19D38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May</dc:creator>
  <cp:keywords/>
  <dc:description/>
  <cp:lastModifiedBy>Małgorzata Babińska Karaśkiewicz</cp:lastModifiedBy>
  <cp:revision>2</cp:revision>
  <dcterms:created xsi:type="dcterms:W3CDTF">2021-12-02T14:18:00Z</dcterms:created>
  <dcterms:modified xsi:type="dcterms:W3CDTF">2021-12-02T14:18:00Z</dcterms:modified>
</cp:coreProperties>
</file>