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7033" w:rsidRDefault="00C27033" w:rsidP="00C27033">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right"/>
        <w:rPr>
          <w:rFonts w:ascii="Calibri" w:eastAsia="Calibri" w:hAnsi="Calibri" w:cs="Calibri"/>
          <w:bCs/>
          <w:i/>
          <w:iCs/>
          <w:sz w:val="22"/>
          <w:szCs w:val="22"/>
          <w:lang w:eastAsia="en-US"/>
        </w:rPr>
      </w:pPr>
      <w:r w:rsidRPr="00DE4DC7">
        <w:rPr>
          <w:rFonts w:ascii="Calibri" w:eastAsia="Calibri" w:hAnsi="Calibri" w:cs="Calibri"/>
          <w:bCs/>
          <w:i/>
          <w:iCs/>
          <w:sz w:val="22"/>
          <w:szCs w:val="22"/>
          <w:lang w:eastAsia="en-US"/>
        </w:rPr>
        <w:t>Załącznik nr 1 do zapytania ofertowego</w:t>
      </w:r>
    </w:p>
    <w:p w:rsidR="00C27033" w:rsidRPr="00DE4DC7" w:rsidRDefault="00C27033" w:rsidP="00C27033">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right"/>
        <w:rPr>
          <w:rFonts w:ascii="Calibri" w:eastAsia="Calibri" w:hAnsi="Calibri" w:cs="Calibri"/>
          <w:bCs/>
          <w:i/>
          <w:iCs/>
          <w:sz w:val="22"/>
          <w:szCs w:val="22"/>
          <w:lang w:eastAsia="en-US"/>
        </w:rPr>
      </w:pPr>
    </w:p>
    <w:p w:rsidR="00C27033" w:rsidRPr="00DE4DC7" w:rsidRDefault="00C27033" w:rsidP="00C27033">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160" w:line="259" w:lineRule="auto"/>
        <w:jc w:val="center"/>
        <w:rPr>
          <w:rFonts w:ascii="Calibri" w:eastAsia="Calibri" w:hAnsi="Calibri" w:cs="Calibri"/>
          <w:b/>
          <w:sz w:val="22"/>
          <w:szCs w:val="22"/>
          <w:lang w:eastAsia="en-US"/>
        </w:rPr>
      </w:pPr>
      <w:r w:rsidRPr="00DE4DC7">
        <w:rPr>
          <w:rFonts w:ascii="Calibri" w:eastAsia="Calibri" w:hAnsi="Calibri" w:cs="Calibri"/>
          <w:b/>
          <w:sz w:val="22"/>
          <w:szCs w:val="22"/>
          <w:lang w:eastAsia="en-US"/>
        </w:rPr>
        <w:t>FORMULARZ OFERTOWY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05"/>
        <w:gridCol w:w="6657"/>
      </w:tblGrid>
      <w:tr w:rsidR="00C27033" w:rsidRPr="00E779C9" w:rsidTr="00715300">
        <w:trPr>
          <w:trHeight w:val="596"/>
        </w:trPr>
        <w:tc>
          <w:tcPr>
            <w:tcW w:w="2405" w:type="dxa"/>
            <w:vAlign w:val="center"/>
          </w:tcPr>
          <w:p w:rsidR="00C27033" w:rsidRPr="00DE4DC7" w:rsidRDefault="00C27033" w:rsidP="00715300">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160" w:line="259" w:lineRule="auto"/>
              <w:jc w:val="center"/>
              <w:rPr>
                <w:rFonts w:ascii="Calibri" w:eastAsia="Calibri" w:hAnsi="Calibri" w:cs="Calibri"/>
                <w:b/>
                <w:bCs/>
                <w:i/>
                <w:iCs/>
                <w:sz w:val="20"/>
                <w:szCs w:val="22"/>
                <w:lang w:eastAsia="en-US"/>
              </w:rPr>
            </w:pPr>
            <w:r w:rsidRPr="00DE4DC7">
              <w:rPr>
                <w:rFonts w:ascii="Calibri" w:eastAsia="Calibri" w:hAnsi="Calibri" w:cs="Calibri"/>
                <w:b/>
                <w:bCs/>
                <w:i/>
                <w:iCs/>
                <w:sz w:val="20"/>
                <w:szCs w:val="22"/>
                <w:lang w:eastAsia="en-US"/>
              </w:rPr>
              <w:t>Przedmiot zamówienia</w:t>
            </w:r>
          </w:p>
        </w:tc>
        <w:tc>
          <w:tcPr>
            <w:tcW w:w="6836" w:type="dxa"/>
            <w:vAlign w:val="center"/>
          </w:tcPr>
          <w:p w:rsidR="00C27033" w:rsidRPr="00E779C9" w:rsidRDefault="00C27033" w:rsidP="00715300">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160" w:line="259" w:lineRule="auto"/>
              <w:jc w:val="center"/>
              <w:rPr>
                <w:rFonts w:ascii="Calibri" w:eastAsia="Calibri" w:hAnsi="Calibri" w:cs="Calibri"/>
                <w:b/>
                <w:bCs/>
                <w:sz w:val="22"/>
                <w:szCs w:val="22"/>
                <w:lang w:val="en-US" w:eastAsia="en-US"/>
              </w:rPr>
            </w:pPr>
            <w:r w:rsidRPr="00E779C9">
              <w:rPr>
                <w:rFonts w:ascii="Calibri" w:eastAsia="Calibri" w:hAnsi="Calibri" w:cs="Calibri"/>
                <w:b/>
                <w:bCs/>
                <w:sz w:val="22"/>
                <w:szCs w:val="22"/>
                <w:lang w:val="en-US" w:eastAsia="en-US"/>
              </w:rPr>
              <w:t>„</w:t>
            </w:r>
            <w:r w:rsidRPr="00E779C9">
              <w:rPr>
                <w:rFonts w:ascii="Calibri" w:eastAsia="Calibri" w:hAnsi="Calibri"/>
                <w:b/>
                <w:bCs/>
                <w:sz w:val="22"/>
                <w:szCs w:val="22"/>
                <w:lang w:val="en-US" w:eastAsia="en-US"/>
              </w:rPr>
              <w:t xml:space="preserve">FORTIGATE 300C </w:t>
            </w:r>
            <w:r w:rsidRPr="00E779C9">
              <w:rPr>
                <w:rFonts w:ascii="Calibri" w:eastAsia="Calibri" w:hAnsi="Calibri"/>
                <w:b/>
                <w:sz w:val="22"/>
                <w:szCs w:val="22"/>
                <w:lang w:val="en-US" w:eastAsia="en-US"/>
              </w:rPr>
              <w:t>„</w:t>
            </w:r>
          </w:p>
        </w:tc>
      </w:tr>
      <w:tr w:rsidR="00C27033" w:rsidRPr="00DE4DC7" w:rsidTr="00715300">
        <w:trPr>
          <w:trHeight w:val="467"/>
        </w:trPr>
        <w:tc>
          <w:tcPr>
            <w:tcW w:w="2405" w:type="dxa"/>
          </w:tcPr>
          <w:p w:rsidR="00C27033" w:rsidRPr="00DE4DC7" w:rsidRDefault="00C27033" w:rsidP="00715300">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160" w:line="259" w:lineRule="auto"/>
              <w:jc w:val="center"/>
              <w:rPr>
                <w:rFonts w:ascii="Calibri" w:eastAsia="Calibri" w:hAnsi="Calibri" w:cs="Calibri"/>
                <w:b/>
                <w:i/>
                <w:iCs/>
                <w:sz w:val="20"/>
                <w:szCs w:val="22"/>
                <w:lang w:eastAsia="en-US"/>
              </w:rPr>
            </w:pPr>
            <w:r w:rsidRPr="00DE4DC7">
              <w:rPr>
                <w:rFonts w:ascii="Calibri" w:eastAsia="Calibri" w:hAnsi="Calibri" w:cs="Calibri"/>
                <w:b/>
                <w:i/>
                <w:iCs/>
                <w:sz w:val="20"/>
                <w:szCs w:val="22"/>
                <w:lang w:eastAsia="en-US"/>
              </w:rPr>
              <w:t>Zamawiający</w:t>
            </w:r>
          </w:p>
        </w:tc>
        <w:tc>
          <w:tcPr>
            <w:tcW w:w="6836" w:type="dxa"/>
          </w:tcPr>
          <w:p w:rsidR="00C27033" w:rsidRPr="00DE4DC7" w:rsidRDefault="00C27033" w:rsidP="00715300">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59" w:lineRule="auto"/>
              <w:jc w:val="center"/>
              <w:rPr>
                <w:rFonts w:ascii="Calibri" w:eastAsia="Calibri" w:hAnsi="Calibri" w:cs="Calibri"/>
                <w:b/>
                <w:bCs/>
                <w:i/>
                <w:iCs/>
                <w:sz w:val="22"/>
                <w:szCs w:val="22"/>
                <w:lang w:eastAsia="en-US"/>
              </w:rPr>
            </w:pPr>
            <w:r w:rsidRPr="00DE4DC7">
              <w:rPr>
                <w:rFonts w:ascii="Calibri" w:eastAsia="Calibri" w:hAnsi="Calibri" w:cs="Calibri"/>
                <w:b/>
                <w:bCs/>
                <w:i/>
                <w:iCs/>
                <w:sz w:val="22"/>
                <w:szCs w:val="22"/>
                <w:lang w:eastAsia="en-US"/>
              </w:rPr>
              <w:t>Szpital Specjalistyczny w Pile im. Stanisława Staszica</w:t>
            </w:r>
          </w:p>
          <w:p w:rsidR="00C27033" w:rsidRPr="00DE4DC7" w:rsidRDefault="00C27033" w:rsidP="00715300">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59" w:lineRule="auto"/>
              <w:jc w:val="center"/>
              <w:rPr>
                <w:rFonts w:ascii="Calibri" w:eastAsia="Calibri" w:hAnsi="Calibri" w:cs="Calibri"/>
                <w:b/>
                <w:bCs/>
                <w:i/>
                <w:iCs/>
                <w:sz w:val="22"/>
                <w:szCs w:val="22"/>
                <w:lang w:eastAsia="en-US"/>
              </w:rPr>
            </w:pPr>
            <w:r w:rsidRPr="00DE4DC7">
              <w:rPr>
                <w:rFonts w:ascii="Calibri" w:eastAsia="Calibri" w:hAnsi="Calibri" w:cs="Calibri"/>
                <w:b/>
                <w:bCs/>
                <w:i/>
                <w:iCs/>
                <w:sz w:val="22"/>
                <w:szCs w:val="22"/>
                <w:lang w:eastAsia="en-US"/>
              </w:rPr>
              <w:t>64–920 Piła, ul. Rydygiera 1</w:t>
            </w:r>
          </w:p>
        </w:tc>
      </w:tr>
      <w:tr w:rsidR="00C27033" w:rsidRPr="00E779C9" w:rsidTr="00715300">
        <w:trPr>
          <w:trHeight w:val="2148"/>
        </w:trPr>
        <w:tc>
          <w:tcPr>
            <w:tcW w:w="2405" w:type="dxa"/>
          </w:tcPr>
          <w:p w:rsidR="00C27033" w:rsidRPr="00DE4DC7" w:rsidRDefault="00C27033" w:rsidP="00715300">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160" w:line="259" w:lineRule="auto"/>
              <w:jc w:val="center"/>
              <w:rPr>
                <w:rFonts w:ascii="Calibri" w:eastAsia="Calibri" w:hAnsi="Calibri" w:cs="Calibri"/>
                <w:b/>
                <w:bCs/>
                <w:i/>
                <w:iCs/>
                <w:sz w:val="20"/>
                <w:szCs w:val="22"/>
                <w:lang w:eastAsia="en-US"/>
              </w:rPr>
            </w:pPr>
            <w:r w:rsidRPr="00DE4DC7">
              <w:rPr>
                <w:rFonts w:ascii="Calibri" w:eastAsia="Calibri" w:hAnsi="Calibri" w:cs="Calibri"/>
                <w:b/>
                <w:bCs/>
                <w:i/>
                <w:iCs/>
                <w:sz w:val="20"/>
                <w:szCs w:val="22"/>
                <w:lang w:eastAsia="en-US"/>
              </w:rPr>
              <w:t>Oferent – pełna nazwa Oferenta,</w:t>
            </w:r>
          </w:p>
          <w:p w:rsidR="00C27033" w:rsidRPr="00DE4DC7" w:rsidRDefault="00C27033" w:rsidP="00715300">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59" w:lineRule="auto"/>
              <w:jc w:val="center"/>
              <w:rPr>
                <w:rFonts w:ascii="Calibri" w:eastAsia="Calibri" w:hAnsi="Calibri" w:cs="Calibri"/>
                <w:b/>
                <w:bCs/>
                <w:i/>
                <w:iCs/>
                <w:sz w:val="20"/>
                <w:szCs w:val="22"/>
                <w:lang w:eastAsia="en-US"/>
              </w:rPr>
            </w:pPr>
            <w:r w:rsidRPr="00DE4DC7">
              <w:rPr>
                <w:rFonts w:ascii="Calibri" w:eastAsia="Calibri" w:hAnsi="Calibri" w:cs="Calibri"/>
                <w:b/>
                <w:bCs/>
                <w:i/>
                <w:iCs/>
                <w:sz w:val="20"/>
                <w:szCs w:val="22"/>
                <w:lang w:eastAsia="en-US"/>
              </w:rPr>
              <w:t>adres,</w:t>
            </w:r>
          </w:p>
          <w:p w:rsidR="00C27033" w:rsidRPr="00DE4DC7" w:rsidRDefault="00C27033" w:rsidP="00715300">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59" w:lineRule="auto"/>
              <w:jc w:val="center"/>
              <w:rPr>
                <w:rFonts w:ascii="Calibri" w:eastAsia="Calibri" w:hAnsi="Calibri" w:cs="Calibri"/>
                <w:b/>
                <w:bCs/>
                <w:i/>
                <w:iCs/>
                <w:sz w:val="20"/>
                <w:szCs w:val="22"/>
                <w:lang w:val="en-US" w:eastAsia="en-US"/>
              </w:rPr>
            </w:pPr>
            <w:r w:rsidRPr="00DE4DC7">
              <w:rPr>
                <w:rFonts w:ascii="Calibri" w:eastAsia="Calibri" w:hAnsi="Calibri" w:cs="Calibri"/>
                <w:b/>
                <w:bCs/>
                <w:i/>
                <w:iCs/>
                <w:sz w:val="20"/>
                <w:szCs w:val="22"/>
                <w:lang w:val="en-US" w:eastAsia="en-US"/>
              </w:rPr>
              <w:t>tel., fax.</w:t>
            </w:r>
          </w:p>
          <w:p w:rsidR="00C27033" w:rsidRPr="00DE4DC7" w:rsidRDefault="00C27033" w:rsidP="00715300">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59" w:lineRule="auto"/>
              <w:jc w:val="center"/>
              <w:rPr>
                <w:rFonts w:ascii="Calibri" w:eastAsia="Calibri" w:hAnsi="Calibri" w:cs="Calibri"/>
                <w:b/>
                <w:bCs/>
                <w:i/>
                <w:iCs/>
                <w:sz w:val="20"/>
                <w:szCs w:val="22"/>
                <w:lang w:val="en-US" w:eastAsia="en-US"/>
              </w:rPr>
            </w:pPr>
            <w:r w:rsidRPr="00DE4DC7">
              <w:rPr>
                <w:rFonts w:ascii="Calibri" w:eastAsia="Calibri" w:hAnsi="Calibri" w:cs="Calibri"/>
                <w:b/>
                <w:bCs/>
                <w:i/>
                <w:iCs/>
                <w:sz w:val="20"/>
                <w:szCs w:val="22"/>
                <w:lang w:val="en-US" w:eastAsia="en-US"/>
              </w:rPr>
              <w:t>NIP</w:t>
            </w:r>
          </w:p>
          <w:p w:rsidR="00C27033" w:rsidRPr="00DE4DC7" w:rsidRDefault="00C27033" w:rsidP="00715300">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59" w:lineRule="auto"/>
              <w:jc w:val="center"/>
              <w:rPr>
                <w:rFonts w:ascii="Calibri" w:eastAsia="Calibri" w:hAnsi="Calibri" w:cs="Calibri"/>
                <w:b/>
                <w:bCs/>
                <w:i/>
                <w:iCs/>
                <w:sz w:val="20"/>
                <w:szCs w:val="22"/>
                <w:lang w:val="en-US" w:eastAsia="en-US"/>
              </w:rPr>
            </w:pPr>
            <w:r w:rsidRPr="00DE4DC7">
              <w:rPr>
                <w:rFonts w:ascii="Calibri" w:eastAsia="Calibri" w:hAnsi="Calibri" w:cs="Calibri"/>
                <w:b/>
                <w:bCs/>
                <w:i/>
                <w:iCs/>
                <w:sz w:val="20"/>
                <w:szCs w:val="22"/>
                <w:lang w:val="en-US" w:eastAsia="en-US"/>
              </w:rPr>
              <w:t>REGON</w:t>
            </w:r>
          </w:p>
          <w:p w:rsidR="00C27033" w:rsidRPr="00DE4DC7" w:rsidRDefault="00C27033" w:rsidP="00715300">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59" w:lineRule="auto"/>
              <w:jc w:val="center"/>
              <w:rPr>
                <w:rFonts w:ascii="Calibri" w:eastAsia="Calibri" w:hAnsi="Calibri" w:cs="Calibri"/>
                <w:b/>
                <w:bCs/>
                <w:i/>
                <w:iCs/>
                <w:sz w:val="20"/>
                <w:szCs w:val="22"/>
                <w:lang w:val="en-US" w:eastAsia="en-US"/>
              </w:rPr>
            </w:pPr>
            <w:r w:rsidRPr="00DE4DC7">
              <w:rPr>
                <w:rFonts w:ascii="Calibri" w:eastAsia="Calibri" w:hAnsi="Calibri" w:cs="Calibri"/>
                <w:b/>
                <w:bCs/>
                <w:i/>
                <w:iCs/>
                <w:sz w:val="20"/>
                <w:szCs w:val="22"/>
                <w:lang w:val="en-US" w:eastAsia="en-US"/>
              </w:rPr>
              <w:t>e-mail</w:t>
            </w:r>
          </w:p>
        </w:tc>
        <w:tc>
          <w:tcPr>
            <w:tcW w:w="6836" w:type="dxa"/>
          </w:tcPr>
          <w:p w:rsidR="00C27033" w:rsidRPr="00DE4DC7" w:rsidRDefault="00C27033" w:rsidP="00715300">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160" w:line="259" w:lineRule="auto"/>
              <w:jc w:val="both"/>
              <w:rPr>
                <w:rFonts w:ascii="Calibri" w:eastAsia="Calibri" w:hAnsi="Calibri" w:cs="Calibri"/>
                <w:sz w:val="22"/>
                <w:szCs w:val="22"/>
                <w:lang w:val="en-US" w:eastAsia="en-US"/>
              </w:rPr>
            </w:pPr>
          </w:p>
        </w:tc>
      </w:tr>
      <w:tr w:rsidR="00C27033" w:rsidRPr="00DE4DC7" w:rsidTr="00715300">
        <w:trPr>
          <w:trHeight w:val="1270"/>
        </w:trPr>
        <w:tc>
          <w:tcPr>
            <w:tcW w:w="2405" w:type="dxa"/>
            <w:vAlign w:val="center"/>
          </w:tcPr>
          <w:p w:rsidR="00C27033" w:rsidRPr="00DE4DC7" w:rsidRDefault="00C27033" w:rsidP="00715300">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59" w:lineRule="auto"/>
              <w:jc w:val="center"/>
              <w:rPr>
                <w:rFonts w:ascii="Calibri" w:eastAsia="Calibri" w:hAnsi="Calibri" w:cs="Calibri"/>
                <w:b/>
                <w:bCs/>
                <w:i/>
                <w:iCs/>
                <w:sz w:val="20"/>
                <w:szCs w:val="22"/>
                <w:lang w:eastAsia="en-US"/>
              </w:rPr>
            </w:pPr>
            <w:r w:rsidRPr="00DE4DC7">
              <w:rPr>
                <w:rFonts w:ascii="Calibri" w:eastAsia="Calibri" w:hAnsi="Calibri" w:cs="Calibri"/>
                <w:b/>
                <w:bCs/>
                <w:i/>
                <w:iCs/>
                <w:sz w:val="20"/>
                <w:szCs w:val="22"/>
                <w:lang w:eastAsia="en-US"/>
              </w:rPr>
              <w:t>Oferowana wartość</w:t>
            </w:r>
          </w:p>
          <w:p w:rsidR="00C27033" w:rsidRPr="00DE4DC7" w:rsidRDefault="00C27033" w:rsidP="00715300">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59" w:lineRule="auto"/>
              <w:jc w:val="center"/>
              <w:rPr>
                <w:rFonts w:ascii="Calibri" w:eastAsia="Calibri" w:hAnsi="Calibri" w:cs="Calibri"/>
                <w:b/>
                <w:bCs/>
                <w:i/>
                <w:iCs/>
                <w:sz w:val="20"/>
                <w:szCs w:val="22"/>
                <w:lang w:eastAsia="en-US"/>
              </w:rPr>
            </w:pPr>
            <w:r w:rsidRPr="00DE4DC7">
              <w:rPr>
                <w:rFonts w:ascii="Calibri" w:eastAsia="Calibri" w:hAnsi="Calibri" w:cs="Calibri"/>
                <w:b/>
                <w:bCs/>
                <w:i/>
                <w:iCs/>
                <w:sz w:val="20"/>
                <w:szCs w:val="22"/>
                <w:lang w:eastAsia="en-US"/>
              </w:rPr>
              <w:t>za wykonanie</w:t>
            </w:r>
          </w:p>
          <w:p w:rsidR="00C27033" w:rsidRPr="00DE4DC7" w:rsidRDefault="00C27033" w:rsidP="00715300">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59" w:lineRule="auto"/>
              <w:jc w:val="center"/>
              <w:rPr>
                <w:rFonts w:ascii="Calibri" w:eastAsia="Calibri" w:hAnsi="Calibri" w:cs="Calibri"/>
                <w:b/>
                <w:bCs/>
                <w:i/>
                <w:iCs/>
                <w:color w:val="1F4E79"/>
                <w:sz w:val="22"/>
                <w:szCs w:val="22"/>
                <w:lang w:eastAsia="en-US"/>
              </w:rPr>
            </w:pPr>
            <w:r w:rsidRPr="00DE4DC7">
              <w:rPr>
                <w:rFonts w:ascii="Calibri" w:eastAsia="Calibri" w:hAnsi="Calibri" w:cs="Calibri"/>
                <w:b/>
                <w:bCs/>
                <w:i/>
                <w:iCs/>
                <w:color w:val="1F4E79"/>
                <w:sz w:val="22"/>
                <w:szCs w:val="22"/>
                <w:lang w:eastAsia="en-US"/>
              </w:rPr>
              <w:t>zadanie</w:t>
            </w:r>
          </w:p>
          <w:p w:rsidR="00C27033" w:rsidRPr="00DE4DC7" w:rsidRDefault="00C27033" w:rsidP="00715300">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59" w:lineRule="auto"/>
              <w:jc w:val="center"/>
              <w:rPr>
                <w:rFonts w:ascii="Calibri" w:eastAsia="Calibri" w:hAnsi="Calibri" w:cs="Calibri"/>
                <w:bCs/>
                <w:i/>
                <w:iCs/>
                <w:sz w:val="20"/>
                <w:szCs w:val="22"/>
                <w:lang w:eastAsia="en-US"/>
              </w:rPr>
            </w:pPr>
            <w:r w:rsidRPr="00DE4DC7">
              <w:rPr>
                <w:rFonts w:ascii="Calibri" w:eastAsia="Calibri" w:hAnsi="Calibri" w:cs="Calibri"/>
                <w:bCs/>
                <w:i/>
                <w:iCs/>
                <w:sz w:val="20"/>
                <w:szCs w:val="22"/>
                <w:lang w:eastAsia="en-US"/>
              </w:rPr>
              <w:t>(podlega ocenie)</w:t>
            </w:r>
          </w:p>
        </w:tc>
        <w:tc>
          <w:tcPr>
            <w:tcW w:w="6836" w:type="dxa"/>
            <w:vAlign w:val="center"/>
          </w:tcPr>
          <w:p w:rsidR="00C27033" w:rsidRPr="00DE4DC7" w:rsidRDefault="00C27033" w:rsidP="00715300">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160" w:line="259" w:lineRule="auto"/>
              <w:rPr>
                <w:rFonts w:ascii="Calibri" w:eastAsia="Calibri" w:hAnsi="Calibri" w:cs="Calibri"/>
                <w:b/>
                <w:sz w:val="10"/>
                <w:szCs w:val="22"/>
                <w:lang w:eastAsia="en-US"/>
              </w:rPr>
            </w:pPr>
          </w:p>
          <w:p w:rsidR="00C27033" w:rsidRPr="001F44CB" w:rsidRDefault="00C27033" w:rsidP="00715300">
            <w:pPr>
              <w:rPr>
                <w:rFonts w:ascii="Calibri" w:hAnsi="Calibri"/>
                <w:b/>
                <w:bCs/>
                <w:sz w:val="22"/>
                <w:szCs w:val="22"/>
              </w:rPr>
            </w:pPr>
            <w:r w:rsidRPr="001F44CB">
              <w:rPr>
                <w:rFonts w:ascii="Calibri" w:hAnsi="Calibri"/>
                <w:b/>
                <w:bCs/>
                <w:sz w:val="22"/>
                <w:szCs w:val="22"/>
              </w:rPr>
              <w:t>wartość netto:……………………………….</w:t>
            </w:r>
          </w:p>
          <w:p w:rsidR="00C27033" w:rsidRPr="001F44CB" w:rsidRDefault="00C27033" w:rsidP="00715300">
            <w:pPr>
              <w:rPr>
                <w:rFonts w:ascii="Calibri" w:hAnsi="Calibri"/>
                <w:b/>
                <w:bCs/>
                <w:sz w:val="22"/>
                <w:szCs w:val="22"/>
              </w:rPr>
            </w:pPr>
          </w:p>
          <w:p w:rsidR="00C27033" w:rsidRPr="001F44CB" w:rsidRDefault="00C27033" w:rsidP="00715300">
            <w:pPr>
              <w:rPr>
                <w:rFonts w:ascii="Calibri" w:hAnsi="Calibri"/>
                <w:b/>
                <w:bCs/>
                <w:sz w:val="22"/>
                <w:szCs w:val="22"/>
              </w:rPr>
            </w:pPr>
            <w:r w:rsidRPr="001F44CB">
              <w:rPr>
                <w:rFonts w:ascii="Calibri" w:hAnsi="Calibri"/>
                <w:b/>
                <w:bCs/>
                <w:sz w:val="22"/>
                <w:szCs w:val="22"/>
              </w:rPr>
              <w:t>słownie: ………………………………………………………………..</w:t>
            </w:r>
          </w:p>
          <w:p w:rsidR="00C27033" w:rsidRPr="001F44CB" w:rsidRDefault="00C27033" w:rsidP="00715300">
            <w:pPr>
              <w:rPr>
                <w:rFonts w:ascii="Calibri" w:hAnsi="Calibri"/>
                <w:b/>
                <w:bCs/>
                <w:sz w:val="22"/>
                <w:szCs w:val="22"/>
              </w:rPr>
            </w:pPr>
          </w:p>
          <w:p w:rsidR="00C27033" w:rsidRPr="001F44CB" w:rsidRDefault="00C27033" w:rsidP="00715300">
            <w:pPr>
              <w:rPr>
                <w:rFonts w:ascii="Calibri" w:hAnsi="Calibri"/>
                <w:b/>
                <w:bCs/>
                <w:sz w:val="22"/>
                <w:szCs w:val="22"/>
              </w:rPr>
            </w:pPr>
            <w:r w:rsidRPr="001F44CB">
              <w:rPr>
                <w:rFonts w:ascii="Calibri" w:hAnsi="Calibri"/>
                <w:b/>
                <w:bCs/>
                <w:sz w:val="22"/>
                <w:szCs w:val="22"/>
              </w:rPr>
              <w:t>stawka VAT: ………………………..</w:t>
            </w:r>
          </w:p>
          <w:p w:rsidR="00C27033" w:rsidRPr="001F44CB" w:rsidRDefault="00C27033" w:rsidP="00715300">
            <w:pPr>
              <w:rPr>
                <w:rFonts w:ascii="Calibri" w:hAnsi="Calibri"/>
                <w:b/>
                <w:bCs/>
                <w:sz w:val="22"/>
                <w:szCs w:val="22"/>
              </w:rPr>
            </w:pPr>
          </w:p>
          <w:p w:rsidR="00C27033" w:rsidRPr="001F44CB" w:rsidRDefault="00C27033" w:rsidP="00715300">
            <w:pPr>
              <w:rPr>
                <w:rFonts w:ascii="Calibri" w:hAnsi="Calibri"/>
                <w:b/>
                <w:bCs/>
                <w:sz w:val="22"/>
                <w:szCs w:val="22"/>
              </w:rPr>
            </w:pPr>
            <w:r w:rsidRPr="001F44CB">
              <w:rPr>
                <w:rFonts w:ascii="Calibri" w:hAnsi="Calibri"/>
                <w:b/>
                <w:bCs/>
                <w:sz w:val="22"/>
                <w:szCs w:val="22"/>
              </w:rPr>
              <w:t>wartość brutto: ……………………………………………….</w:t>
            </w:r>
          </w:p>
          <w:p w:rsidR="00C27033" w:rsidRPr="00DE4DC7" w:rsidRDefault="00C27033" w:rsidP="00715300">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160" w:line="259" w:lineRule="auto"/>
              <w:jc w:val="center"/>
              <w:rPr>
                <w:rFonts w:ascii="Calibri" w:eastAsia="Calibri" w:hAnsi="Calibri" w:cs="Calibri"/>
                <w:sz w:val="22"/>
                <w:szCs w:val="22"/>
                <w:lang w:eastAsia="en-US"/>
              </w:rPr>
            </w:pPr>
          </w:p>
        </w:tc>
      </w:tr>
      <w:tr w:rsidR="00C27033" w:rsidRPr="00DE4DC7" w:rsidTr="00715300">
        <w:trPr>
          <w:trHeight w:val="403"/>
        </w:trPr>
        <w:tc>
          <w:tcPr>
            <w:tcW w:w="2405" w:type="dxa"/>
            <w:vAlign w:val="center"/>
          </w:tcPr>
          <w:p w:rsidR="00C27033" w:rsidRPr="00DE4DC7" w:rsidRDefault="00C27033" w:rsidP="00715300">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160" w:line="259" w:lineRule="auto"/>
              <w:jc w:val="center"/>
              <w:rPr>
                <w:rFonts w:ascii="Calibri" w:eastAsia="Calibri" w:hAnsi="Calibri" w:cs="Calibri"/>
                <w:b/>
                <w:bCs/>
                <w:i/>
                <w:iCs/>
                <w:sz w:val="20"/>
                <w:szCs w:val="22"/>
                <w:lang w:eastAsia="en-US"/>
              </w:rPr>
            </w:pPr>
            <w:r w:rsidRPr="00DE4DC7">
              <w:rPr>
                <w:rFonts w:ascii="Calibri" w:eastAsia="Calibri" w:hAnsi="Calibri" w:cs="Calibri"/>
                <w:b/>
                <w:bCs/>
                <w:i/>
                <w:iCs/>
                <w:sz w:val="20"/>
                <w:szCs w:val="22"/>
                <w:lang w:eastAsia="en-US"/>
              </w:rPr>
              <w:t>Termin płatności</w:t>
            </w:r>
          </w:p>
        </w:tc>
        <w:tc>
          <w:tcPr>
            <w:tcW w:w="6836" w:type="dxa"/>
            <w:vAlign w:val="center"/>
          </w:tcPr>
          <w:p w:rsidR="00C27033" w:rsidRPr="00DE4DC7" w:rsidRDefault="00C27033" w:rsidP="00715300">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160" w:line="259" w:lineRule="auto"/>
              <w:jc w:val="center"/>
              <w:rPr>
                <w:rFonts w:ascii="Calibri" w:eastAsia="Calibri" w:hAnsi="Calibri" w:cs="Calibri"/>
                <w:b/>
                <w:sz w:val="22"/>
                <w:szCs w:val="22"/>
                <w:lang w:eastAsia="en-US"/>
              </w:rPr>
            </w:pPr>
            <w:r w:rsidRPr="00DE4DC7">
              <w:rPr>
                <w:rFonts w:ascii="Calibri" w:eastAsia="Calibri" w:hAnsi="Calibri" w:cs="Calibri"/>
                <w:b/>
                <w:sz w:val="22"/>
                <w:szCs w:val="22"/>
                <w:lang w:eastAsia="en-US"/>
              </w:rPr>
              <w:t>60 dni</w:t>
            </w:r>
          </w:p>
        </w:tc>
      </w:tr>
      <w:tr w:rsidR="00C27033" w:rsidRPr="00DE4DC7" w:rsidTr="00715300">
        <w:trPr>
          <w:trHeight w:val="489"/>
        </w:trPr>
        <w:tc>
          <w:tcPr>
            <w:tcW w:w="2405" w:type="dxa"/>
            <w:vAlign w:val="center"/>
          </w:tcPr>
          <w:p w:rsidR="00C27033" w:rsidRPr="00DE4DC7" w:rsidRDefault="00C27033" w:rsidP="00715300">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59" w:lineRule="auto"/>
              <w:jc w:val="center"/>
              <w:rPr>
                <w:rFonts w:ascii="Calibri" w:eastAsia="Calibri" w:hAnsi="Calibri" w:cs="Calibri"/>
                <w:b/>
                <w:bCs/>
                <w:i/>
                <w:iCs/>
                <w:sz w:val="20"/>
                <w:szCs w:val="22"/>
                <w:lang w:eastAsia="en-US"/>
              </w:rPr>
            </w:pPr>
            <w:r w:rsidRPr="00DE4DC7">
              <w:rPr>
                <w:rFonts w:ascii="Calibri" w:eastAsia="Calibri" w:hAnsi="Calibri" w:cs="Calibri"/>
                <w:b/>
                <w:bCs/>
                <w:i/>
                <w:iCs/>
                <w:sz w:val="20"/>
                <w:szCs w:val="22"/>
                <w:lang w:eastAsia="en-US"/>
              </w:rPr>
              <w:t>Termin realizacji zamówienia</w:t>
            </w:r>
          </w:p>
        </w:tc>
        <w:tc>
          <w:tcPr>
            <w:tcW w:w="6836" w:type="dxa"/>
            <w:vAlign w:val="center"/>
          </w:tcPr>
          <w:p w:rsidR="00C27033" w:rsidRPr="00DE4DC7" w:rsidRDefault="00C27033" w:rsidP="00715300">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160" w:line="259" w:lineRule="auto"/>
              <w:jc w:val="center"/>
              <w:rPr>
                <w:rFonts w:ascii="Calibri" w:eastAsia="Calibri" w:hAnsi="Calibri" w:cs="Calibri"/>
                <w:b/>
                <w:sz w:val="22"/>
                <w:szCs w:val="22"/>
                <w:lang w:eastAsia="en-US"/>
              </w:rPr>
            </w:pPr>
            <w:r w:rsidRPr="004804AA">
              <w:rPr>
                <w:rFonts w:ascii="Calibri" w:eastAsia="Calibri" w:hAnsi="Calibri" w:cs="Calibri"/>
                <w:b/>
                <w:sz w:val="22"/>
                <w:szCs w:val="22"/>
                <w:lang w:eastAsia="en-US"/>
              </w:rPr>
              <w:t>20.02.2020</w:t>
            </w:r>
          </w:p>
        </w:tc>
      </w:tr>
      <w:tr w:rsidR="00C27033" w:rsidRPr="00DE4DC7" w:rsidTr="00715300">
        <w:trPr>
          <w:trHeight w:val="1125"/>
        </w:trPr>
        <w:tc>
          <w:tcPr>
            <w:tcW w:w="2405" w:type="dxa"/>
            <w:vAlign w:val="center"/>
          </w:tcPr>
          <w:p w:rsidR="00C27033" w:rsidRPr="00DE4DC7" w:rsidRDefault="00C27033" w:rsidP="00715300">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59" w:lineRule="auto"/>
              <w:jc w:val="center"/>
              <w:rPr>
                <w:rFonts w:ascii="Calibri" w:eastAsia="Calibri" w:hAnsi="Calibri" w:cs="Calibri"/>
                <w:b/>
                <w:bCs/>
                <w:i/>
                <w:iCs/>
                <w:sz w:val="20"/>
                <w:szCs w:val="22"/>
                <w:lang w:eastAsia="en-US"/>
              </w:rPr>
            </w:pPr>
            <w:r w:rsidRPr="00DE4DC7">
              <w:rPr>
                <w:rFonts w:ascii="Calibri" w:eastAsia="Calibri" w:hAnsi="Calibri" w:cs="Calibri"/>
                <w:b/>
                <w:bCs/>
                <w:i/>
                <w:iCs/>
                <w:sz w:val="20"/>
                <w:szCs w:val="22"/>
                <w:lang w:eastAsia="en-US"/>
              </w:rPr>
              <w:t>Imiona, Nazwiska, osób upoważnionych do podpisania umowy</w:t>
            </w:r>
          </w:p>
          <w:p w:rsidR="00C27033" w:rsidRPr="00DE4DC7" w:rsidRDefault="00C27033" w:rsidP="00715300">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59" w:lineRule="auto"/>
              <w:jc w:val="center"/>
              <w:rPr>
                <w:rFonts w:ascii="Calibri" w:eastAsia="Calibri" w:hAnsi="Calibri" w:cs="Calibri"/>
                <w:b/>
                <w:bCs/>
                <w:i/>
                <w:iCs/>
                <w:sz w:val="20"/>
                <w:szCs w:val="22"/>
                <w:lang w:eastAsia="en-US"/>
              </w:rPr>
            </w:pPr>
            <w:r w:rsidRPr="00DE4DC7">
              <w:rPr>
                <w:rFonts w:ascii="Calibri" w:eastAsia="Calibri" w:hAnsi="Calibri" w:cs="Calibri"/>
                <w:b/>
                <w:bCs/>
                <w:i/>
                <w:iCs/>
                <w:sz w:val="18"/>
                <w:szCs w:val="22"/>
                <w:lang w:eastAsia="en-US"/>
              </w:rPr>
              <w:t>(zgodnie z ustanowioną zasadą reprezentacji)</w:t>
            </w:r>
          </w:p>
        </w:tc>
        <w:tc>
          <w:tcPr>
            <w:tcW w:w="6836" w:type="dxa"/>
            <w:vAlign w:val="center"/>
          </w:tcPr>
          <w:p w:rsidR="00C27033" w:rsidRPr="00DE4DC7" w:rsidRDefault="00C27033" w:rsidP="00715300">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160" w:line="259" w:lineRule="auto"/>
              <w:jc w:val="center"/>
              <w:rPr>
                <w:rFonts w:ascii="Calibri" w:eastAsia="Calibri" w:hAnsi="Calibri" w:cs="Calibri"/>
                <w:sz w:val="22"/>
                <w:szCs w:val="22"/>
                <w:lang w:eastAsia="en-US"/>
              </w:rPr>
            </w:pPr>
          </w:p>
        </w:tc>
      </w:tr>
      <w:tr w:rsidR="00C27033" w:rsidRPr="00DE4DC7" w:rsidTr="00715300">
        <w:trPr>
          <w:trHeight w:val="1125"/>
        </w:trPr>
        <w:tc>
          <w:tcPr>
            <w:tcW w:w="9241" w:type="dxa"/>
            <w:gridSpan w:val="2"/>
          </w:tcPr>
          <w:p w:rsidR="00C27033" w:rsidRPr="00DE4DC7" w:rsidRDefault="00C27033" w:rsidP="00715300">
            <w:pPr>
              <w:spacing w:after="160" w:line="259" w:lineRule="auto"/>
              <w:contextualSpacing/>
              <w:rPr>
                <w:rFonts w:ascii="Calibri" w:eastAsia="Calibri" w:hAnsi="Calibri" w:cs="Segoe UI"/>
                <w:b/>
                <w:sz w:val="20"/>
                <w:szCs w:val="20"/>
                <w:lang w:eastAsia="en-US"/>
              </w:rPr>
            </w:pPr>
            <w:r w:rsidRPr="00DE4DC7">
              <w:rPr>
                <w:rFonts w:ascii="Calibri" w:eastAsia="Calibri" w:hAnsi="Calibri" w:cs="Segoe UI"/>
                <w:b/>
                <w:sz w:val="20"/>
                <w:szCs w:val="20"/>
                <w:lang w:eastAsia="en-US"/>
              </w:rPr>
              <w:t>ZOBOWIĄZANIA W PRZYPADKU PRZYZNANIA ZAMÓWIENIA:</w:t>
            </w:r>
          </w:p>
          <w:p w:rsidR="00C27033" w:rsidRPr="00DE4DC7" w:rsidRDefault="00C27033" w:rsidP="00C27033">
            <w:pPr>
              <w:numPr>
                <w:ilvl w:val="0"/>
                <w:numId w:val="49"/>
              </w:numPr>
              <w:tabs>
                <w:tab w:val="num" w:pos="459"/>
              </w:tabs>
              <w:spacing w:after="160" w:line="259" w:lineRule="auto"/>
              <w:ind w:left="459" w:hanging="459"/>
              <w:contextualSpacing/>
              <w:jc w:val="both"/>
              <w:rPr>
                <w:rFonts w:ascii="Calibri" w:eastAsia="Calibri" w:hAnsi="Calibri" w:cs="Segoe UI"/>
                <w:sz w:val="20"/>
                <w:szCs w:val="20"/>
                <w:lang w:eastAsia="en-US"/>
              </w:rPr>
            </w:pPr>
            <w:r w:rsidRPr="00DE4DC7">
              <w:rPr>
                <w:rFonts w:ascii="Calibri" w:eastAsia="Calibri" w:hAnsi="Calibri" w:cs="Segoe UI"/>
                <w:sz w:val="20"/>
                <w:szCs w:val="20"/>
                <w:lang w:eastAsia="en-US"/>
              </w:rPr>
              <w:t>zobowiązujemy się do zawarcia umowy w miejscu i terminie wyznaczonym przez Zamawiającego;</w:t>
            </w:r>
          </w:p>
          <w:p w:rsidR="00C27033" w:rsidRPr="00DE4DC7" w:rsidRDefault="00C27033" w:rsidP="00C27033">
            <w:pPr>
              <w:numPr>
                <w:ilvl w:val="0"/>
                <w:numId w:val="49"/>
              </w:numPr>
              <w:tabs>
                <w:tab w:val="num" w:pos="459"/>
              </w:tabs>
              <w:spacing w:after="160" w:line="259" w:lineRule="auto"/>
              <w:ind w:left="459" w:hanging="459"/>
              <w:contextualSpacing/>
              <w:rPr>
                <w:rFonts w:ascii="Calibri" w:eastAsia="Calibri" w:hAnsi="Calibri" w:cs="Segoe UI"/>
                <w:sz w:val="20"/>
                <w:szCs w:val="20"/>
                <w:lang w:eastAsia="en-US"/>
              </w:rPr>
            </w:pPr>
            <w:r w:rsidRPr="00DE4DC7">
              <w:rPr>
                <w:rFonts w:ascii="Calibri" w:eastAsia="Calibri" w:hAnsi="Calibri" w:cs="Segoe UI"/>
                <w:sz w:val="20"/>
                <w:szCs w:val="20"/>
                <w:lang w:eastAsia="en-US"/>
              </w:rPr>
              <w:t xml:space="preserve">osoby które będą zawierały umowę ze strony Wykonawcy: </w:t>
            </w:r>
          </w:p>
          <w:p w:rsidR="00C27033" w:rsidRPr="00DE4DC7" w:rsidRDefault="00C27033" w:rsidP="00715300">
            <w:pPr>
              <w:spacing w:before="240" w:after="160" w:line="360" w:lineRule="auto"/>
              <w:ind w:left="459"/>
              <w:contextualSpacing/>
              <w:jc w:val="both"/>
              <w:rPr>
                <w:rFonts w:ascii="Calibri" w:eastAsia="Calibri" w:hAnsi="Calibri" w:cs="Segoe UI"/>
                <w:sz w:val="20"/>
                <w:szCs w:val="20"/>
                <w:lang w:eastAsia="en-US"/>
              </w:rPr>
            </w:pPr>
            <w:r w:rsidRPr="00DE4DC7">
              <w:rPr>
                <w:rFonts w:ascii="Calibri" w:eastAsia="Calibri" w:hAnsi="Calibri" w:cs="Segoe UI"/>
                <w:sz w:val="20"/>
                <w:szCs w:val="20"/>
                <w:lang w:eastAsia="en-US"/>
              </w:rPr>
              <w:t>.......................................................................................................................................................................</w:t>
            </w:r>
          </w:p>
          <w:p w:rsidR="00C27033" w:rsidRPr="00DE4DC7" w:rsidRDefault="00C27033" w:rsidP="00715300">
            <w:pPr>
              <w:spacing w:after="160" w:line="259" w:lineRule="auto"/>
              <w:contextualSpacing/>
              <w:jc w:val="both"/>
              <w:rPr>
                <w:rFonts w:ascii="Calibri" w:eastAsia="Calibri" w:hAnsi="Calibri" w:cs="Segoe UI"/>
                <w:bCs/>
                <w:iCs/>
                <w:sz w:val="20"/>
                <w:szCs w:val="20"/>
                <w:lang w:eastAsia="en-US"/>
              </w:rPr>
            </w:pPr>
            <w:r w:rsidRPr="00DE4DC7">
              <w:rPr>
                <w:rFonts w:ascii="Calibri" w:eastAsia="Calibri" w:hAnsi="Calibri" w:cs="Segoe UI"/>
                <w:bCs/>
                <w:iCs/>
                <w:sz w:val="20"/>
                <w:szCs w:val="20"/>
                <w:lang w:eastAsia="en-US"/>
              </w:rPr>
              <w:t>e-mail:………...……........……………………………..……....….tel....................................................………………..;</w:t>
            </w:r>
          </w:p>
          <w:p w:rsidR="00C27033" w:rsidRPr="00DE4DC7" w:rsidRDefault="00C27033" w:rsidP="00C27033">
            <w:pPr>
              <w:numPr>
                <w:ilvl w:val="0"/>
                <w:numId w:val="49"/>
              </w:numPr>
              <w:tabs>
                <w:tab w:val="num" w:pos="459"/>
              </w:tabs>
              <w:spacing w:after="160" w:line="360" w:lineRule="auto"/>
              <w:ind w:left="459" w:hanging="459"/>
              <w:contextualSpacing/>
              <w:jc w:val="both"/>
              <w:rPr>
                <w:rFonts w:ascii="Calibri" w:eastAsia="Calibri" w:hAnsi="Calibri" w:cs="Segoe UI"/>
                <w:bCs/>
                <w:iCs/>
                <w:sz w:val="20"/>
                <w:szCs w:val="20"/>
                <w:lang w:eastAsia="en-US"/>
              </w:rPr>
            </w:pPr>
            <w:r w:rsidRPr="00DE4DC7">
              <w:rPr>
                <w:rFonts w:ascii="Calibri" w:eastAsia="Calibri" w:hAnsi="Calibri" w:cs="Segoe UI"/>
                <w:sz w:val="20"/>
                <w:szCs w:val="20"/>
                <w:lang w:eastAsia="en-US"/>
              </w:rPr>
              <w:t>osobą</w:t>
            </w:r>
            <w:r w:rsidRPr="00DE4DC7">
              <w:rPr>
                <w:rFonts w:ascii="Calibri" w:eastAsia="Calibri" w:hAnsi="Calibri" w:cs="Segoe UI"/>
                <w:bCs/>
                <w:iCs/>
                <w:sz w:val="20"/>
                <w:szCs w:val="20"/>
                <w:lang w:eastAsia="en-US"/>
              </w:rPr>
              <w:t xml:space="preserve"> odpowiedzialną za realizację umowy jest:</w:t>
            </w:r>
          </w:p>
          <w:p w:rsidR="00C27033" w:rsidRPr="00DE4DC7" w:rsidRDefault="00C27033" w:rsidP="00715300">
            <w:pPr>
              <w:spacing w:before="240" w:after="160" w:line="360" w:lineRule="auto"/>
              <w:ind w:left="459"/>
              <w:contextualSpacing/>
              <w:jc w:val="both"/>
              <w:rPr>
                <w:rFonts w:ascii="Calibri" w:eastAsia="Calibri" w:hAnsi="Calibri" w:cs="Segoe UI"/>
                <w:sz w:val="20"/>
                <w:szCs w:val="20"/>
                <w:lang w:eastAsia="en-US"/>
              </w:rPr>
            </w:pPr>
            <w:r w:rsidRPr="00DE4DC7">
              <w:rPr>
                <w:rFonts w:ascii="Calibri" w:eastAsia="Calibri" w:hAnsi="Calibri" w:cs="Segoe UI"/>
                <w:sz w:val="20"/>
                <w:szCs w:val="20"/>
                <w:lang w:eastAsia="en-US"/>
              </w:rPr>
              <w:t>.......................................................................................................................................................................</w:t>
            </w:r>
          </w:p>
          <w:p w:rsidR="00C27033" w:rsidRPr="00DE4DC7" w:rsidRDefault="00C27033" w:rsidP="00715300">
            <w:pPr>
              <w:spacing w:after="160" w:line="259" w:lineRule="auto"/>
              <w:contextualSpacing/>
              <w:jc w:val="both"/>
              <w:rPr>
                <w:rFonts w:ascii="Calibri" w:eastAsia="Calibri" w:hAnsi="Calibri" w:cs="Segoe UI"/>
                <w:bCs/>
                <w:iCs/>
                <w:sz w:val="20"/>
                <w:szCs w:val="20"/>
                <w:lang w:eastAsia="en-US"/>
              </w:rPr>
            </w:pPr>
            <w:r w:rsidRPr="00DE4DC7">
              <w:rPr>
                <w:rFonts w:ascii="Calibri" w:eastAsia="Calibri" w:hAnsi="Calibri" w:cs="Segoe UI"/>
                <w:bCs/>
                <w:iCs/>
                <w:sz w:val="20"/>
                <w:szCs w:val="20"/>
                <w:lang w:eastAsia="en-US"/>
              </w:rPr>
              <w:t>e-mail:………...……........……………………………..……....….tel....................................................………………..;</w:t>
            </w:r>
          </w:p>
          <w:p w:rsidR="00C27033" w:rsidRPr="00DE4DC7" w:rsidRDefault="00C27033" w:rsidP="00715300">
            <w:pPr>
              <w:spacing w:after="160" w:line="259" w:lineRule="auto"/>
              <w:contextualSpacing/>
              <w:jc w:val="both"/>
              <w:rPr>
                <w:rFonts w:ascii="Calibri" w:eastAsia="Calibri" w:hAnsi="Calibri" w:cs="Segoe UI"/>
                <w:b/>
                <w:sz w:val="2"/>
                <w:szCs w:val="20"/>
                <w:lang w:eastAsia="en-US"/>
              </w:rPr>
            </w:pPr>
          </w:p>
          <w:p w:rsidR="00C27033" w:rsidRPr="00DE4DC7" w:rsidRDefault="00C27033" w:rsidP="00715300">
            <w:pPr>
              <w:spacing w:after="40" w:line="259" w:lineRule="auto"/>
              <w:contextualSpacing/>
              <w:jc w:val="both"/>
              <w:rPr>
                <w:rFonts w:ascii="Calibri" w:eastAsia="Calibri" w:hAnsi="Calibri" w:cs="Segoe UI"/>
                <w:b/>
                <w:sz w:val="2"/>
                <w:szCs w:val="20"/>
                <w:lang w:eastAsia="en-US"/>
              </w:rPr>
            </w:pPr>
          </w:p>
          <w:p w:rsidR="00C27033" w:rsidRPr="00DE4DC7" w:rsidRDefault="00C27033" w:rsidP="00715300">
            <w:pPr>
              <w:spacing w:after="40" w:line="259" w:lineRule="auto"/>
              <w:contextualSpacing/>
              <w:jc w:val="both"/>
              <w:rPr>
                <w:rFonts w:ascii="Calibri" w:eastAsia="Calibri" w:hAnsi="Calibri" w:cs="Segoe UI"/>
                <w:b/>
                <w:sz w:val="2"/>
                <w:szCs w:val="20"/>
                <w:lang w:eastAsia="en-US"/>
              </w:rPr>
            </w:pPr>
          </w:p>
          <w:p w:rsidR="00C27033" w:rsidRPr="00DE4DC7" w:rsidRDefault="00C27033" w:rsidP="00715300">
            <w:pPr>
              <w:spacing w:after="40" w:line="259" w:lineRule="auto"/>
              <w:contextualSpacing/>
              <w:jc w:val="both"/>
              <w:rPr>
                <w:rFonts w:ascii="Calibri" w:eastAsia="Calibri" w:hAnsi="Calibri" w:cs="Segoe UI"/>
                <w:b/>
                <w:sz w:val="2"/>
                <w:szCs w:val="20"/>
                <w:lang w:eastAsia="en-US"/>
              </w:rPr>
            </w:pPr>
          </w:p>
        </w:tc>
      </w:tr>
    </w:tbl>
    <w:p w:rsidR="00C27033" w:rsidRPr="00DE4DC7" w:rsidRDefault="00C27033" w:rsidP="00C27033">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160" w:line="259" w:lineRule="auto"/>
        <w:jc w:val="both"/>
        <w:rPr>
          <w:rFonts w:ascii="Calibri" w:eastAsia="Calibri" w:hAnsi="Calibri" w:cs="Calibri"/>
          <w:sz w:val="2"/>
          <w:szCs w:val="22"/>
          <w:lang w:eastAsia="en-US"/>
        </w:rPr>
      </w:pPr>
    </w:p>
    <w:p w:rsidR="00C27033" w:rsidRDefault="00C27033" w:rsidP="00C27033">
      <w:pPr>
        <w:spacing w:after="160" w:line="259" w:lineRule="auto"/>
        <w:jc w:val="both"/>
        <w:rPr>
          <w:rFonts w:ascii="Calibri" w:eastAsia="Calibri" w:hAnsi="Calibri"/>
          <w:i/>
          <w:sz w:val="22"/>
          <w:szCs w:val="28"/>
          <w:lang w:eastAsia="en-US"/>
        </w:rPr>
      </w:pPr>
      <w:r w:rsidRPr="00C85D54">
        <w:rPr>
          <w:rFonts w:ascii="Calibri" w:eastAsia="Calibri" w:hAnsi="Calibri"/>
          <w:i/>
          <w:sz w:val="22"/>
          <w:szCs w:val="28"/>
          <w:lang w:eastAsia="en-US"/>
        </w:rPr>
        <w:t>oświadczam, że:</w:t>
      </w:r>
    </w:p>
    <w:p w:rsidR="00C27033" w:rsidRPr="00882C86" w:rsidRDefault="00C27033" w:rsidP="00C27033">
      <w:pPr>
        <w:spacing w:after="160" w:line="259" w:lineRule="auto"/>
        <w:jc w:val="both"/>
        <w:rPr>
          <w:rFonts w:ascii="Calibri" w:eastAsia="Calibri" w:hAnsi="Calibri"/>
          <w:i/>
          <w:sz w:val="22"/>
          <w:szCs w:val="28"/>
          <w:lang w:eastAsia="en-US"/>
        </w:rPr>
      </w:pPr>
      <w:r w:rsidRPr="00882C86">
        <w:rPr>
          <w:rFonts w:ascii="Calibri" w:eastAsia="Calibri" w:hAnsi="Calibri"/>
          <w:i/>
          <w:sz w:val="22"/>
          <w:szCs w:val="28"/>
          <w:lang w:eastAsia="en-US"/>
        </w:rPr>
        <w:t>Oświadczamy, że zapoznaliśmy się z opisem przedmiotu zamówienia i nie wnosimy do niego żadnych uwag oraz uzyskaliśmy konieczne informacje i wyjaśnienia niezbędne do przygotowania oferty.</w:t>
      </w:r>
    </w:p>
    <w:p w:rsidR="00C27033" w:rsidRPr="00882C86" w:rsidRDefault="00C27033" w:rsidP="00C27033">
      <w:pPr>
        <w:spacing w:after="160" w:line="259" w:lineRule="auto"/>
        <w:jc w:val="both"/>
        <w:rPr>
          <w:rFonts w:ascii="Calibri" w:eastAsia="Calibri" w:hAnsi="Calibri"/>
          <w:i/>
          <w:sz w:val="22"/>
          <w:szCs w:val="28"/>
          <w:lang w:eastAsia="en-US"/>
        </w:rPr>
      </w:pPr>
      <w:r w:rsidRPr="00882C86">
        <w:rPr>
          <w:rFonts w:ascii="Calibri" w:eastAsia="Calibri" w:hAnsi="Calibri"/>
          <w:i/>
          <w:sz w:val="22"/>
          <w:szCs w:val="28"/>
          <w:lang w:eastAsia="en-US"/>
        </w:rPr>
        <w:t>Oświadczamy, że czujemy się związani ofertą na czas wskazany w zapytaniu ofertowym istotnych warunków zamówienia, tj. przez okres 30 dni, licząc od upływu składania ofert.</w:t>
      </w:r>
    </w:p>
    <w:p w:rsidR="00C27033" w:rsidRPr="00882C86" w:rsidRDefault="00C27033" w:rsidP="00C27033">
      <w:pPr>
        <w:spacing w:after="160" w:line="259" w:lineRule="auto"/>
        <w:jc w:val="both"/>
        <w:rPr>
          <w:rFonts w:ascii="Calibri" w:eastAsia="Calibri" w:hAnsi="Calibri"/>
          <w:i/>
          <w:sz w:val="22"/>
          <w:szCs w:val="28"/>
          <w:lang w:eastAsia="en-US"/>
        </w:rPr>
      </w:pPr>
      <w:r w:rsidRPr="00882C86">
        <w:rPr>
          <w:rFonts w:ascii="Calibri" w:eastAsia="Calibri" w:hAnsi="Calibri"/>
          <w:i/>
          <w:sz w:val="22"/>
          <w:szCs w:val="28"/>
          <w:lang w:eastAsia="en-US"/>
        </w:rPr>
        <w:lastRenderedPageBreak/>
        <w:t>Oświadczamy, że zapoznaliśmy się z projektem umowy i nie wnosimy zastrzeżeń, co do jej treści.</w:t>
      </w:r>
    </w:p>
    <w:p w:rsidR="00C27033" w:rsidRPr="00882C86" w:rsidRDefault="00C27033" w:rsidP="00C27033">
      <w:pPr>
        <w:spacing w:after="160" w:line="259" w:lineRule="auto"/>
        <w:jc w:val="both"/>
        <w:rPr>
          <w:rFonts w:ascii="Calibri" w:eastAsia="Calibri" w:hAnsi="Calibri"/>
          <w:i/>
          <w:sz w:val="22"/>
          <w:szCs w:val="28"/>
          <w:lang w:eastAsia="en-US"/>
        </w:rPr>
      </w:pPr>
      <w:r w:rsidRPr="00882C86">
        <w:rPr>
          <w:rFonts w:ascii="Calibri" w:eastAsia="Calibri" w:hAnsi="Calibri"/>
          <w:i/>
          <w:sz w:val="22"/>
          <w:szCs w:val="28"/>
          <w:lang w:eastAsia="en-US"/>
        </w:rPr>
        <w:t>Oświadczamy, że zapoznaliśmy się z informacją RODO i Instrukcją  bezpieczeństwa i higieny prac realizowanych przez podmioty zewnętrzne na terenie Szpitala Specjalistycznego w Pile im. Stanisława Staszica .</w:t>
      </w:r>
    </w:p>
    <w:p w:rsidR="00C27033" w:rsidRPr="00882C86" w:rsidRDefault="00C27033" w:rsidP="00C27033">
      <w:pPr>
        <w:spacing w:after="160" w:line="259" w:lineRule="auto"/>
        <w:jc w:val="both"/>
        <w:rPr>
          <w:rFonts w:ascii="Calibri" w:eastAsia="Calibri" w:hAnsi="Calibri"/>
          <w:i/>
          <w:sz w:val="22"/>
          <w:szCs w:val="28"/>
          <w:lang w:eastAsia="en-US"/>
        </w:rPr>
      </w:pPr>
      <w:r w:rsidRPr="00882C86">
        <w:rPr>
          <w:rFonts w:ascii="Calibri" w:eastAsia="Calibri" w:hAnsi="Calibri"/>
          <w:i/>
          <w:sz w:val="22"/>
          <w:szCs w:val="28"/>
          <w:lang w:eastAsia="en-US"/>
        </w:rPr>
        <w:t>Oświadczamy, że cena brutto podana w niniejszym formularzu zawiera wszystkie koszty wykonania zamówienia, jakie ponosi Zamawiający w przypadku wyboru niniejszej oferty.</w:t>
      </w:r>
    </w:p>
    <w:p w:rsidR="00C27033" w:rsidRPr="00882C86" w:rsidRDefault="00C27033" w:rsidP="00C27033">
      <w:pPr>
        <w:spacing w:after="160" w:line="259" w:lineRule="auto"/>
        <w:jc w:val="both"/>
        <w:rPr>
          <w:rFonts w:ascii="Calibri" w:eastAsia="Calibri" w:hAnsi="Calibri"/>
          <w:i/>
          <w:sz w:val="22"/>
          <w:szCs w:val="28"/>
          <w:lang w:eastAsia="en-US"/>
        </w:rPr>
      </w:pPr>
      <w:r w:rsidRPr="00882C86">
        <w:rPr>
          <w:rFonts w:ascii="Calibri" w:eastAsia="Calibri" w:hAnsi="Calibri"/>
          <w:i/>
          <w:sz w:val="22"/>
          <w:szCs w:val="28"/>
          <w:lang w:eastAsia="en-US"/>
        </w:rPr>
        <w:t>Oświadczamy, iż powyższe zamówienie w całości zrealizujemy sami.</w:t>
      </w:r>
    </w:p>
    <w:p w:rsidR="00C27033" w:rsidRPr="00C85D54" w:rsidRDefault="00C27033" w:rsidP="00C27033">
      <w:pPr>
        <w:spacing w:after="160" w:line="259" w:lineRule="auto"/>
        <w:jc w:val="both"/>
        <w:rPr>
          <w:rFonts w:ascii="Calibri" w:eastAsia="Calibri" w:hAnsi="Calibri"/>
          <w:i/>
          <w:sz w:val="22"/>
          <w:szCs w:val="28"/>
          <w:lang w:eastAsia="en-US"/>
        </w:rPr>
      </w:pPr>
    </w:p>
    <w:p w:rsidR="00C27033" w:rsidRPr="00B62964" w:rsidRDefault="00C27033" w:rsidP="00C27033">
      <w:pPr>
        <w:spacing w:after="160" w:line="256" w:lineRule="auto"/>
        <w:ind w:left="720"/>
        <w:contextualSpacing/>
        <w:rPr>
          <w:rFonts w:ascii="Calibri" w:eastAsia="Calibri" w:hAnsi="Calibri" w:cs="Calibri"/>
          <w:b/>
          <w:sz w:val="22"/>
          <w:szCs w:val="22"/>
          <w:lang w:eastAsia="en-US"/>
        </w:rPr>
      </w:pPr>
    </w:p>
    <w:p w:rsidR="00C27033" w:rsidRPr="00DE4DC7" w:rsidRDefault="00C27033" w:rsidP="00C27033">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160" w:line="259" w:lineRule="auto"/>
        <w:jc w:val="both"/>
        <w:rPr>
          <w:rFonts w:ascii="Calibri" w:eastAsia="Calibri" w:hAnsi="Calibri" w:cs="Calibri"/>
          <w:sz w:val="22"/>
          <w:szCs w:val="22"/>
          <w:lang w:eastAsia="en-US"/>
        </w:rPr>
      </w:pPr>
      <w:r w:rsidRPr="00DE4DC7">
        <w:rPr>
          <w:rFonts w:ascii="Calibri" w:eastAsia="Calibri" w:hAnsi="Calibri" w:cs="Calibri"/>
          <w:sz w:val="22"/>
          <w:szCs w:val="22"/>
          <w:lang w:eastAsia="en-US"/>
        </w:rPr>
        <w:t>Załącznikami do niniejszej oferty są:</w:t>
      </w:r>
    </w:p>
    <w:p w:rsidR="00C27033" w:rsidRPr="00DE4DC7" w:rsidRDefault="00C27033" w:rsidP="00C27033">
      <w:pPr>
        <w:numPr>
          <w:ilvl w:val="0"/>
          <w:numId w:val="48"/>
        </w:num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160" w:line="259" w:lineRule="auto"/>
        <w:jc w:val="both"/>
        <w:rPr>
          <w:rFonts w:ascii="Calibri" w:eastAsia="Calibri" w:hAnsi="Calibri" w:cs="Calibri"/>
          <w:sz w:val="22"/>
          <w:szCs w:val="22"/>
          <w:lang w:eastAsia="en-US"/>
        </w:rPr>
      </w:pPr>
      <w:r w:rsidRPr="00DE4DC7">
        <w:rPr>
          <w:rFonts w:ascii="Calibri" w:eastAsia="Calibri" w:hAnsi="Calibri" w:cs="Calibri"/>
          <w:sz w:val="22"/>
          <w:szCs w:val="22"/>
          <w:lang w:eastAsia="en-US"/>
        </w:rPr>
        <w:t>………………………………………………………………………………………………………………….</w:t>
      </w:r>
    </w:p>
    <w:p w:rsidR="00C27033" w:rsidRPr="00DE4DC7" w:rsidRDefault="00C27033" w:rsidP="00C27033">
      <w:pPr>
        <w:numPr>
          <w:ilvl w:val="0"/>
          <w:numId w:val="48"/>
        </w:num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160" w:line="259" w:lineRule="auto"/>
        <w:jc w:val="both"/>
        <w:rPr>
          <w:rFonts w:ascii="Calibri" w:eastAsia="Calibri" w:hAnsi="Calibri" w:cs="Calibri"/>
          <w:sz w:val="22"/>
          <w:szCs w:val="22"/>
          <w:lang w:eastAsia="en-US"/>
        </w:rPr>
      </w:pPr>
      <w:r w:rsidRPr="00DE4DC7">
        <w:rPr>
          <w:rFonts w:ascii="Calibri" w:eastAsia="Calibri" w:hAnsi="Calibri" w:cs="Calibri"/>
          <w:sz w:val="22"/>
          <w:szCs w:val="22"/>
          <w:lang w:eastAsia="en-US"/>
        </w:rPr>
        <w:t>………………………………………………………………………………………………………………….</w:t>
      </w:r>
    </w:p>
    <w:p w:rsidR="00C27033" w:rsidRPr="00DE4DC7" w:rsidRDefault="00C27033" w:rsidP="00C27033">
      <w:pPr>
        <w:numPr>
          <w:ilvl w:val="0"/>
          <w:numId w:val="48"/>
        </w:num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160" w:line="259" w:lineRule="auto"/>
        <w:jc w:val="both"/>
        <w:rPr>
          <w:rFonts w:ascii="Calibri" w:eastAsia="Calibri" w:hAnsi="Calibri" w:cs="Calibri"/>
          <w:sz w:val="22"/>
          <w:szCs w:val="22"/>
          <w:lang w:eastAsia="en-US"/>
        </w:rPr>
      </w:pPr>
      <w:r w:rsidRPr="00DE4DC7">
        <w:rPr>
          <w:rFonts w:ascii="Calibri" w:eastAsia="Calibri" w:hAnsi="Calibri" w:cs="Calibri"/>
          <w:sz w:val="22"/>
          <w:szCs w:val="22"/>
          <w:lang w:eastAsia="en-US"/>
        </w:rPr>
        <w:t>………………………………………………………………………………………………………………….</w:t>
      </w:r>
    </w:p>
    <w:p w:rsidR="00C27033" w:rsidRPr="00DE4DC7" w:rsidRDefault="00C27033" w:rsidP="00C27033">
      <w:pPr>
        <w:numPr>
          <w:ilvl w:val="0"/>
          <w:numId w:val="48"/>
        </w:num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160" w:line="259" w:lineRule="auto"/>
        <w:jc w:val="both"/>
        <w:rPr>
          <w:rFonts w:ascii="Calibri" w:eastAsia="Calibri" w:hAnsi="Calibri" w:cs="Calibri"/>
          <w:sz w:val="22"/>
          <w:szCs w:val="22"/>
          <w:lang w:eastAsia="en-US"/>
        </w:rPr>
      </w:pPr>
      <w:r w:rsidRPr="00DE4DC7">
        <w:rPr>
          <w:rFonts w:ascii="Calibri" w:eastAsia="Calibri" w:hAnsi="Calibri" w:cs="Calibri"/>
          <w:sz w:val="22"/>
          <w:szCs w:val="22"/>
          <w:lang w:eastAsia="en-US"/>
        </w:rPr>
        <w:t>………………………………………………………………………………………………………………….</w:t>
      </w:r>
    </w:p>
    <w:p w:rsidR="00C27033" w:rsidRPr="00DE4DC7" w:rsidRDefault="00C27033" w:rsidP="00C27033">
      <w:pPr>
        <w:numPr>
          <w:ilvl w:val="0"/>
          <w:numId w:val="48"/>
        </w:num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160" w:line="259" w:lineRule="auto"/>
        <w:jc w:val="both"/>
        <w:rPr>
          <w:rFonts w:ascii="Calibri" w:eastAsia="Calibri" w:hAnsi="Calibri" w:cs="Calibri"/>
          <w:sz w:val="22"/>
          <w:szCs w:val="22"/>
          <w:lang w:eastAsia="en-US"/>
        </w:rPr>
      </w:pPr>
      <w:r w:rsidRPr="00DE4DC7">
        <w:rPr>
          <w:rFonts w:ascii="Calibri" w:eastAsia="Calibri" w:hAnsi="Calibri" w:cs="Calibri"/>
          <w:sz w:val="22"/>
          <w:szCs w:val="22"/>
          <w:lang w:eastAsia="en-US"/>
        </w:rPr>
        <w:t>………………………………………………………………………………………………………………….</w:t>
      </w:r>
    </w:p>
    <w:p w:rsidR="00C27033" w:rsidRPr="00DE4DC7" w:rsidRDefault="00C27033" w:rsidP="00C27033">
      <w:pPr>
        <w:numPr>
          <w:ilvl w:val="0"/>
          <w:numId w:val="48"/>
        </w:num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160" w:line="259" w:lineRule="auto"/>
        <w:jc w:val="both"/>
        <w:rPr>
          <w:rFonts w:ascii="Calibri" w:eastAsia="Calibri" w:hAnsi="Calibri" w:cs="Calibri"/>
          <w:sz w:val="22"/>
          <w:szCs w:val="22"/>
          <w:lang w:eastAsia="en-US"/>
        </w:rPr>
      </w:pPr>
      <w:r w:rsidRPr="00DE4DC7">
        <w:rPr>
          <w:rFonts w:ascii="Calibri" w:eastAsia="Calibri" w:hAnsi="Calibri" w:cs="Calibri"/>
          <w:sz w:val="22"/>
          <w:szCs w:val="22"/>
          <w:lang w:eastAsia="en-US"/>
        </w:rPr>
        <w:t>………………………………………………………………………………………………………………….</w:t>
      </w:r>
    </w:p>
    <w:p w:rsidR="00C27033" w:rsidRPr="00DE4DC7" w:rsidRDefault="00C27033" w:rsidP="00C27033">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160" w:line="259" w:lineRule="auto"/>
        <w:jc w:val="both"/>
        <w:rPr>
          <w:rFonts w:ascii="Calibri" w:eastAsia="Calibri" w:hAnsi="Calibri" w:cs="Calibri"/>
          <w:sz w:val="22"/>
          <w:szCs w:val="22"/>
          <w:lang w:eastAsia="en-US"/>
        </w:rPr>
      </w:pPr>
      <w:r w:rsidRPr="00DE4DC7">
        <w:rPr>
          <w:rFonts w:ascii="Calibri" w:eastAsia="Calibri" w:hAnsi="Calibri" w:cs="Calibri"/>
          <w:sz w:val="22"/>
          <w:szCs w:val="22"/>
          <w:lang w:eastAsia="en-US"/>
        </w:rPr>
        <w:t>Oferta została złożona na ....... zapisanych i kolejno ponumerowanych oraz podpisanych stronach.</w:t>
      </w:r>
    </w:p>
    <w:p w:rsidR="00C27033" w:rsidRPr="00DE4DC7" w:rsidRDefault="00C27033" w:rsidP="00C27033">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160" w:line="259" w:lineRule="auto"/>
        <w:jc w:val="both"/>
        <w:rPr>
          <w:rFonts w:ascii="Calibri" w:eastAsia="Calibri" w:hAnsi="Calibri" w:cs="Calibri"/>
          <w:sz w:val="22"/>
          <w:szCs w:val="22"/>
          <w:lang w:eastAsia="en-US"/>
        </w:rPr>
      </w:pPr>
    </w:p>
    <w:p w:rsidR="00C27033" w:rsidRPr="00DE4DC7" w:rsidRDefault="00C27033" w:rsidP="00C27033">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160" w:line="259" w:lineRule="auto"/>
        <w:jc w:val="both"/>
        <w:rPr>
          <w:rFonts w:ascii="Calibri" w:eastAsia="Calibri" w:hAnsi="Calibri" w:cs="Calibri"/>
          <w:sz w:val="22"/>
          <w:szCs w:val="22"/>
          <w:lang w:eastAsia="en-US"/>
        </w:rPr>
      </w:pPr>
    </w:p>
    <w:p w:rsidR="00C27033" w:rsidRPr="00DE4DC7" w:rsidRDefault="00C27033" w:rsidP="00C27033">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160" w:line="259" w:lineRule="auto"/>
        <w:jc w:val="both"/>
        <w:rPr>
          <w:rFonts w:ascii="Calibri" w:eastAsia="Calibri" w:hAnsi="Calibri" w:cs="Calibri"/>
          <w:sz w:val="22"/>
          <w:szCs w:val="22"/>
          <w:lang w:eastAsia="en-US"/>
        </w:rPr>
      </w:pPr>
      <w:r w:rsidRPr="00DE4DC7">
        <w:rPr>
          <w:rFonts w:ascii="Calibri" w:eastAsia="Calibri" w:hAnsi="Calibri" w:cs="Calibri"/>
          <w:sz w:val="22"/>
          <w:szCs w:val="22"/>
          <w:u w:val="dotted"/>
          <w:lang w:eastAsia="en-US"/>
        </w:rPr>
        <w:tab/>
      </w:r>
      <w:r w:rsidRPr="00DE4DC7">
        <w:rPr>
          <w:rFonts w:ascii="Calibri" w:eastAsia="Calibri" w:hAnsi="Calibri" w:cs="Calibri"/>
          <w:sz w:val="22"/>
          <w:szCs w:val="22"/>
          <w:u w:val="dotted"/>
          <w:lang w:eastAsia="en-US"/>
        </w:rPr>
        <w:tab/>
      </w:r>
      <w:r w:rsidRPr="00DE4DC7">
        <w:rPr>
          <w:rFonts w:ascii="Calibri" w:eastAsia="Calibri" w:hAnsi="Calibri" w:cs="Calibri"/>
          <w:sz w:val="22"/>
          <w:szCs w:val="22"/>
          <w:lang w:eastAsia="en-US"/>
        </w:rPr>
        <w:t xml:space="preserve"> dnia </w:t>
      </w:r>
      <w:r w:rsidRPr="00DE4DC7">
        <w:rPr>
          <w:rFonts w:ascii="Calibri" w:eastAsia="Calibri" w:hAnsi="Calibri" w:cs="Calibri"/>
          <w:sz w:val="22"/>
          <w:szCs w:val="22"/>
          <w:u w:val="dotted"/>
          <w:lang w:eastAsia="en-US"/>
        </w:rPr>
        <w:tab/>
      </w:r>
      <w:r w:rsidRPr="00DE4DC7">
        <w:rPr>
          <w:rFonts w:ascii="Calibri" w:eastAsia="Calibri" w:hAnsi="Calibri" w:cs="Calibri"/>
          <w:sz w:val="22"/>
          <w:szCs w:val="22"/>
          <w:u w:val="dotted"/>
          <w:lang w:eastAsia="en-US"/>
        </w:rPr>
        <w:tab/>
      </w:r>
      <w:r w:rsidRPr="00DE4DC7">
        <w:rPr>
          <w:rFonts w:ascii="Calibri" w:eastAsia="Calibri" w:hAnsi="Calibri" w:cs="Calibri"/>
          <w:sz w:val="22"/>
          <w:szCs w:val="22"/>
          <w:u w:val="dotted"/>
          <w:lang w:eastAsia="en-US"/>
        </w:rPr>
        <w:tab/>
      </w:r>
      <w:r w:rsidRPr="00DE4DC7">
        <w:rPr>
          <w:rFonts w:ascii="Calibri" w:eastAsia="Calibri" w:hAnsi="Calibri" w:cs="Calibri"/>
          <w:sz w:val="22"/>
          <w:szCs w:val="22"/>
          <w:lang w:eastAsia="en-US"/>
        </w:rPr>
        <w:t xml:space="preserve">        …………………………………………………………….</w:t>
      </w:r>
    </w:p>
    <w:p w:rsidR="00C27033" w:rsidRPr="00B40043" w:rsidRDefault="00C27033" w:rsidP="00C27033">
      <w:pPr>
        <w:keepNext/>
        <w:jc w:val="right"/>
        <w:outlineLvl w:val="0"/>
        <w:rPr>
          <w:rFonts w:ascii="Calibri" w:hAnsi="Calibri"/>
          <w:bCs/>
          <w:sz w:val="20"/>
        </w:rPr>
      </w:pPr>
      <w:r w:rsidRPr="00DE4DC7">
        <w:rPr>
          <w:rFonts w:ascii="Calibri" w:eastAsia="Calibri" w:hAnsi="Calibri" w:cs="Calibri"/>
          <w:sz w:val="22"/>
          <w:szCs w:val="22"/>
          <w:vertAlign w:val="superscript"/>
          <w:lang w:eastAsia="en-US"/>
        </w:rPr>
        <w:t>podpis osoby uprawnionej do składania oświadczeń woli w imieniu Wyko</w:t>
      </w:r>
      <w:r>
        <w:rPr>
          <w:rFonts w:ascii="Calibri" w:eastAsia="Calibri" w:hAnsi="Calibri" w:cs="Calibri"/>
          <w:sz w:val="22"/>
          <w:szCs w:val="22"/>
          <w:vertAlign w:val="superscript"/>
          <w:lang w:eastAsia="en-US"/>
        </w:rPr>
        <w:t>nawcy</w:t>
      </w:r>
    </w:p>
    <w:p w:rsidR="00C27033" w:rsidRDefault="00C27033" w:rsidP="00C27033">
      <w:pPr>
        <w:keepNext/>
        <w:jc w:val="center"/>
        <w:outlineLvl w:val="0"/>
        <w:rPr>
          <w:rFonts w:ascii="Calibri" w:hAnsi="Calibri"/>
          <w:b/>
          <w:bCs/>
          <w:sz w:val="16"/>
        </w:rPr>
      </w:pPr>
    </w:p>
    <w:p w:rsidR="00C27033" w:rsidRDefault="00C27033" w:rsidP="00C27033">
      <w:pPr>
        <w:keepNext/>
        <w:jc w:val="center"/>
        <w:outlineLvl w:val="0"/>
        <w:rPr>
          <w:rFonts w:ascii="Calibri" w:hAnsi="Calibri"/>
          <w:b/>
          <w:bCs/>
          <w:sz w:val="16"/>
        </w:rPr>
      </w:pPr>
    </w:p>
    <w:p w:rsidR="00C27033" w:rsidRDefault="00C27033" w:rsidP="00C27033">
      <w:pPr>
        <w:spacing w:after="160" w:line="259" w:lineRule="auto"/>
        <w:ind w:left="720"/>
        <w:jc w:val="both"/>
        <w:rPr>
          <w:rFonts w:ascii="Calibri" w:eastAsia="Calibri" w:hAnsi="Calibri"/>
          <w:i/>
          <w:sz w:val="22"/>
          <w:szCs w:val="28"/>
          <w:lang w:eastAsia="en-US"/>
        </w:rPr>
      </w:pPr>
      <w:bookmarkStart w:id="0" w:name="_Hlk530470216"/>
    </w:p>
    <w:bookmarkEnd w:id="0"/>
    <w:p w:rsidR="00C27033" w:rsidRPr="00B40043" w:rsidRDefault="00C27033" w:rsidP="00C27033">
      <w:pPr>
        <w:keepNext/>
        <w:jc w:val="center"/>
        <w:outlineLvl w:val="0"/>
        <w:rPr>
          <w:rFonts w:ascii="Calibri" w:hAnsi="Calibri"/>
          <w:b/>
          <w:bCs/>
          <w:sz w:val="16"/>
        </w:rPr>
      </w:pPr>
    </w:p>
    <w:p w:rsidR="00C27033" w:rsidRPr="00B40043" w:rsidRDefault="00C27033" w:rsidP="00C27033">
      <w:pPr>
        <w:spacing w:after="160" w:line="259" w:lineRule="auto"/>
        <w:jc w:val="both"/>
        <w:rPr>
          <w:rFonts w:ascii="Calibri" w:eastAsia="Calibri" w:hAnsi="Calibri"/>
          <w:sz w:val="16"/>
          <w:szCs w:val="16"/>
          <w:lang w:eastAsia="en-US"/>
        </w:rPr>
      </w:pPr>
    </w:p>
    <w:p w:rsidR="00C27033" w:rsidRPr="00B40043" w:rsidRDefault="00C27033" w:rsidP="00C27033">
      <w:pPr>
        <w:spacing w:after="160" w:line="259" w:lineRule="auto"/>
        <w:jc w:val="both"/>
        <w:rPr>
          <w:rFonts w:ascii="Calibri" w:eastAsia="Calibri" w:hAnsi="Calibri"/>
          <w:sz w:val="16"/>
          <w:szCs w:val="16"/>
          <w:lang w:eastAsia="en-US"/>
        </w:rPr>
      </w:pPr>
    </w:p>
    <w:p w:rsidR="00C27033" w:rsidRPr="00B40043" w:rsidRDefault="00C27033" w:rsidP="00C27033">
      <w:pPr>
        <w:spacing w:after="160" w:line="259" w:lineRule="auto"/>
        <w:jc w:val="both"/>
        <w:rPr>
          <w:rFonts w:ascii="Calibri" w:eastAsia="Calibri" w:hAnsi="Calibri"/>
          <w:sz w:val="16"/>
          <w:szCs w:val="16"/>
          <w:lang w:eastAsia="en-US"/>
        </w:rPr>
      </w:pPr>
    </w:p>
    <w:p w:rsidR="00C27033" w:rsidRPr="00B40043" w:rsidRDefault="00C27033" w:rsidP="00C27033">
      <w:pPr>
        <w:spacing w:after="160" w:line="259" w:lineRule="auto"/>
        <w:jc w:val="both"/>
        <w:rPr>
          <w:rFonts w:ascii="Calibri" w:eastAsia="Calibri" w:hAnsi="Calibri"/>
          <w:sz w:val="16"/>
          <w:szCs w:val="16"/>
          <w:lang w:eastAsia="en-US"/>
        </w:rPr>
      </w:pPr>
    </w:p>
    <w:p w:rsidR="00C27033" w:rsidRPr="00B40043" w:rsidRDefault="00C27033" w:rsidP="00C27033">
      <w:pPr>
        <w:spacing w:after="160" w:line="259" w:lineRule="auto"/>
        <w:jc w:val="both"/>
        <w:rPr>
          <w:rFonts w:ascii="Calibri" w:eastAsia="Calibri" w:hAnsi="Calibri"/>
          <w:i/>
          <w:sz w:val="22"/>
          <w:szCs w:val="28"/>
          <w:lang w:eastAsia="en-US"/>
        </w:rPr>
      </w:pPr>
    </w:p>
    <w:p w:rsidR="00C27033" w:rsidRPr="00B40043" w:rsidRDefault="00C27033" w:rsidP="00C27033">
      <w:pPr>
        <w:spacing w:after="160" w:line="259" w:lineRule="auto"/>
        <w:jc w:val="both"/>
        <w:rPr>
          <w:rFonts w:ascii="Calibri" w:eastAsia="Calibri" w:hAnsi="Calibri"/>
          <w:i/>
          <w:sz w:val="22"/>
          <w:szCs w:val="28"/>
          <w:lang w:eastAsia="en-US"/>
        </w:rPr>
      </w:pPr>
    </w:p>
    <w:p w:rsidR="00C27033" w:rsidRPr="00B40043" w:rsidRDefault="00C27033" w:rsidP="00C27033">
      <w:pPr>
        <w:spacing w:after="160" w:line="259" w:lineRule="auto"/>
        <w:jc w:val="both"/>
        <w:rPr>
          <w:rFonts w:ascii="Calibri" w:eastAsia="Calibri" w:hAnsi="Calibri"/>
          <w:i/>
          <w:sz w:val="22"/>
          <w:szCs w:val="28"/>
          <w:lang w:eastAsia="en-US"/>
        </w:rPr>
      </w:pPr>
    </w:p>
    <w:p w:rsidR="00C27033" w:rsidRPr="00B40043" w:rsidRDefault="00C27033" w:rsidP="00C27033">
      <w:pPr>
        <w:spacing w:after="160" w:line="259" w:lineRule="auto"/>
        <w:jc w:val="both"/>
        <w:rPr>
          <w:rFonts w:ascii="Calibri" w:eastAsia="Calibri" w:hAnsi="Calibri"/>
          <w:i/>
          <w:sz w:val="22"/>
          <w:szCs w:val="28"/>
          <w:lang w:eastAsia="en-US"/>
        </w:rPr>
      </w:pPr>
    </w:p>
    <w:p w:rsidR="00C27033" w:rsidRPr="00B40043" w:rsidRDefault="00C27033" w:rsidP="00C27033">
      <w:pPr>
        <w:spacing w:after="160" w:line="259" w:lineRule="auto"/>
        <w:jc w:val="both"/>
        <w:rPr>
          <w:rFonts w:ascii="Calibri" w:eastAsia="Calibri" w:hAnsi="Calibri"/>
          <w:i/>
          <w:sz w:val="22"/>
          <w:szCs w:val="28"/>
          <w:lang w:eastAsia="en-US"/>
        </w:rPr>
      </w:pPr>
    </w:p>
    <w:p w:rsidR="00C27033" w:rsidRPr="00B40043" w:rsidRDefault="00C27033" w:rsidP="00C27033">
      <w:pPr>
        <w:spacing w:after="160" w:line="259" w:lineRule="auto"/>
        <w:jc w:val="both"/>
        <w:rPr>
          <w:rFonts w:ascii="Calibri" w:eastAsia="Calibri" w:hAnsi="Calibri"/>
          <w:i/>
          <w:sz w:val="22"/>
          <w:szCs w:val="28"/>
          <w:lang w:eastAsia="en-US"/>
        </w:rPr>
      </w:pPr>
    </w:p>
    <w:p w:rsidR="00C27033" w:rsidRDefault="00C27033" w:rsidP="00C27033">
      <w:pPr>
        <w:spacing w:line="259" w:lineRule="auto"/>
        <w:jc w:val="right"/>
        <w:rPr>
          <w:rFonts w:ascii="Calibri" w:hAnsi="Calibri"/>
          <w:sz w:val="22"/>
          <w:szCs w:val="22"/>
        </w:rPr>
      </w:pPr>
      <w:bookmarkStart w:id="1" w:name="_GoBack"/>
      <w:bookmarkEnd w:id="1"/>
      <w:r>
        <w:rPr>
          <w:rFonts w:ascii="Calibri" w:hAnsi="Calibri"/>
          <w:sz w:val="22"/>
          <w:szCs w:val="22"/>
        </w:rPr>
        <w:lastRenderedPageBreak/>
        <w:t>Załącznik nr 2 do zapytania ofertowego</w:t>
      </w:r>
    </w:p>
    <w:p w:rsidR="00C27033" w:rsidRPr="00986C73" w:rsidRDefault="00C27033" w:rsidP="00C27033">
      <w:pPr>
        <w:spacing w:after="160" w:line="259" w:lineRule="auto"/>
        <w:jc w:val="both"/>
        <w:rPr>
          <w:rFonts w:asciiTheme="minorHAnsi" w:eastAsia="Calibri" w:hAnsiTheme="minorHAnsi" w:cstheme="minorHAnsi"/>
          <w:b/>
          <w:bCs/>
          <w:sz w:val="22"/>
          <w:szCs w:val="22"/>
          <w:lang w:eastAsia="en-US"/>
        </w:rPr>
      </w:pPr>
      <w:r w:rsidRPr="00986C73">
        <w:rPr>
          <w:rFonts w:asciiTheme="minorHAnsi" w:eastAsia="Calibri" w:hAnsiTheme="minorHAnsi" w:cstheme="minorHAnsi"/>
          <w:b/>
          <w:bCs/>
          <w:sz w:val="22"/>
          <w:szCs w:val="22"/>
          <w:lang w:eastAsia="en-US"/>
        </w:rPr>
        <w:tab/>
      </w:r>
      <w:r w:rsidRPr="00986C73">
        <w:rPr>
          <w:rFonts w:asciiTheme="minorHAnsi" w:eastAsia="Calibri" w:hAnsiTheme="minorHAnsi" w:cstheme="minorHAnsi"/>
          <w:b/>
          <w:bCs/>
          <w:sz w:val="22"/>
          <w:szCs w:val="22"/>
          <w:lang w:eastAsia="en-US"/>
        </w:rPr>
        <w:tab/>
      </w:r>
      <w:r w:rsidRPr="00986C73">
        <w:rPr>
          <w:rFonts w:asciiTheme="minorHAnsi" w:eastAsia="Calibri" w:hAnsiTheme="minorHAnsi" w:cstheme="minorHAnsi"/>
          <w:b/>
          <w:bCs/>
          <w:sz w:val="22"/>
          <w:szCs w:val="22"/>
          <w:lang w:eastAsia="en-US"/>
        </w:rPr>
        <w:tab/>
      </w:r>
      <w:r w:rsidRPr="00986C73">
        <w:rPr>
          <w:rFonts w:asciiTheme="minorHAnsi" w:eastAsia="Calibri" w:hAnsiTheme="minorHAnsi" w:cstheme="minorHAnsi"/>
          <w:b/>
          <w:bCs/>
          <w:sz w:val="22"/>
          <w:szCs w:val="22"/>
          <w:lang w:eastAsia="en-US"/>
        </w:rPr>
        <w:tab/>
      </w:r>
      <w:r w:rsidRPr="00986C73">
        <w:rPr>
          <w:rFonts w:asciiTheme="minorHAnsi" w:eastAsia="Calibri" w:hAnsiTheme="minorHAnsi" w:cstheme="minorHAnsi"/>
          <w:b/>
          <w:bCs/>
          <w:sz w:val="22"/>
          <w:szCs w:val="22"/>
          <w:lang w:eastAsia="en-US"/>
        </w:rPr>
        <w:tab/>
      </w:r>
      <w:r w:rsidRPr="00986C73">
        <w:rPr>
          <w:rFonts w:asciiTheme="minorHAnsi" w:eastAsia="Calibri" w:hAnsiTheme="minorHAnsi" w:cstheme="minorHAnsi"/>
          <w:b/>
          <w:bCs/>
          <w:sz w:val="22"/>
          <w:szCs w:val="22"/>
          <w:lang w:eastAsia="en-US"/>
        </w:rPr>
        <w:tab/>
      </w:r>
      <w:r w:rsidRPr="00986C73">
        <w:rPr>
          <w:rFonts w:asciiTheme="minorHAnsi" w:eastAsia="Calibri" w:hAnsiTheme="minorHAnsi" w:cstheme="minorHAnsi"/>
          <w:b/>
          <w:bCs/>
          <w:sz w:val="22"/>
          <w:szCs w:val="22"/>
          <w:lang w:eastAsia="en-US"/>
        </w:rPr>
        <w:tab/>
      </w:r>
      <w:r w:rsidRPr="00986C73">
        <w:rPr>
          <w:rFonts w:asciiTheme="minorHAnsi" w:eastAsia="Calibri" w:hAnsiTheme="minorHAnsi" w:cstheme="minorHAnsi"/>
          <w:b/>
          <w:bCs/>
          <w:sz w:val="22"/>
          <w:szCs w:val="22"/>
          <w:lang w:eastAsia="en-US"/>
        </w:rPr>
        <w:tab/>
      </w:r>
      <w:r w:rsidRPr="00986C73">
        <w:rPr>
          <w:rFonts w:asciiTheme="minorHAnsi" w:eastAsia="Calibri" w:hAnsiTheme="minorHAnsi" w:cstheme="minorHAnsi"/>
          <w:b/>
          <w:bCs/>
          <w:sz w:val="22"/>
          <w:szCs w:val="22"/>
          <w:lang w:eastAsia="en-US"/>
        </w:rPr>
        <w:tab/>
      </w:r>
    </w:p>
    <w:p w:rsidR="00C27033" w:rsidRDefault="00C27033" w:rsidP="00C27033">
      <w:pPr>
        <w:spacing w:after="160" w:line="259" w:lineRule="auto"/>
        <w:jc w:val="both"/>
        <w:rPr>
          <w:rFonts w:asciiTheme="minorHAnsi" w:eastAsia="Calibri" w:hAnsiTheme="minorHAnsi" w:cstheme="minorHAnsi"/>
          <w:sz w:val="22"/>
          <w:szCs w:val="22"/>
          <w:lang w:eastAsia="en-US"/>
        </w:rPr>
      </w:pPr>
    </w:p>
    <w:p w:rsidR="00C27033" w:rsidRPr="00986C73" w:rsidRDefault="00C27033" w:rsidP="00C27033">
      <w:pPr>
        <w:spacing w:after="160" w:line="259" w:lineRule="auto"/>
        <w:jc w:val="both"/>
        <w:rPr>
          <w:rFonts w:asciiTheme="minorHAnsi" w:eastAsia="Calibri" w:hAnsiTheme="minorHAnsi" w:cstheme="minorHAnsi"/>
          <w:sz w:val="22"/>
          <w:szCs w:val="22"/>
          <w:lang w:eastAsia="en-US"/>
        </w:rPr>
      </w:pPr>
      <w:bookmarkStart w:id="2" w:name="_Hlk31268730"/>
      <w:r w:rsidRPr="00986C73">
        <w:rPr>
          <w:rFonts w:asciiTheme="minorHAnsi" w:eastAsia="Calibri" w:hAnsiTheme="minorHAnsi" w:cstheme="minorHAnsi"/>
          <w:sz w:val="22"/>
          <w:szCs w:val="22"/>
          <w:lang w:eastAsia="en-US"/>
        </w:rPr>
        <w:t xml:space="preserve">Przedmiotem zamówienia jest zakup oraz wymiana </w:t>
      </w:r>
      <w:proofErr w:type="spellStart"/>
      <w:r w:rsidRPr="00986C73">
        <w:rPr>
          <w:rFonts w:asciiTheme="minorHAnsi" w:eastAsia="Calibri" w:hAnsiTheme="minorHAnsi" w:cstheme="minorHAnsi"/>
          <w:sz w:val="22"/>
          <w:szCs w:val="22"/>
          <w:lang w:eastAsia="en-US"/>
        </w:rPr>
        <w:t>sprzętu</w:t>
      </w:r>
      <w:proofErr w:type="spellEnd"/>
      <w:r w:rsidRPr="00986C73">
        <w:rPr>
          <w:rFonts w:asciiTheme="minorHAnsi" w:eastAsia="Calibri" w:hAnsiTheme="minorHAnsi" w:cstheme="minorHAnsi"/>
          <w:sz w:val="22"/>
          <w:szCs w:val="22"/>
          <w:lang w:eastAsia="en-US"/>
        </w:rPr>
        <w:t xml:space="preserve"> zapory sieciowej tzw. Firewall wraz z oprogramowaniem dla Szpitala Specjalistycznego w Pile im. Stanisława Staszica</w:t>
      </w:r>
    </w:p>
    <w:p w:rsidR="00C27033" w:rsidRPr="00986C73" w:rsidRDefault="00C27033" w:rsidP="00C27033">
      <w:pPr>
        <w:spacing w:after="160" w:line="259" w:lineRule="auto"/>
        <w:jc w:val="both"/>
        <w:rPr>
          <w:rFonts w:asciiTheme="minorHAnsi" w:eastAsia="Calibri" w:hAnsiTheme="minorHAnsi" w:cstheme="minorHAnsi"/>
          <w:b/>
          <w:bCs/>
          <w:sz w:val="22"/>
          <w:szCs w:val="22"/>
          <w:lang w:eastAsia="en-US"/>
        </w:rPr>
      </w:pPr>
      <w:r w:rsidRPr="00986C73">
        <w:rPr>
          <w:rFonts w:asciiTheme="minorHAnsi" w:eastAsia="Calibri" w:hAnsiTheme="minorHAnsi" w:cstheme="minorHAnsi"/>
          <w:b/>
          <w:bCs/>
          <w:sz w:val="22"/>
          <w:szCs w:val="22"/>
          <w:lang w:eastAsia="en-US"/>
        </w:rPr>
        <w:t xml:space="preserve">Szczegółowy opis przedmiotu zamówienia </w:t>
      </w:r>
    </w:p>
    <w:p w:rsidR="00C27033" w:rsidRPr="00986C73" w:rsidRDefault="00C27033" w:rsidP="00C27033">
      <w:pPr>
        <w:spacing w:after="160" w:line="259" w:lineRule="auto"/>
        <w:jc w:val="both"/>
        <w:rPr>
          <w:rFonts w:asciiTheme="minorHAnsi" w:eastAsia="Calibri" w:hAnsiTheme="minorHAnsi" w:cstheme="minorHAnsi"/>
          <w:sz w:val="22"/>
          <w:szCs w:val="22"/>
          <w:lang w:eastAsia="en-US"/>
        </w:rPr>
      </w:pPr>
      <w:r w:rsidRPr="00986C73">
        <w:rPr>
          <w:rFonts w:asciiTheme="minorHAnsi" w:eastAsia="Calibri" w:hAnsiTheme="minorHAnsi" w:cstheme="minorHAnsi"/>
          <w:sz w:val="22"/>
          <w:szCs w:val="22"/>
          <w:lang w:eastAsia="en-US"/>
        </w:rPr>
        <w:t xml:space="preserve">Przedmiotem zamówienia jest wymiana </w:t>
      </w:r>
      <w:proofErr w:type="spellStart"/>
      <w:r w:rsidRPr="00986C73">
        <w:rPr>
          <w:rFonts w:asciiTheme="minorHAnsi" w:eastAsia="Calibri" w:hAnsiTheme="minorHAnsi" w:cstheme="minorHAnsi"/>
          <w:sz w:val="22"/>
          <w:szCs w:val="22"/>
          <w:lang w:eastAsia="en-US"/>
        </w:rPr>
        <w:t>urządzen</w:t>
      </w:r>
      <w:proofErr w:type="spellEnd"/>
      <w:r w:rsidRPr="00986C73">
        <w:rPr>
          <w:rFonts w:asciiTheme="minorHAnsi" w:eastAsia="Calibri" w:hAnsiTheme="minorHAnsi" w:cstheme="minorHAnsi"/>
          <w:sz w:val="22"/>
          <w:szCs w:val="22"/>
          <w:lang w:eastAsia="en-US"/>
        </w:rPr>
        <w:t xml:space="preserve">́ firmy </w:t>
      </w:r>
      <w:proofErr w:type="spellStart"/>
      <w:r w:rsidRPr="00986C73">
        <w:rPr>
          <w:rFonts w:asciiTheme="minorHAnsi" w:eastAsia="Calibri" w:hAnsiTheme="minorHAnsi" w:cstheme="minorHAnsi"/>
          <w:sz w:val="22"/>
          <w:szCs w:val="22"/>
          <w:lang w:eastAsia="en-US"/>
        </w:rPr>
        <w:t>Fortinet</w:t>
      </w:r>
      <w:proofErr w:type="spellEnd"/>
      <w:r>
        <w:rPr>
          <w:rFonts w:asciiTheme="minorHAnsi" w:eastAsia="Calibri" w:hAnsiTheme="minorHAnsi" w:cstheme="minorHAnsi"/>
          <w:sz w:val="22"/>
          <w:szCs w:val="22"/>
          <w:lang w:eastAsia="en-US"/>
        </w:rPr>
        <w:t xml:space="preserve"> </w:t>
      </w:r>
      <w:proofErr w:type="spellStart"/>
      <w:r w:rsidRPr="00986C73">
        <w:rPr>
          <w:rFonts w:asciiTheme="minorHAnsi" w:eastAsia="Calibri" w:hAnsiTheme="minorHAnsi" w:cstheme="minorHAnsi"/>
          <w:sz w:val="22"/>
          <w:szCs w:val="22"/>
          <w:lang w:eastAsia="en-US"/>
        </w:rPr>
        <w:t>wchodzących</w:t>
      </w:r>
      <w:proofErr w:type="spellEnd"/>
      <w:r w:rsidRPr="00986C73">
        <w:rPr>
          <w:rFonts w:asciiTheme="minorHAnsi" w:eastAsia="Calibri" w:hAnsiTheme="minorHAnsi" w:cstheme="minorHAnsi"/>
          <w:sz w:val="22"/>
          <w:szCs w:val="22"/>
          <w:lang w:eastAsia="en-US"/>
        </w:rPr>
        <w:t xml:space="preserve"> w skład infrastruktury sieciowej i </w:t>
      </w:r>
      <w:proofErr w:type="spellStart"/>
      <w:r w:rsidRPr="00986C73">
        <w:rPr>
          <w:rFonts w:asciiTheme="minorHAnsi" w:eastAsia="Calibri" w:hAnsiTheme="minorHAnsi" w:cstheme="minorHAnsi"/>
          <w:sz w:val="22"/>
          <w:szCs w:val="22"/>
          <w:lang w:eastAsia="en-US"/>
        </w:rPr>
        <w:t>bezpieczeństwa</w:t>
      </w:r>
      <w:proofErr w:type="spellEnd"/>
      <w:r>
        <w:rPr>
          <w:rFonts w:asciiTheme="minorHAnsi" w:eastAsia="Calibri" w:hAnsiTheme="minorHAnsi" w:cstheme="minorHAnsi"/>
          <w:sz w:val="22"/>
          <w:szCs w:val="22"/>
          <w:lang w:eastAsia="en-US"/>
        </w:rPr>
        <w:t xml:space="preserve"> </w:t>
      </w:r>
      <w:proofErr w:type="spellStart"/>
      <w:r w:rsidRPr="00986C73">
        <w:rPr>
          <w:rFonts w:asciiTheme="minorHAnsi" w:eastAsia="Calibri" w:hAnsiTheme="minorHAnsi" w:cstheme="minorHAnsi"/>
          <w:sz w:val="22"/>
          <w:szCs w:val="22"/>
          <w:lang w:eastAsia="en-US"/>
        </w:rPr>
        <w:t>Zamawiającego</w:t>
      </w:r>
      <w:proofErr w:type="spellEnd"/>
      <w:r w:rsidRPr="00986C73">
        <w:rPr>
          <w:rFonts w:asciiTheme="minorHAnsi" w:eastAsia="Calibri" w:hAnsiTheme="minorHAnsi" w:cstheme="minorHAnsi"/>
          <w:sz w:val="22"/>
          <w:szCs w:val="22"/>
          <w:lang w:eastAsia="en-US"/>
        </w:rPr>
        <w:t xml:space="preserve"> </w:t>
      </w:r>
      <w:proofErr w:type="spellStart"/>
      <w:r w:rsidRPr="00986C73">
        <w:rPr>
          <w:rFonts w:asciiTheme="minorHAnsi" w:eastAsia="Calibri" w:hAnsiTheme="minorHAnsi" w:cstheme="minorHAnsi"/>
          <w:sz w:val="22"/>
          <w:szCs w:val="22"/>
          <w:lang w:eastAsia="en-US"/>
        </w:rPr>
        <w:t>tj.w</w:t>
      </w:r>
      <w:proofErr w:type="spellEnd"/>
      <w:r w:rsidRPr="00986C73">
        <w:rPr>
          <w:rFonts w:asciiTheme="minorHAnsi" w:eastAsia="Calibri" w:hAnsiTheme="minorHAnsi" w:cstheme="minorHAnsi"/>
          <w:sz w:val="22"/>
          <w:szCs w:val="22"/>
          <w:lang w:eastAsia="en-US"/>
        </w:rPr>
        <w:t xml:space="preserve"> Szpitalu Specjalistycznym w Pile </w:t>
      </w:r>
      <w:proofErr w:type="spellStart"/>
      <w:r w:rsidRPr="00986C73">
        <w:rPr>
          <w:rFonts w:asciiTheme="minorHAnsi" w:eastAsia="Calibri" w:hAnsiTheme="minorHAnsi" w:cstheme="minorHAnsi"/>
          <w:sz w:val="22"/>
          <w:szCs w:val="22"/>
          <w:lang w:eastAsia="en-US"/>
        </w:rPr>
        <w:t>im.Stanisława</w:t>
      </w:r>
      <w:proofErr w:type="spellEnd"/>
      <w:r w:rsidRPr="00986C73">
        <w:rPr>
          <w:rFonts w:asciiTheme="minorHAnsi" w:eastAsia="Calibri" w:hAnsiTheme="minorHAnsi" w:cstheme="minorHAnsi"/>
          <w:sz w:val="22"/>
          <w:szCs w:val="22"/>
          <w:lang w:eastAsia="en-US"/>
        </w:rPr>
        <w:t xml:space="preserve"> Staszica 64-920 Piła ul. Rydygiera 1 wraz z usługą wymiany i przeniesienia konfiguracji z urządzeń podlegających wymianie. </w:t>
      </w:r>
    </w:p>
    <w:p w:rsidR="00C27033" w:rsidRPr="00986C73" w:rsidRDefault="00C27033" w:rsidP="00C27033">
      <w:pPr>
        <w:spacing w:after="160" w:line="259" w:lineRule="auto"/>
        <w:jc w:val="both"/>
        <w:rPr>
          <w:rFonts w:asciiTheme="minorHAnsi" w:eastAsia="Calibri" w:hAnsiTheme="minorHAnsi" w:cstheme="minorHAnsi"/>
          <w:sz w:val="22"/>
          <w:szCs w:val="22"/>
          <w:lang w:eastAsia="en-US"/>
        </w:rPr>
      </w:pPr>
      <w:proofErr w:type="spellStart"/>
      <w:r w:rsidRPr="00986C73">
        <w:rPr>
          <w:rFonts w:asciiTheme="minorHAnsi" w:eastAsia="Calibri" w:hAnsiTheme="minorHAnsi" w:cstheme="minorHAnsi"/>
          <w:sz w:val="22"/>
          <w:szCs w:val="22"/>
          <w:lang w:eastAsia="en-US"/>
        </w:rPr>
        <w:t>Zamawiający</w:t>
      </w:r>
      <w:proofErr w:type="spellEnd"/>
      <w:r w:rsidRPr="00986C73">
        <w:rPr>
          <w:rFonts w:asciiTheme="minorHAnsi" w:eastAsia="Calibri" w:hAnsiTheme="minorHAnsi" w:cstheme="minorHAnsi"/>
          <w:sz w:val="22"/>
          <w:szCs w:val="22"/>
          <w:lang w:eastAsia="en-US"/>
        </w:rPr>
        <w:t xml:space="preserve"> posiada </w:t>
      </w:r>
      <w:proofErr w:type="spellStart"/>
      <w:r w:rsidRPr="00986C73">
        <w:rPr>
          <w:rFonts w:asciiTheme="minorHAnsi" w:eastAsia="Calibri" w:hAnsiTheme="minorHAnsi" w:cstheme="minorHAnsi"/>
          <w:sz w:val="22"/>
          <w:szCs w:val="22"/>
          <w:lang w:eastAsia="en-US"/>
        </w:rPr>
        <w:t>następujące</w:t>
      </w:r>
      <w:proofErr w:type="spellEnd"/>
      <w:r>
        <w:rPr>
          <w:rFonts w:asciiTheme="minorHAnsi" w:eastAsia="Calibri" w:hAnsiTheme="minorHAnsi" w:cstheme="minorHAnsi"/>
          <w:sz w:val="22"/>
          <w:szCs w:val="22"/>
          <w:lang w:eastAsia="en-US"/>
        </w:rPr>
        <w:t xml:space="preserve"> </w:t>
      </w:r>
      <w:proofErr w:type="spellStart"/>
      <w:r w:rsidRPr="00986C73">
        <w:rPr>
          <w:rFonts w:asciiTheme="minorHAnsi" w:eastAsia="Calibri" w:hAnsiTheme="minorHAnsi" w:cstheme="minorHAnsi"/>
          <w:sz w:val="22"/>
          <w:szCs w:val="22"/>
          <w:lang w:eastAsia="en-US"/>
        </w:rPr>
        <w:t>urządzenia</w:t>
      </w:r>
      <w:proofErr w:type="spellEnd"/>
      <w:r>
        <w:rPr>
          <w:rFonts w:asciiTheme="minorHAnsi" w:eastAsia="Calibri" w:hAnsiTheme="minorHAnsi" w:cstheme="minorHAnsi"/>
          <w:sz w:val="22"/>
          <w:szCs w:val="22"/>
          <w:lang w:eastAsia="en-US"/>
        </w:rPr>
        <w:t xml:space="preserve"> </w:t>
      </w:r>
      <w:proofErr w:type="spellStart"/>
      <w:r w:rsidRPr="00986C73">
        <w:rPr>
          <w:rFonts w:asciiTheme="minorHAnsi" w:eastAsia="Calibri" w:hAnsiTheme="minorHAnsi" w:cstheme="minorHAnsi"/>
          <w:sz w:val="22"/>
          <w:szCs w:val="22"/>
          <w:lang w:eastAsia="en-US"/>
        </w:rPr>
        <w:t>podlegające</w:t>
      </w:r>
      <w:proofErr w:type="spellEnd"/>
      <w:r>
        <w:rPr>
          <w:rFonts w:asciiTheme="minorHAnsi" w:eastAsia="Calibri" w:hAnsiTheme="minorHAnsi" w:cstheme="minorHAnsi"/>
          <w:sz w:val="22"/>
          <w:szCs w:val="22"/>
          <w:lang w:eastAsia="en-US"/>
        </w:rPr>
        <w:t xml:space="preserve"> </w:t>
      </w:r>
      <w:r w:rsidRPr="00986C73">
        <w:rPr>
          <w:rFonts w:asciiTheme="minorHAnsi" w:eastAsia="Calibri" w:hAnsiTheme="minorHAnsi" w:cstheme="minorHAnsi"/>
          <w:sz w:val="22"/>
          <w:szCs w:val="22"/>
          <w:lang w:eastAsia="en-US"/>
        </w:rPr>
        <w:t xml:space="preserve">wymianie:  </w:t>
      </w:r>
      <w:proofErr w:type="spellStart"/>
      <w:r w:rsidRPr="00986C73">
        <w:rPr>
          <w:rFonts w:asciiTheme="minorHAnsi" w:eastAsia="Calibri" w:hAnsiTheme="minorHAnsi" w:cstheme="minorHAnsi"/>
          <w:sz w:val="22"/>
          <w:szCs w:val="22"/>
          <w:lang w:eastAsia="en-US"/>
        </w:rPr>
        <w:t>FortiGate</w:t>
      </w:r>
      <w:proofErr w:type="spellEnd"/>
      <w:r w:rsidRPr="00986C73">
        <w:rPr>
          <w:rFonts w:asciiTheme="minorHAnsi" w:eastAsia="Calibri" w:hAnsiTheme="minorHAnsi" w:cstheme="minorHAnsi"/>
          <w:sz w:val="22"/>
          <w:szCs w:val="22"/>
          <w:lang w:eastAsia="en-US"/>
        </w:rPr>
        <w:t xml:space="preserve"> 300C – 2 szt.</w:t>
      </w:r>
    </w:p>
    <w:p w:rsidR="00C27033" w:rsidRPr="00986C73" w:rsidRDefault="00C27033" w:rsidP="00C27033">
      <w:pPr>
        <w:autoSpaceDE w:val="0"/>
        <w:autoSpaceDN w:val="0"/>
        <w:adjustRightInd w:val="0"/>
        <w:rPr>
          <w:rFonts w:asciiTheme="minorHAnsi" w:eastAsia="Calibri" w:hAnsiTheme="minorHAnsi" w:cstheme="minorHAnsi"/>
          <w:sz w:val="22"/>
          <w:szCs w:val="22"/>
          <w:lang w:eastAsia="en-US"/>
        </w:rPr>
      </w:pPr>
      <w:r w:rsidRPr="00986C73">
        <w:rPr>
          <w:rFonts w:asciiTheme="minorHAnsi" w:eastAsia="Calibri" w:hAnsiTheme="minorHAnsi" w:cstheme="minorHAnsi"/>
          <w:sz w:val="22"/>
          <w:szCs w:val="22"/>
          <w:lang w:eastAsia="en-US"/>
        </w:rPr>
        <w:t>Szczegółowe dane urządzeń:</w:t>
      </w:r>
    </w:p>
    <w:tbl>
      <w:tblPr>
        <w:tblW w:w="0" w:type="auto"/>
        <w:tblInd w:w="-118" w:type="dxa"/>
        <w:tblBorders>
          <w:top w:val="nil"/>
          <w:left w:val="nil"/>
          <w:right w:val="nil"/>
        </w:tblBorders>
        <w:tblLayout w:type="fixed"/>
        <w:tblLook w:val="0000" w:firstRow="0" w:lastRow="0" w:firstColumn="0" w:lastColumn="0" w:noHBand="0" w:noVBand="0"/>
      </w:tblPr>
      <w:tblGrid>
        <w:gridCol w:w="2988"/>
        <w:gridCol w:w="2880"/>
        <w:gridCol w:w="2880"/>
      </w:tblGrid>
      <w:tr w:rsidR="00C27033" w:rsidRPr="00986C73" w:rsidTr="00715300">
        <w:tc>
          <w:tcPr>
            <w:tcW w:w="298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C27033" w:rsidRPr="00986C73" w:rsidRDefault="00C27033" w:rsidP="00715300">
            <w:pPr>
              <w:autoSpaceDE w:val="0"/>
              <w:autoSpaceDN w:val="0"/>
              <w:adjustRightInd w:val="0"/>
              <w:rPr>
                <w:rFonts w:asciiTheme="minorHAnsi" w:eastAsia="Calibri" w:hAnsiTheme="minorHAnsi" w:cstheme="minorHAnsi"/>
                <w:b/>
                <w:bCs/>
                <w:sz w:val="22"/>
                <w:szCs w:val="22"/>
                <w:lang w:eastAsia="en-US"/>
              </w:rPr>
            </w:pPr>
            <w:r w:rsidRPr="00986C73">
              <w:rPr>
                <w:rFonts w:asciiTheme="minorHAnsi" w:eastAsia="Calibri" w:hAnsiTheme="minorHAnsi" w:cstheme="minorHAnsi"/>
                <w:b/>
                <w:bCs/>
                <w:sz w:val="22"/>
                <w:szCs w:val="22"/>
                <w:lang w:eastAsia="en-US"/>
              </w:rPr>
              <w:t>Producent</w:t>
            </w:r>
          </w:p>
        </w:tc>
        <w:tc>
          <w:tcPr>
            <w:tcW w:w="288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C27033" w:rsidRPr="00986C73" w:rsidRDefault="00C27033" w:rsidP="00715300">
            <w:pPr>
              <w:autoSpaceDE w:val="0"/>
              <w:autoSpaceDN w:val="0"/>
              <w:adjustRightInd w:val="0"/>
              <w:rPr>
                <w:rFonts w:asciiTheme="minorHAnsi" w:eastAsia="Calibri" w:hAnsiTheme="minorHAnsi" w:cstheme="minorHAnsi"/>
                <w:b/>
                <w:bCs/>
                <w:sz w:val="22"/>
                <w:szCs w:val="22"/>
                <w:lang w:eastAsia="en-US"/>
              </w:rPr>
            </w:pPr>
            <w:r w:rsidRPr="00986C73">
              <w:rPr>
                <w:rFonts w:asciiTheme="minorHAnsi" w:eastAsia="Calibri" w:hAnsiTheme="minorHAnsi" w:cstheme="minorHAnsi"/>
                <w:b/>
                <w:bCs/>
                <w:sz w:val="22"/>
                <w:szCs w:val="22"/>
                <w:lang w:eastAsia="en-US"/>
              </w:rPr>
              <w:t>Model</w:t>
            </w:r>
          </w:p>
        </w:tc>
        <w:tc>
          <w:tcPr>
            <w:tcW w:w="288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C27033" w:rsidRPr="00986C73" w:rsidRDefault="00C27033" w:rsidP="00715300">
            <w:pPr>
              <w:autoSpaceDE w:val="0"/>
              <w:autoSpaceDN w:val="0"/>
              <w:adjustRightInd w:val="0"/>
              <w:rPr>
                <w:rFonts w:asciiTheme="minorHAnsi" w:eastAsia="Calibri" w:hAnsiTheme="minorHAnsi" w:cstheme="minorHAnsi"/>
                <w:b/>
                <w:bCs/>
                <w:sz w:val="22"/>
                <w:szCs w:val="22"/>
                <w:lang w:eastAsia="en-US"/>
              </w:rPr>
            </w:pPr>
            <w:r w:rsidRPr="00986C73">
              <w:rPr>
                <w:rFonts w:asciiTheme="minorHAnsi" w:eastAsia="Calibri" w:hAnsiTheme="minorHAnsi" w:cstheme="minorHAnsi"/>
                <w:b/>
                <w:bCs/>
                <w:sz w:val="22"/>
                <w:szCs w:val="22"/>
                <w:lang w:eastAsia="en-US"/>
              </w:rPr>
              <w:t>Numer Seryjny</w:t>
            </w:r>
          </w:p>
        </w:tc>
      </w:tr>
      <w:tr w:rsidR="00C27033" w:rsidRPr="00986C73" w:rsidTr="00715300">
        <w:tblPrEx>
          <w:tblBorders>
            <w:top w:val="none" w:sz="0" w:space="0" w:color="auto"/>
          </w:tblBorders>
        </w:tblPrEx>
        <w:tc>
          <w:tcPr>
            <w:tcW w:w="298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C27033" w:rsidRPr="00986C73" w:rsidRDefault="00C27033" w:rsidP="00715300">
            <w:pPr>
              <w:autoSpaceDE w:val="0"/>
              <w:autoSpaceDN w:val="0"/>
              <w:adjustRightInd w:val="0"/>
              <w:rPr>
                <w:rFonts w:asciiTheme="minorHAnsi" w:eastAsia="Calibri" w:hAnsiTheme="minorHAnsi" w:cstheme="minorHAnsi"/>
                <w:sz w:val="22"/>
                <w:szCs w:val="22"/>
                <w:lang w:eastAsia="en-US"/>
              </w:rPr>
            </w:pPr>
            <w:proofErr w:type="spellStart"/>
            <w:r w:rsidRPr="00986C73">
              <w:rPr>
                <w:rFonts w:asciiTheme="minorHAnsi" w:eastAsia="Calibri" w:hAnsiTheme="minorHAnsi" w:cstheme="minorHAnsi"/>
                <w:sz w:val="22"/>
                <w:szCs w:val="22"/>
                <w:lang w:eastAsia="en-US"/>
              </w:rPr>
              <w:t>Fortinet</w:t>
            </w:r>
            <w:proofErr w:type="spellEnd"/>
          </w:p>
        </w:tc>
        <w:tc>
          <w:tcPr>
            <w:tcW w:w="288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C27033" w:rsidRPr="00986C73" w:rsidRDefault="00C27033" w:rsidP="00715300">
            <w:pPr>
              <w:autoSpaceDE w:val="0"/>
              <w:autoSpaceDN w:val="0"/>
              <w:adjustRightInd w:val="0"/>
              <w:rPr>
                <w:rFonts w:asciiTheme="minorHAnsi" w:eastAsia="Calibri" w:hAnsiTheme="minorHAnsi" w:cstheme="minorHAnsi"/>
                <w:sz w:val="22"/>
                <w:szCs w:val="22"/>
                <w:lang w:eastAsia="en-US"/>
              </w:rPr>
            </w:pPr>
            <w:r w:rsidRPr="00986C73">
              <w:rPr>
                <w:rFonts w:asciiTheme="minorHAnsi" w:eastAsia="Calibri" w:hAnsiTheme="minorHAnsi" w:cstheme="minorHAnsi"/>
                <w:sz w:val="22"/>
                <w:szCs w:val="22"/>
                <w:lang w:eastAsia="en-US"/>
              </w:rPr>
              <w:t>FortiGate300C</w:t>
            </w:r>
          </w:p>
        </w:tc>
        <w:tc>
          <w:tcPr>
            <w:tcW w:w="288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C27033" w:rsidRPr="00986C73" w:rsidRDefault="00C27033" w:rsidP="00715300">
            <w:pPr>
              <w:autoSpaceDE w:val="0"/>
              <w:autoSpaceDN w:val="0"/>
              <w:adjustRightInd w:val="0"/>
              <w:rPr>
                <w:rFonts w:asciiTheme="minorHAnsi" w:eastAsia="Calibri" w:hAnsiTheme="minorHAnsi" w:cstheme="minorHAnsi"/>
                <w:sz w:val="22"/>
                <w:szCs w:val="22"/>
                <w:lang w:eastAsia="en-US"/>
              </w:rPr>
            </w:pPr>
            <w:r w:rsidRPr="00986C73">
              <w:rPr>
                <w:rFonts w:asciiTheme="minorHAnsi" w:eastAsia="Calibri" w:hAnsiTheme="minorHAnsi" w:cstheme="minorHAnsi"/>
                <w:sz w:val="22"/>
                <w:szCs w:val="22"/>
                <w:lang w:eastAsia="en-US"/>
              </w:rPr>
              <w:t>FG300C3912603086</w:t>
            </w:r>
          </w:p>
        </w:tc>
      </w:tr>
      <w:tr w:rsidR="00C27033" w:rsidRPr="00986C73" w:rsidTr="00715300">
        <w:tc>
          <w:tcPr>
            <w:tcW w:w="298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C27033" w:rsidRPr="00986C73" w:rsidRDefault="00C27033" w:rsidP="00715300">
            <w:pPr>
              <w:autoSpaceDE w:val="0"/>
              <w:autoSpaceDN w:val="0"/>
              <w:adjustRightInd w:val="0"/>
              <w:rPr>
                <w:rFonts w:asciiTheme="minorHAnsi" w:eastAsia="Calibri" w:hAnsiTheme="minorHAnsi" w:cstheme="minorHAnsi"/>
                <w:sz w:val="22"/>
                <w:szCs w:val="22"/>
                <w:lang w:eastAsia="en-US"/>
              </w:rPr>
            </w:pPr>
            <w:proofErr w:type="spellStart"/>
            <w:r w:rsidRPr="00986C73">
              <w:rPr>
                <w:rFonts w:asciiTheme="minorHAnsi" w:eastAsia="Calibri" w:hAnsiTheme="minorHAnsi" w:cstheme="minorHAnsi"/>
                <w:sz w:val="22"/>
                <w:szCs w:val="22"/>
                <w:lang w:eastAsia="en-US"/>
              </w:rPr>
              <w:t>Fortinet</w:t>
            </w:r>
            <w:proofErr w:type="spellEnd"/>
          </w:p>
        </w:tc>
        <w:tc>
          <w:tcPr>
            <w:tcW w:w="288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C27033" w:rsidRPr="00986C73" w:rsidRDefault="00C27033" w:rsidP="00715300">
            <w:pPr>
              <w:autoSpaceDE w:val="0"/>
              <w:autoSpaceDN w:val="0"/>
              <w:adjustRightInd w:val="0"/>
              <w:rPr>
                <w:rFonts w:asciiTheme="minorHAnsi" w:eastAsia="Calibri" w:hAnsiTheme="minorHAnsi" w:cstheme="minorHAnsi"/>
                <w:sz w:val="22"/>
                <w:szCs w:val="22"/>
                <w:lang w:eastAsia="en-US"/>
              </w:rPr>
            </w:pPr>
            <w:r w:rsidRPr="00986C73">
              <w:rPr>
                <w:rFonts w:asciiTheme="minorHAnsi" w:eastAsia="Calibri" w:hAnsiTheme="minorHAnsi" w:cstheme="minorHAnsi"/>
                <w:sz w:val="22"/>
                <w:szCs w:val="22"/>
                <w:lang w:eastAsia="en-US"/>
              </w:rPr>
              <w:t>FortiGate300C</w:t>
            </w:r>
          </w:p>
        </w:tc>
        <w:tc>
          <w:tcPr>
            <w:tcW w:w="288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C27033" w:rsidRPr="00986C73" w:rsidRDefault="00C27033" w:rsidP="00715300">
            <w:pPr>
              <w:autoSpaceDE w:val="0"/>
              <w:autoSpaceDN w:val="0"/>
              <w:adjustRightInd w:val="0"/>
              <w:rPr>
                <w:rFonts w:asciiTheme="minorHAnsi" w:eastAsia="Calibri" w:hAnsiTheme="minorHAnsi" w:cstheme="minorHAnsi"/>
                <w:sz w:val="22"/>
                <w:szCs w:val="22"/>
                <w:lang w:eastAsia="en-US"/>
              </w:rPr>
            </w:pPr>
            <w:r w:rsidRPr="00986C73">
              <w:rPr>
                <w:rFonts w:asciiTheme="minorHAnsi" w:eastAsia="Calibri" w:hAnsiTheme="minorHAnsi" w:cstheme="minorHAnsi"/>
                <w:sz w:val="22"/>
                <w:szCs w:val="22"/>
                <w:lang w:eastAsia="en-US"/>
              </w:rPr>
              <w:t>FG300C3913605610</w:t>
            </w:r>
          </w:p>
        </w:tc>
      </w:tr>
    </w:tbl>
    <w:p w:rsidR="00C27033" w:rsidRPr="00986C73" w:rsidRDefault="00C27033" w:rsidP="00C27033">
      <w:pPr>
        <w:spacing w:after="160" w:line="259" w:lineRule="auto"/>
        <w:jc w:val="both"/>
        <w:rPr>
          <w:rFonts w:asciiTheme="minorHAnsi" w:eastAsia="Calibri" w:hAnsiTheme="minorHAnsi" w:cstheme="minorHAnsi"/>
          <w:sz w:val="22"/>
          <w:szCs w:val="22"/>
          <w:lang w:eastAsia="en-US"/>
        </w:rPr>
      </w:pPr>
    </w:p>
    <w:p w:rsidR="00C27033" w:rsidRPr="00986C73" w:rsidRDefault="00C27033" w:rsidP="00C27033">
      <w:pPr>
        <w:spacing w:after="160" w:line="259" w:lineRule="auto"/>
        <w:jc w:val="both"/>
        <w:rPr>
          <w:rFonts w:asciiTheme="minorHAnsi" w:eastAsia="Calibri" w:hAnsiTheme="minorHAnsi" w:cstheme="minorHAnsi"/>
          <w:sz w:val="22"/>
          <w:szCs w:val="22"/>
          <w:lang w:eastAsia="en-US"/>
        </w:rPr>
      </w:pPr>
      <w:r w:rsidRPr="00A9464C">
        <w:rPr>
          <w:rFonts w:asciiTheme="minorHAnsi" w:eastAsia="Calibri" w:hAnsiTheme="minorHAnsi" w:cstheme="minorHAnsi"/>
          <w:sz w:val="22"/>
          <w:szCs w:val="22"/>
          <w:lang w:eastAsia="en-US"/>
        </w:rPr>
        <w:t xml:space="preserve">Zamawiający posiada również 60 szt. bezprzewodowych punktów dostępowych FAP-221C, dla których klaster HA </w:t>
      </w:r>
      <w:proofErr w:type="spellStart"/>
      <w:r w:rsidRPr="00A9464C">
        <w:rPr>
          <w:rFonts w:asciiTheme="minorHAnsi" w:eastAsia="Calibri" w:hAnsiTheme="minorHAnsi" w:cstheme="minorHAnsi"/>
          <w:sz w:val="22"/>
          <w:szCs w:val="22"/>
          <w:lang w:eastAsia="en-US"/>
        </w:rPr>
        <w:t>FortiGate</w:t>
      </w:r>
      <w:proofErr w:type="spellEnd"/>
      <w:r w:rsidRPr="00A9464C">
        <w:rPr>
          <w:rFonts w:asciiTheme="minorHAnsi" w:eastAsia="Calibri" w:hAnsiTheme="minorHAnsi" w:cstheme="minorHAnsi"/>
          <w:sz w:val="22"/>
          <w:szCs w:val="22"/>
          <w:lang w:eastAsia="en-US"/>
        </w:rPr>
        <w:t xml:space="preserve"> 300C pełni funkcję kontrolera bezprzewodowego. Po wymianie urządzeń na nowe funkcjonalność ta musi zostać zachowana.</w:t>
      </w:r>
    </w:p>
    <w:p w:rsidR="00C27033" w:rsidRPr="00986C73" w:rsidRDefault="00C27033" w:rsidP="00C27033">
      <w:pPr>
        <w:spacing w:after="160" w:line="259" w:lineRule="auto"/>
        <w:jc w:val="both"/>
        <w:rPr>
          <w:rFonts w:asciiTheme="minorHAnsi" w:eastAsia="Calibri" w:hAnsiTheme="minorHAnsi" w:cstheme="minorHAnsi"/>
          <w:sz w:val="22"/>
          <w:szCs w:val="22"/>
          <w:lang w:eastAsia="en-US"/>
        </w:rPr>
      </w:pPr>
      <w:proofErr w:type="spellStart"/>
      <w:r w:rsidRPr="00986C73">
        <w:rPr>
          <w:rFonts w:asciiTheme="minorHAnsi" w:eastAsia="Calibri" w:hAnsiTheme="minorHAnsi" w:cstheme="minorHAnsi"/>
          <w:sz w:val="22"/>
          <w:szCs w:val="22"/>
          <w:lang w:eastAsia="en-US"/>
        </w:rPr>
        <w:t>Powyższe</w:t>
      </w:r>
      <w:proofErr w:type="spellEnd"/>
      <w:r>
        <w:rPr>
          <w:rFonts w:asciiTheme="minorHAnsi" w:eastAsia="Calibri" w:hAnsiTheme="minorHAnsi" w:cstheme="minorHAnsi"/>
          <w:sz w:val="22"/>
          <w:szCs w:val="22"/>
          <w:lang w:eastAsia="en-US"/>
        </w:rPr>
        <w:t xml:space="preserve"> </w:t>
      </w:r>
      <w:proofErr w:type="spellStart"/>
      <w:r w:rsidRPr="00986C73">
        <w:rPr>
          <w:rFonts w:asciiTheme="minorHAnsi" w:eastAsia="Calibri" w:hAnsiTheme="minorHAnsi" w:cstheme="minorHAnsi"/>
          <w:sz w:val="22"/>
          <w:szCs w:val="22"/>
          <w:lang w:eastAsia="en-US"/>
        </w:rPr>
        <w:t>urządzenia</w:t>
      </w:r>
      <w:proofErr w:type="spellEnd"/>
      <w:r>
        <w:rPr>
          <w:rFonts w:asciiTheme="minorHAnsi" w:eastAsia="Calibri" w:hAnsiTheme="minorHAnsi" w:cstheme="minorHAnsi"/>
          <w:sz w:val="22"/>
          <w:szCs w:val="22"/>
          <w:lang w:eastAsia="en-US"/>
        </w:rPr>
        <w:t xml:space="preserve"> </w:t>
      </w:r>
      <w:proofErr w:type="spellStart"/>
      <w:r w:rsidRPr="00986C73">
        <w:rPr>
          <w:rFonts w:asciiTheme="minorHAnsi" w:eastAsia="Calibri" w:hAnsiTheme="minorHAnsi" w:cstheme="minorHAnsi"/>
          <w:sz w:val="22"/>
          <w:szCs w:val="22"/>
          <w:lang w:eastAsia="en-US"/>
        </w:rPr>
        <w:t>użytkowan</w:t>
      </w:r>
      <w:proofErr w:type="spellEnd"/>
      <w:r>
        <w:rPr>
          <w:rFonts w:asciiTheme="minorHAnsi" w:eastAsia="Calibri" w:hAnsiTheme="minorHAnsi" w:cstheme="minorHAnsi"/>
          <w:sz w:val="22"/>
          <w:szCs w:val="22"/>
          <w:lang w:eastAsia="en-US"/>
        </w:rPr>
        <w:t xml:space="preserve"> </w:t>
      </w:r>
      <w:proofErr w:type="spellStart"/>
      <w:r w:rsidRPr="00986C73">
        <w:rPr>
          <w:rFonts w:asciiTheme="minorHAnsi" w:eastAsia="Calibri" w:hAnsiTheme="minorHAnsi" w:cstheme="minorHAnsi"/>
          <w:sz w:val="22"/>
          <w:szCs w:val="22"/>
          <w:lang w:eastAsia="en-US"/>
        </w:rPr>
        <w:t>esa</w:t>
      </w:r>
      <w:proofErr w:type="spellEnd"/>
      <w:r w:rsidRPr="00986C73">
        <w:rPr>
          <w:rFonts w:asciiTheme="minorHAnsi" w:eastAsia="Calibri" w:hAnsiTheme="minorHAnsi" w:cstheme="minorHAnsi"/>
          <w:sz w:val="22"/>
          <w:szCs w:val="22"/>
          <w:lang w:eastAsia="en-US"/>
        </w:rPr>
        <w:t xml:space="preserve">̨ w siedzibie Zamawiającego. Dostarczone </w:t>
      </w:r>
      <w:proofErr w:type="spellStart"/>
      <w:r w:rsidRPr="00986C73">
        <w:rPr>
          <w:rFonts w:asciiTheme="minorHAnsi" w:eastAsia="Calibri" w:hAnsiTheme="minorHAnsi" w:cstheme="minorHAnsi"/>
          <w:sz w:val="22"/>
          <w:szCs w:val="22"/>
          <w:lang w:eastAsia="en-US"/>
        </w:rPr>
        <w:t>urządzenia</w:t>
      </w:r>
      <w:proofErr w:type="spellEnd"/>
      <w:r w:rsidRPr="00986C73">
        <w:rPr>
          <w:rFonts w:asciiTheme="minorHAnsi" w:eastAsia="Calibri" w:hAnsiTheme="minorHAnsi" w:cstheme="minorHAnsi"/>
          <w:sz w:val="22"/>
          <w:szCs w:val="22"/>
          <w:lang w:eastAsia="en-US"/>
        </w:rPr>
        <w:t xml:space="preserve"> muszą zostać w pełni skonfigurowane na miejscu w siedzibie Zamawiającego przez osoby wyznaczone przez </w:t>
      </w:r>
      <w:proofErr w:type="spellStart"/>
      <w:r w:rsidRPr="00986C73">
        <w:rPr>
          <w:rFonts w:asciiTheme="minorHAnsi" w:eastAsia="Calibri" w:hAnsiTheme="minorHAnsi" w:cstheme="minorHAnsi"/>
          <w:sz w:val="22"/>
          <w:szCs w:val="22"/>
          <w:lang w:eastAsia="en-US"/>
        </w:rPr>
        <w:t>Wykonawce</w:t>
      </w:r>
      <w:proofErr w:type="spellEnd"/>
      <w:r w:rsidRPr="00986C73">
        <w:rPr>
          <w:rFonts w:asciiTheme="minorHAnsi" w:eastAsia="Calibri" w:hAnsiTheme="minorHAnsi" w:cstheme="minorHAnsi"/>
          <w:sz w:val="22"/>
          <w:szCs w:val="22"/>
          <w:lang w:eastAsia="en-US"/>
        </w:rPr>
        <w:t>̨ do realizacji zamówienia.</w:t>
      </w:r>
    </w:p>
    <w:p w:rsidR="00C27033" w:rsidRPr="00986C73" w:rsidRDefault="00C27033" w:rsidP="00C27033">
      <w:pPr>
        <w:spacing w:after="160" w:line="259" w:lineRule="auto"/>
        <w:jc w:val="both"/>
        <w:rPr>
          <w:rFonts w:asciiTheme="minorHAnsi" w:eastAsia="Calibri" w:hAnsiTheme="minorHAnsi" w:cstheme="minorHAnsi"/>
          <w:sz w:val="22"/>
          <w:szCs w:val="22"/>
          <w:lang w:eastAsia="en-US"/>
        </w:rPr>
      </w:pPr>
      <w:r w:rsidRPr="00986C73">
        <w:rPr>
          <w:rFonts w:asciiTheme="minorHAnsi" w:eastAsia="Calibri" w:hAnsiTheme="minorHAnsi" w:cstheme="minorHAnsi"/>
          <w:sz w:val="22"/>
          <w:szCs w:val="22"/>
          <w:lang w:eastAsia="en-US"/>
        </w:rPr>
        <w:t xml:space="preserve">Po wymianie, </w:t>
      </w:r>
      <w:proofErr w:type="spellStart"/>
      <w:r w:rsidRPr="00986C73">
        <w:rPr>
          <w:rFonts w:asciiTheme="minorHAnsi" w:eastAsia="Calibri" w:hAnsiTheme="minorHAnsi" w:cstheme="minorHAnsi"/>
          <w:sz w:val="22"/>
          <w:szCs w:val="22"/>
          <w:lang w:eastAsia="en-US"/>
        </w:rPr>
        <w:t>urządzenia</w:t>
      </w:r>
      <w:proofErr w:type="spellEnd"/>
      <w:r w:rsidRPr="00986C73">
        <w:rPr>
          <w:rFonts w:asciiTheme="minorHAnsi" w:eastAsia="Calibri" w:hAnsiTheme="minorHAnsi" w:cstheme="minorHAnsi"/>
          <w:sz w:val="22"/>
          <w:szCs w:val="22"/>
          <w:lang w:eastAsia="en-US"/>
        </w:rPr>
        <w:t xml:space="preserve"> muszą </w:t>
      </w:r>
      <w:proofErr w:type="spellStart"/>
      <w:r w:rsidRPr="00986C73">
        <w:rPr>
          <w:rFonts w:asciiTheme="minorHAnsi" w:eastAsia="Calibri" w:hAnsiTheme="minorHAnsi" w:cstheme="minorHAnsi"/>
          <w:sz w:val="22"/>
          <w:szCs w:val="22"/>
          <w:lang w:eastAsia="en-US"/>
        </w:rPr>
        <w:t>spełniac</w:t>
      </w:r>
      <w:proofErr w:type="spellEnd"/>
      <w:r w:rsidRPr="00986C73">
        <w:rPr>
          <w:rFonts w:asciiTheme="minorHAnsi" w:eastAsia="Calibri" w:hAnsiTheme="minorHAnsi" w:cstheme="minorHAnsi"/>
          <w:sz w:val="22"/>
          <w:szCs w:val="22"/>
          <w:lang w:eastAsia="en-US"/>
        </w:rPr>
        <w:t xml:space="preserve">́ </w:t>
      </w:r>
      <w:proofErr w:type="spellStart"/>
      <w:r w:rsidRPr="00986C73">
        <w:rPr>
          <w:rFonts w:asciiTheme="minorHAnsi" w:eastAsia="Calibri" w:hAnsiTheme="minorHAnsi" w:cstheme="minorHAnsi"/>
          <w:sz w:val="22"/>
          <w:szCs w:val="22"/>
          <w:lang w:eastAsia="en-US"/>
        </w:rPr>
        <w:t>następujące</w:t>
      </w:r>
      <w:proofErr w:type="spellEnd"/>
      <w:r w:rsidRPr="00986C73">
        <w:rPr>
          <w:rFonts w:asciiTheme="minorHAnsi" w:eastAsia="Calibri" w:hAnsiTheme="minorHAnsi" w:cstheme="minorHAnsi"/>
          <w:sz w:val="22"/>
          <w:szCs w:val="22"/>
          <w:lang w:eastAsia="en-US"/>
        </w:rPr>
        <w:t xml:space="preserve"> minimalne parametry techniczne:</w:t>
      </w:r>
    </w:p>
    <w:p w:rsidR="00C27033" w:rsidRPr="00986C73" w:rsidRDefault="00C27033" w:rsidP="00C27033">
      <w:pPr>
        <w:keepNext/>
        <w:keepLines/>
        <w:spacing w:before="240" w:line="259" w:lineRule="auto"/>
        <w:jc w:val="both"/>
        <w:outlineLvl w:val="0"/>
        <w:rPr>
          <w:rFonts w:asciiTheme="minorHAnsi" w:hAnsiTheme="minorHAnsi" w:cstheme="minorHAnsi"/>
          <w:b/>
          <w:color w:val="000000"/>
          <w:sz w:val="22"/>
          <w:szCs w:val="22"/>
          <w:lang w:eastAsia="en-US"/>
        </w:rPr>
      </w:pPr>
      <w:r w:rsidRPr="00986C73">
        <w:rPr>
          <w:rFonts w:asciiTheme="minorHAnsi" w:hAnsiTheme="minorHAnsi" w:cstheme="minorHAnsi"/>
          <w:b/>
          <w:color w:val="000000"/>
          <w:sz w:val="22"/>
          <w:szCs w:val="22"/>
          <w:lang w:eastAsia="en-US"/>
        </w:rPr>
        <w:t>Wymagania Ogólne</w:t>
      </w:r>
    </w:p>
    <w:p w:rsidR="00C27033" w:rsidRPr="00986C73" w:rsidRDefault="00C27033" w:rsidP="00C27033">
      <w:pPr>
        <w:spacing w:after="160" w:line="259" w:lineRule="auto"/>
        <w:jc w:val="both"/>
        <w:rPr>
          <w:rFonts w:asciiTheme="minorHAnsi" w:eastAsia="Calibri" w:hAnsiTheme="minorHAnsi" w:cstheme="minorHAnsi"/>
          <w:sz w:val="22"/>
          <w:szCs w:val="22"/>
          <w:lang w:eastAsia="en-US"/>
        </w:rPr>
      </w:pPr>
      <w:r w:rsidRPr="00986C73">
        <w:rPr>
          <w:rFonts w:asciiTheme="minorHAnsi" w:eastAsia="Calibri" w:hAnsiTheme="minorHAnsi" w:cstheme="minorHAnsi"/>
          <w:sz w:val="22"/>
          <w:szCs w:val="22"/>
          <w:lang w:eastAsia="en-US"/>
        </w:rPr>
        <w:t>Dostarczony system bezpieczeństwa musi zapewniać wszystkie wymienione poniżej funkcje sieciowe i  bezpieczeństwa niezależnie od dostawcy łącza. Dopuszcza się aby poszczególne elementy wchodzące w skład systemu bezpieczeństwa były zrealizowane w postaci osobnych, komercyjnych platform sprzętowych lub komercyjnych aplikacji instalowanych na platformach ogólnego przeznaczenia. W przypadku implementacji programowej dostawca musi zapewnić niezbędne platformy sprzętowe wraz z odpowiednio zabezpieczonym systemem operacyjnym.</w:t>
      </w:r>
    </w:p>
    <w:p w:rsidR="00C27033" w:rsidRPr="00986C73" w:rsidRDefault="00C27033" w:rsidP="00C27033">
      <w:pPr>
        <w:spacing w:after="160" w:line="259" w:lineRule="auto"/>
        <w:jc w:val="both"/>
        <w:rPr>
          <w:rFonts w:asciiTheme="minorHAnsi" w:eastAsia="Calibri" w:hAnsiTheme="minorHAnsi" w:cstheme="minorHAnsi"/>
          <w:sz w:val="22"/>
          <w:szCs w:val="22"/>
          <w:lang w:eastAsia="en-US"/>
        </w:rPr>
      </w:pPr>
      <w:r w:rsidRPr="00986C73">
        <w:rPr>
          <w:rFonts w:asciiTheme="minorHAnsi" w:eastAsia="Calibri" w:hAnsiTheme="minorHAnsi" w:cstheme="minorHAnsi"/>
          <w:sz w:val="22"/>
          <w:szCs w:val="22"/>
          <w:lang w:eastAsia="en-US"/>
        </w:rPr>
        <w:t xml:space="preserve">System realizujący funkcję Firewall musi dawać możliwość pracy w jednym z trzech trybów: Routera z funkcją NAT, transparentnym oraz monitorowania na porcie SPAN. </w:t>
      </w:r>
    </w:p>
    <w:p w:rsidR="00C27033" w:rsidRPr="00986C73" w:rsidRDefault="00C27033" w:rsidP="00C27033">
      <w:pPr>
        <w:spacing w:after="160" w:line="259" w:lineRule="auto"/>
        <w:jc w:val="both"/>
        <w:rPr>
          <w:rFonts w:asciiTheme="minorHAnsi" w:eastAsia="Calibri" w:hAnsiTheme="minorHAnsi" w:cstheme="minorHAnsi"/>
          <w:sz w:val="22"/>
          <w:szCs w:val="22"/>
          <w:lang w:eastAsia="en-US"/>
        </w:rPr>
      </w:pPr>
      <w:r w:rsidRPr="00986C73">
        <w:rPr>
          <w:rFonts w:asciiTheme="minorHAnsi" w:eastAsia="Calibri" w:hAnsiTheme="minorHAnsi" w:cstheme="minorHAnsi"/>
          <w:sz w:val="22"/>
          <w:szCs w:val="22"/>
          <w:lang w:eastAsia="en-US"/>
        </w:rPr>
        <w:t xml:space="preserve">W ramach dostarczonego systemu bezpieczeństwa musi być zapewniona możliwość budowy minimum 2 oddzielnych (fizycznych lub logicznych) instancji systemów w zakresie: Routingu, </w:t>
      </w:r>
      <w:proofErr w:type="spellStart"/>
      <w:r w:rsidRPr="00986C73">
        <w:rPr>
          <w:rFonts w:asciiTheme="minorHAnsi" w:eastAsia="Calibri" w:hAnsiTheme="minorHAnsi" w:cstheme="minorHAnsi"/>
          <w:sz w:val="22"/>
          <w:szCs w:val="22"/>
          <w:lang w:eastAsia="en-US"/>
        </w:rPr>
        <w:t>Firewall’a</w:t>
      </w:r>
      <w:proofErr w:type="spellEnd"/>
      <w:r w:rsidRPr="00986C73">
        <w:rPr>
          <w:rFonts w:asciiTheme="minorHAnsi" w:eastAsia="Calibri" w:hAnsiTheme="minorHAnsi" w:cstheme="minorHAnsi"/>
          <w:sz w:val="22"/>
          <w:szCs w:val="22"/>
          <w:lang w:eastAsia="en-US"/>
        </w:rPr>
        <w:t xml:space="preserve">, </w:t>
      </w:r>
      <w:proofErr w:type="spellStart"/>
      <w:r w:rsidRPr="00986C73">
        <w:rPr>
          <w:rFonts w:asciiTheme="minorHAnsi" w:eastAsia="Calibri" w:hAnsiTheme="minorHAnsi" w:cstheme="minorHAnsi"/>
          <w:sz w:val="22"/>
          <w:szCs w:val="22"/>
          <w:lang w:eastAsia="en-US"/>
        </w:rPr>
        <w:t>IPSecVPN</w:t>
      </w:r>
      <w:proofErr w:type="spellEnd"/>
      <w:r w:rsidRPr="00986C73">
        <w:rPr>
          <w:rFonts w:asciiTheme="minorHAnsi" w:eastAsia="Calibri" w:hAnsiTheme="minorHAnsi" w:cstheme="minorHAnsi"/>
          <w:sz w:val="22"/>
          <w:szCs w:val="22"/>
          <w:lang w:eastAsia="en-US"/>
        </w:rPr>
        <w:t>, Antywirus, IPS, Kontroli Aplikacji. Powinna istnieć możliwość dedykowania co najmniej 10 administratorów do poszczególnych instancji systemu.</w:t>
      </w:r>
    </w:p>
    <w:p w:rsidR="00C27033" w:rsidRPr="00986C73" w:rsidRDefault="00C27033" w:rsidP="00C27033">
      <w:pPr>
        <w:spacing w:after="160" w:line="259" w:lineRule="auto"/>
        <w:jc w:val="both"/>
        <w:rPr>
          <w:rFonts w:asciiTheme="minorHAnsi" w:eastAsia="Calibri" w:hAnsiTheme="minorHAnsi" w:cstheme="minorHAnsi"/>
          <w:sz w:val="22"/>
          <w:szCs w:val="22"/>
          <w:lang w:eastAsia="en-US"/>
        </w:rPr>
      </w:pPr>
      <w:r w:rsidRPr="00986C73">
        <w:rPr>
          <w:rFonts w:asciiTheme="minorHAnsi" w:eastAsia="Calibri" w:hAnsiTheme="minorHAnsi" w:cstheme="minorHAnsi"/>
          <w:sz w:val="22"/>
          <w:szCs w:val="22"/>
          <w:lang w:eastAsia="en-US"/>
        </w:rPr>
        <w:t>System musi wspierać IPv4 oraz IPv6 w zakresie:</w:t>
      </w:r>
    </w:p>
    <w:p w:rsidR="00C27033" w:rsidRPr="00986C73" w:rsidRDefault="00C27033" w:rsidP="00C27033">
      <w:pPr>
        <w:numPr>
          <w:ilvl w:val="0"/>
          <w:numId w:val="1"/>
        </w:numPr>
        <w:spacing w:after="160" w:line="259" w:lineRule="auto"/>
        <w:ind w:left="1068"/>
        <w:contextualSpacing/>
        <w:jc w:val="both"/>
        <w:rPr>
          <w:rFonts w:asciiTheme="minorHAnsi" w:eastAsia="Calibri" w:hAnsiTheme="minorHAnsi" w:cstheme="minorHAnsi"/>
          <w:sz w:val="22"/>
          <w:szCs w:val="22"/>
          <w:lang w:eastAsia="en-US"/>
        </w:rPr>
      </w:pPr>
      <w:r w:rsidRPr="00986C73">
        <w:rPr>
          <w:rFonts w:asciiTheme="minorHAnsi" w:eastAsia="Calibri" w:hAnsiTheme="minorHAnsi" w:cstheme="minorHAnsi"/>
          <w:sz w:val="22"/>
          <w:szCs w:val="22"/>
          <w:lang w:eastAsia="en-US"/>
        </w:rPr>
        <w:t>Firewall.</w:t>
      </w:r>
    </w:p>
    <w:p w:rsidR="00C27033" w:rsidRPr="00986C73" w:rsidRDefault="00C27033" w:rsidP="00C27033">
      <w:pPr>
        <w:numPr>
          <w:ilvl w:val="0"/>
          <w:numId w:val="2"/>
        </w:numPr>
        <w:spacing w:after="160" w:line="259" w:lineRule="auto"/>
        <w:ind w:left="1068"/>
        <w:contextualSpacing/>
        <w:jc w:val="both"/>
        <w:rPr>
          <w:rFonts w:asciiTheme="minorHAnsi" w:eastAsia="Calibri" w:hAnsiTheme="minorHAnsi" w:cstheme="minorHAnsi"/>
          <w:sz w:val="22"/>
          <w:szCs w:val="22"/>
          <w:lang w:eastAsia="en-US"/>
        </w:rPr>
      </w:pPr>
      <w:r w:rsidRPr="00986C73">
        <w:rPr>
          <w:rFonts w:asciiTheme="minorHAnsi" w:eastAsia="Calibri" w:hAnsiTheme="minorHAnsi" w:cstheme="minorHAnsi"/>
          <w:sz w:val="22"/>
          <w:szCs w:val="22"/>
          <w:lang w:eastAsia="en-US"/>
        </w:rPr>
        <w:t>Ochrony w warstwie aplikacji.</w:t>
      </w:r>
    </w:p>
    <w:p w:rsidR="00C27033" w:rsidRPr="00986C73" w:rsidRDefault="00C27033" w:rsidP="00C27033">
      <w:pPr>
        <w:numPr>
          <w:ilvl w:val="0"/>
          <w:numId w:val="3"/>
        </w:numPr>
        <w:spacing w:after="160" w:line="259" w:lineRule="auto"/>
        <w:ind w:left="1068"/>
        <w:contextualSpacing/>
        <w:jc w:val="both"/>
        <w:rPr>
          <w:rFonts w:asciiTheme="minorHAnsi" w:eastAsia="Calibri" w:hAnsiTheme="minorHAnsi" w:cstheme="minorHAnsi"/>
          <w:sz w:val="22"/>
          <w:szCs w:val="22"/>
          <w:lang w:eastAsia="en-US"/>
        </w:rPr>
      </w:pPr>
      <w:r w:rsidRPr="00986C73">
        <w:rPr>
          <w:rFonts w:asciiTheme="minorHAnsi" w:eastAsia="Calibri" w:hAnsiTheme="minorHAnsi" w:cstheme="minorHAnsi"/>
          <w:sz w:val="22"/>
          <w:szCs w:val="22"/>
          <w:lang w:eastAsia="en-US"/>
        </w:rPr>
        <w:t xml:space="preserve">Protokołów routingu dynamicznego. </w:t>
      </w:r>
    </w:p>
    <w:p w:rsidR="00C27033" w:rsidRPr="00986C73" w:rsidRDefault="00C27033" w:rsidP="00C27033">
      <w:pPr>
        <w:keepNext/>
        <w:keepLines/>
        <w:spacing w:before="240" w:line="259" w:lineRule="auto"/>
        <w:jc w:val="both"/>
        <w:outlineLvl w:val="0"/>
        <w:rPr>
          <w:rFonts w:asciiTheme="minorHAnsi" w:hAnsiTheme="minorHAnsi" w:cstheme="minorHAnsi"/>
          <w:b/>
          <w:color w:val="000000"/>
          <w:sz w:val="22"/>
          <w:szCs w:val="22"/>
          <w:lang w:eastAsia="en-US"/>
        </w:rPr>
      </w:pPr>
      <w:r w:rsidRPr="00986C73">
        <w:rPr>
          <w:rFonts w:asciiTheme="minorHAnsi" w:hAnsiTheme="minorHAnsi" w:cstheme="minorHAnsi"/>
          <w:b/>
          <w:color w:val="000000"/>
          <w:sz w:val="22"/>
          <w:szCs w:val="22"/>
          <w:lang w:eastAsia="en-US"/>
        </w:rPr>
        <w:lastRenderedPageBreak/>
        <w:t>Redundancja, monitoring i wykrywanie awarii</w:t>
      </w:r>
    </w:p>
    <w:p w:rsidR="00C27033" w:rsidRPr="00986C73" w:rsidRDefault="00C27033" w:rsidP="00C27033">
      <w:pPr>
        <w:spacing w:after="160" w:line="259" w:lineRule="auto"/>
        <w:rPr>
          <w:rFonts w:asciiTheme="minorHAnsi" w:eastAsia="Calibri" w:hAnsiTheme="minorHAnsi" w:cstheme="minorHAnsi"/>
          <w:sz w:val="22"/>
          <w:szCs w:val="22"/>
          <w:lang w:eastAsia="en-US"/>
        </w:rPr>
      </w:pPr>
    </w:p>
    <w:p w:rsidR="00C27033" w:rsidRPr="00986C73" w:rsidRDefault="00C27033" w:rsidP="00C27033">
      <w:pPr>
        <w:numPr>
          <w:ilvl w:val="0"/>
          <w:numId w:val="4"/>
        </w:numPr>
        <w:spacing w:after="160" w:line="259" w:lineRule="auto"/>
        <w:contextualSpacing/>
        <w:jc w:val="both"/>
        <w:rPr>
          <w:rFonts w:asciiTheme="minorHAnsi" w:eastAsia="Calibri" w:hAnsiTheme="minorHAnsi" w:cstheme="minorHAnsi"/>
          <w:sz w:val="22"/>
          <w:szCs w:val="22"/>
          <w:lang w:eastAsia="en-US"/>
        </w:rPr>
      </w:pPr>
      <w:r w:rsidRPr="00986C73">
        <w:rPr>
          <w:rFonts w:asciiTheme="minorHAnsi" w:eastAsia="Calibri" w:hAnsiTheme="minorHAnsi" w:cstheme="minorHAnsi"/>
          <w:sz w:val="22"/>
          <w:szCs w:val="22"/>
          <w:lang w:eastAsia="en-US"/>
        </w:rPr>
        <w:t xml:space="preserve">W przypadku systemu pełniącego funkcje: Firewall, </w:t>
      </w:r>
      <w:proofErr w:type="spellStart"/>
      <w:r w:rsidRPr="00986C73">
        <w:rPr>
          <w:rFonts w:asciiTheme="minorHAnsi" w:eastAsia="Calibri" w:hAnsiTheme="minorHAnsi" w:cstheme="minorHAnsi"/>
          <w:sz w:val="22"/>
          <w:szCs w:val="22"/>
          <w:lang w:eastAsia="en-US"/>
        </w:rPr>
        <w:t>IPSec</w:t>
      </w:r>
      <w:proofErr w:type="spellEnd"/>
      <w:r w:rsidRPr="00986C73">
        <w:rPr>
          <w:rFonts w:asciiTheme="minorHAnsi" w:eastAsia="Calibri" w:hAnsiTheme="minorHAnsi" w:cstheme="minorHAnsi"/>
          <w:sz w:val="22"/>
          <w:szCs w:val="22"/>
          <w:lang w:eastAsia="en-US"/>
        </w:rPr>
        <w:t>, Kontrola Aplikacji oraz IPS – musi istnieć możliwość łączenia w klaster Active-Active lub Active-</w:t>
      </w:r>
      <w:proofErr w:type="spellStart"/>
      <w:r w:rsidRPr="00986C73">
        <w:rPr>
          <w:rFonts w:asciiTheme="minorHAnsi" w:eastAsia="Calibri" w:hAnsiTheme="minorHAnsi" w:cstheme="minorHAnsi"/>
          <w:sz w:val="22"/>
          <w:szCs w:val="22"/>
          <w:lang w:eastAsia="en-US"/>
        </w:rPr>
        <w:t>Passive</w:t>
      </w:r>
      <w:proofErr w:type="spellEnd"/>
      <w:r w:rsidRPr="00986C73">
        <w:rPr>
          <w:rFonts w:asciiTheme="minorHAnsi" w:eastAsia="Calibri" w:hAnsiTheme="minorHAnsi" w:cstheme="minorHAnsi"/>
          <w:sz w:val="22"/>
          <w:szCs w:val="22"/>
          <w:lang w:eastAsia="en-US"/>
        </w:rPr>
        <w:t xml:space="preserve">. W obu trybach powinna istnieć funkcja synchronizacji sesji firewall. </w:t>
      </w:r>
    </w:p>
    <w:p w:rsidR="00C27033" w:rsidRPr="00986C73" w:rsidRDefault="00C27033" w:rsidP="00C27033">
      <w:pPr>
        <w:numPr>
          <w:ilvl w:val="0"/>
          <w:numId w:val="4"/>
        </w:numPr>
        <w:spacing w:after="160" w:line="259" w:lineRule="auto"/>
        <w:contextualSpacing/>
        <w:jc w:val="both"/>
        <w:rPr>
          <w:rFonts w:asciiTheme="minorHAnsi" w:eastAsia="Calibri" w:hAnsiTheme="minorHAnsi" w:cstheme="minorHAnsi"/>
          <w:sz w:val="22"/>
          <w:szCs w:val="22"/>
          <w:lang w:eastAsia="en-US"/>
        </w:rPr>
      </w:pPr>
      <w:r w:rsidRPr="00986C73">
        <w:rPr>
          <w:rFonts w:asciiTheme="minorHAnsi" w:eastAsia="Calibri" w:hAnsiTheme="minorHAnsi" w:cstheme="minorHAnsi"/>
          <w:sz w:val="22"/>
          <w:szCs w:val="22"/>
          <w:lang w:eastAsia="en-US"/>
        </w:rPr>
        <w:t>W ramach postępowania system musi zostać dostarczony w postaci redundantnej.</w:t>
      </w:r>
    </w:p>
    <w:p w:rsidR="00C27033" w:rsidRPr="00986C73" w:rsidRDefault="00C27033" w:rsidP="00C27033">
      <w:pPr>
        <w:numPr>
          <w:ilvl w:val="0"/>
          <w:numId w:val="4"/>
        </w:numPr>
        <w:spacing w:after="160" w:line="259" w:lineRule="auto"/>
        <w:contextualSpacing/>
        <w:jc w:val="both"/>
        <w:rPr>
          <w:rFonts w:asciiTheme="minorHAnsi" w:eastAsia="Calibri" w:hAnsiTheme="minorHAnsi" w:cstheme="minorHAnsi"/>
          <w:sz w:val="22"/>
          <w:szCs w:val="22"/>
          <w:lang w:eastAsia="en-US"/>
        </w:rPr>
      </w:pPr>
      <w:r w:rsidRPr="00986C73">
        <w:rPr>
          <w:rFonts w:asciiTheme="minorHAnsi" w:eastAsia="Calibri" w:hAnsiTheme="minorHAnsi" w:cstheme="minorHAnsi"/>
          <w:sz w:val="22"/>
          <w:szCs w:val="22"/>
          <w:lang w:eastAsia="en-US"/>
        </w:rPr>
        <w:t>Monitoring i wykrywanie uszkodzenia elementów sprzętowych i programowych systemów zabezpieczeń oraz łączy sieciowych.</w:t>
      </w:r>
    </w:p>
    <w:p w:rsidR="00C27033" w:rsidRPr="00986C73" w:rsidRDefault="00C27033" w:rsidP="00C27033">
      <w:pPr>
        <w:numPr>
          <w:ilvl w:val="0"/>
          <w:numId w:val="4"/>
        </w:numPr>
        <w:spacing w:after="160" w:line="259" w:lineRule="auto"/>
        <w:contextualSpacing/>
        <w:jc w:val="both"/>
        <w:rPr>
          <w:rFonts w:asciiTheme="minorHAnsi" w:eastAsia="Calibri" w:hAnsiTheme="minorHAnsi" w:cstheme="minorHAnsi"/>
          <w:sz w:val="22"/>
          <w:szCs w:val="22"/>
          <w:lang w:eastAsia="en-US"/>
        </w:rPr>
      </w:pPr>
      <w:r w:rsidRPr="00986C73">
        <w:rPr>
          <w:rFonts w:asciiTheme="minorHAnsi" w:eastAsia="Calibri" w:hAnsiTheme="minorHAnsi" w:cstheme="minorHAnsi"/>
          <w:sz w:val="22"/>
          <w:szCs w:val="22"/>
          <w:lang w:eastAsia="en-US"/>
        </w:rPr>
        <w:t xml:space="preserve">Monitoring stanu realizowanych połączeń VPN. </w:t>
      </w:r>
    </w:p>
    <w:p w:rsidR="00C27033" w:rsidRPr="00986C73" w:rsidRDefault="00C27033" w:rsidP="00C27033">
      <w:pPr>
        <w:numPr>
          <w:ilvl w:val="0"/>
          <w:numId w:val="4"/>
        </w:numPr>
        <w:spacing w:after="160" w:line="259" w:lineRule="auto"/>
        <w:contextualSpacing/>
        <w:jc w:val="both"/>
        <w:rPr>
          <w:rFonts w:asciiTheme="minorHAnsi" w:eastAsia="Calibri" w:hAnsiTheme="minorHAnsi" w:cstheme="minorHAnsi"/>
          <w:sz w:val="22"/>
          <w:szCs w:val="22"/>
          <w:lang w:eastAsia="en-US"/>
        </w:rPr>
      </w:pPr>
      <w:r w:rsidRPr="00986C73">
        <w:rPr>
          <w:rFonts w:asciiTheme="minorHAnsi" w:eastAsia="Calibri" w:hAnsiTheme="minorHAnsi" w:cstheme="minorHAnsi"/>
          <w:sz w:val="22"/>
          <w:szCs w:val="22"/>
          <w:lang w:eastAsia="en-US"/>
        </w:rPr>
        <w:t>System musi umożliwiać agregację linków statyczną oraz w oparciu o protokół LACP. Powinna istnieć możliwość tworzenia interfejsów redundantnych.</w:t>
      </w:r>
    </w:p>
    <w:p w:rsidR="00C27033" w:rsidRPr="00986C73" w:rsidRDefault="00C27033" w:rsidP="00C27033">
      <w:pPr>
        <w:keepNext/>
        <w:keepLines/>
        <w:spacing w:before="240" w:line="259" w:lineRule="auto"/>
        <w:jc w:val="both"/>
        <w:outlineLvl w:val="0"/>
        <w:rPr>
          <w:rFonts w:asciiTheme="minorHAnsi" w:hAnsiTheme="minorHAnsi" w:cstheme="minorHAnsi"/>
          <w:b/>
          <w:color w:val="000000"/>
          <w:sz w:val="22"/>
          <w:szCs w:val="22"/>
          <w:lang w:eastAsia="en-US"/>
        </w:rPr>
      </w:pPr>
      <w:r w:rsidRPr="00986C73">
        <w:rPr>
          <w:rFonts w:asciiTheme="minorHAnsi" w:hAnsiTheme="minorHAnsi" w:cstheme="minorHAnsi"/>
          <w:b/>
          <w:color w:val="000000"/>
          <w:sz w:val="22"/>
          <w:szCs w:val="22"/>
          <w:lang w:eastAsia="en-US"/>
        </w:rPr>
        <w:t>Interfejsy, Dysk, Zasilanie:</w:t>
      </w:r>
    </w:p>
    <w:p w:rsidR="00C27033" w:rsidRPr="00986C73" w:rsidRDefault="00C27033" w:rsidP="00C27033">
      <w:pPr>
        <w:numPr>
          <w:ilvl w:val="0"/>
          <w:numId w:val="5"/>
        </w:numPr>
        <w:spacing w:after="160" w:line="259" w:lineRule="auto"/>
        <w:contextualSpacing/>
        <w:jc w:val="both"/>
        <w:rPr>
          <w:rFonts w:asciiTheme="minorHAnsi" w:eastAsia="Calibri" w:hAnsiTheme="minorHAnsi" w:cstheme="minorHAnsi"/>
          <w:sz w:val="22"/>
          <w:szCs w:val="22"/>
          <w:lang w:eastAsia="en-US"/>
        </w:rPr>
      </w:pPr>
      <w:r w:rsidRPr="00986C73">
        <w:rPr>
          <w:rFonts w:asciiTheme="minorHAnsi" w:eastAsia="Calibri" w:hAnsiTheme="minorHAnsi" w:cstheme="minorHAnsi"/>
          <w:sz w:val="22"/>
          <w:szCs w:val="22"/>
          <w:lang w:eastAsia="en-US"/>
        </w:rPr>
        <w:t xml:space="preserve">System realizujący funkcję Firewall musi dysponować minimum: </w:t>
      </w:r>
    </w:p>
    <w:p w:rsidR="00C27033" w:rsidRPr="00986C73" w:rsidRDefault="00C27033" w:rsidP="00C27033">
      <w:pPr>
        <w:numPr>
          <w:ilvl w:val="0"/>
          <w:numId w:val="6"/>
        </w:numPr>
        <w:spacing w:after="160" w:line="259" w:lineRule="auto"/>
        <w:ind w:left="1068"/>
        <w:contextualSpacing/>
        <w:jc w:val="both"/>
        <w:rPr>
          <w:rFonts w:asciiTheme="minorHAnsi" w:eastAsia="Calibri" w:hAnsiTheme="minorHAnsi" w:cstheme="minorHAnsi"/>
          <w:sz w:val="22"/>
          <w:szCs w:val="22"/>
          <w:lang w:eastAsia="en-US"/>
        </w:rPr>
      </w:pPr>
      <w:r w:rsidRPr="00986C73">
        <w:rPr>
          <w:rFonts w:asciiTheme="minorHAnsi" w:eastAsia="Calibri" w:hAnsiTheme="minorHAnsi" w:cstheme="minorHAnsi"/>
          <w:sz w:val="22"/>
          <w:szCs w:val="22"/>
          <w:lang w:eastAsia="en-US"/>
        </w:rPr>
        <w:t>18 portami Gigabit Ethernet RJ-45.</w:t>
      </w:r>
    </w:p>
    <w:p w:rsidR="00C27033" w:rsidRPr="00986C73" w:rsidRDefault="00C27033" w:rsidP="00C27033">
      <w:pPr>
        <w:numPr>
          <w:ilvl w:val="0"/>
          <w:numId w:val="7"/>
        </w:numPr>
        <w:spacing w:after="160" w:line="259" w:lineRule="auto"/>
        <w:ind w:left="1068"/>
        <w:contextualSpacing/>
        <w:jc w:val="both"/>
        <w:rPr>
          <w:rFonts w:asciiTheme="minorHAnsi" w:eastAsia="Calibri" w:hAnsiTheme="minorHAnsi" w:cstheme="minorHAnsi"/>
          <w:sz w:val="22"/>
          <w:szCs w:val="22"/>
          <w:lang w:eastAsia="en-US"/>
        </w:rPr>
      </w:pPr>
      <w:r w:rsidRPr="00986C73">
        <w:rPr>
          <w:rFonts w:asciiTheme="minorHAnsi" w:eastAsia="Calibri" w:hAnsiTheme="minorHAnsi" w:cstheme="minorHAnsi"/>
          <w:sz w:val="22"/>
          <w:szCs w:val="22"/>
          <w:lang w:eastAsia="en-US"/>
        </w:rPr>
        <w:t xml:space="preserve">8 gniazdami SFP 1 </w:t>
      </w:r>
      <w:proofErr w:type="spellStart"/>
      <w:r w:rsidRPr="00986C73">
        <w:rPr>
          <w:rFonts w:asciiTheme="minorHAnsi" w:eastAsia="Calibri" w:hAnsiTheme="minorHAnsi" w:cstheme="minorHAnsi"/>
          <w:sz w:val="22"/>
          <w:szCs w:val="22"/>
          <w:lang w:eastAsia="en-US"/>
        </w:rPr>
        <w:t>Gbps</w:t>
      </w:r>
      <w:proofErr w:type="spellEnd"/>
      <w:r w:rsidRPr="00986C73">
        <w:rPr>
          <w:rFonts w:asciiTheme="minorHAnsi" w:eastAsia="Calibri" w:hAnsiTheme="minorHAnsi" w:cstheme="minorHAnsi"/>
          <w:sz w:val="22"/>
          <w:szCs w:val="22"/>
          <w:lang w:eastAsia="en-US"/>
        </w:rPr>
        <w:t>.</w:t>
      </w:r>
    </w:p>
    <w:p w:rsidR="00C27033" w:rsidRPr="00986C73" w:rsidRDefault="00C27033" w:rsidP="00C27033">
      <w:pPr>
        <w:numPr>
          <w:ilvl w:val="0"/>
          <w:numId w:val="5"/>
        </w:numPr>
        <w:spacing w:after="160" w:line="259" w:lineRule="auto"/>
        <w:contextualSpacing/>
        <w:jc w:val="both"/>
        <w:rPr>
          <w:rFonts w:asciiTheme="minorHAnsi" w:eastAsia="Calibri" w:hAnsiTheme="minorHAnsi" w:cstheme="minorHAnsi"/>
          <w:sz w:val="22"/>
          <w:szCs w:val="22"/>
          <w:lang w:eastAsia="en-US"/>
        </w:rPr>
      </w:pPr>
      <w:r w:rsidRPr="00986C73">
        <w:rPr>
          <w:rFonts w:asciiTheme="minorHAnsi" w:eastAsia="Calibri" w:hAnsiTheme="minorHAnsi" w:cstheme="minorHAnsi"/>
          <w:sz w:val="22"/>
          <w:szCs w:val="22"/>
          <w:lang w:eastAsia="en-US"/>
        </w:rPr>
        <w:t>System Firewall musi posiadać wbudowany port konsoli szeregowej oraz gniazdo USB umożliwiające podłączenie modemu 3G/4G oraz instalacji oprogramowania z klucza USB.</w:t>
      </w:r>
    </w:p>
    <w:p w:rsidR="00C27033" w:rsidRPr="00986C73" w:rsidRDefault="00C27033" w:rsidP="00C27033">
      <w:pPr>
        <w:numPr>
          <w:ilvl w:val="0"/>
          <w:numId w:val="5"/>
        </w:numPr>
        <w:spacing w:after="160" w:line="259" w:lineRule="auto"/>
        <w:contextualSpacing/>
        <w:jc w:val="both"/>
        <w:rPr>
          <w:rFonts w:asciiTheme="minorHAnsi" w:eastAsia="Calibri" w:hAnsiTheme="minorHAnsi" w:cstheme="minorHAnsi"/>
          <w:sz w:val="22"/>
          <w:szCs w:val="22"/>
          <w:lang w:eastAsia="en-US"/>
        </w:rPr>
      </w:pPr>
      <w:r w:rsidRPr="00986C73">
        <w:rPr>
          <w:rFonts w:asciiTheme="minorHAnsi" w:eastAsia="Calibri" w:hAnsiTheme="minorHAnsi" w:cstheme="minorHAnsi"/>
          <w:sz w:val="22"/>
          <w:szCs w:val="22"/>
          <w:lang w:eastAsia="en-US"/>
        </w:rPr>
        <w:t xml:space="preserve">W ramach systemu Firewall powinna być możliwość zdefiniowania co najmniej 200 interfejsów wirtualnych - definiowanych jako </w:t>
      </w:r>
      <w:proofErr w:type="spellStart"/>
      <w:r w:rsidRPr="00986C73">
        <w:rPr>
          <w:rFonts w:asciiTheme="minorHAnsi" w:eastAsia="Calibri" w:hAnsiTheme="minorHAnsi" w:cstheme="minorHAnsi"/>
          <w:sz w:val="22"/>
          <w:szCs w:val="22"/>
          <w:lang w:eastAsia="en-US"/>
        </w:rPr>
        <w:t>VLAN’y</w:t>
      </w:r>
      <w:proofErr w:type="spellEnd"/>
      <w:r w:rsidRPr="00986C73">
        <w:rPr>
          <w:rFonts w:asciiTheme="minorHAnsi" w:eastAsia="Calibri" w:hAnsiTheme="minorHAnsi" w:cstheme="minorHAnsi"/>
          <w:sz w:val="22"/>
          <w:szCs w:val="22"/>
          <w:lang w:eastAsia="en-US"/>
        </w:rPr>
        <w:t xml:space="preserve"> w oparciu o standard 802.1Q.</w:t>
      </w:r>
    </w:p>
    <w:p w:rsidR="00C27033" w:rsidRPr="00986C73" w:rsidRDefault="00C27033" w:rsidP="00C27033">
      <w:pPr>
        <w:numPr>
          <w:ilvl w:val="0"/>
          <w:numId w:val="5"/>
        </w:numPr>
        <w:spacing w:after="160" w:line="259" w:lineRule="auto"/>
        <w:contextualSpacing/>
        <w:jc w:val="both"/>
        <w:rPr>
          <w:rFonts w:asciiTheme="minorHAnsi" w:eastAsia="Calibri" w:hAnsiTheme="minorHAnsi" w:cstheme="minorHAnsi"/>
          <w:sz w:val="22"/>
          <w:szCs w:val="22"/>
          <w:lang w:eastAsia="en-US"/>
        </w:rPr>
      </w:pPr>
      <w:r w:rsidRPr="00986C73">
        <w:rPr>
          <w:rFonts w:asciiTheme="minorHAnsi" w:eastAsia="Calibri" w:hAnsiTheme="minorHAnsi" w:cstheme="minorHAnsi"/>
          <w:sz w:val="22"/>
          <w:szCs w:val="22"/>
          <w:lang w:eastAsia="en-US"/>
        </w:rPr>
        <w:t>System musi być wyposażony w zasilanie AC.</w:t>
      </w:r>
    </w:p>
    <w:p w:rsidR="00C27033" w:rsidRPr="00986C73" w:rsidRDefault="00C27033" w:rsidP="00C27033">
      <w:pPr>
        <w:keepNext/>
        <w:keepLines/>
        <w:spacing w:before="240" w:line="259" w:lineRule="auto"/>
        <w:jc w:val="both"/>
        <w:outlineLvl w:val="0"/>
        <w:rPr>
          <w:rFonts w:asciiTheme="minorHAnsi" w:hAnsiTheme="minorHAnsi" w:cstheme="minorHAnsi"/>
          <w:b/>
          <w:color w:val="000000"/>
          <w:sz w:val="22"/>
          <w:szCs w:val="22"/>
          <w:lang w:eastAsia="en-US"/>
        </w:rPr>
      </w:pPr>
      <w:r w:rsidRPr="00986C73">
        <w:rPr>
          <w:rFonts w:asciiTheme="minorHAnsi" w:hAnsiTheme="minorHAnsi" w:cstheme="minorHAnsi"/>
          <w:b/>
          <w:color w:val="000000"/>
          <w:sz w:val="22"/>
          <w:szCs w:val="22"/>
          <w:lang w:eastAsia="en-US"/>
        </w:rPr>
        <w:t>Parametry wydajnościowe:</w:t>
      </w:r>
    </w:p>
    <w:p w:rsidR="00C27033" w:rsidRPr="00986C73" w:rsidRDefault="00C27033" w:rsidP="00C27033">
      <w:pPr>
        <w:numPr>
          <w:ilvl w:val="0"/>
          <w:numId w:val="8"/>
        </w:numPr>
        <w:spacing w:after="160" w:line="259" w:lineRule="auto"/>
        <w:contextualSpacing/>
        <w:jc w:val="both"/>
        <w:rPr>
          <w:rFonts w:asciiTheme="minorHAnsi" w:eastAsia="Calibri" w:hAnsiTheme="minorHAnsi" w:cstheme="minorHAnsi"/>
          <w:sz w:val="22"/>
          <w:szCs w:val="22"/>
          <w:lang w:eastAsia="en-US"/>
        </w:rPr>
      </w:pPr>
      <w:r w:rsidRPr="00986C73">
        <w:rPr>
          <w:rFonts w:asciiTheme="minorHAnsi" w:eastAsia="Calibri" w:hAnsiTheme="minorHAnsi" w:cstheme="minorHAnsi"/>
          <w:sz w:val="22"/>
          <w:szCs w:val="22"/>
          <w:lang w:eastAsia="en-US"/>
        </w:rPr>
        <w:t xml:space="preserve">W zakresie </w:t>
      </w:r>
      <w:proofErr w:type="spellStart"/>
      <w:r w:rsidRPr="00986C73">
        <w:rPr>
          <w:rFonts w:asciiTheme="minorHAnsi" w:eastAsia="Calibri" w:hAnsiTheme="minorHAnsi" w:cstheme="minorHAnsi"/>
          <w:sz w:val="22"/>
          <w:szCs w:val="22"/>
          <w:lang w:eastAsia="en-US"/>
        </w:rPr>
        <w:t>Firewall’a</w:t>
      </w:r>
      <w:proofErr w:type="spellEnd"/>
      <w:r w:rsidRPr="00986C73">
        <w:rPr>
          <w:rFonts w:asciiTheme="minorHAnsi" w:eastAsia="Calibri" w:hAnsiTheme="minorHAnsi" w:cstheme="minorHAnsi"/>
          <w:sz w:val="22"/>
          <w:szCs w:val="22"/>
          <w:lang w:eastAsia="en-US"/>
        </w:rPr>
        <w:t xml:space="preserve"> obsługa nie mniej niż 4 mln jednoczesnych połączeń oraz 300.000 nowych połączeń na sekundę.</w:t>
      </w:r>
    </w:p>
    <w:p w:rsidR="00C27033" w:rsidRPr="00986C73" w:rsidRDefault="00C27033" w:rsidP="00C27033">
      <w:pPr>
        <w:numPr>
          <w:ilvl w:val="0"/>
          <w:numId w:val="8"/>
        </w:numPr>
        <w:spacing w:after="160" w:line="259" w:lineRule="auto"/>
        <w:contextualSpacing/>
        <w:jc w:val="both"/>
        <w:rPr>
          <w:rFonts w:asciiTheme="minorHAnsi" w:eastAsia="Calibri" w:hAnsiTheme="minorHAnsi" w:cstheme="minorHAnsi"/>
          <w:sz w:val="22"/>
          <w:szCs w:val="22"/>
          <w:lang w:eastAsia="en-US"/>
        </w:rPr>
      </w:pPr>
      <w:r w:rsidRPr="00986C73">
        <w:rPr>
          <w:rFonts w:asciiTheme="minorHAnsi" w:eastAsia="Calibri" w:hAnsiTheme="minorHAnsi" w:cstheme="minorHAnsi"/>
          <w:sz w:val="22"/>
          <w:szCs w:val="22"/>
          <w:lang w:eastAsia="en-US"/>
        </w:rPr>
        <w:t xml:space="preserve">Przepustowość </w:t>
      </w:r>
      <w:proofErr w:type="spellStart"/>
      <w:r w:rsidRPr="00986C73">
        <w:rPr>
          <w:rFonts w:asciiTheme="minorHAnsi" w:eastAsia="Calibri" w:hAnsiTheme="minorHAnsi" w:cstheme="minorHAnsi"/>
          <w:sz w:val="22"/>
          <w:szCs w:val="22"/>
          <w:lang w:eastAsia="en-US"/>
        </w:rPr>
        <w:t>Stateful</w:t>
      </w:r>
      <w:proofErr w:type="spellEnd"/>
      <w:r w:rsidRPr="00986C73">
        <w:rPr>
          <w:rFonts w:asciiTheme="minorHAnsi" w:eastAsia="Calibri" w:hAnsiTheme="minorHAnsi" w:cstheme="minorHAnsi"/>
          <w:sz w:val="22"/>
          <w:szCs w:val="22"/>
          <w:lang w:eastAsia="en-US"/>
        </w:rPr>
        <w:t xml:space="preserve"> Firewall: nie mniej niż 32 </w:t>
      </w:r>
      <w:proofErr w:type="spellStart"/>
      <w:r w:rsidRPr="00986C73">
        <w:rPr>
          <w:rFonts w:asciiTheme="minorHAnsi" w:eastAsia="Calibri" w:hAnsiTheme="minorHAnsi" w:cstheme="minorHAnsi"/>
          <w:sz w:val="22"/>
          <w:szCs w:val="22"/>
          <w:lang w:eastAsia="en-US"/>
        </w:rPr>
        <w:t>Gbps</w:t>
      </w:r>
      <w:proofErr w:type="spellEnd"/>
      <w:r w:rsidRPr="00986C73">
        <w:rPr>
          <w:rFonts w:asciiTheme="minorHAnsi" w:eastAsia="Calibri" w:hAnsiTheme="minorHAnsi" w:cstheme="minorHAnsi"/>
          <w:sz w:val="22"/>
          <w:szCs w:val="22"/>
          <w:lang w:eastAsia="en-US"/>
        </w:rPr>
        <w:t>.</w:t>
      </w:r>
    </w:p>
    <w:p w:rsidR="00C27033" w:rsidRPr="00986C73" w:rsidRDefault="00C27033" w:rsidP="00C27033">
      <w:pPr>
        <w:numPr>
          <w:ilvl w:val="0"/>
          <w:numId w:val="8"/>
        </w:numPr>
        <w:spacing w:after="160" w:line="259" w:lineRule="auto"/>
        <w:contextualSpacing/>
        <w:jc w:val="both"/>
        <w:rPr>
          <w:rFonts w:asciiTheme="minorHAnsi" w:eastAsia="Calibri" w:hAnsiTheme="minorHAnsi" w:cstheme="minorHAnsi"/>
          <w:sz w:val="22"/>
          <w:szCs w:val="22"/>
          <w:lang w:eastAsia="en-US"/>
        </w:rPr>
      </w:pPr>
      <w:r w:rsidRPr="00986C73">
        <w:rPr>
          <w:rFonts w:asciiTheme="minorHAnsi" w:eastAsia="Calibri" w:hAnsiTheme="minorHAnsi" w:cstheme="minorHAnsi"/>
          <w:sz w:val="22"/>
          <w:szCs w:val="22"/>
          <w:lang w:eastAsia="en-US"/>
        </w:rPr>
        <w:t xml:space="preserve">Przepustowość Firewall z włączoną funkcją Kontroli Aplikacji: nie mniej niż 7 </w:t>
      </w:r>
      <w:proofErr w:type="spellStart"/>
      <w:r w:rsidRPr="00986C73">
        <w:rPr>
          <w:rFonts w:asciiTheme="minorHAnsi" w:eastAsia="Calibri" w:hAnsiTheme="minorHAnsi" w:cstheme="minorHAnsi"/>
          <w:sz w:val="22"/>
          <w:szCs w:val="22"/>
          <w:lang w:eastAsia="en-US"/>
        </w:rPr>
        <w:t>Gbps</w:t>
      </w:r>
      <w:proofErr w:type="spellEnd"/>
      <w:r w:rsidRPr="00986C73">
        <w:rPr>
          <w:rFonts w:asciiTheme="minorHAnsi" w:eastAsia="Calibri" w:hAnsiTheme="minorHAnsi" w:cstheme="minorHAnsi"/>
          <w:sz w:val="22"/>
          <w:szCs w:val="22"/>
          <w:lang w:eastAsia="en-US"/>
        </w:rPr>
        <w:t>.</w:t>
      </w:r>
    </w:p>
    <w:p w:rsidR="00C27033" w:rsidRPr="00986C73" w:rsidRDefault="00C27033" w:rsidP="00C27033">
      <w:pPr>
        <w:numPr>
          <w:ilvl w:val="0"/>
          <w:numId w:val="8"/>
        </w:numPr>
        <w:spacing w:after="160" w:line="259" w:lineRule="auto"/>
        <w:contextualSpacing/>
        <w:jc w:val="both"/>
        <w:rPr>
          <w:rFonts w:asciiTheme="minorHAnsi" w:eastAsia="Calibri" w:hAnsiTheme="minorHAnsi" w:cstheme="minorHAnsi"/>
          <w:sz w:val="22"/>
          <w:szCs w:val="22"/>
          <w:lang w:eastAsia="en-US"/>
        </w:rPr>
      </w:pPr>
      <w:r w:rsidRPr="00986C73">
        <w:rPr>
          <w:rFonts w:asciiTheme="minorHAnsi" w:eastAsia="Calibri" w:hAnsiTheme="minorHAnsi" w:cstheme="minorHAnsi"/>
          <w:sz w:val="22"/>
          <w:szCs w:val="22"/>
          <w:lang w:eastAsia="en-US"/>
        </w:rPr>
        <w:t xml:space="preserve">Wydajność szyfrowania </w:t>
      </w:r>
      <w:proofErr w:type="spellStart"/>
      <w:r w:rsidRPr="00986C73">
        <w:rPr>
          <w:rFonts w:asciiTheme="minorHAnsi" w:eastAsia="Calibri" w:hAnsiTheme="minorHAnsi" w:cstheme="minorHAnsi"/>
          <w:sz w:val="22"/>
          <w:szCs w:val="22"/>
          <w:lang w:eastAsia="en-US"/>
        </w:rPr>
        <w:t>IPSec</w:t>
      </w:r>
      <w:proofErr w:type="spellEnd"/>
      <w:r w:rsidRPr="00986C73">
        <w:rPr>
          <w:rFonts w:asciiTheme="minorHAnsi" w:eastAsia="Calibri" w:hAnsiTheme="minorHAnsi" w:cstheme="minorHAnsi"/>
          <w:sz w:val="22"/>
          <w:szCs w:val="22"/>
          <w:lang w:eastAsia="en-US"/>
        </w:rPr>
        <w:t xml:space="preserve"> VPN: nie mniej niż 15 </w:t>
      </w:r>
      <w:proofErr w:type="spellStart"/>
      <w:r w:rsidRPr="00986C73">
        <w:rPr>
          <w:rFonts w:asciiTheme="minorHAnsi" w:eastAsia="Calibri" w:hAnsiTheme="minorHAnsi" w:cstheme="minorHAnsi"/>
          <w:sz w:val="22"/>
          <w:szCs w:val="22"/>
          <w:lang w:eastAsia="en-US"/>
        </w:rPr>
        <w:t>Gbps</w:t>
      </w:r>
      <w:proofErr w:type="spellEnd"/>
      <w:r w:rsidRPr="00986C73">
        <w:rPr>
          <w:rFonts w:asciiTheme="minorHAnsi" w:eastAsia="Calibri" w:hAnsiTheme="minorHAnsi" w:cstheme="minorHAnsi"/>
          <w:sz w:val="22"/>
          <w:szCs w:val="22"/>
          <w:lang w:eastAsia="en-US"/>
        </w:rPr>
        <w:t>.</w:t>
      </w:r>
    </w:p>
    <w:p w:rsidR="00C27033" w:rsidRPr="00986C73" w:rsidRDefault="00C27033" w:rsidP="00C27033">
      <w:pPr>
        <w:numPr>
          <w:ilvl w:val="0"/>
          <w:numId w:val="8"/>
        </w:numPr>
        <w:spacing w:after="160" w:line="259" w:lineRule="auto"/>
        <w:contextualSpacing/>
        <w:jc w:val="both"/>
        <w:rPr>
          <w:rFonts w:asciiTheme="minorHAnsi" w:eastAsia="Calibri" w:hAnsiTheme="minorHAnsi" w:cstheme="minorHAnsi"/>
          <w:sz w:val="22"/>
          <w:szCs w:val="22"/>
          <w:lang w:eastAsia="en-US"/>
        </w:rPr>
      </w:pPr>
      <w:r w:rsidRPr="00986C73">
        <w:rPr>
          <w:rFonts w:asciiTheme="minorHAnsi" w:eastAsia="Calibri" w:hAnsiTheme="minorHAnsi" w:cstheme="minorHAnsi"/>
          <w:sz w:val="22"/>
          <w:szCs w:val="22"/>
          <w:lang w:eastAsia="en-US"/>
        </w:rPr>
        <w:t xml:space="preserve">Wydajność skanowania ruchu w celu ochrony przed atakami (zarówno </w:t>
      </w:r>
      <w:proofErr w:type="spellStart"/>
      <w:r w:rsidRPr="00986C73">
        <w:rPr>
          <w:rFonts w:asciiTheme="minorHAnsi" w:eastAsia="Calibri" w:hAnsiTheme="minorHAnsi" w:cstheme="minorHAnsi"/>
          <w:sz w:val="22"/>
          <w:szCs w:val="22"/>
          <w:lang w:eastAsia="en-US"/>
        </w:rPr>
        <w:t>clientside</w:t>
      </w:r>
      <w:proofErr w:type="spellEnd"/>
      <w:r w:rsidRPr="00986C73">
        <w:rPr>
          <w:rFonts w:asciiTheme="minorHAnsi" w:eastAsia="Calibri" w:hAnsiTheme="minorHAnsi" w:cstheme="minorHAnsi"/>
          <w:sz w:val="22"/>
          <w:szCs w:val="22"/>
          <w:lang w:eastAsia="en-US"/>
        </w:rPr>
        <w:t xml:space="preserve"> jak i </w:t>
      </w:r>
      <w:proofErr w:type="spellStart"/>
      <w:r w:rsidRPr="00986C73">
        <w:rPr>
          <w:rFonts w:asciiTheme="minorHAnsi" w:eastAsia="Calibri" w:hAnsiTheme="minorHAnsi" w:cstheme="minorHAnsi"/>
          <w:sz w:val="22"/>
          <w:szCs w:val="22"/>
          <w:lang w:eastAsia="en-US"/>
        </w:rPr>
        <w:t>serverside</w:t>
      </w:r>
      <w:proofErr w:type="spellEnd"/>
      <w:r w:rsidRPr="00986C73">
        <w:rPr>
          <w:rFonts w:asciiTheme="minorHAnsi" w:eastAsia="Calibri" w:hAnsiTheme="minorHAnsi" w:cstheme="minorHAnsi"/>
          <w:sz w:val="22"/>
          <w:szCs w:val="22"/>
          <w:lang w:eastAsia="en-US"/>
        </w:rPr>
        <w:t xml:space="preserve"> w ramach modułu IPS) dla ruchu Enterprise </w:t>
      </w:r>
      <w:proofErr w:type="spellStart"/>
      <w:r w:rsidRPr="00986C73">
        <w:rPr>
          <w:rFonts w:asciiTheme="minorHAnsi" w:eastAsia="Calibri" w:hAnsiTheme="minorHAnsi" w:cstheme="minorHAnsi"/>
          <w:sz w:val="22"/>
          <w:szCs w:val="22"/>
          <w:lang w:eastAsia="en-US"/>
        </w:rPr>
        <w:t>Traffic</w:t>
      </w:r>
      <w:proofErr w:type="spellEnd"/>
      <w:r w:rsidRPr="00986C73">
        <w:rPr>
          <w:rFonts w:asciiTheme="minorHAnsi" w:eastAsia="Calibri" w:hAnsiTheme="minorHAnsi" w:cstheme="minorHAnsi"/>
          <w:sz w:val="22"/>
          <w:szCs w:val="22"/>
          <w:lang w:eastAsia="en-US"/>
        </w:rPr>
        <w:t xml:space="preserve"> Mix - minimum 5 </w:t>
      </w:r>
      <w:proofErr w:type="spellStart"/>
      <w:r w:rsidRPr="00986C73">
        <w:rPr>
          <w:rFonts w:asciiTheme="minorHAnsi" w:eastAsia="Calibri" w:hAnsiTheme="minorHAnsi" w:cstheme="minorHAnsi"/>
          <w:sz w:val="22"/>
          <w:szCs w:val="22"/>
          <w:lang w:eastAsia="en-US"/>
        </w:rPr>
        <w:t>Gbps</w:t>
      </w:r>
      <w:proofErr w:type="spellEnd"/>
      <w:r w:rsidRPr="00986C73">
        <w:rPr>
          <w:rFonts w:asciiTheme="minorHAnsi" w:eastAsia="Calibri" w:hAnsiTheme="minorHAnsi" w:cstheme="minorHAnsi"/>
          <w:sz w:val="22"/>
          <w:szCs w:val="22"/>
          <w:lang w:eastAsia="en-US"/>
        </w:rPr>
        <w:t>.</w:t>
      </w:r>
    </w:p>
    <w:p w:rsidR="00C27033" w:rsidRPr="00986C73" w:rsidRDefault="00C27033" w:rsidP="00C27033">
      <w:pPr>
        <w:numPr>
          <w:ilvl w:val="0"/>
          <w:numId w:val="8"/>
        </w:numPr>
        <w:spacing w:after="160" w:line="259" w:lineRule="auto"/>
        <w:contextualSpacing/>
        <w:jc w:val="both"/>
        <w:rPr>
          <w:rFonts w:asciiTheme="minorHAnsi" w:eastAsia="Calibri" w:hAnsiTheme="minorHAnsi" w:cstheme="minorHAnsi"/>
          <w:sz w:val="22"/>
          <w:szCs w:val="22"/>
          <w:lang w:eastAsia="en-US"/>
        </w:rPr>
      </w:pPr>
      <w:r w:rsidRPr="00986C73">
        <w:rPr>
          <w:rFonts w:asciiTheme="minorHAnsi" w:eastAsia="Calibri" w:hAnsiTheme="minorHAnsi" w:cstheme="minorHAnsi"/>
          <w:sz w:val="22"/>
          <w:szCs w:val="22"/>
          <w:lang w:eastAsia="en-US"/>
        </w:rPr>
        <w:t xml:space="preserve">Wydajność skanowania ruchu typu Enterprise Mix z włączonymi funkcjami: IPS, Application Control, Antywirus - minimum 3 </w:t>
      </w:r>
      <w:proofErr w:type="spellStart"/>
      <w:r w:rsidRPr="00986C73">
        <w:rPr>
          <w:rFonts w:asciiTheme="minorHAnsi" w:eastAsia="Calibri" w:hAnsiTheme="minorHAnsi" w:cstheme="minorHAnsi"/>
          <w:sz w:val="22"/>
          <w:szCs w:val="22"/>
          <w:lang w:eastAsia="en-US"/>
        </w:rPr>
        <w:t>Gbps</w:t>
      </w:r>
      <w:proofErr w:type="spellEnd"/>
      <w:r w:rsidRPr="00986C73">
        <w:rPr>
          <w:rFonts w:asciiTheme="minorHAnsi" w:eastAsia="Calibri" w:hAnsiTheme="minorHAnsi" w:cstheme="minorHAnsi"/>
          <w:sz w:val="22"/>
          <w:szCs w:val="22"/>
          <w:lang w:eastAsia="en-US"/>
        </w:rPr>
        <w:t>.</w:t>
      </w:r>
    </w:p>
    <w:p w:rsidR="00C27033" w:rsidRPr="00986C73" w:rsidRDefault="00C27033" w:rsidP="00C27033">
      <w:pPr>
        <w:numPr>
          <w:ilvl w:val="0"/>
          <w:numId w:val="8"/>
        </w:numPr>
        <w:spacing w:after="160" w:line="259" w:lineRule="auto"/>
        <w:contextualSpacing/>
        <w:jc w:val="both"/>
        <w:rPr>
          <w:rFonts w:asciiTheme="minorHAnsi" w:eastAsia="Calibri" w:hAnsiTheme="minorHAnsi" w:cstheme="minorHAnsi"/>
          <w:sz w:val="22"/>
          <w:szCs w:val="22"/>
          <w:lang w:eastAsia="en-US"/>
        </w:rPr>
      </w:pPr>
      <w:r w:rsidRPr="00986C73">
        <w:rPr>
          <w:rFonts w:asciiTheme="minorHAnsi" w:eastAsia="Calibri" w:hAnsiTheme="minorHAnsi" w:cstheme="minorHAnsi"/>
          <w:sz w:val="22"/>
          <w:szCs w:val="22"/>
          <w:lang w:eastAsia="en-US"/>
        </w:rPr>
        <w:t xml:space="preserve">Wydajność systemu w zakresie inspekcji komunikacji szyfrowanej SSL dla ruchu http – minimum 3.9 </w:t>
      </w:r>
      <w:proofErr w:type="spellStart"/>
      <w:r w:rsidRPr="00986C73">
        <w:rPr>
          <w:rFonts w:asciiTheme="minorHAnsi" w:eastAsia="Calibri" w:hAnsiTheme="minorHAnsi" w:cstheme="minorHAnsi"/>
          <w:sz w:val="22"/>
          <w:szCs w:val="22"/>
          <w:lang w:eastAsia="en-US"/>
        </w:rPr>
        <w:t>Gbps</w:t>
      </w:r>
      <w:proofErr w:type="spellEnd"/>
      <w:r w:rsidRPr="00986C73">
        <w:rPr>
          <w:rFonts w:asciiTheme="minorHAnsi" w:eastAsia="Calibri" w:hAnsiTheme="minorHAnsi" w:cstheme="minorHAnsi"/>
          <w:sz w:val="22"/>
          <w:szCs w:val="22"/>
          <w:lang w:eastAsia="en-US"/>
        </w:rPr>
        <w:t>.</w:t>
      </w:r>
    </w:p>
    <w:p w:rsidR="00C27033" w:rsidRPr="00986C73" w:rsidRDefault="00C27033" w:rsidP="00C27033">
      <w:pPr>
        <w:keepNext/>
        <w:keepLines/>
        <w:spacing w:before="240" w:line="259" w:lineRule="auto"/>
        <w:jc w:val="both"/>
        <w:outlineLvl w:val="0"/>
        <w:rPr>
          <w:rFonts w:asciiTheme="minorHAnsi" w:hAnsiTheme="minorHAnsi" w:cstheme="minorHAnsi"/>
          <w:b/>
          <w:color w:val="000000"/>
          <w:sz w:val="22"/>
          <w:szCs w:val="22"/>
          <w:lang w:eastAsia="en-US"/>
        </w:rPr>
      </w:pPr>
      <w:r w:rsidRPr="00986C73">
        <w:rPr>
          <w:rFonts w:asciiTheme="minorHAnsi" w:hAnsiTheme="minorHAnsi" w:cstheme="minorHAnsi"/>
          <w:b/>
          <w:color w:val="000000"/>
          <w:sz w:val="22"/>
          <w:szCs w:val="22"/>
          <w:lang w:eastAsia="en-US"/>
        </w:rPr>
        <w:t>Funkcje Systemu Bezpieczeństwa:</w:t>
      </w:r>
    </w:p>
    <w:p w:rsidR="00C27033" w:rsidRPr="00986C73" w:rsidRDefault="00C27033" w:rsidP="00C27033">
      <w:pPr>
        <w:spacing w:after="160" w:line="259" w:lineRule="auto"/>
        <w:jc w:val="both"/>
        <w:rPr>
          <w:rFonts w:asciiTheme="minorHAnsi" w:eastAsia="Calibri" w:hAnsiTheme="minorHAnsi" w:cstheme="minorHAnsi"/>
          <w:sz w:val="22"/>
          <w:szCs w:val="22"/>
          <w:lang w:eastAsia="en-US"/>
        </w:rPr>
      </w:pPr>
      <w:r w:rsidRPr="00986C73">
        <w:rPr>
          <w:rFonts w:asciiTheme="minorHAnsi" w:eastAsia="Calibri" w:hAnsiTheme="minorHAnsi" w:cstheme="minorHAnsi"/>
          <w:sz w:val="22"/>
          <w:szCs w:val="22"/>
          <w:lang w:eastAsia="en-US"/>
        </w:rPr>
        <w:t>W ramach dostarczonego systemu ochrony muszą być realizowane wszystkie poniższe funkcje. Mogą one być zrealizowane w postaci osobnych, komercyjnych platform sprzętowych lub programowych:</w:t>
      </w:r>
    </w:p>
    <w:p w:rsidR="00C27033" w:rsidRPr="00986C73" w:rsidRDefault="00C27033" w:rsidP="00C27033">
      <w:pPr>
        <w:numPr>
          <w:ilvl w:val="0"/>
          <w:numId w:val="9"/>
        </w:numPr>
        <w:spacing w:after="160" w:line="259" w:lineRule="auto"/>
        <w:contextualSpacing/>
        <w:jc w:val="both"/>
        <w:rPr>
          <w:rFonts w:asciiTheme="minorHAnsi" w:eastAsia="Calibri" w:hAnsiTheme="minorHAnsi" w:cstheme="minorHAnsi"/>
          <w:sz w:val="22"/>
          <w:szCs w:val="22"/>
          <w:lang w:eastAsia="en-US"/>
        </w:rPr>
      </w:pPr>
      <w:r w:rsidRPr="00986C73">
        <w:rPr>
          <w:rFonts w:asciiTheme="minorHAnsi" w:eastAsia="Calibri" w:hAnsiTheme="minorHAnsi" w:cstheme="minorHAnsi"/>
          <w:sz w:val="22"/>
          <w:szCs w:val="22"/>
          <w:lang w:eastAsia="en-US"/>
        </w:rPr>
        <w:t xml:space="preserve">Kontrola dostępu - zapora ogniowa klasy </w:t>
      </w:r>
      <w:proofErr w:type="spellStart"/>
      <w:r w:rsidRPr="00986C73">
        <w:rPr>
          <w:rFonts w:asciiTheme="minorHAnsi" w:eastAsia="Calibri" w:hAnsiTheme="minorHAnsi" w:cstheme="minorHAnsi"/>
          <w:sz w:val="22"/>
          <w:szCs w:val="22"/>
          <w:lang w:eastAsia="en-US"/>
        </w:rPr>
        <w:t>StatefulInspection</w:t>
      </w:r>
      <w:proofErr w:type="spellEnd"/>
      <w:r w:rsidRPr="00986C73">
        <w:rPr>
          <w:rFonts w:asciiTheme="minorHAnsi" w:eastAsia="Calibri" w:hAnsiTheme="minorHAnsi" w:cstheme="minorHAnsi"/>
          <w:sz w:val="22"/>
          <w:szCs w:val="22"/>
          <w:lang w:eastAsia="en-US"/>
        </w:rPr>
        <w:t>.</w:t>
      </w:r>
    </w:p>
    <w:p w:rsidR="00C27033" w:rsidRPr="00986C73" w:rsidRDefault="00C27033" w:rsidP="00C27033">
      <w:pPr>
        <w:numPr>
          <w:ilvl w:val="0"/>
          <w:numId w:val="9"/>
        </w:numPr>
        <w:spacing w:after="160" w:line="259" w:lineRule="auto"/>
        <w:contextualSpacing/>
        <w:jc w:val="both"/>
        <w:rPr>
          <w:rFonts w:asciiTheme="minorHAnsi" w:eastAsia="Calibri" w:hAnsiTheme="minorHAnsi" w:cstheme="minorHAnsi"/>
          <w:sz w:val="22"/>
          <w:szCs w:val="22"/>
          <w:lang w:eastAsia="en-US"/>
        </w:rPr>
      </w:pPr>
      <w:r w:rsidRPr="00986C73">
        <w:rPr>
          <w:rFonts w:asciiTheme="minorHAnsi" w:eastAsia="Calibri" w:hAnsiTheme="minorHAnsi" w:cstheme="minorHAnsi"/>
          <w:sz w:val="22"/>
          <w:szCs w:val="22"/>
          <w:lang w:eastAsia="en-US"/>
        </w:rPr>
        <w:t xml:space="preserve">Kontrola Aplikacji. </w:t>
      </w:r>
    </w:p>
    <w:p w:rsidR="00C27033" w:rsidRPr="00986C73" w:rsidRDefault="00C27033" w:rsidP="00C27033">
      <w:pPr>
        <w:numPr>
          <w:ilvl w:val="0"/>
          <w:numId w:val="9"/>
        </w:numPr>
        <w:spacing w:after="160" w:line="259" w:lineRule="auto"/>
        <w:contextualSpacing/>
        <w:jc w:val="both"/>
        <w:rPr>
          <w:rFonts w:asciiTheme="minorHAnsi" w:eastAsia="Calibri" w:hAnsiTheme="minorHAnsi" w:cstheme="minorHAnsi"/>
          <w:sz w:val="22"/>
          <w:szCs w:val="22"/>
          <w:lang w:eastAsia="en-US"/>
        </w:rPr>
      </w:pPr>
      <w:r w:rsidRPr="00986C73">
        <w:rPr>
          <w:rFonts w:asciiTheme="minorHAnsi" w:eastAsia="Calibri" w:hAnsiTheme="minorHAnsi" w:cstheme="minorHAnsi"/>
          <w:sz w:val="22"/>
          <w:szCs w:val="22"/>
          <w:lang w:eastAsia="en-US"/>
        </w:rPr>
        <w:t xml:space="preserve">Poufność transmisji danych  - połączenia szyfrowane </w:t>
      </w:r>
      <w:proofErr w:type="spellStart"/>
      <w:r w:rsidRPr="00986C73">
        <w:rPr>
          <w:rFonts w:asciiTheme="minorHAnsi" w:eastAsia="Calibri" w:hAnsiTheme="minorHAnsi" w:cstheme="minorHAnsi"/>
          <w:sz w:val="22"/>
          <w:szCs w:val="22"/>
          <w:lang w:eastAsia="en-US"/>
        </w:rPr>
        <w:t>IPSec</w:t>
      </w:r>
      <w:proofErr w:type="spellEnd"/>
      <w:r w:rsidRPr="00986C73">
        <w:rPr>
          <w:rFonts w:asciiTheme="minorHAnsi" w:eastAsia="Calibri" w:hAnsiTheme="minorHAnsi" w:cstheme="minorHAnsi"/>
          <w:sz w:val="22"/>
          <w:szCs w:val="22"/>
          <w:lang w:eastAsia="en-US"/>
        </w:rPr>
        <w:t xml:space="preserve"> VPN oraz SSL VPN.</w:t>
      </w:r>
    </w:p>
    <w:p w:rsidR="00C27033" w:rsidRPr="00986C73" w:rsidRDefault="00C27033" w:rsidP="00C27033">
      <w:pPr>
        <w:numPr>
          <w:ilvl w:val="0"/>
          <w:numId w:val="9"/>
        </w:numPr>
        <w:spacing w:after="160" w:line="259" w:lineRule="auto"/>
        <w:contextualSpacing/>
        <w:jc w:val="both"/>
        <w:rPr>
          <w:rFonts w:asciiTheme="minorHAnsi" w:eastAsia="Calibri" w:hAnsiTheme="minorHAnsi" w:cstheme="minorHAnsi"/>
          <w:sz w:val="22"/>
          <w:szCs w:val="22"/>
          <w:lang w:eastAsia="en-US"/>
        </w:rPr>
      </w:pPr>
      <w:r w:rsidRPr="00986C73">
        <w:rPr>
          <w:rFonts w:asciiTheme="minorHAnsi" w:eastAsia="Calibri" w:hAnsiTheme="minorHAnsi" w:cstheme="minorHAnsi"/>
          <w:sz w:val="22"/>
          <w:szCs w:val="22"/>
          <w:lang w:eastAsia="en-US"/>
        </w:rPr>
        <w:t xml:space="preserve">Ochrona przed </w:t>
      </w:r>
      <w:proofErr w:type="spellStart"/>
      <w:r w:rsidRPr="00986C73">
        <w:rPr>
          <w:rFonts w:asciiTheme="minorHAnsi" w:eastAsia="Calibri" w:hAnsiTheme="minorHAnsi" w:cstheme="minorHAnsi"/>
          <w:sz w:val="22"/>
          <w:szCs w:val="22"/>
          <w:lang w:eastAsia="en-US"/>
        </w:rPr>
        <w:t>malware</w:t>
      </w:r>
      <w:proofErr w:type="spellEnd"/>
      <w:r w:rsidRPr="00986C73">
        <w:rPr>
          <w:rFonts w:asciiTheme="minorHAnsi" w:eastAsia="Calibri" w:hAnsiTheme="minorHAnsi" w:cstheme="minorHAnsi"/>
          <w:sz w:val="22"/>
          <w:szCs w:val="22"/>
          <w:lang w:eastAsia="en-US"/>
        </w:rPr>
        <w:t xml:space="preserve"> – co najmniej dla protokołów SMTP, POP3, IMAP, HTTP, FTP, HTTPS.</w:t>
      </w:r>
    </w:p>
    <w:p w:rsidR="00C27033" w:rsidRPr="00986C73" w:rsidRDefault="00C27033" w:rsidP="00C27033">
      <w:pPr>
        <w:numPr>
          <w:ilvl w:val="0"/>
          <w:numId w:val="9"/>
        </w:numPr>
        <w:spacing w:after="160" w:line="259" w:lineRule="auto"/>
        <w:contextualSpacing/>
        <w:jc w:val="both"/>
        <w:rPr>
          <w:rFonts w:asciiTheme="minorHAnsi" w:eastAsia="Calibri" w:hAnsiTheme="minorHAnsi" w:cstheme="minorHAnsi"/>
          <w:sz w:val="22"/>
          <w:szCs w:val="22"/>
          <w:lang w:eastAsia="en-US"/>
        </w:rPr>
      </w:pPr>
      <w:r w:rsidRPr="00986C73">
        <w:rPr>
          <w:rFonts w:asciiTheme="minorHAnsi" w:eastAsia="Calibri" w:hAnsiTheme="minorHAnsi" w:cstheme="minorHAnsi"/>
          <w:sz w:val="22"/>
          <w:szCs w:val="22"/>
          <w:lang w:eastAsia="en-US"/>
        </w:rPr>
        <w:t>Ochrona przed atakami  -</w:t>
      </w:r>
      <w:proofErr w:type="spellStart"/>
      <w:r w:rsidRPr="00986C73">
        <w:rPr>
          <w:rFonts w:asciiTheme="minorHAnsi" w:eastAsia="Calibri" w:hAnsiTheme="minorHAnsi" w:cstheme="minorHAnsi"/>
          <w:sz w:val="22"/>
          <w:szCs w:val="22"/>
          <w:lang w:eastAsia="en-US"/>
        </w:rPr>
        <w:t>IntrusionPrevention</w:t>
      </w:r>
      <w:proofErr w:type="spellEnd"/>
      <w:r w:rsidRPr="00986C73">
        <w:rPr>
          <w:rFonts w:asciiTheme="minorHAnsi" w:eastAsia="Calibri" w:hAnsiTheme="minorHAnsi" w:cstheme="minorHAnsi"/>
          <w:sz w:val="22"/>
          <w:szCs w:val="22"/>
          <w:lang w:eastAsia="en-US"/>
        </w:rPr>
        <w:t xml:space="preserve"> System.</w:t>
      </w:r>
    </w:p>
    <w:p w:rsidR="00C27033" w:rsidRPr="00986C73" w:rsidRDefault="00C27033" w:rsidP="00C27033">
      <w:pPr>
        <w:numPr>
          <w:ilvl w:val="0"/>
          <w:numId w:val="9"/>
        </w:numPr>
        <w:spacing w:after="160" w:line="259" w:lineRule="auto"/>
        <w:contextualSpacing/>
        <w:jc w:val="both"/>
        <w:rPr>
          <w:rFonts w:asciiTheme="minorHAnsi" w:eastAsia="Calibri" w:hAnsiTheme="minorHAnsi" w:cstheme="minorHAnsi"/>
          <w:sz w:val="22"/>
          <w:szCs w:val="22"/>
          <w:lang w:eastAsia="en-US"/>
        </w:rPr>
      </w:pPr>
      <w:r w:rsidRPr="00986C73">
        <w:rPr>
          <w:rFonts w:asciiTheme="minorHAnsi" w:eastAsia="Calibri" w:hAnsiTheme="minorHAnsi" w:cstheme="minorHAnsi"/>
          <w:sz w:val="22"/>
          <w:szCs w:val="22"/>
          <w:lang w:eastAsia="en-US"/>
        </w:rPr>
        <w:t xml:space="preserve">Kontrola stron WWW. </w:t>
      </w:r>
    </w:p>
    <w:p w:rsidR="00C27033" w:rsidRPr="00986C73" w:rsidRDefault="00C27033" w:rsidP="00C27033">
      <w:pPr>
        <w:numPr>
          <w:ilvl w:val="0"/>
          <w:numId w:val="9"/>
        </w:numPr>
        <w:spacing w:after="160" w:line="259" w:lineRule="auto"/>
        <w:contextualSpacing/>
        <w:jc w:val="both"/>
        <w:rPr>
          <w:rFonts w:asciiTheme="minorHAnsi" w:eastAsia="Calibri" w:hAnsiTheme="minorHAnsi" w:cstheme="minorHAnsi"/>
          <w:sz w:val="22"/>
          <w:szCs w:val="22"/>
          <w:lang w:eastAsia="en-US"/>
        </w:rPr>
      </w:pPr>
      <w:r w:rsidRPr="00986C73">
        <w:rPr>
          <w:rFonts w:asciiTheme="minorHAnsi" w:eastAsia="Calibri" w:hAnsiTheme="minorHAnsi" w:cstheme="minorHAnsi"/>
          <w:sz w:val="22"/>
          <w:szCs w:val="22"/>
          <w:lang w:eastAsia="en-US"/>
        </w:rPr>
        <w:t xml:space="preserve">Kontrola zawartości poczty – </w:t>
      </w:r>
      <w:proofErr w:type="spellStart"/>
      <w:r w:rsidRPr="00986C73">
        <w:rPr>
          <w:rFonts w:asciiTheme="minorHAnsi" w:eastAsia="Calibri" w:hAnsiTheme="minorHAnsi" w:cstheme="minorHAnsi"/>
          <w:sz w:val="22"/>
          <w:szCs w:val="22"/>
          <w:lang w:eastAsia="en-US"/>
        </w:rPr>
        <w:t>Antyspam</w:t>
      </w:r>
      <w:proofErr w:type="spellEnd"/>
      <w:r w:rsidRPr="00986C73">
        <w:rPr>
          <w:rFonts w:asciiTheme="minorHAnsi" w:eastAsia="Calibri" w:hAnsiTheme="minorHAnsi" w:cstheme="minorHAnsi"/>
          <w:sz w:val="22"/>
          <w:szCs w:val="22"/>
          <w:lang w:eastAsia="en-US"/>
        </w:rPr>
        <w:t xml:space="preserve"> dla protokołów SMTP, POP3.</w:t>
      </w:r>
    </w:p>
    <w:p w:rsidR="00C27033" w:rsidRPr="00986C73" w:rsidRDefault="00C27033" w:rsidP="00C27033">
      <w:pPr>
        <w:numPr>
          <w:ilvl w:val="0"/>
          <w:numId w:val="9"/>
        </w:numPr>
        <w:spacing w:after="160" w:line="259" w:lineRule="auto"/>
        <w:contextualSpacing/>
        <w:jc w:val="both"/>
        <w:rPr>
          <w:rFonts w:asciiTheme="minorHAnsi" w:eastAsia="Calibri" w:hAnsiTheme="minorHAnsi" w:cstheme="minorHAnsi"/>
          <w:sz w:val="22"/>
          <w:szCs w:val="22"/>
          <w:lang w:eastAsia="en-US"/>
        </w:rPr>
      </w:pPr>
      <w:r w:rsidRPr="00986C73">
        <w:rPr>
          <w:rFonts w:asciiTheme="minorHAnsi" w:eastAsia="Calibri" w:hAnsiTheme="minorHAnsi" w:cstheme="minorHAnsi"/>
          <w:sz w:val="22"/>
          <w:szCs w:val="22"/>
          <w:lang w:eastAsia="en-US"/>
        </w:rPr>
        <w:t>Zarządzanie pasmem (</w:t>
      </w:r>
      <w:proofErr w:type="spellStart"/>
      <w:r w:rsidRPr="00986C73">
        <w:rPr>
          <w:rFonts w:asciiTheme="minorHAnsi" w:eastAsia="Calibri" w:hAnsiTheme="minorHAnsi" w:cstheme="minorHAnsi"/>
          <w:sz w:val="22"/>
          <w:szCs w:val="22"/>
          <w:lang w:eastAsia="en-US"/>
        </w:rPr>
        <w:t>QoS</w:t>
      </w:r>
      <w:proofErr w:type="spellEnd"/>
      <w:r w:rsidRPr="00986C73">
        <w:rPr>
          <w:rFonts w:asciiTheme="minorHAnsi" w:eastAsia="Calibri" w:hAnsiTheme="minorHAnsi" w:cstheme="minorHAnsi"/>
          <w:sz w:val="22"/>
          <w:szCs w:val="22"/>
          <w:lang w:eastAsia="en-US"/>
        </w:rPr>
        <w:t xml:space="preserve">, </w:t>
      </w:r>
      <w:proofErr w:type="spellStart"/>
      <w:r w:rsidRPr="00986C73">
        <w:rPr>
          <w:rFonts w:asciiTheme="minorHAnsi" w:eastAsia="Calibri" w:hAnsiTheme="minorHAnsi" w:cstheme="minorHAnsi"/>
          <w:sz w:val="22"/>
          <w:szCs w:val="22"/>
          <w:lang w:eastAsia="en-US"/>
        </w:rPr>
        <w:t>Trafficshaping</w:t>
      </w:r>
      <w:proofErr w:type="spellEnd"/>
      <w:r w:rsidRPr="00986C73">
        <w:rPr>
          <w:rFonts w:asciiTheme="minorHAnsi" w:eastAsia="Calibri" w:hAnsiTheme="minorHAnsi" w:cstheme="minorHAnsi"/>
          <w:sz w:val="22"/>
          <w:szCs w:val="22"/>
          <w:lang w:eastAsia="en-US"/>
        </w:rPr>
        <w:t>).</w:t>
      </w:r>
    </w:p>
    <w:p w:rsidR="00C27033" w:rsidRPr="00986C73" w:rsidRDefault="00C27033" w:rsidP="00C27033">
      <w:pPr>
        <w:numPr>
          <w:ilvl w:val="0"/>
          <w:numId w:val="9"/>
        </w:numPr>
        <w:spacing w:after="160" w:line="259" w:lineRule="auto"/>
        <w:contextualSpacing/>
        <w:jc w:val="both"/>
        <w:rPr>
          <w:rFonts w:asciiTheme="minorHAnsi" w:eastAsia="Calibri" w:hAnsiTheme="minorHAnsi" w:cstheme="minorHAnsi"/>
          <w:sz w:val="22"/>
          <w:szCs w:val="22"/>
          <w:lang w:eastAsia="en-US"/>
        </w:rPr>
      </w:pPr>
      <w:r w:rsidRPr="00986C73">
        <w:rPr>
          <w:rFonts w:asciiTheme="minorHAnsi" w:eastAsia="Calibri" w:hAnsiTheme="minorHAnsi" w:cstheme="minorHAnsi"/>
          <w:sz w:val="22"/>
          <w:szCs w:val="22"/>
          <w:lang w:eastAsia="en-US"/>
        </w:rPr>
        <w:t xml:space="preserve">Mechanizmy ochrony przed wyciekiem poufnej informacji (DLP). </w:t>
      </w:r>
    </w:p>
    <w:p w:rsidR="00C27033" w:rsidRPr="00986C73" w:rsidRDefault="00C27033" w:rsidP="00C27033">
      <w:pPr>
        <w:numPr>
          <w:ilvl w:val="0"/>
          <w:numId w:val="9"/>
        </w:numPr>
        <w:spacing w:after="160" w:line="259" w:lineRule="auto"/>
        <w:contextualSpacing/>
        <w:jc w:val="both"/>
        <w:rPr>
          <w:rFonts w:asciiTheme="minorHAnsi" w:eastAsia="Calibri" w:hAnsiTheme="minorHAnsi" w:cstheme="minorHAnsi"/>
          <w:sz w:val="22"/>
          <w:szCs w:val="22"/>
          <w:lang w:eastAsia="en-US"/>
        </w:rPr>
      </w:pPr>
      <w:r w:rsidRPr="00986C73">
        <w:rPr>
          <w:rFonts w:asciiTheme="minorHAnsi" w:eastAsia="Calibri" w:hAnsiTheme="minorHAnsi" w:cstheme="minorHAnsi"/>
          <w:sz w:val="22"/>
          <w:szCs w:val="22"/>
          <w:lang w:eastAsia="en-US"/>
        </w:rPr>
        <w:t xml:space="preserve">Dwu-składnikowe uwierzytelnianie z wykorzystaniem </w:t>
      </w:r>
      <w:proofErr w:type="spellStart"/>
      <w:r w:rsidRPr="00986C73">
        <w:rPr>
          <w:rFonts w:asciiTheme="minorHAnsi" w:eastAsia="Calibri" w:hAnsiTheme="minorHAnsi" w:cstheme="minorHAnsi"/>
          <w:sz w:val="22"/>
          <w:szCs w:val="22"/>
          <w:lang w:eastAsia="en-US"/>
        </w:rPr>
        <w:t>tokenów</w:t>
      </w:r>
      <w:proofErr w:type="spellEnd"/>
      <w:r w:rsidRPr="00986C73">
        <w:rPr>
          <w:rFonts w:asciiTheme="minorHAnsi" w:eastAsia="Calibri" w:hAnsiTheme="minorHAnsi" w:cstheme="minorHAnsi"/>
          <w:sz w:val="22"/>
          <w:szCs w:val="22"/>
          <w:lang w:eastAsia="en-US"/>
        </w:rPr>
        <w:t xml:space="preserve"> sprzętowych lub programowych. W ramach postępowania powinny zostać dostarczone co najmniej 2 </w:t>
      </w:r>
      <w:proofErr w:type="spellStart"/>
      <w:r w:rsidRPr="00986C73">
        <w:rPr>
          <w:rFonts w:asciiTheme="minorHAnsi" w:eastAsia="Calibri" w:hAnsiTheme="minorHAnsi" w:cstheme="minorHAnsi"/>
          <w:sz w:val="22"/>
          <w:szCs w:val="22"/>
          <w:lang w:eastAsia="en-US"/>
        </w:rPr>
        <w:t>tokeny</w:t>
      </w:r>
      <w:proofErr w:type="spellEnd"/>
      <w:r w:rsidRPr="00986C73">
        <w:rPr>
          <w:rFonts w:asciiTheme="minorHAnsi" w:eastAsia="Calibri" w:hAnsiTheme="minorHAnsi" w:cstheme="minorHAnsi"/>
          <w:sz w:val="22"/>
          <w:szCs w:val="22"/>
          <w:lang w:eastAsia="en-US"/>
        </w:rPr>
        <w:t xml:space="preserve"> </w:t>
      </w:r>
      <w:r w:rsidRPr="00986C73">
        <w:rPr>
          <w:rFonts w:asciiTheme="minorHAnsi" w:eastAsia="Calibri" w:hAnsiTheme="minorHAnsi" w:cstheme="minorHAnsi"/>
          <w:sz w:val="22"/>
          <w:szCs w:val="22"/>
          <w:lang w:eastAsia="en-US"/>
        </w:rPr>
        <w:lastRenderedPageBreak/>
        <w:t xml:space="preserve">sprzętowe lub programowe, które będą zastosowane do dwu-składnikowego uwierzytelnienia administratorów lub w ramach połączeń VPN typu </w:t>
      </w:r>
      <w:proofErr w:type="spellStart"/>
      <w:r w:rsidRPr="00986C73">
        <w:rPr>
          <w:rFonts w:asciiTheme="minorHAnsi" w:eastAsia="Calibri" w:hAnsiTheme="minorHAnsi" w:cstheme="minorHAnsi"/>
          <w:sz w:val="22"/>
          <w:szCs w:val="22"/>
          <w:lang w:eastAsia="en-US"/>
        </w:rPr>
        <w:t>client</w:t>
      </w:r>
      <w:proofErr w:type="spellEnd"/>
      <w:r w:rsidRPr="00986C73">
        <w:rPr>
          <w:rFonts w:asciiTheme="minorHAnsi" w:eastAsia="Calibri" w:hAnsiTheme="minorHAnsi" w:cstheme="minorHAnsi"/>
          <w:sz w:val="22"/>
          <w:szCs w:val="22"/>
          <w:lang w:eastAsia="en-US"/>
        </w:rPr>
        <w:t>-to-</w:t>
      </w:r>
      <w:proofErr w:type="spellStart"/>
      <w:r w:rsidRPr="00986C73">
        <w:rPr>
          <w:rFonts w:asciiTheme="minorHAnsi" w:eastAsia="Calibri" w:hAnsiTheme="minorHAnsi" w:cstheme="minorHAnsi"/>
          <w:sz w:val="22"/>
          <w:szCs w:val="22"/>
          <w:lang w:eastAsia="en-US"/>
        </w:rPr>
        <w:t>site</w:t>
      </w:r>
      <w:proofErr w:type="spellEnd"/>
      <w:r w:rsidRPr="00986C73">
        <w:rPr>
          <w:rFonts w:asciiTheme="minorHAnsi" w:eastAsia="Calibri" w:hAnsiTheme="minorHAnsi" w:cstheme="minorHAnsi"/>
          <w:sz w:val="22"/>
          <w:szCs w:val="22"/>
          <w:lang w:eastAsia="en-US"/>
        </w:rPr>
        <w:t xml:space="preserve">. </w:t>
      </w:r>
    </w:p>
    <w:p w:rsidR="00C27033" w:rsidRPr="00986C73" w:rsidRDefault="00C27033" w:rsidP="00C27033">
      <w:pPr>
        <w:numPr>
          <w:ilvl w:val="0"/>
          <w:numId w:val="9"/>
        </w:numPr>
        <w:spacing w:after="160" w:line="259" w:lineRule="auto"/>
        <w:contextualSpacing/>
        <w:jc w:val="both"/>
        <w:rPr>
          <w:rFonts w:asciiTheme="minorHAnsi" w:eastAsia="Calibri" w:hAnsiTheme="minorHAnsi" w:cstheme="minorHAnsi"/>
          <w:sz w:val="22"/>
          <w:szCs w:val="22"/>
          <w:lang w:eastAsia="en-US"/>
        </w:rPr>
      </w:pPr>
      <w:r w:rsidRPr="00986C73">
        <w:rPr>
          <w:rFonts w:asciiTheme="minorHAnsi" w:eastAsia="Calibri" w:hAnsiTheme="minorHAnsi" w:cstheme="minorHAnsi"/>
          <w:sz w:val="22"/>
          <w:szCs w:val="22"/>
          <w:lang w:eastAsia="en-US"/>
        </w:rPr>
        <w:t>Analiza ruchu szyfrowanego protokołem SSL.</w:t>
      </w:r>
    </w:p>
    <w:p w:rsidR="00C27033" w:rsidRDefault="00C27033" w:rsidP="00C27033">
      <w:pPr>
        <w:numPr>
          <w:ilvl w:val="0"/>
          <w:numId w:val="9"/>
        </w:numPr>
        <w:spacing w:after="160" w:line="259" w:lineRule="auto"/>
        <w:contextualSpacing/>
        <w:jc w:val="both"/>
        <w:rPr>
          <w:rFonts w:asciiTheme="minorHAnsi" w:eastAsia="Calibri" w:hAnsiTheme="minorHAnsi" w:cstheme="minorHAnsi"/>
          <w:sz w:val="22"/>
          <w:szCs w:val="22"/>
          <w:lang w:eastAsia="en-US"/>
        </w:rPr>
      </w:pPr>
      <w:r w:rsidRPr="00986C73">
        <w:rPr>
          <w:rFonts w:asciiTheme="minorHAnsi" w:eastAsia="Calibri" w:hAnsiTheme="minorHAnsi" w:cstheme="minorHAnsi"/>
          <w:sz w:val="22"/>
          <w:szCs w:val="22"/>
          <w:lang w:eastAsia="en-US"/>
        </w:rPr>
        <w:t>Analiza ruchu szyfrowanego protokołem SSH.</w:t>
      </w:r>
    </w:p>
    <w:p w:rsidR="00C27033" w:rsidRDefault="00C27033" w:rsidP="00C27033">
      <w:pPr>
        <w:spacing w:after="160" w:line="259" w:lineRule="auto"/>
        <w:contextualSpacing/>
        <w:jc w:val="both"/>
        <w:rPr>
          <w:rFonts w:asciiTheme="minorHAnsi" w:eastAsia="Calibri" w:hAnsiTheme="minorHAnsi" w:cstheme="minorHAnsi"/>
          <w:sz w:val="22"/>
          <w:szCs w:val="22"/>
          <w:lang w:eastAsia="en-US"/>
        </w:rPr>
      </w:pPr>
    </w:p>
    <w:p w:rsidR="00C27033" w:rsidRDefault="00C27033" w:rsidP="00C27033">
      <w:pPr>
        <w:spacing w:after="160" w:line="259" w:lineRule="auto"/>
        <w:contextualSpacing/>
        <w:jc w:val="both"/>
        <w:rPr>
          <w:rFonts w:asciiTheme="minorHAnsi" w:eastAsia="Calibri" w:hAnsiTheme="minorHAnsi" w:cstheme="minorHAnsi"/>
          <w:sz w:val="22"/>
          <w:szCs w:val="22"/>
          <w:lang w:eastAsia="en-US"/>
        </w:rPr>
      </w:pPr>
    </w:p>
    <w:p w:rsidR="00C27033" w:rsidRPr="00986C73" w:rsidRDefault="00C27033" w:rsidP="00C27033">
      <w:pPr>
        <w:spacing w:after="160" w:line="259" w:lineRule="auto"/>
        <w:contextualSpacing/>
        <w:jc w:val="both"/>
        <w:rPr>
          <w:rFonts w:asciiTheme="minorHAnsi" w:eastAsia="Calibri" w:hAnsiTheme="minorHAnsi" w:cstheme="minorHAnsi"/>
          <w:sz w:val="22"/>
          <w:szCs w:val="22"/>
          <w:lang w:eastAsia="en-US"/>
        </w:rPr>
      </w:pPr>
    </w:p>
    <w:p w:rsidR="00C27033" w:rsidRPr="00986C73" w:rsidRDefault="00C27033" w:rsidP="00C27033">
      <w:pPr>
        <w:keepNext/>
        <w:keepLines/>
        <w:spacing w:before="240" w:line="259" w:lineRule="auto"/>
        <w:jc w:val="both"/>
        <w:outlineLvl w:val="0"/>
        <w:rPr>
          <w:rFonts w:asciiTheme="minorHAnsi" w:hAnsiTheme="minorHAnsi" w:cstheme="minorHAnsi"/>
          <w:b/>
          <w:color w:val="000000"/>
          <w:sz w:val="22"/>
          <w:szCs w:val="22"/>
          <w:lang w:eastAsia="en-US"/>
        </w:rPr>
      </w:pPr>
      <w:r w:rsidRPr="00986C73">
        <w:rPr>
          <w:rFonts w:asciiTheme="minorHAnsi" w:hAnsiTheme="minorHAnsi" w:cstheme="minorHAnsi"/>
          <w:b/>
          <w:color w:val="000000"/>
          <w:sz w:val="22"/>
          <w:szCs w:val="22"/>
          <w:lang w:eastAsia="en-US"/>
        </w:rPr>
        <w:t>Polityki, Firewall</w:t>
      </w:r>
    </w:p>
    <w:p w:rsidR="00C27033" w:rsidRPr="00986C73" w:rsidRDefault="00C27033" w:rsidP="00C27033">
      <w:pPr>
        <w:numPr>
          <w:ilvl w:val="0"/>
          <w:numId w:val="10"/>
        </w:numPr>
        <w:spacing w:after="160" w:line="259" w:lineRule="auto"/>
        <w:contextualSpacing/>
        <w:jc w:val="both"/>
        <w:rPr>
          <w:rFonts w:asciiTheme="minorHAnsi" w:eastAsia="Calibri" w:hAnsiTheme="minorHAnsi" w:cstheme="minorHAnsi"/>
          <w:sz w:val="22"/>
          <w:szCs w:val="22"/>
          <w:lang w:eastAsia="en-US"/>
        </w:rPr>
      </w:pPr>
      <w:r w:rsidRPr="00986C73">
        <w:rPr>
          <w:rFonts w:asciiTheme="minorHAnsi" w:eastAsia="Calibri" w:hAnsiTheme="minorHAnsi" w:cstheme="minorHAnsi"/>
          <w:sz w:val="22"/>
          <w:szCs w:val="22"/>
          <w:lang w:eastAsia="en-US"/>
        </w:rPr>
        <w:t xml:space="preserve">Polityka Firewall musi uwzględniać adresy IP, użytkowników, protokoły, usługi sieciowe, aplikacje lub zbiory aplikacji, reakcje zabezpieczeń, rejestrowanie zdarzeń. </w:t>
      </w:r>
    </w:p>
    <w:p w:rsidR="00C27033" w:rsidRPr="00986C73" w:rsidRDefault="00C27033" w:rsidP="00C27033">
      <w:pPr>
        <w:numPr>
          <w:ilvl w:val="0"/>
          <w:numId w:val="10"/>
        </w:numPr>
        <w:spacing w:after="160" w:line="259" w:lineRule="auto"/>
        <w:contextualSpacing/>
        <w:jc w:val="both"/>
        <w:rPr>
          <w:rFonts w:asciiTheme="minorHAnsi" w:eastAsia="Calibri" w:hAnsiTheme="minorHAnsi" w:cstheme="minorHAnsi"/>
          <w:sz w:val="22"/>
          <w:szCs w:val="22"/>
          <w:lang w:eastAsia="en-US"/>
        </w:rPr>
      </w:pPr>
      <w:r w:rsidRPr="00986C73">
        <w:rPr>
          <w:rFonts w:asciiTheme="minorHAnsi" w:eastAsia="Calibri" w:hAnsiTheme="minorHAnsi" w:cstheme="minorHAnsi"/>
          <w:sz w:val="22"/>
          <w:szCs w:val="22"/>
          <w:lang w:eastAsia="en-US"/>
        </w:rPr>
        <w:t>System musi zapewniać translację adresów NAT: źródłowego i docelowego, translację PAT oraz:</w:t>
      </w:r>
    </w:p>
    <w:p w:rsidR="00C27033" w:rsidRPr="00986C73" w:rsidRDefault="00C27033" w:rsidP="00C27033">
      <w:pPr>
        <w:numPr>
          <w:ilvl w:val="0"/>
          <w:numId w:val="11"/>
        </w:numPr>
        <w:spacing w:after="160" w:line="259" w:lineRule="auto"/>
        <w:ind w:left="1068"/>
        <w:contextualSpacing/>
        <w:jc w:val="both"/>
        <w:rPr>
          <w:rFonts w:asciiTheme="minorHAnsi" w:eastAsia="Calibri" w:hAnsiTheme="minorHAnsi" w:cstheme="minorHAnsi"/>
          <w:sz w:val="22"/>
          <w:szCs w:val="22"/>
          <w:lang w:eastAsia="en-US"/>
        </w:rPr>
      </w:pPr>
      <w:r w:rsidRPr="00986C73">
        <w:rPr>
          <w:rFonts w:asciiTheme="minorHAnsi" w:eastAsia="Calibri" w:hAnsiTheme="minorHAnsi" w:cstheme="minorHAnsi"/>
          <w:sz w:val="22"/>
          <w:szCs w:val="22"/>
          <w:lang w:eastAsia="en-US"/>
        </w:rPr>
        <w:t>Translację jeden do jeden oraz jeden do wielu.</w:t>
      </w:r>
    </w:p>
    <w:p w:rsidR="00C27033" w:rsidRPr="00986C73" w:rsidRDefault="00C27033" w:rsidP="00C27033">
      <w:pPr>
        <w:numPr>
          <w:ilvl w:val="0"/>
          <w:numId w:val="12"/>
        </w:numPr>
        <w:spacing w:after="160" w:line="259" w:lineRule="auto"/>
        <w:ind w:left="1068"/>
        <w:contextualSpacing/>
        <w:jc w:val="both"/>
        <w:rPr>
          <w:rFonts w:asciiTheme="minorHAnsi" w:eastAsia="Calibri" w:hAnsiTheme="minorHAnsi" w:cstheme="minorHAnsi"/>
          <w:sz w:val="22"/>
          <w:szCs w:val="22"/>
          <w:lang w:val="en-US" w:eastAsia="en-US"/>
        </w:rPr>
      </w:pPr>
      <w:proofErr w:type="spellStart"/>
      <w:r w:rsidRPr="00986C73">
        <w:rPr>
          <w:rFonts w:asciiTheme="minorHAnsi" w:eastAsia="Calibri" w:hAnsiTheme="minorHAnsi" w:cstheme="minorHAnsi"/>
          <w:sz w:val="22"/>
          <w:szCs w:val="22"/>
          <w:lang w:val="en-US" w:eastAsia="en-US"/>
        </w:rPr>
        <w:t>Dedykowany</w:t>
      </w:r>
      <w:proofErr w:type="spellEnd"/>
      <w:r w:rsidRPr="00986C73">
        <w:rPr>
          <w:rFonts w:asciiTheme="minorHAnsi" w:eastAsia="Calibri" w:hAnsiTheme="minorHAnsi" w:cstheme="minorHAnsi"/>
          <w:sz w:val="22"/>
          <w:szCs w:val="22"/>
          <w:lang w:val="en-US" w:eastAsia="en-US"/>
        </w:rPr>
        <w:t xml:space="preserve"> ALG (Application Level Gateway) </w:t>
      </w:r>
      <w:proofErr w:type="spellStart"/>
      <w:r w:rsidRPr="00986C73">
        <w:rPr>
          <w:rFonts w:asciiTheme="minorHAnsi" w:eastAsia="Calibri" w:hAnsiTheme="minorHAnsi" w:cstheme="minorHAnsi"/>
          <w:sz w:val="22"/>
          <w:szCs w:val="22"/>
          <w:lang w:val="en-US" w:eastAsia="en-US"/>
        </w:rPr>
        <w:t>dlaprotokołu</w:t>
      </w:r>
      <w:proofErr w:type="spellEnd"/>
      <w:r w:rsidRPr="00986C73">
        <w:rPr>
          <w:rFonts w:asciiTheme="minorHAnsi" w:eastAsia="Calibri" w:hAnsiTheme="minorHAnsi" w:cstheme="minorHAnsi"/>
          <w:sz w:val="22"/>
          <w:szCs w:val="22"/>
          <w:lang w:val="en-US" w:eastAsia="en-US"/>
        </w:rPr>
        <w:t xml:space="preserve"> SIP. </w:t>
      </w:r>
    </w:p>
    <w:p w:rsidR="00C27033" w:rsidRPr="00986C73" w:rsidRDefault="00C27033" w:rsidP="00C27033">
      <w:pPr>
        <w:numPr>
          <w:ilvl w:val="0"/>
          <w:numId w:val="10"/>
        </w:numPr>
        <w:spacing w:after="160" w:line="259" w:lineRule="auto"/>
        <w:contextualSpacing/>
        <w:jc w:val="both"/>
        <w:rPr>
          <w:rFonts w:asciiTheme="minorHAnsi" w:eastAsia="Calibri" w:hAnsiTheme="minorHAnsi" w:cstheme="minorHAnsi"/>
          <w:sz w:val="22"/>
          <w:szCs w:val="22"/>
          <w:lang w:eastAsia="en-US"/>
        </w:rPr>
      </w:pPr>
      <w:r w:rsidRPr="00986C73">
        <w:rPr>
          <w:rFonts w:asciiTheme="minorHAnsi" w:eastAsia="Calibri" w:hAnsiTheme="minorHAnsi" w:cstheme="minorHAnsi"/>
          <w:sz w:val="22"/>
          <w:szCs w:val="22"/>
          <w:lang w:eastAsia="en-US"/>
        </w:rPr>
        <w:t>W ramach systemu musi istnieć możliwość tworzenia wydzielonych stref bezpieczeństwa np. DMZ, LAN, WAN.</w:t>
      </w:r>
    </w:p>
    <w:p w:rsidR="00C27033" w:rsidRPr="00986C73" w:rsidRDefault="00C27033" w:rsidP="00C27033">
      <w:pPr>
        <w:keepNext/>
        <w:keepLines/>
        <w:spacing w:before="240" w:line="259" w:lineRule="auto"/>
        <w:jc w:val="both"/>
        <w:outlineLvl w:val="0"/>
        <w:rPr>
          <w:rFonts w:asciiTheme="minorHAnsi" w:hAnsiTheme="minorHAnsi" w:cstheme="minorHAnsi"/>
          <w:b/>
          <w:color w:val="000000"/>
          <w:sz w:val="22"/>
          <w:szCs w:val="22"/>
          <w:lang w:eastAsia="en-US"/>
        </w:rPr>
      </w:pPr>
      <w:r w:rsidRPr="00986C73">
        <w:rPr>
          <w:rFonts w:asciiTheme="minorHAnsi" w:hAnsiTheme="minorHAnsi" w:cstheme="minorHAnsi"/>
          <w:b/>
          <w:color w:val="000000"/>
          <w:sz w:val="22"/>
          <w:szCs w:val="22"/>
          <w:lang w:eastAsia="en-US"/>
        </w:rPr>
        <w:t>Połączenia VPN</w:t>
      </w:r>
    </w:p>
    <w:p w:rsidR="00C27033" w:rsidRPr="00986C73" w:rsidRDefault="00C27033" w:rsidP="00C27033">
      <w:pPr>
        <w:numPr>
          <w:ilvl w:val="0"/>
          <w:numId w:val="13"/>
        </w:numPr>
        <w:spacing w:after="160" w:line="259" w:lineRule="auto"/>
        <w:contextualSpacing/>
        <w:jc w:val="both"/>
        <w:rPr>
          <w:rFonts w:asciiTheme="minorHAnsi" w:eastAsia="Calibri" w:hAnsiTheme="minorHAnsi" w:cstheme="minorHAnsi"/>
          <w:sz w:val="22"/>
          <w:szCs w:val="22"/>
          <w:lang w:eastAsia="en-US"/>
        </w:rPr>
      </w:pPr>
      <w:r w:rsidRPr="00986C73">
        <w:rPr>
          <w:rFonts w:asciiTheme="minorHAnsi" w:eastAsia="Calibri" w:hAnsiTheme="minorHAnsi" w:cstheme="minorHAnsi"/>
          <w:sz w:val="22"/>
          <w:szCs w:val="22"/>
          <w:lang w:eastAsia="en-US"/>
        </w:rPr>
        <w:t xml:space="preserve">System musi umożliwiać konfigurację połączeń typu </w:t>
      </w:r>
      <w:proofErr w:type="spellStart"/>
      <w:r w:rsidRPr="00986C73">
        <w:rPr>
          <w:rFonts w:asciiTheme="minorHAnsi" w:eastAsia="Calibri" w:hAnsiTheme="minorHAnsi" w:cstheme="minorHAnsi"/>
          <w:sz w:val="22"/>
          <w:szCs w:val="22"/>
          <w:lang w:eastAsia="en-US"/>
        </w:rPr>
        <w:t>IPSec</w:t>
      </w:r>
      <w:proofErr w:type="spellEnd"/>
      <w:r w:rsidRPr="00986C73">
        <w:rPr>
          <w:rFonts w:asciiTheme="minorHAnsi" w:eastAsia="Calibri" w:hAnsiTheme="minorHAnsi" w:cstheme="minorHAnsi"/>
          <w:sz w:val="22"/>
          <w:szCs w:val="22"/>
          <w:lang w:eastAsia="en-US"/>
        </w:rPr>
        <w:t xml:space="preserve"> VPN. W zakresie tej funkcji musi zapewniać:</w:t>
      </w:r>
    </w:p>
    <w:p w:rsidR="00C27033" w:rsidRPr="00986C73" w:rsidRDefault="00C27033" w:rsidP="00C27033">
      <w:pPr>
        <w:numPr>
          <w:ilvl w:val="0"/>
          <w:numId w:val="14"/>
        </w:numPr>
        <w:spacing w:after="160" w:line="259" w:lineRule="auto"/>
        <w:ind w:left="1068"/>
        <w:contextualSpacing/>
        <w:jc w:val="both"/>
        <w:rPr>
          <w:rFonts w:asciiTheme="minorHAnsi" w:eastAsia="Calibri" w:hAnsiTheme="minorHAnsi" w:cstheme="minorHAnsi"/>
          <w:sz w:val="22"/>
          <w:szCs w:val="22"/>
          <w:lang w:eastAsia="en-US"/>
        </w:rPr>
      </w:pPr>
      <w:r w:rsidRPr="00986C73">
        <w:rPr>
          <w:rFonts w:asciiTheme="minorHAnsi" w:eastAsia="Calibri" w:hAnsiTheme="minorHAnsi" w:cstheme="minorHAnsi"/>
          <w:sz w:val="22"/>
          <w:szCs w:val="22"/>
          <w:lang w:eastAsia="en-US"/>
        </w:rPr>
        <w:t>Wsparcie dla IKE v1 oraz v2.</w:t>
      </w:r>
    </w:p>
    <w:p w:rsidR="00C27033" w:rsidRPr="00986C73" w:rsidRDefault="00C27033" w:rsidP="00C27033">
      <w:pPr>
        <w:numPr>
          <w:ilvl w:val="0"/>
          <w:numId w:val="15"/>
        </w:numPr>
        <w:spacing w:after="160" w:line="259" w:lineRule="auto"/>
        <w:ind w:left="1068"/>
        <w:contextualSpacing/>
        <w:jc w:val="both"/>
        <w:rPr>
          <w:rFonts w:asciiTheme="minorHAnsi" w:eastAsia="Calibri" w:hAnsiTheme="minorHAnsi" w:cstheme="minorHAnsi"/>
          <w:sz w:val="22"/>
          <w:szCs w:val="22"/>
          <w:lang w:eastAsia="en-US"/>
        </w:rPr>
      </w:pPr>
      <w:r w:rsidRPr="00986C73">
        <w:rPr>
          <w:rFonts w:asciiTheme="minorHAnsi" w:eastAsia="Calibri" w:hAnsiTheme="minorHAnsi" w:cstheme="minorHAnsi"/>
          <w:sz w:val="22"/>
          <w:szCs w:val="22"/>
          <w:lang w:eastAsia="en-US"/>
        </w:rPr>
        <w:t xml:space="preserve">Obsługa szyfrowania protokołem AES z kluczem 128 i 256 bitów w trybie pracy </w:t>
      </w:r>
      <w:proofErr w:type="spellStart"/>
      <w:r w:rsidRPr="00986C73">
        <w:rPr>
          <w:rFonts w:asciiTheme="minorHAnsi" w:eastAsia="Calibri" w:hAnsiTheme="minorHAnsi" w:cstheme="minorHAnsi"/>
          <w:sz w:val="22"/>
          <w:szCs w:val="22"/>
          <w:lang w:eastAsia="en-US"/>
        </w:rPr>
        <w:t>Galois</w:t>
      </w:r>
      <w:proofErr w:type="spellEnd"/>
      <w:r w:rsidRPr="00986C73">
        <w:rPr>
          <w:rFonts w:asciiTheme="minorHAnsi" w:eastAsia="Calibri" w:hAnsiTheme="minorHAnsi" w:cstheme="minorHAnsi"/>
          <w:sz w:val="22"/>
          <w:szCs w:val="22"/>
          <w:lang w:eastAsia="en-US"/>
        </w:rPr>
        <w:t>/</w:t>
      </w:r>
      <w:proofErr w:type="spellStart"/>
      <w:r w:rsidRPr="00986C73">
        <w:rPr>
          <w:rFonts w:asciiTheme="minorHAnsi" w:eastAsia="Calibri" w:hAnsiTheme="minorHAnsi" w:cstheme="minorHAnsi"/>
          <w:sz w:val="22"/>
          <w:szCs w:val="22"/>
          <w:lang w:eastAsia="en-US"/>
        </w:rPr>
        <w:t>CounterMode</w:t>
      </w:r>
      <w:proofErr w:type="spellEnd"/>
      <w:r w:rsidRPr="00986C73">
        <w:rPr>
          <w:rFonts w:asciiTheme="minorHAnsi" w:eastAsia="Calibri" w:hAnsiTheme="minorHAnsi" w:cstheme="minorHAnsi"/>
          <w:sz w:val="22"/>
          <w:szCs w:val="22"/>
          <w:lang w:eastAsia="en-US"/>
        </w:rPr>
        <w:t>(GCM).</w:t>
      </w:r>
    </w:p>
    <w:p w:rsidR="00C27033" w:rsidRPr="00986C73" w:rsidRDefault="00C27033" w:rsidP="00C27033">
      <w:pPr>
        <w:numPr>
          <w:ilvl w:val="0"/>
          <w:numId w:val="16"/>
        </w:numPr>
        <w:spacing w:after="160" w:line="259" w:lineRule="auto"/>
        <w:ind w:left="1068"/>
        <w:contextualSpacing/>
        <w:jc w:val="both"/>
        <w:rPr>
          <w:rFonts w:asciiTheme="minorHAnsi" w:eastAsia="Calibri" w:hAnsiTheme="minorHAnsi" w:cstheme="minorHAnsi"/>
          <w:sz w:val="22"/>
          <w:szCs w:val="22"/>
          <w:lang w:eastAsia="en-US"/>
        </w:rPr>
      </w:pPr>
      <w:r w:rsidRPr="00986C73">
        <w:rPr>
          <w:rFonts w:asciiTheme="minorHAnsi" w:eastAsia="Calibri" w:hAnsiTheme="minorHAnsi" w:cstheme="minorHAnsi"/>
          <w:sz w:val="22"/>
          <w:szCs w:val="22"/>
          <w:lang w:eastAsia="en-US"/>
        </w:rPr>
        <w:t xml:space="preserve">Obsługa protokołu </w:t>
      </w:r>
      <w:proofErr w:type="spellStart"/>
      <w:r w:rsidRPr="00986C73">
        <w:rPr>
          <w:rFonts w:asciiTheme="minorHAnsi" w:eastAsia="Calibri" w:hAnsiTheme="minorHAnsi" w:cstheme="minorHAnsi"/>
          <w:sz w:val="22"/>
          <w:szCs w:val="22"/>
          <w:lang w:eastAsia="en-US"/>
        </w:rPr>
        <w:t>Diffie-Hellman</w:t>
      </w:r>
      <w:proofErr w:type="spellEnd"/>
      <w:r w:rsidRPr="00986C73">
        <w:rPr>
          <w:rFonts w:asciiTheme="minorHAnsi" w:eastAsia="Calibri" w:hAnsiTheme="minorHAnsi" w:cstheme="minorHAnsi"/>
          <w:sz w:val="22"/>
          <w:szCs w:val="22"/>
          <w:lang w:eastAsia="en-US"/>
        </w:rPr>
        <w:t xml:space="preserve">  grup 19 i 20.</w:t>
      </w:r>
    </w:p>
    <w:p w:rsidR="00C27033" w:rsidRPr="00986C73" w:rsidRDefault="00C27033" w:rsidP="00C27033">
      <w:pPr>
        <w:numPr>
          <w:ilvl w:val="0"/>
          <w:numId w:val="17"/>
        </w:numPr>
        <w:spacing w:after="160" w:line="259" w:lineRule="auto"/>
        <w:ind w:left="1068"/>
        <w:contextualSpacing/>
        <w:jc w:val="both"/>
        <w:rPr>
          <w:rFonts w:asciiTheme="minorHAnsi" w:eastAsia="Calibri" w:hAnsiTheme="minorHAnsi" w:cstheme="minorHAnsi"/>
          <w:sz w:val="22"/>
          <w:szCs w:val="22"/>
          <w:lang w:eastAsia="en-US"/>
        </w:rPr>
      </w:pPr>
      <w:r w:rsidRPr="00986C73">
        <w:rPr>
          <w:rFonts w:asciiTheme="minorHAnsi" w:eastAsia="Calibri" w:hAnsiTheme="minorHAnsi" w:cstheme="minorHAnsi"/>
          <w:sz w:val="22"/>
          <w:szCs w:val="22"/>
          <w:lang w:eastAsia="en-US"/>
        </w:rPr>
        <w:t xml:space="preserve">Wsparcie dla Pracy w topologii Hub and </w:t>
      </w:r>
      <w:proofErr w:type="spellStart"/>
      <w:r w:rsidRPr="00986C73">
        <w:rPr>
          <w:rFonts w:asciiTheme="minorHAnsi" w:eastAsia="Calibri" w:hAnsiTheme="minorHAnsi" w:cstheme="minorHAnsi"/>
          <w:sz w:val="22"/>
          <w:szCs w:val="22"/>
          <w:lang w:eastAsia="en-US"/>
        </w:rPr>
        <w:t>Spoke</w:t>
      </w:r>
      <w:proofErr w:type="spellEnd"/>
      <w:r w:rsidRPr="00986C73">
        <w:rPr>
          <w:rFonts w:asciiTheme="minorHAnsi" w:eastAsia="Calibri" w:hAnsiTheme="minorHAnsi" w:cstheme="minorHAnsi"/>
          <w:sz w:val="22"/>
          <w:szCs w:val="22"/>
          <w:lang w:eastAsia="en-US"/>
        </w:rPr>
        <w:t xml:space="preserve"> oraz </w:t>
      </w:r>
      <w:proofErr w:type="spellStart"/>
      <w:r w:rsidRPr="00986C73">
        <w:rPr>
          <w:rFonts w:asciiTheme="minorHAnsi" w:eastAsia="Calibri" w:hAnsiTheme="minorHAnsi" w:cstheme="minorHAnsi"/>
          <w:sz w:val="22"/>
          <w:szCs w:val="22"/>
          <w:lang w:eastAsia="en-US"/>
        </w:rPr>
        <w:t>Mesh</w:t>
      </w:r>
      <w:proofErr w:type="spellEnd"/>
      <w:r w:rsidRPr="00986C73">
        <w:rPr>
          <w:rFonts w:asciiTheme="minorHAnsi" w:eastAsia="Calibri" w:hAnsiTheme="minorHAnsi" w:cstheme="minorHAnsi"/>
          <w:sz w:val="22"/>
          <w:szCs w:val="22"/>
          <w:lang w:eastAsia="en-US"/>
        </w:rPr>
        <w:t>, w tym wsparcie dla dynamicznego zestawiania tuneli pomiędzy SPOKE w topologii HUB and SPOKE.</w:t>
      </w:r>
    </w:p>
    <w:p w:rsidR="00C27033" w:rsidRPr="00986C73" w:rsidRDefault="00C27033" w:rsidP="00C27033">
      <w:pPr>
        <w:numPr>
          <w:ilvl w:val="0"/>
          <w:numId w:val="18"/>
        </w:numPr>
        <w:spacing w:after="160" w:line="259" w:lineRule="auto"/>
        <w:ind w:left="1068"/>
        <w:contextualSpacing/>
        <w:jc w:val="both"/>
        <w:rPr>
          <w:rFonts w:asciiTheme="minorHAnsi" w:eastAsia="Calibri" w:hAnsiTheme="minorHAnsi" w:cstheme="minorHAnsi"/>
          <w:sz w:val="22"/>
          <w:szCs w:val="22"/>
          <w:lang w:eastAsia="en-US"/>
        </w:rPr>
      </w:pPr>
      <w:r w:rsidRPr="00986C73">
        <w:rPr>
          <w:rFonts w:asciiTheme="minorHAnsi" w:eastAsia="Calibri" w:hAnsiTheme="minorHAnsi" w:cstheme="minorHAnsi"/>
          <w:sz w:val="22"/>
          <w:szCs w:val="22"/>
          <w:lang w:eastAsia="en-US"/>
        </w:rPr>
        <w:t>Tworzenie połączeń typu Site-to-Site oraz Client-to-Site.</w:t>
      </w:r>
    </w:p>
    <w:p w:rsidR="00C27033" w:rsidRPr="00986C73" w:rsidRDefault="00C27033" w:rsidP="00C27033">
      <w:pPr>
        <w:numPr>
          <w:ilvl w:val="0"/>
          <w:numId w:val="19"/>
        </w:numPr>
        <w:spacing w:after="160" w:line="259" w:lineRule="auto"/>
        <w:ind w:left="1068"/>
        <w:contextualSpacing/>
        <w:jc w:val="both"/>
        <w:rPr>
          <w:rFonts w:asciiTheme="minorHAnsi" w:eastAsia="Calibri" w:hAnsiTheme="minorHAnsi" w:cstheme="minorHAnsi"/>
          <w:sz w:val="22"/>
          <w:szCs w:val="22"/>
          <w:lang w:eastAsia="en-US"/>
        </w:rPr>
      </w:pPr>
      <w:r w:rsidRPr="00986C73">
        <w:rPr>
          <w:rFonts w:asciiTheme="minorHAnsi" w:eastAsia="Calibri" w:hAnsiTheme="minorHAnsi" w:cstheme="minorHAnsi"/>
          <w:sz w:val="22"/>
          <w:szCs w:val="22"/>
          <w:lang w:eastAsia="en-US"/>
        </w:rPr>
        <w:t>Monitorowanie stanu tuneli VPN i stałego utrzymywania ich aktywności.</w:t>
      </w:r>
    </w:p>
    <w:p w:rsidR="00C27033" w:rsidRPr="00986C73" w:rsidRDefault="00C27033" w:rsidP="00C27033">
      <w:pPr>
        <w:numPr>
          <w:ilvl w:val="0"/>
          <w:numId w:val="20"/>
        </w:numPr>
        <w:spacing w:after="160" w:line="259" w:lineRule="auto"/>
        <w:ind w:left="1068"/>
        <w:contextualSpacing/>
        <w:jc w:val="both"/>
        <w:rPr>
          <w:rFonts w:asciiTheme="minorHAnsi" w:eastAsia="Calibri" w:hAnsiTheme="minorHAnsi" w:cstheme="minorHAnsi"/>
          <w:sz w:val="22"/>
          <w:szCs w:val="22"/>
          <w:lang w:eastAsia="en-US"/>
        </w:rPr>
      </w:pPr>
      <w:r w:rsidRPr="00986C73">
        <w:rPr>
          <w:rFonts w:asciiTheme="minorHAnsi" w:eastAsia="Calibri" w:hAnsiTheme="minorHAnsi" w:cstheme="minorHAnsi"/>
          <w:sz w:val="22"/>
          <w:szCs w:val="22"/>
          <w:lang w:eastAsia="en-US"/>
        </w:rPr>
        <w:t>Możliwość wyboru tunelu przez protokoły: dynamicznego routingu (np. OSPF) oraz routingu statycznego.</w:t>
      </w:r>
    </w:p>
    <w:p w:rsidR="00C27033" w:rsidRPr="00986C73" w:rsidRDefault="00C27033" w:rsidP="00C27033">
      <w:pPr>
        <w:numPr>
          <w:ilvl w:val="0"/>
          <w:numId w:val="21"/>
        </w:numPr>
        <w:spacing w:after="160" w:line="259" w:lineRule="auto"/>
        <w:ind w:left="1068"/>
        <w:contextualSpacing/>
        <w:jc w:val="both"/>
        <w:rPr>
          <w:rFonts w:asciiTheme="minorHAnsi" w:eastAsia="Calibri" w:hAnsiTheme="minorHAnsi" w:cstheme="minorHAnsi"/>
          <w:sz w:val="22"/>
          <w:szCs w:val="22"/>
          <w:lang w:eastAsia="en-US"/>
        </w:rPr>
      </w:pPr>
      <w:r w:rsidRPr="00986C73">
        <w:rPr>
          <w:rFonts w:asciiTheme="minorHAnsi" w:eastAsia="Calibri" w:hAnsiTheme="minorHAnsi" w:cstheme="minorHAnsi"/>
          <w:sz w:val="22"/>
          <w:szCs w:val="22"/>
          <w:lang w:eastAsia="en-US"/>
        </w:rPr>
        <w:t xml:space="preserve">Obsługa mechanizmów: </w:t>
      </w:r>
      <w:proofErr w:type="spellStart"/>
      <w:r w:rsidRPr="00986C73">
        <w:rPr>
          <w:rFonts w:asciiTheme="minorHAnsi" w:eastAsia="Calibri" w:hAnsiTheme="minorHAnsi" w:cstheme="minorHAnsi"/>
          <w:sz w:val="22"/>
          <w:szCs w:val="22"/>
          <w:lang w:eastAsia="en-US"/>
        </w:rPr>
        <w:t>IPSec</w:t>
      </w:r>
      <w:proofErr w:type="spellEnd"/>
      <w:r w:rsidRPr="00986C73">
        <w:rPr>
          <w:rFonts w:asciiTheme="minorHAnsi" w:eastAsia="Calibri" w:hAnsiTheme="minorHAnsi" w:cstheme="minorHAnsi"/>
          <w:sz w:val="22"/>
          <w:szCs w:val="22"/>
          <w:lang w:eastAsia="en-US"/>
        </w:rPr>
        <w:t xml:space="preserve"> NAT </w:t>
      </w:r>
      <w:proofErr w:type="spellStart"/>
      <w:r w:rsidRPr="00986C73">
        <w:rPr>
          <w:rFonts w:asciiTheme="minorHAnsi" w:eastAsia="Calibri" w:hAnsiTheme="minorHAnsi" w:cstheme="minorHAnsi"/>
          <w:sz w:val="22"/>
          <w:szCs w:val="22"/>
          <w:lang w:eastAsia="en-US"/>
        </w:rPr>
        <w:t>Traversal</w:t>
      </w:r>
      <w:proofErr w:type="spellEnd"/>
      <w:r w:rsidRPr="00986C73">
        <w:rPr>
          <w:rFonts w:asciiTheme="minorHAnsi" w:eastAsia="Calibri" w:hAnsiTheme="minorHAnsi" w:cstheme="minorHAnsi"/>
          <w:sz w:val="22"/>
          <w:szCs w:val="22"/>
          <w:lang w:eastAsia="en-US"/>
        </w:rPr>
        <w:t xml:space="preserve">, DPD, </w:t>
      </w:r>
      <w:proofErr w:type="spellStart"/>
      <w:r w:rsidRPr="00986C73">
        <w:rPr>
          <w:rFonts w:asciiTheme="minorHAnsi" w:eastAsia="Calibri" w:hAnsiTheme="minorHAnsi" w:cstheme="minorHAnsi"/>
          <w:sz w:val="22"/>
          <w:szCs w:val="22"/>
          <w:lang w:eastAsia="en-US"/>
        </w:rPr>
        <w:t>Xauth</w:t>
      </w:r>
      <w:proofErr w:type="spellEnd"/>
      <w:r w:rsidRPr="00986C73">
        <w:rPr>
          <w:rFonts w:asciiTheme="minorHAnsi" w:eastAsia="Calibri" w:hAnsiTheme="minorHAnsi" w:cstheme="minorHAnsi"/>
          <w:sz w:val="22"/>
          <w:szCs w:val="22"/>
          <w:lang w:eastAsia="en-US"/>
        </w:rPr>
        <w:t>.</w:t>
      </w:r>
    </w:p>
    <w:p w:rsidR="00C27033" w:rsidRPr="00986C73" w:rsidRDefault="00C27033" w:rsidP="00C27033">
      <w:pPr>
        <w:numPr>
          <w:ilvl w:val="0"/>
          <w:numId w:val="22"/>
        </w:numPr>
        <w:spacing w:after="160" w:line="259" w:lineRule="auto"/>
        <w:ind w:left="1068"/>
        <w:contextualSpacing/>
        <w:jc w:val="both"/>
        <w:rPr>
          <w:rFonts w:asciiTheme="minorHAnsi" w:eastAsia="Calibri" w:hAnsiTheme="minorHAnsi" w:cstheme="minorHAnsi"/>
          <w:sz w:val="22"/>
          <w:szCs w:val="22"/>
          <w:lang w:eastAsia="en-US"/>
        </w:rPr>
      </w:pPr>
      <w:r w:rsidRPr="00986C73">
        <w:rPr>
          <w:rFonts w:asciiTheme="minorHAnsi" w:eastAsia="Calibri" w:hAnsiTheme="minorHAnsi" w:cstheme="minorHAnsi"/>
          <w:sz w:val="22"/>
          <w:szCs w:val="22"/>
          <w:lang w:eastAsia="en-US"/>
        </w:rPr>
        <w:t xml:space="preserve">Mechanizm „Split </w:t>
      </w:r>
      <w:proofErr w:type="spellStart"/>
      <w:r w:rsidRPr="00986C73">
        <w:rPr>
          <w:rFonts w:asciiTheme="minorHAnsi" w:eastAsia="Calibri" w:hAnsiTheme="minorHAnsi" w:cstheme="minorHAnsi"/>
          <w:sz w:val="22"/>
          <w:szCs w:val="22"/>
          <w:lang w:eastAsia="en-US"/>
        </w:rPr>
        <w:t>tunneling</w:t>
      </w:r>
      <w:proofErr w:type="spellEnd"/>
      <w:r w:rsidRPr="00986C73">
        <w:rPr>
          <w:rFonts w:asciiTheme="minorHAnsi" w:eastAsia="Calibri" w:hAnsiTheme="minorHAnsi" w:cstheme="minorHAnsi"/>
          <w:sz w:val="22"/>
          <w:szCs w:val="22"/>
          <w:lang w:eastAsia="en-US"/>
        </w:rPr>
        <w:t>” dla połączeń Client-to-Site.</w:t>
      </w:r>
    </w:p>
    <w:p w:rsidR="00C27033" w:rsidRPr="00986C73" w:rsidRDefault="00C27033" w:rsidP="00C27033">
      <w:pPr>
        <w:numPr>
          <w:ilvl w:val="0"/>
          <w:numId w:val="13"/>
        </w:numPr>
        <w:spacing w:after="160" w:line="259" w:lineRule="auto"/>
        <w:contextualSpacing/>
        <w:jc w:val="both"/>
        <w:rPr>
          <w:rFonts w:asciiTheme="minorHAnsi" w:eastAsia="Calibri" w:hAnsiTheme="minorHAnsi" w:cstheme="minorHAnsi"/>
          <w:sz w:val="22"/>
          <w:szCs w:val="22"/>
          <w:lang w:eastAsia="en-US"/>
        </w:rPr>
      </w:pPr>
      <w:r w:rsidRPr="00986C73">
        <w:rPr>
          <w:rFonts w:asciiTheme="minorHAnsi" w:eastAsia="Calibri" w:hAnsiTheme="minorHAnsi" w:cstheme="minorHAnsi"/>
          <w:sz w:val="22"/>
          <w:szCs w:val="22"/>
          <w:lang w:eastAsia="en-US"/>
        </w:rPr>
        <w:t>System musi umożliwiać konfigurację połączeń typu SSL VPN. W zakresie tej funkcji musi zapewniać:</w:t>
      </w:r>
    </w:p>
    <w:p w:rsidR="00C27033" w:rsidRPr="00986C73" w:rsidRDefault="00C27033" w:rsidP="00C27033">
      <w:pPr>
        <w:numPr>
          <w:ilvl w:val="0"/>
          <w:numId w:val="23"/>
        </w:numPr>
        <w:spacing w:after="160" w:line="259" w:lineRule="auto"/>
        <w:ind w:left="1068"/>
        <w:contextualSpacing/>
        <w:jc w:val="both"/>
        <w:rPr>
          <w:rFonts w:asciiTheme="minorHAnsi" w:eastAsia="Calibri" w:hAnsiTheme="minorHAnsi" w:cstheme="minorHAnsi"/>
          <w:sz w:val="22"/>
          <w:szCs w:val="22"/>
          <w:lang w:eastAsia="en-US"/>
        </w:rPr>
      </w:pPr>
      <w:r w:rsidRPr="00986C73">
        <w:rPr>
          <w:rFonts w:asciiTheme="minorHAnsi" w:eastAsia="Calibri" w:hAnsiTheme="minorHAnsi" w:cstheme="minorHAnsi"/>
          <w:sz w:val="22"/>
          <w:szCs w:val="22"/>
          <w:lang w:eastAsia="en-US"/>
        </w:rPr>
        <w:t>Pracę w trybie Portal  - gdzie dostęp do chronionych zasobów realizowany jest za pośrednictwem przeglądarki. W tym zakresie system musi zapewniać stronę komunikacyjną działającą w oparciu o HTML 5.0.</w:t>
      </w:r>
    </w:p>
    <w:p w:rsidR="00C27033" w:rsidRPr="00986C73" w:rsidRDefault="00C27033" w:rsidP="00C27033">
      <w:pPr>
        <w:numPr>
          <w:ilvl w:val="0"/>
          <w:numId w:val="24"/>
        </w:numPr>
        <w:spacing w:after="160" w:line="259" w:lineRule="auto"/>
        <w:ind w:left="1068"/>
        <w:contextualSpacing/>
        <w:jc w:val="both"/>
        <w:rPr>
          <w:rFonts w:asciiTheme="minorHAnsi" w:eastAsia="Calibri" w:hAnsiTheme="minorHAnsi" w:cstheme="minorHAnsi"/>
          <w:sz w:val="22"/>
          <w:szCs w:val="22"/>
          <w:lang w:eastAsia="en-US"/>
        </w:rPr>
      </w:pPr>
      <w:r w:rsidRPr="00986C73">
        <w:rPr>
          <w:rFonts w:asciiTheme="minorHAnsi" w:eastAsia="Calibri" w:hAnsiTheme="minorHAnsi" w:cstheme="minorHAnsi"/>
          <w:sz w:val="22"/>
          <w:szCs w:val="22"/>
          <w:lang w:eastAsia="en-US"/>
        </w:rPr>
        <w:t xml:space="preserve">Pracę w trybie </w:t>
      </w:r>
      <w:proofErr w:type="spellStart"/>
      <w:r w:rsidRPr="00986C73">
        <w:rPr>
          <w:rFonts w:asciiTheme="minorHAnsi" w:eastAsia="Calibri" w:hAnsiTheme="minorHAnsi" w:cstheme="minorHAnsi"/>
          <w:sz w:val="22"/>
          <w:szCs w:val="22"/>
          <w:lang w:eastAsia="en-US"/>
        </w:rPr>
        <w:t>Tunnel</w:t>
      </w:r>
      <w:proofErr w:type="spellEnd"/>
      <w:r w:rsidRPr="00986C73">
        <w:rPr>
          <w:rFonts w:asciiTheme="minorHAnsi" w:eastAsia="Calibri" w:hAnsiTheme="minorHAnsi" w:cstheme="minorHAnsi"/>
          <w:sz w:val="22"/>
          <w:szCs w:val="22"/>
          <w:lang w:eastAsia="en-US"/>
        </w:rPr>
        <w:t xml:space="preserve"> z możliwością włączenia funkcji „Split </w:t>
      </w:r>
      <w:proofErr w:type="spellStart"/>
      <w:r w:rsidRPr="00986C73">
        <w:rPr>
          <w:rFonts w:asciiTheme="minorHAnsi" w:eastAsia="Calibri" w:hAnsiTheme="minorHAnsi" w:cstheme="minorHAnsi"/>
          <w:sz w:val="22"/>
          <w:szCs w:val="22"/>
          <w:lang w:eastAsia="en-US"/>
        </w:rPr>
        <w:t>tunneling</w:t>
      </w:r>
      <w:proofErr w:type="spellEnd"/>
      <w:r w:rsidRPr="00986C73">
        <w:rPr>
          <w:rFonts w:asciiTheme="minorHAnsi" w:eastAsia="Calibri" w:hAnsiTheme="minorHAnsi" w:cstheme="minorHAnsi"/>
          <w:sz w:val="22"/>
          <w:szCs w:val="22"/>
          <w:lang w:eastAsia="en-US"/>
        </w:rPr>
        <w:t>” przy zastosowaniu dedykowanego klienta.</w:t>
      </w:r>
    </w:p>
    <w:p w:rsidR="00C27033" w:rsidRPr="00986C73" w:rsidRDefault="00C27033" w:rsidP="00C27033">
      <w:pPr>
        <w:keepNext/>
        <w:keepLines/>
        <w:spacing w:before="240" w:line="259" w:lineRule="auto"/>
        <w:jc w:val="both"/>
        <w:outlineLvl w:val="0"/>
        <w:rPr>
          <w:rFonts w:asciiTheme="minorHAnsi" w:hAnsiTheme="minorHAnsi" w:cstheme="minorHAnsi"/>
          <w:b/>
          <w:color w:val="000000"/>
          <w:sz w:val="22"/>
          <w:szCs w:val="22"/>
          <w:lang w:eastAsia="en-US"/>
        </w:rPr>
      </w:pPr>
      <w:r w:rsidRPr="00986C73">
        <w:rPr>
          <w:rFonts w:asciiTheme="minorHAnsi" w:hAnsiTheme="minorHAnsi" w:cstheme="minorHAnsi"/>
          <w:b/>
          <w:color w:val="000000"/>
          <w:sz w:val="22"/>
          <w:szCs w:val="22"/>
          <w:lang w:eastAsia="en-US"/>
        </w:rPr>
        <w:t>Routing i obsługa łączy WAN</w:t>
      </w:r>
    </w:p>
    <w:p w:rsidR="00C27033" w:rsidRPr="00986C73" w:rsidRDefault="00C27033" w:rsidP="00C27033">
      <w:pPr>
        <w:numPr>
          <w:ilvl w:val="0"/>
          <w:numId w:val="25"/>
        </w:numPr>
        <w:spacing w:after="160" w:line="259" w:lineRule="auto"/>
        <w:contextualSpacing/>
        <w:jc w:val="both"/>
        <w:rPr>
          <w:rFonts w:asciiTheme="minorHAnsi" w:eastAsia="Calibri" w:hAnsiTheme="minorHAnsi" w:cstheme="minorHAnsi"/>
          <w:sz w:val="22"/>
          <w:szCs w:val="22"/>
          <w:lang w:eastAsia="en-US"/>
        </w:rPr>
      </w:pPr>
      <w:r w:rsidRPr="00986C73">
        <w:rPr>
          <w:rFonts w:asciiTheme="minorHAnsi" w:eastAsia="Calibri" w:hAnsiTheme="minorHAnsi" w:cstheme="minorHAnsi"/>
          <w:sz w:val="22"/>
          <w:szCs w:val="22"/>
          <w:lang w:eastAsia="en-US"/>
        </w:rPr>
        <w:t>W zakresie routingu rozwiązanie powinno zapewniać obsługę:</w:t>
      </w:r>
    </w:p>
    <w:p w:rsidR="00C27033" w:rsidRPr="00986C73" w:rsidRDefault="00C27033" w:rsidP="00C27033">
      <w:pPr>
        <w:numPr>
          <w:ilvl w:val="0"/>
          <w:numId w:val="26"/>
        </w:numPr>
        <w:spacing w:after="160" w:line="259" w:lineRule="auto"/>
        <w:ind w:left="1068"/>
        <w:contextualSpacing/>
        <w:jc w:val="both"/>
        <w:rPr>
          <w:rFonts w:asciiTheme="minorHAnsi" w:eastAsia="Calibri" w:hAnsiTheme="minorHAnsi" w:cstheme="minorHAnsi"/>
          <w:sz w:val="22"/>
          <w:szCs w:val="22"/>
          <w:lang w:eastAsia="en-US"/>
        </w:rPr>
      </w:pPr>
      <w:r w:rsidRPr="00986C73">
        <w:rPr>
          <w:rFonts w:asciiTheme="minorHAnsi" w:eastAsia="Calibri" w:hAnsiTheme="minorHAnsi" w:cstheme="minorHAnsi"/>
          <w:sz w:val="22"/>
          <w:szCs w:val="22"/>
          <w:lang w:eastAsia="en-US"/>
        </w:rPr>
        <w:t xml:space="preserve">Routingu statycznego. </w:t>
      </w:r>
    </w:p>
    <w:p w:rsidR="00C27033" w:rsidRPr="00986C73" w:rsidRDefault="00C27033" w:rsidP="00C27033">
      <w:pPr>
        <w:numPr>
          <w:ilvl w:val="0"/>
          <w:numId w:val="27"/>
        </w:numPr>
        <w:spacing w:after="160" w:line="259" w:lineRule="auto"/>
        <w:ind w:left="1068"/>
        <w:contextualSpacing/>
        <w:jc w:val="both"/>
        <w:rPr>
          <w:rFonts w:asciiTheme="minorHAnsi" w:eastAsia="Calibri" w:hAnsiTheme="minorHAnsi" w:cstheme="minorHAnsi"/>
          <w:sz w:val="22"/>
          <w:szCs w:val="22"/>
          <w:lang w:eastAsia="en-US"/>
        </w:rPr>
      </w:pPr>
      <w:r w:rsidRPr="00986C73">
        <w:rPr>
          <w:rFonts w:asciiTheme="minorHAnsi" w:eastAsia="Calibri" w:hAnsiTheme="minorHAnsi" w:cstheme="minorHAnsi"/>
          <w:sz w:val="22"/>
          <w:szCs w:val="22"/>
          <w:lang w:eastAsia="en-US"/>
        </w:rPr>
        <w:t xml:space="preserve">Policy </w:t>
      </w:r>
      <w:proofErr w:type="spellStart"/>
      <w:r w:rsidRPr="00986C73">
        <w:rPr>
          <w:rFonts w:asciiTheme="minorHAnsi" w:eastAsia="Calibri" w:hAnsiTheme="minorHAnsi" w:cstheme="minorHAnsi"/>
          <w:sz w:val="22"/>
          <w:szCs w:val="22"/>
          <w:lang w:eastAsia="en-US"/>
        </w:rPr>
        <w:t>Based</w:t>
      </w:r>
      <w:proofErr w:type="spellEnd"/>
      <w:r w:rsidRPr="00986C73">
        <w:rPr>
          <w:rFonts w:asciiTheme="minorHAnsi" w:eastAsia="Calibri" w:hAnsiTheme="minorHAnsi" w:cstheme="minorHAnsi"/>
          <w:sz w:val="22"/>
          <w:szCs w:val="22"/>
          <w:lang w:eastAsia="en-US"/>
        </w:rPr>
        <w:t xml:space="preserve"> Routingu.</w:t>
      </w:r>
    </w:p>
    <w:p w:rsidR="00C27033" w:rsidRPr="00986C73" w:rsidRDefault="00C27033" w:rsidP="00C27033">
      <w:pPr>
        <w:numPr>
          <w:ilvl w:val="0"/>
          <w:numId w:val="28"/>
        </w:numPr>
        <w:spacing w:after="160" w:line="259" w:lineRule="auto"/>
        <w:ind w:left="1068"/>
        <w:contextualSpacing/>
        <w:jc w:val="both"/>
        <w:rPr>
          <w:rFonts w:asciiTheme="minorHAnsi" w:eastAsia="Calibri" w:hAnsiTheme="minorHAnsi" w:cstheme="minorHAnsi"/>
          <w:sz w:val="22"/>
          <w:szCs w:val="22"/>
          <w:lang w:eastAsia="en-US"/>
        </w:rPr>
      </w:pPr>
      <w:r w:rsidRPr="00986C73">
        <w:rPr>
          <w:rFonts w:asciiTheme="minorHAnsi" w:eastAsia="Calibri" w:hAnsiTheme="minorHAnsi" w:cstheme="minorHAnsi"/>
          <w:sz w:val="22"/>
          <w:szCs w:val="22"/>
          <w:lang w:eastAsia="en-US"/>
        </w:rPr>
        <w:t xml:space="preserve">Protokołów dynamicznego routingu w oparciu o protokoły: RIPv2, OSPF, BGP oraz PIM. </w:t>
      </w:r>
    </w:p>
    <w:p w:rsidR="00C27033" w:rsidRPr="00986C73" w:rsidRDefault="00C27033" w:rsidP="00C27033">
      <w:pPr>
        <w:numPr>
          <w:ilvl w:val="0"/>
          <w:numId w:val="25"/>
        </w:numPr>
        <w:spacing w:after="160" w:line="259" w:lineRule="auto"/>
        <w:contextualSpacing/>
        <w:jc w:val="both"/>
        <w:rPr>
          <w:rFonts w:asciiTheme="minorHAnsi" w:eastAsia="Calibri" w:hAnsiTheme="minorHAnsi" w:cstheme="minorHAnsi"/>
          <w:sz w:val="22"/>
          <w:szCs w:val="22"/>
          <w:lang w:eastAsia="en-US"/>
        </w:rPr>
      </w:pPr>
      <w:r w:rsidRPr="00986C73">
        <w:rPr>
          <w:rFonts w:asciiTheme="minorHAnsi" w:eastAsia="Calibri" w:hAnsiTheme="minorHAnsi" w:cstheme="minorHAnsi"/>
          <w:sz w:val="22"/>
          <w:szCs w:val="22"/>
          <w:lang w:eastAsia="en-US"/>
        </w:rPr>
        <w:t>System musi umożliwiać obsługę kilku (co najmniej dwóch) łączy WAN z mechanizmami statycznego lub dynamicznego podziału obciążenia oraz monitorowaniem stanu połączeń WAN.</w:t>
      </w:r>
    </w:p>
    <w:p w:rsidR="00C27033" w:rsidRPr="00986C73" w:rsidRDefault="00C27033" w:rsidP="00C27033">
      <w:pPr>
        <w:keepNext/>
        <w:keepLines/>
        <w:spacing w:before="240" w:line="259" w:lineRule="auto"/>
        <w:jc w:val="both"/>
        <w:outlineLvl w:val="0"/>
        <w:rPr>
          <w:rFonts w:asciiTheme="minorHAnsi" w:hAnsiTheme="minorHAnsi" w:cstheme="minorHAnsi"/>
          <w:b/>
          <w:color w:val="000000"/>
          <w:sz w:val="22"/>
          <w:szCs w:val="22"/>
          <w:lang w:eastAsia="en-US"/>
        </w:rPr>
      </w:pPr>
      <w:r w:rsidRPr="00986C73">
        <w:rPr>
          <w:rFonts w:asciiTheme="minorHAnsi" w:hAnsiTheme="minorHAnsi" w:cstheme="minorHAnsi"/>
          <w:b/>
          <w:color w:val="000000"/>
          <w:sz w:val="22"/>
          <w:szCs w:val="22"/>
          <w:lang w:eastAsia="en-US"/>
        </w:rPr>
        <w:lastRenderedPageBreak/>
        <w:t>Zarządzanie pasmem</w:t>
      </w:r>
    </w:p>
    <w:p w:rsidR="00C27033" w:rsidRPr="00986C73" w:rsidRDefault="00C27033" w:rsidP="00C27033">
      <w:pPr>
        <w:numPr>
          <w:ilvl w:val="0"/>
          <w:numId w:val="29"/>
        </w:numPr>
        <w:spacing w:after="160" w:line="259" w:lineRule="auto"/>
        <w:contextualSpacing/>
        <w:jc w:val="both"/>
        <w:rPr>
          <w:rFonts w:asciiTheme="minorHAnsi" w:eastAsia="Calibri" w:hAnsiTheme="minorHAnsi" w:cstheme="minorHAnsi"/>
          <w:sz w:val="22"/>
          <w:szCs w:val="22"/>
          <w:lang w:eastAsia="en-US"/>
        </w:rPr>
      </w:pPr>
      <w:r w:rsidRPr="00986C73">
        <w:rPr>
          <w:rFonts w:asciiTheme="minorHAnsi" w:eastAsia="Calibri" w:hAnsiTheme="minorHAnsi" w:cstheme="minorHAnsi"/>
          <w:sz w:val="22"/>
          <w:szCs w:val="22"/>
          <w:lang w:eastAsia="en-US"/>
        </w:rPr>
        <w:t>System Firewall musi umożliwiać zarządzanie pasmem poprzez określenie: maksymalnej, gwarantowanej ilości pasma,  oznaczanie DSCP oraz wskazanie priorytetu ruchu.</w:t>
      </w:r>
    </w:p>
    <w:p w:rsidR="00C27033" w:rsidRPr="00986C73" w:rsidRDefault="00C27033" w:rsidP="00C27033">
      <w:pPr>
        <w:numPr>
          <w:ilvl w:val="0"/>
          <w:numId w:val="29"/>
        </w:numPr>
        <w:spacing w:after="160" w:line="259" w:lineRule="auto"/>
        <w:contextualSpacing/>
        <w:jc w:val="both"/>
        <w:rPr>
          <w:rFonts w:asciiTheme="minorHAnsi" w:eastAsia="Calibri" w:hAnsiTheme="minorHAnsi" w:cstheme="minorHAnsi"/>
          <w:sz w:val="22"/>
          <w:szCs w:val="22"/>
          <w:lang w:eastAsia="en-US"/>
        </w:rPr>
      </w:pPr>
      <w:r w:rsidRPr="00986C73">
        <w:rPr>
          <w:rFonts w:asciiTheme="minorHAnsi" w:eastAsia="Calibri" w:hAnsiTheme="minorHAnsi" w:cstheme="minorHAnsi"/>
          <w:sz w:val="22"/>
          <w:szCs w:val="22"/>
          <w:lang w:eastAsia="en-US"/>
        </w:rPr>
        <w:t>Musi istnieć możliwość określania pasma dla poszczególnych aplikacji.</w:t>
      </w:r>
    </w:p>
    <w:p w:rsidR="00C27033" w:rsidRPr="00986C73" w:rsidRDefault="00C27033" w:rsidP="00C27033">
      <w:pPr>
        <w:numPr>
          <w:ilvl w:val="0"/>
          <w:numId w:val="29"/>
        </w:numPr>
        <w:spacing w:after="160" w:line="259" w:lineRule="auto"/>
        <w:contextualSpacing/>
        <w:jc w:val="both"/>
        <w:rPr>
          <w:rFonts w:asciiTheme="minorHAnsi" w:eastAsia="Calibri" w:hAnsiTheme="minorHAnsi" w:cstheme="minorHAnsi"/>
          <w:sz w:val="22"/>
          <w:szCs w:val="22"/>
          <w:lang w:eastAsia="en-US"/>
        </w:rPr>
      </w:pPr>
      <w:r w:rsidRPr="00986C73">
        <w:rPr>
          <w:rFonts w:asciiTheme="minorHAnsi" w:eastAsia="Calibri" w:hAnsiTheme="minorHAnsi" w:cstheme="minorHAnsi"/>
          <w:sz w:val="22"/>
          <w:szCs w:val="22"/>
          <w:lang w:eastAsia="en-US"/>
        </w:rPr>
        <w:t>System musi zapewniać możliwość zarządzania pasmem dla wybranych kategorii URL.</w:t>
      </w:r>
    </w:p>
    <w:p w:rsidR="00C27033" w:rsidRPr="00986C73" w:rsidRDefault="00C27033" w:rsidP="00C27033">
      <w:pPr>
        <w:keepNext/>
        <w:keepLines/>
        <w:spacing w:before="240" w:line="259" w:lineRule="auto"/>
        <w:jc w:val="both"/>
        <w:outlineLvl w:val="0"/>
        <w:rPr>
          <w:rFonts w:asciiTheme="minorHAnsi" w:hAnsiTheme="minorHAnsi" w:cstheme="minorHAnsi"/>
          <w:b/>
          <w:color w:val="000000"/>
          <w:sz w:val="22"/>
          <w:szCs w:val="22"/>
          <w:lang w:eastAsia="en-US"/>
        </w:rPr>
      </w:pPr>
      <w:r w:rsidRPr="00986C73">
        <w:rPr>
          <w:rFonts w:asciiTheme="minorHAnsi" w:hAnsiTheme="minorHAnsi" w:cstheme="minorHAnsi"/>
          <w:b/>
          <w:color w:val="000000"/>
          <w:sz w:val="22"/>
          <w:szCs w:val="22"/>
          <w:lang w:eastAsia="en-US"/>
        </w:rPr>
        <w:t>Kontrola Antywirusowa</w:t>
      </w:r>
    </w:p>
    <w:p w:rsidR="00C27033" w:rsidRPr="00986C73" w:rsidRDefault="00C27033" w:rsidP="00C27033">
      <w:pPr>
        <w:numPr>
          <w:ilvl w:val="0"/>
          <w:numId w:val="30"/>
        </w:numPr>
        <w:spacing w:after="160" w:line="259" w:lineRule="auto"/>
        <w:contextualSpacing/>
        <w:jc w:val="both"/>
        <w:rPr>
          <w:rFonts w:asciiTheme="minorHAnsi" w:eastAsia="Calibri" w:hAnsiTheme="minorHAnsi" w:cstheme="minorHAnsi"/>
          <w:sz w:val="22"/>
          <w:szCs w:val="22"/>
          <w:lang w:eastAsia="en-US"/>
        </w:rPr>
      </w:pPr>
      <w:r w:rsidRPr="00986C73">
        <w:rPr>
          <w:rFonts w:asciiTheme="minorHAnsi" w:eastAsia="Calibri" w:hAnsiTheme="minorHAnsi" w:cstheme="minorHAnsi"/>
          <w:sz w:val="22"/>
          <w:szCs w:val="22"/>
          <w:lang w:eastAsia="en-US"/>
        </w:rPr>
        <w:t>Silnik antywirusowy musi umożliwiać skanowanie ruchu w obu kierunkach komunikacji dla protokołów działających na niestandardowych portach (np. FTP na porcie 2021).</w:t>
      </w:r>
    </w:p>
    <w:p w:rsidR="00C27033" w:rsidRPr="00986C73" w:rsidRDefault="00C27033" w:rsidP="00C27033">
      <w:pPr>
        <w:numPr>
          <w:ilvl w:val="0"/>
          <w:numId w:val="30"/>
        </w:numPr>
        <w:spacing w:after="160" w:line="259" w:lineRule="auto"/>
        <w:contextualSpacing/>
        <w:jc w:val="both"/>
        <w:rPr>
          <w:rFonts w:asciiTheme="minorHAnsi" w:eastAsia="Calibri" w:hAnsiTheme="minorHAnsi" w:cstheme="minorHAnsi"/>
          <w:sz w:val="22"/>
          <w:szCs w:val="22"/>
          <w:lang w:eastAsia="en-US"/>
        </w:rPr>
      </w:pPr>
      <w:r w:rsidRPr="00986C73">
        <w:rPr>
          <w:rFonts w:asciiTheme="minorHAnsi" w:eastAsia="Calibri" w:hAnsiTheme="minorHAnsi" w:cstheme="minorHAnsi"/>
          <w:sz w:val="22"/>
          <w:szCs w:val="22"/>
          <w:lang w:eastAsia="en-US"/>
        </w:rPr>
        <w:t>System musi umożliwiać skanowanie archiwów, w tym co najmniej: zip, RAR.</w:t>
      </w:r>
    </w:p>
    <w:p w:rsidR="00C27033" w:rsidRPr="00986C73" w:rsidRDefault="00C27033" w:rsidP="00C27033">
      <w:pPr>
        <w:numPr>
          <w:ilvl w:val="0"/>
          <w:numId w:val="30"/>
        </w:numPr>
        <w:spacing w:after="160" w:line="259" w:lineRule="auto"/>
        <w:contextualSpacing/>
        <w:jc w:val="both"/>
        <w:rPr>
          <w:rFonts w:asciiTheme="minorHAnsi" w:eastAsia="Calibri" w:hAnsiTheme="minorHAnsi" w:cstheme="minorHAnsi"/>
          <w:sz w:val="22"/>
          <w:szCs w:val="22"/>
          <w:lang w:eastAsia="en-US"/>
        </w:rPr>
      </w:pPr>
      <w:r w:rsidRPr="00986C73">
        <w:rPr>
          <w:rFonts w:asciiTheme="minorHAnsi" w:eastAsia="Calibri" w:hAnsiTheme="minorHAnsi" w:cstheme="minorHAnsi"/>
          <w:sz w:val="22"/>
          <w:szCs w:val="22"/>
          <w:lang w:eastAsia="en-US"/>
        </w:rPr>
        <w:t>System musi dysponować sygnaturami do ochrony urządzeń mobilnych (co najmniej dla systemu operacyjnego Android).</w:t>
      </w:r>
    </w:p>
    <w:p w:rsidR="00C27033" w:rsidRPr="00986C73" w:rsidRDefault="00C27033" w:rsidP="00C27033">
      <w:pPr>
        <w:numPr>
          <w:ilvl w:val="0"/>
          <w:numId w:val="30"/>
        </w:numPr>
        <w:spacing w:after="160" w:line="259" w:lineRule="auto"/>
        <w:contextualSpacing/>
        <w:jc w:val="both"/>
        <w:rPr>
          <w:rFonts w:asciiTheme="minorHAnsi" w:eastAsia="Calibri" w:hAnsiTheme="minorHAnsi" w:cstheme="minorHAnsi"/>
          <w:sz w:val="22"/>
          <w:szCs w:val="22"/>
          <w:lang w:eastAsia="en-US"/>
        </w:rPr>
      </w:pPr>
      <w:r w:rsidRPr="00986C73">
        <w:rPr>
          <w:rFonts w:asciiTheme="minorHAnsi" w:eastAsia="Calibri" w:hAnsiTheme="minorHAnsi" w:cstheme="minorHAnsi"/>
          <w:sz w:val="22"/>
          <w:szCs w:val="22"/>
          <w:lang w:eastAsia="en-US"/>
        </w:rPr>
        <w:t xml:space="preserve">System musi współpracować z dedykowaną platformą typu </w:t>
      </w:r>
      <w:proofErr w:type="spellStart"/>
      <w:r w:rsidRPr="00986C73">
        <w:rPr>
          <w:rFonts w:asciiTheme="minorHAnsi" w:eastAsia="Calibri" w:hAnsiTheme="minorHAnsi" w:cstheme="minorHAnsi"/>
          <w:sz w:val="22"/>
          <w:szCs w:val="22"/>
          <w:lang w:eastAsia="en-US"/>
        </w:rPr>
        <w:t>Sandbox</w:t>
      </w:r>
      <w:proofErr w:type="spellEnd"/>
      <w:r w:rsidRPr="00986C73">
        <w:rPr>
          <w:rFonts w:asciiTheme="minorHAnsi" w:eastAsia="Calibri" w:hAnsiTheme="minorHAnsi" w:cstheme="minorHAnsi"/>
          <w:sz w:val="22"/>
          <w:szCs w:val="22"/>
          <w:lang w:eastAsia="en-US"/>
        </w:rPr>
        <w:t xml:space="preserve"> lub usługą typu </w:t>
      </w:r>
      <w:proofErr w:type="spellStart"/>
      <w:r w:rsidRPr="00986C73">
        <w:rPr>
          <w:rFonts w:asciiTheme="minorHAnsi" w:eastAsia="Calibri" w:hAnsiTheme="minorHAnsi" w:cstheme="minorHAnsi"/>
          <w:sz w:val="22"/>
          <w:szCs w:val="22"/>
          <w:lang w:eastAsia="en-US"/>
        </w:rPr>
        <w:t>Sandbox</w:t>
      </w:r>
      <w:proofErr w:type="spellEnd"/>
      <w:r w:rsidRPr="00986C73">
        <w:rPr>
          <w:rFonts w:asciiTheme="minorHAnsi" w:eastAsia="Calibri" w:hAnsiTheme="minorHAnsi" w:cstheme="minorHAnsi"/>
          <w:sz w:val="22"/>
          <w:szCs w:val="22"/>
          <w:lang w:eastAsia="en-US"/>
        </w:rPr>
        <w:t xml:space="preserve"> realizowaną w chmurze. W ramach postępowania musi zostać dostarczona platforma typu </w:t>
      </w:r>
      <w:proofErr w:type="spellStart"/>
      <w:r w:rsidRPr="00986C73">
        <w:rPr>
          <w:rFonts w:asciiTheme="minorHAnsi" w:eastAsia="Calibri" w:hAnsiTheme="minorHAnsi" w:cstheme="minorHAnsi"/>
          <w:sz w:val="22"/>
          <w:szCs w:val="22"/>
          <w:lang w:eastAsia="en-US"/>
        </w:rPr>
        <w:t>Sandbox</w:t>
      </w:r>
      <w:proofErr w:type="spellEnd"/>
      <w:r w:rsidRPr="00986C73">
        <w:rPr>
          <w:rFonts w:asciiTheme="minorHAnsi" w:eastAsia="Calibri" w:hAnsiTheme="minorHAnsi" w:cstheme="minorHAnsi"/>
          <w:sz w:val="22"/>
          <w:szCs w:val="22"/>
          <w:lang w:eastAsia="en-US"/>
        </w:rPr>
        <w:t xml:space="preserve"> wraz z niezbędnymi serwisami lub licencja upoważniająca do korzystania z usługi typu </w:t>
      </w:r>
      <w:proofErr w:type="spellStart"/>
      <w:r w:rsidRPr="00986C73">
        <w:rPr>
          <w:rFonts w:asciiTheme="minorHAnsi" w:eastAsia="Calibri" w:hAnsiTheme="minorHAnsi" w:cstheme="minorHAnsi"/>
          <w:sz w:val="22"/>
          <w:szCs w:val="22"/>
          <w:lang w:eastAsia="en-US"/>
        </w:rPr>
        <w:t>Sandbox</w:t>
      </w:r>
      <w:proofErr w:type="spellEnd"/>
      <w:r w:rsidRPr="00986C73">
        <w:rPr>
          <w:rFonts w:asciiTheme="minorHAnsi" w:eastAsia="Calibri" w:hAnsiTheme="minorHAnsi" w:cstheme="minorHAnsi"/>
          <w:sz w:val="22"/>
          <w:szCs w:val="22"/>
          <w:lang w:eastAsia="en-US"/>
        </w:rPr>
        <w:t xml:space="preserve"> w chmurze. </w:t>
      </w:r>
    </w:p>
    <w:p w:rsidR="00C27033" w:rsidRPr="00986C73" w:rsidRDefault="00C27033" w:rsidP="00C27033">
      <w:pPr>
        <w:keepNext/>
        <w:keepLines/>
        <w:spacing w:before="240" w:line="259" w:lineRule="auto"/>
        <w:jc w:val="both"/>
        <w:outlineLvl w:val="0"/>
        <w:rPr>
          <w:rFonts w:asciiTheme="minorHAnsi" w:hAnsiTheme="minorHAnsi" w:cstheme="minorHAnsi"/>
          <w:b/>
          <w:color w:val="000000"/>
          <w:sz w:val="22"/>
          <w:szCs w:val="22"/>
          <w:lang w:eastAsia="en-US"/>
        </w:rPr>
      </w:pPr>
      <w:r w:rsidRPr="00986C73">
        <w:rPr>
          <w:rFonts w:asciiTheme="minorHAnsi" w:hAnsiTheme="minorHAnsi" w:cstheme="minorHAnsi"/>
          <w:b/>
          <w:color w:val="000000"/>
          <w:sz w:val="22"/>
          <w:szCs w:val="22"/>
          <w:lang w:eastAsia="en-US"/>
        </w:rPr>
        <w:t>Ochrona przed atakami</w:t>
      </w:r>
    </w:p>
    <w:p w:rsidR="00C27033" w:rsidRPr="00986C73" w:rsidRDefault="00C27033" w:rsidP="00C27033">
      <w:pPr>
        <w:numPr>
          <w:ilvl w:val="0"/>
          <w:numId w:val="31"/>
        </w:numPr>
        <w:spacing w:after="160" w:line="259" w:lineRule="auto"/>
        <w:contextualSpacing/>
        <w:jc w:val="both"/>
        <w:rPr>
          <w:rFonts w:asciiTheme="minorHAnsi" w:eastAsia="Calibri" w:hAnsiTheme="minorHAnsi" w:cstheme="minorHAnsi"/>
          <w:sz w:val="22"/>
          <w:szCs w:val="22"/>
          <w:lang w:eastAsia="en-US"/>
        </w:rPr>
      </w:pPr>
      <w:r w:rsidRPr="00986C73">
        <w:rPr>
          <w:rFonts w:asciiTheme="minorHAnsi" w:eastAsia="Calibri" w:hAnsiTheme="minorHAnsi" w:cstheme="minorHAnsi"/>
          <w:sz w:val="22"/>
          <w:szCs w:val="22"/>
          <w:lang w:eastAsia="en-US"/>
        </w:rPr>
        <w:t>Ochrona IPS powinna opierać się co najmniej na analizie sygnaturowej oraz na analizie anomalii w protokołach sieciowych.</w:t>
      </w:r>
    </w:p>
    <w:p w:rsidR="00C27033" w:rsidRPr="00986C73" w:rsidRDefault="00C27033" w:rsidP="00C27033">
      <w:pPr>
        <w:numPr>
          <w:ilvl w:val="0"/>
          <w:numId w:val="31"/>
        </w:numPr>
        <w:spacing w:after="160" w:line="259" w:lineRule="auto"/>
        <w:contextualSpacing/>
        <w:jc w:val="both"/>
        <w:rPr>
          <w:rFonts w:asciiTheme="minorHAnsi" w:eastAsia="Calibri" w:hAnsiTheme="minorHAnsi" w:cstheme="minorHAnsi"/>
          <w:sz w:val="22"/>
          <w:szCs w:val="22"/>
          <w:lang w:eastAsia="en-US"/>
        </w:rPr>
      </w:pPr>
      <w:r w:rsidRPr="00986C73">
        <w:rPr>
          <w:rFonts w:asciiTheme="minorHAnsi" w:eastAsia="Calibri" w:hAnsiTheme="minorHAnsi" w:cstheme="minorHAnsi"/>
          <w:sz w:val="22"/>
          <w:szCs w:val="22"/>
          <w:lang w:eastAsia="en-US"/>
        </w:rPr>
        <w:t>System powinien chronić przed atakami na aplikacje pracujące na niestandardowych portach.</w:t>
      </w:r>
    </w:p>
    <w:p w:rsidR="00C27033" w:rsidRPr="00986C73" w:rsidRDefault="00C27033" w:rsidP="00C27033">
      <w:pPr>
        <w:numPr>
          <w:ilvl w:val="0"/>
          <w:numId w:val="31"/>
        </w:numPr>
        <w:spacing w:after="160" w:line="259" w:lineRule="auto"/>
        <w:contextualSpacing/>
        <w:jc w:val="both"/>
        <w:rPr>
          <w:rFonts w:asciiTheme="minorHAnsi" w:eastAsia="Calibri" w:hAnsiTheme="minorHAnsi" w:cstheme="minorHAnsi"/>
          <w:sz w:val="22"/>
          <w:szCs w:val="22"/>
          <w:lang w:eastAsia="en-US"/>
        </w:rPr>
      </w:pPr>
      <w:r w:rsidRPr="00986C73">
        <w:rPr>
          <w:rFonts w:asciiTheme="minorHAnsi" w:eastAsia="Calibri" w:hAnsiTheme="minorHAnsi" w:cstheme="minorHAnsi"/>
          <w:sz w:val="22"/>
          <w:szCs w:val="22"/>
          <w:lang w:eastAsia="en-US"/>
        </w:rPr>
        <w:t>Baza sygnatur ataków powinna zawierać minimum 6500 wpisów i być aktualizowana automatycznie, zgodnie z harmonogramem definiowanym przez administratora.</w:t>
      </w:r>
    </w:p>
    <w:p w:rsidR="00C27033" w:rsidRPr="00986C73" w:rsidRDefault="00C27033" w:rsidP="00C27033">
      <w:pPr>
        <w:numPr>
          <w:ilvl w:val="0"/>
          <w:numId w:val="31"/>
        </w:numPr>
        <w:spacing w:after="160" w:line="259" w:lineRule="auto"/>
        <w:contextualSpacing/>
        <w:jc w:val="both"/>
        <w:rPr>
          <w:rFonts w:asciiTheme="minorHAnsi" w:eastAsia="Calibri" w:hAnsiTheme="minorHAnsi" w:cstheme="minorHAnsi"/>
          <w:sz w:val="22"/>
          <w:szCs w:val="22"/>
          <w:lang w:eastAsia="en-US"/>
        </w:rPr>
      </w:pPr>
      <w:r w:rsidRPr="00986C73">
        <w:rPr>
          <w:rFonts w:asciiTheme="minorHAnsi" w:eastAsia="Calibri" w:hAnsiTheme="minorHAnsi" w:cstheme="minorHAnsi"/>
          <w:sz w:val="22"/>
          <w:szCs w:val="22"/>
          <w:lang w:eastAsia="en-US"/>
        </w:rPr>
        <w:t>Administrator systemu musi mieć możliwość definiowania własnych wyjątków oraz własnych sygnatur.</w:t>
      </w:r>
    </w:p>
    <w:p w:rsidR="00C27033" w:rsidRPr="00986C73" w:rsidRDefault="00C27033" w:rsidP="00C27033">
      <w:pPr>
        <w:numPr>
          <w:ilvl w:val="0"/>
          <w:numId w:val="31"/>
        </w:numPr>
        <w:spacing w:after="160" w:line="259" w:lineRule="auto"/>
        <w:contextualSpacing/>
        <w:jc w:val="both"/>
        <w:rPr>
          <w:rFonts w:asciiTheme="minorHAnsi" w:eastAsia="Calibri" w:hAnsiTheme="minorHAnsi" w:cstheme="minorHAnsi"/>
          <w:sz w:val="22"/>
          <w:szCs w:val="22"/>
          <w:lang w:eastAsia="en-US"/>
        </w:rPr>
      </w:pPr>
      <w:r w:rsidRPr="00986C73">
        <w:rPr>
          <w:rFonts w:asciiTheme="minorHAnsi" w:eastAsia="Calibri" w:hAnsiTheme="minorHAnsi" w:cstheme="minorHAnsi"/>
          <w:sz w:val="22"/>
          <w:szCs w:val="22"/>
          <w:lang w:eastAsia="en-US"/>
        </w:rPr>
        <w:t xml:space="preserve">System musi zapewniać wykrywanie anomalii protokołów i ruchu sieciowego, realizując tym samym podstawową ochronę przed atakami typu </w:t>
      </w:r>
      <w:proofErr w:type="spellStart"/>
      <w:r w:rsidRPr="00986C73">
        <w:rPr>
          <w:rFonts w:asciiTheme="minorHAnsi" w:eastAsia="Calibri" w:hAnsiTheme="minorHAnsi" w:cstheme="minorHAnsi"/>
          <w:sz w:val="22"/>
          <w:szCs w:val="22"/>
          <w:lang w:eastAsia="en-US"/>
        </w:rPr>
        <w:t>DoS</w:t>
      </w:r>
      <w:proofErr w:type="spellEnd"/>
      <w:r w:rsidRPr="00986C73">
        <w:rPr>
          <w:rFonts w:asciiTheme="minorHAnsi" w:eastAsia="Calibri" w:hAnsiTheme="minorHAnsi" w:cstheme="minorHAnsi"/>
          <w:sz w:val="22"/>
          <w:szCs w:val="22"/>
          <w:lang w:eastAsia="en-US"/>
        </w:rPr>
        <w:t xml:space="preserve"> oraz </w:t>
      </w:r>
      <w:proofErr w:type="spellStart"/>
      <w:r w:rsidRPr="00986C73">
        <w:rPr>
          <w:rFonts w:asciiTheme="minorHAnsi" w:eastAsia="Calibri" w:hAnsiTheme="minorHAnsi" w:cstheme="minorHAnsi"/>
          <w:sz w:val="22"/>
          <w:szCs w:val="22"/>
          <w:lang w:eastAsia="en-US"/>
        </w:rPr>
        <w:t>DDoS</w:t>
      </w:r>
      <w:proofErr w:type="spellEnd"/>
      <w:r w:rsidRPr="00986C73">
        <w:rPr>
          <w:rFonts w:asciiTheme="minorHAnsi" w:eastAsia="Calibri" w:hAnsiTheme="minorHAnsi" w:cstheme="minorHAnsi"/>
          <w:sz w:val="22"/>
          <w:szCs w:val="22"/>
          <w:lang w:eastAsia="en-US"/>
        </w:rPr>
        <w:t>.</w:t>
      </w:r>
    </w:p>
    <w:p w:rsidR="00C27033" w:rsidRPr="00986C73" w:rsidRDefault="00C27033" w:rsidP="00C27033">
      <w:pPr>
        <w:numPr>
          <w:ilvl w:val="0"/>
          <w:numId w:val="31"/>
        </w:numPr>
        <w:spacing w:after="160" w:line="259" w:lineRule="auto"/>
        <w:contextualSpacing/>
        <w:jc w:val="both"/>
        <w:rPr>
          <w:rFonts w:asciiTheme="minorHAnsi" w:eastAsia="Calibri" w:hAnsiTheme="minorHAnsi" w:cstheme="minorHAnsi"/>
          <w:sz w:val="22"/>
          <w:szCs w:val="22"/>
          <w:lang w:eastAsia="en-US"/>
        </w:rPr>
      </w:pPr>
      <w:r w:rsidRPr="00986C73">
        <w:rPr>
          <w:rFonts w:asciiTheme="minorHAnsi" w:eastAsia="Calibri" w:hAnsiTheme="minorHAnsi" w:cstheme="minorHAnsi"/>
          <w:sz w:val="22"/>
          <w:szCs w:val="22"/>
          <w:lang w:eastAsia="en-US"/>
        </w:rPr>
        <w:t xml:space="preserve">Mechanizmy ochrony dla aplikacji </w:t>
      </w:r>
      <w:proofErr w:type="spellStart"/>
      <w:r w:rsidRPr="00986C73">
        <w:rPr>
          <w:rFonts w:asciiTheme="minorHAnsi" w:eastAsia="Calibri" w:hAnsiTheme="minorHAnsi" w:cstheme="minorHAnsi"/>
          <w:sz w:val="22"/>
          <w:szCs w:val="22"/>
          <w:lang w:eastAsia="en-US"/>
        </w:rPr>
        <w:t>Web’owych</w:t>
      </w:r>
      <w:proofErr w:type="spellEnd"/>
      <w:r w:rsidRPr="00986C73">
        <w:rPr>
          <w:rFonts w:asciiTheme="minorHAnsi" w:eastAsia="Calibri" w:hAnsiTheme="minorHAnsi" w:cstheme="minorHAnsi"/>
          <w:sz w:val="22"/>
          <w:szCs w:val="22"/>
          <w:lang w:eastAsia="en-US"/>
        </w:rPr>
        <w:t xml:space="preserve"> na poziomie sygnaturowym (co najmniej ochrona przed: CSS, SQL </w:t>
      </w:r>
      <w:proofErr w:type="spellStart"/>
      <w:r w:rsidRPr="00986C73">
        <w:rPr>
          <w:rFonts w:asciiTheme="minorHAnsi" w:eastAsia="Calibri" w:hAnsiTheme="minorHAnsi" w:cstheme="minorHAnsi"/>
          <w:sz w:val="22"/>
          <w:szCs w:val="22"/>
          <w:lang w:eastAsia="en-US"/>
        </w:rPr>
        <w:t>Injecton</w:t>
      </w:r>
      <w:proofErr w:type="spellEnd"/>
      <w:r w:rsidRPr="00986C73">
        <w:rPr>
          <w:rFonts w:asciiTheme="minorHAnsi" w:eastAsia="Calibri" w:hAnsiTheme="minorHAnsi" w:cstheme="minorHAnsi"/>
          <w:sz w:val="22"/>
          <w:szCs w:val="22"/>
          <w:lang w:eastAsia="en-US"/>
        </w:rPr>
        <w:t xml:space="preserve">, Trojany, </w:t>
      </w:r>
      <w:proofErr w:type="spellStart"/>
      <w:r w:rsidRPr="00986C73">
        <w:rPr>
          <w:rFonts w:asciiTheme="minorHAnsi" w:eastAsia="Calibri" w:hAnsiTheme="minorHAnsi" w:cstheme="minorHAnsi"/>
          <w:sz w:val="22"/>
          <w:szCs w:val="22"/>
          <w:lang w:eastAsia="en-US"/>
        </w:rPr>
        <w:t>Exploity</w:t>
      </w:r>
      <w:proofErr w:type="spellEnd"/>
      <w:r w:rsidRPr="00986C73">
        <w:rPr>
          <w:rFonts w:asciiTheme="minorHAnsi" w:eastAsia="Calibri" w:hAnsiTheme="minorHAnsi" w:cstheme="minorHAnsi"/>
          <w:sz w:val="22"/>
          <w:szCs w:val="22"/>
          <w:lang w:eastAsia="en-US"/>
        </w:rPr>
        <w:t xml:space="preserve">, Roboty) oraz możliwość kontrolowania długości nagłówka, ilości parametrów URL, </w:t>
      </w:r>
      <w:proofErr w:type="spellStart"/>
      <w:r w:rsidRPr="00986C73">
        <w:rPr>
          <w:rFonts w:asciiTheme="minorHAnsi" w:eastAsia="Calibri" w:hAnsiTheme="minorHAnsi" w:cstheme="minorHAnsi"/>
          <w:sz w:val="22"/>
          <w:szCs w:val="22"/>
          <w:lang w:eastAsia="en-US"/>
        </w:rPr>
        <w:t>Cookies</w:t>
      </w:r>
      <w:proofErr w:type="spellEnd"/>
      <w:r w:rsidRPr="00986C73">
        <w:rPr>
          <w:rFonts w:asciiTheme="minorHAnsi" w:eastAsia="Calibri" w:hAnsiTheme="minorHAnsi" w:cstheme="minorHAnsi"/>
          <w:sz w:val="22"/>
          <w:szCs w:val="22"/>
          <w:lang w:eastAsia="en-US"/>
        </w:rPr>
        <w:t>.</w:t>
      </w:r>
    </w:p>
    <w:p w:rsidR="00C27033" w:rsidRPr="00986C73" w:rsidRDefault="00C27033" w:rsidP="00C27033">
      <w:pPr>
        <w:numPr>
          <w:ilvl w:val="0"/>
          <w:numId w:val="31"/>
        </w:numPr>
        <w:spacing w:after="160" w:line="259" w:lineRule="auto"/>
        <w:contextualSpacing/>
        <w:jc w:val="both"/>
        <w:rPr>
          <w:rFonts w:asciiTheme="minorHAnsi" w:eastAsia="Calibri" w:hAnsiTheme="minorHAnsi" w:cstheme="minorHAnsi"/>
          <w:sz w:val="22"/>
          <w:szCs w:val="22"/>
          <w:lang w:eastAsia="en-US"/>
        </w:rPr>
      </w:pPr>
      <w:r w:rsidRPr="00986C73">
        <w:rPr>
          <w:rFonts w:asciiTheme="minorHAnsi" w:eastAsia="Calibri" w:hAnsiTheme="minorHAnsi" w:cstheme="minorHAnsi"/>
          <w:sz w:val="22"/>
          <w:szCs w:val="22"/>
          <w:lang w:eastAsia="en-US"/>
        </w:rPr>
        <w:t xml:space="preserve">Wykrywanie i blokowanie komunikacji C&amp;C do sieci </w:t>
      </w:r>
      <w:proofErr w:type="spellStart"/>
      <w:r w:rsidRPr="00986C73">
        <w:rPr>
          <w:rFonts w:asciiTheme="minorHAnsi" w:eastAsia="Calibri" w:hAnsiTheme="minorHAnsi" w:cstheme="minorHAnsi"/>
          <w:sz w:val="22"/>
          <w:szCs w:val="22"/>
          <w:lang w:eastAsia="en-US"/>
        </w:rPr>
        <w:t>botnet</w:t>
      </w:r>
      <w:proofErr w:type="spellEnd"/>
      <w:r w:rsidRPr="00986C73">
        <w:rPr>
          <w:rFonts w:asciiTheme="minorHAnsi" w:eastAsia="Calibri" w:hAnsiTheme="minorHAnsi" w:cstheme="minorHAnsi"/>
          <w:sz w:val="22"/>
          <w:szCs w:val="22"/>
          <w:lang w:eastAsia="en-US"/>
        </w:rPr>
        <w:t>.</w:t>
      </w:r>
    </w:p>
    <w:p w:rsidR="00C27033" w:rsidRPr="00986C73" w:rsidRDefault="00C27033" w:rsidP="00C27033">
      <w:pPr>
        <w:keepNext/>
        <w:keepLines/>
        <w:spacing w:before="240" w:line="259" w:lineRule="auto"/>
        <w:jc w:val="both"/>
        <w:outlineLvl w:val="0"/>
        <w:rPr>
          <w:rFonts w:asciiTheme="minorHAnsi" w:hAnsiTheme="minorHAnsi" w:cstheme="minorHAnsi"/>
          <w:b/>
          <w:color w:val="000000"/>
          <w:sz w:val="22"/>
          <w:szCs w:val="22"/>
          <w:lang w:eastAsia="en-US"/>
        </w:rPr>
      </w:pPr>
      <w:r w:rsidRPr="00986C73">
        <w:rPr>
          <w:rFonts w:asciiTheme="minorHAnsi" w:hAnsiTheme="minorHAnsi" w:cstheme="minorHAnsi"/>
          <w:b/>
          <w:color w:val="000000"/>
          <w:sz w:val="22"/>
          <w:szCs w:val="22"/>
          <w:lang w:eastAsia="en-US"/>
        </w:rPr>
        <w:t>Kontrola aplikacji</w:t>
      </w:r>
    </w:p>
    <w:p w:rsidR="00C27033" w:rsidRPr="00986C73" w:rsidRDefault="00C27033" w:rsidP="00C27033">
      <w:pPr>
        <w:numPr>
          <w:ilvl w:val="0"/>
          <w:numId w:val="32"/>
        </w:numPr>
        <w:spacing w:after="160" w:line="259" w:lineRule="auto"/>
        <w:contextualSpacing/>
        <w:jc w:val="both"/>
        <w:rPr>
          <w:rFonts w:asciiTheme="minorHAnsi" w:eastAsia="Calibri" w:hAnsiTheme="minorHAnsi" w:cstheme="minorHAnsi"/>
          <w:sz w:val="22"/>
          <w:szCs w:val="22"/>
          <w:lang w:eastAsia="en-US"/>
        </w:rPr>
      </w:pPr>
      <w:r w:rsidRPr="00986C73">
        <w:rPr>
          <w:rFonts w:asciiTheme="minorHAnsi" w:eastAsia="Calibri" w:hAnsiTheme="minorHAnsi" w:cstheme="minorHAnsi"/>
          <w:sz w:val="22"/>
          <w:szCs w:val="22"/>
          <w:lang w:eastAsia="en-US"/>
        </w:rPr>
        <w:t>Funkcja Kontroli Aplikacji powinna umożliwiać kontrolę ruchu na podstawie głębokiej analizy pakietów, nie bazując jedynie na wartościach portów TCP/UDP.</w:t>
      </w:r>
    </w:p>
    <w:p w:rsidR="00C27033" w:rsidRPr="00986C73" w:rsidRDefault="00C27033" w:rsidP="00C27033">
      <w:pPr>
        <w:numPr>
          <w:ilvl w:val="0"/>
          <w:numId w:val="32"/>
        </w:numPr>
        <w:spacing w:after="160" w:line="259" w:lineRule="auto"/>
        <w:contextualSpacing/>
        <w:jc w:val="both"/>
        <w:rPr>
          <w:rFonts w:asciiTheme="minorHAnsi" w:eastAsia="Calibri" w:hAnsiTheme="minorHAnsi" w:cstheme="minorHAnsi"/>
          <w:sz w:val="22"/>
          <w:szCs w:val="22"/>
          <w:lang w:eastAsia="en-US"/>
        </w:rPr>
      </w:pPr>
      <w:r w:rsidRPr="00986C73">
        <w:rPr>
          <w:rFonts w:asciiTheme="minorHAnsi" w:eastAsia="Calibri" w:hAnsiTheme="minorHAnsi" w:cstheme="minorHAnsi"/>
          <w:sz w:val="22"/>
          <w:szCs w:val="22"/>
          <w:lang w:eastAsia="en-US"/>
        </w:rPr>
        <w:t>Baza Kontroli Aplikacji powinna zawierać minimum 2500 sygnatur i być aktualizowana automatycznie, zgodnie z harmonogramem definiowanym przez administratora.</w:t>
      </w:r>
    </w:p>
    <w:p w:rsidR="00C27033" w:rsidRPr="00986C73" w:rsidRDefault="00C27033" w:rsidP="00C27033">
      <w:pPr>
        <w:numPr>
          <w:ilvl w:val="0"/>
          <w:numId w:val="32"/>
        </w:numPr>
        <w:spacing w:after="160" w:line="259" w:lineRule="auto"/>
        <w:contextualSpacing/>
        <w:jc w:val="both"/>
        <w:rPr>
          <w:rFonts w:asciiTheme="minorHAnsi" w:eastAsia="Calibri" w:hAnsiTheme="minorHAnsi" w:cstheme="minorHAnsi"/>
          <w:sz w:val="22"/>
          <w:szCs w:val="22"/>
          <w:lang w:eastAsia="en-US"/>
        </w:rPr>
      </w:pPr>
      <w:r w:rsidRPr="00986C73">
        <w:rPr>
          <w:rFonts w:asciiTheme="minorHAnsi" w:eastAsia="Calibri" w:hAnsiTheme="minorHAnsi" w:cstheme="minorHAnsi"/>
          <w:sz w:val="22"/>
          <w:szCs w:val="22"/>
          <w:lang w:eastAsia="en-US"/>
        </w:rPr>
        <w:t xml:space="preserve">Aplikacje chmurowe (co najmniej: Facebook, Google </w:t>
      </w:r>
      <w:proofErr w:type="spellStart"/>
      <w:r w:rsidRPr="00986C73">
        <w:rPr>
          <w:rFonts w:asciiTheme="minorHAnsi" w:eastAsia="Calibri" w:hAnsiTheme="minorHAnsi" w:cstheme="minorHAnsi"/>
          <w:sz w:val="22"/>
          <w:szCs w:val="22"/>
          <w:lang w:eastAsia="en-US"/>
        </w:rPr>
        <w:t>Docs</w:t>
      </w:r>
      <w:proofErr w:type="spellEnd"/>
      <w:r w:rsidRPr="00986C73">
        <w:rPr>
          <w:rFonts w:asciiTheme="minorHAnsi" w:eastAsia="Calibri" w:hAnsiTheme="minorHAnsi" w:cstheme="minorHAnsi"/>
          <w:sz w:val="22"/>
          <w:szCs w:val="22"/>
          <w:lang w:eastAsia="en-US"/>
        </w:rPr>
        <w:t xml:space="preserve">, </w:t>
      </w:r>
      <w:proofErr w:type="spellStart"/>
      <w:r w:rsidRPr="00986C73">
        <w:rPr>
          <w:rFonts w:asciiTheme="minorHAnsi" w:eastAsia="Calibri" w:hAnsiTheme="minorHAnsi" w:cstheme="minorHAnsi"/>
          <w:sz w:val="22"/>
          <w:szCs w:val="22"/>
          <w:lang w:eastAsia="en-US"/>
        </w:rPr>
        <w:t>Dropbox</w:t>
      </w:r>
      <w:proofErr w:type="spellEnd"/>
      <w:r w:rsidRPr="00986C73">
        <w:rPr>
          <w:rFonts w:asciiTheme="minorHAnsi" w:eastAsia="Calibri" w:hAnsiTheme="minorHAnsi" w:cstheme="minorHAnsi"/>
          <w:sz w:val="22"/>
          <w:szCs w:val="22"/>
          <w:lang w:eastAsia="en-US"/>
        </w:rPr>
        <w:t xml:space="preserve">) powinny być kontrolowane pod względem wykonywanych czynności, np.: pobieranie, wysyłanie plików. </w:t>
      </w:r>
    </w:p>
    <w:p w:rsidR="00C27033" w:rsidRPr="00986C73" w:rsidRDefault="00C27033" w:rsidP="00C27033">
      <w:pPr>
        <w:numPr>
          <w:ilvl w:val="0"/>
          <w:numId w:val="32"/>
        </w:numPr>
        <w:spacing w:after="160" w:line="259" w:lineRule="auto"/>
        <w:contextualSpacing/>
        <w:jc w:val="both"/>
        <w:rPr>
          <w:rFonts w:asciiTheme="minorHAnsi" w:eastAsia="Calibri" w:hAnsiTheme="minorHAnsi" w:cstheme="minorHAnsi"/>
          <w:sz w:val="22"/>
          <w:szCs w:val="22"/>
          <w:lang w:eastAsia="en-US"/>
        </w:rPr>
      </w:pPr>
      <w:r w:rsidRPr="00986C73">
        <w:rPr>
          <w:rFonts w:asciiTheme="minorHAnsi" w:eastAsia="Calibri" w:hAnsiTheme="minorHAnsi" w:cstheme="minorHAnsi"/>
          <w:sz w:val="22"/>
          <w:szCs w:val="22"/>
          <w:lang w:eastAsia="en-US"/>
        </w:rPr>
        <w:t xml:space="preserve">Baza powinna zawierać kategorie aplikacji szczególnie istotne z punktu widzenia bezpieczeństwa: </w:t>
      </w:r>
      <w:proofErr w:type="spellStart"/>
      <w:r w:rsidRPr="00986C73">
        <w:rPr>
          <w:rFonts w:asciiTheme="minorHAnsi" w:eastAsia="Calibri" w:hAnsiTheme="minorHAnsi" w:cstheme="minorHAnsi"/>
          <w:sz w:val="22"/>
          <w:szCs w:val="22"/>
          <w:lang w:eastAsia="en-US"/>
        </w:rPr>
        <w:t>proxy</w:t>
      </w:r>
      <w:proofErr w:type="spellEnd"/>
      <w:r w:rsidRPr="00986C73">
        <w:rPr>
          <w:rFonts w:asciiTheme="minorHAnsi" w:eastAsia="Calibri" w:hAnsiTheme="minorHAnsi" w:cstheme="minorHAnsi"/>
          <w:sz w:val="22"/>
          <w:szCs w:val="22"/>
          <w:lang w:eastAsia="en-US"/>
        </w:rPr>
        <w:t>, P2P.</w:t>
      </w:r>
    </w:p>
    <w:p w:rsidR="00C27033" w:rsidRPr="00986C73" w:rsidRDefault="00C27033" w:rsidP="00C27033">
      <w:pPr>
        <w:numPr>
          <w:ilvl w:val="0"/>
          <w:numId w:val="32"/>
        </w:numPr>
        <w:spacing w:after="160" w:line="259" w:lineRule="auto"/>
        <w:contextualSpacing/>
        <w:jc w:val="both"/>
        <w:rPr>
          <w:rFonts w:asciiTheme="minorHAnsi" w:eastAsia="Calibri" w:hAnsiTheme="minorHAnsi" w:cstheme="minorHAnsi"/>
          <w:sz w:val="22"/>
          <w:szCs w:val="22"/>
          <w:lang w:eastAsia="en-US"/>
        </w:rPr>
      </w:pPr>
      <w:r w:rsidRPr="00986C73">
        <w:rPr>
          <w:rFonts w:asciiTheme="minorHAnsi" w:eastAsia="Calibri" w:hAnsiTheme="minorHAnsi" w:cstheme="minorHAnsi"/>
          <w:sz w:val="22"/>
          <w:szCs w:val="22"/>
          <w:lang w:eastAsia="en-US"/>
        </w:rPr>
        <w:t xml:space="preserve">Administrator systemu musi mieć możliwość definiowania wyjątków oraz własnych sygnatur. </w:t>
      </w:r>
    </w:p>
    <w:p w:rsidR="00C27033" w:rsidRPr="00986C73" w:rsidRDefault="00C27033" w:rsidP="00C27033">
      <w:pPr>
        <w:keepNext/>
        <w:keepLines/>
        <w:spacing w:before="240" w:line="259" w:lineRule="auto"/>
        <w:jc w:val="both"/>
        <w:outlineLvl w:val="0"/>
        <w:rPr>
          <w:rFonts w:asciiTheme="minorHAnsi" w:hAnsiTheme="minorHAnsi" w:cstheme="minorHAnsi"/>
          <w:b/>
          <w:color w:val="000000"/>
          <w:sz w:val="22"/>
          <w:szCs w:val="22"/>
          <w:lang w:eastAsia="en-US"/>
        </w:rPr>
      </w:pPr>
      <w:r w:rsidRPr="00986C73">
        <w:rPr>
          <w:rFonts w:asciiTheme="minorHAnsi" w:hAnsiTheme="minorHAnsi" w:cstheme="minorHAnsi"/>
          <w:b/>
          <w:color w:val="000000"/>
          <w:sz w:val="22"/>
          <w:szCs w:val="22"/>
          <w:lang w:eastAsia="en-US"/>
        </w:rPr>
        <w:t>Kontrola WWW</w:t>
      </w:r>
    </w:p>
    <w:p w:rsidR="00C27033" w:rsidRPr="00986C73" w:rsidRDefault="00C27033" w:rsidP="00C27033">
      <w:pPr>
        <w:numPr>
          <w:ilvl w:val="0"/>
          <w:numId w:val="33"/>
        </w:numPr>
        <w:spacing w:after="160" w:line="259" w:lineRule="auto"/>
        <w:contextualSpacing/>
        <w:jc w:val="both"/>
        <w:rPr>
          <w:rFonts w:asciiTheme="minorHAnsi" w:eastAsia="Calibri" w:hAnsiTheme="minorHAnsi" w:cstheme="minorHAnsi"/>
          <w:sz w:val="22"/>
          <w:szCs w:val="22"/>
          <w:lang w:eastAsia="en-US"/>
        </w:rPr>
      </w:pPr>
      <w:r w:rsidRPr="00986C73">
        <w:rPr>
          <w:rFonts w:asciiTheme="minorHAnsi" w:eastAsia="Calibri" w:hAnsiTheme="minorHAnsi" w:cstheme="minorHAnsi"/>
          <w:sz w:val="22"/>
          <w:szCs w:val="22"/>
          <w:lang w:eastAsia="en-US"/>
        </w:rPr>
        <w:t xml:space="preserve">Moduł kontroli WWW musi korzystać z bazy zawierającej co najmniej 40 milionów adresów URL  pogrupowanych w kategorie tematyczne. </w:t>
      </w:r>
    </w:p>
    <w:p w:rsidR="00C27033" w:rsidRPr="00986C73" w:rsidRDefault="00C27033" w:rsidP="00C27033">
      <w:pPr>
        <w:numPr>
          <w:ilvl w:val="0"/>
          <w:numId w:val="33"/>
        </w:numPr>
        <w:spacing w:after="160" w:line="259" w:lineRule="auto"/>
        <w:contextualSpacing/>
        <w:jc w:val="both"/>
        <w:rPr>
          <w:rFonts w:asciiTheme="minorHAnsi" w:eastAsia="Calibri" w:hAnsiTheme="minorHAnsi" w:cstheme="minorHAnsi"/>
          <w:sz w:val="22"/>
          <w:szCs w:val="22"/>
          <w:lang w:eastAsia="en-US"/>
        </w:rPr>
      </w:pPr>
      <w:r w:rsidRPr="00986C73">
        <w:rPr>
          <w:rFonts w:asciiTheme="minorHAnsi" w:eastAsia="Calibri" w:hAnsiTheme="minorHAnsi" w:cstheme="minorHAnsi"/>
          <w:sz w:val="22"/>
          <w:szCs w:val="22"/>
          <w:lang w:eastAsia="en-US"/>
        </w:rPr>
        <w:t xml:space="preserve">W ramach filtra www powinny być dostępne kategorie istotne z punktu widzenia bezpieczeństwa, jak: </w:t>
      </w:r>
      <w:proofErr w:type="spellStart"/>
      <w:r w:rsidRPr="00986C73">
        <w:rPr>
          <w:rFonts w:asciiTheme="minorHAnsi" w:eastAsia="Calibri" w:hAnsiTheme="minorHAnsi" w:cstheme="minorHAnsi"/>
          <w:sz w:val="22"/>
          <w:szCs w:val="22"/>
          <w:lang w:eastAsia="en-US"/>
        </w:rPr>
        <w:t>malware</w:t>
      </w:r>
      <w:proofErr w:type="spellEnd"/>
      <w:r w:rsidRPr="00986C73">
        <w:rPr>
          <w:rFonts w:asciiTheme="minorHAnsi" w:eastAsia="Calibri" w:hAnsiTheme="minorHAnsi" w:cstheme="minorHAnsi"/>
          <w:sz w:val="22"/>
          <w:szCs w:val="22"/>
          <w:lang w:eastAsia="en-US"/>
        </w:rPr>
        <w:t xml:space="preserve"> (lub inne będące źródłem złośliwego oprogramowania), </w:t>
      </w:r>
      <w:proofErr w:type="spellStart"/>
      <w:r w:rsidRPr="00986C73">
        <w:rPr>
          <w:rFonts w:asciiTheme="minorHAnsi" w:eastAsia="Calibri" w:hAnsiTheme="minorHAnsi" w:cstheme="minorHAnsi"/>
          <w:sz w:val="22"/>
          <w:szCs w:val="22"/>
          <w:lang w:eastAsia="en-US"/>
        </w:rPr>
        <w:t>phishing</w:t>
      </w:r>
      <w:proofErr w:type="spellEnd"/>
      <w:r w:rsidRPr="00986C73">
        <w:rPr>
          <w:rFonts w:asciiTheme="minorHAnsi" w:eastAsia="Calibri" w:hAnsiTheme="minorHAnsi" w:cstheme="minorHAnsi"/>
          <w:sz w:val="22"/>
          <w:szCs w:val="22"/>
          <w:lang w:eastAsia="en-US"/>
        </w:rPr>
        <w:t xml:space="preserve">, spam, </w:t>
      </w:r>
      <w:proofErr w:type="spellStart"/>
      <w:r w:rsidRPr="00986C73">
        <w:rPr>
          <w:rFonts w:asciiTheme="minorHAnsi" w:eastAsia="Calibri" w:hAnsiTheme="minorHAnsi" w:cstheme="minorHAnsi"/>
          <w:sz w:val="22"/>
          <w:szCs w:val="22"/>
          <w:lang w:eastAsia="en-US"/>
        </w:rPr>
        <w:t>Dynamic</w:t>
      </w:r>
      <w:proofErr w:type="spellEnd"/>
      <w:r w:rsidRPr="00986C73">
        <w:rPr>
          <w:rFonts w:asciiTheme="minorHAnsi" w:eastAsia="Calibri" w:hAnsiTheme="minorHAnsi" w:cstheme="minorHAnsi"/>
          <w:sz w:val="22"/>
          <w:szCs w:val="22"/>
          <w:lang w:eastAsia="en-US"/>
        </w:rPr>
        <w:t xml:space="preserve"> DNS, </w:t>
      </w:r>
      <w:proofErr w:type="spellStart"/>
      <w:r w:rsidRPr="00986C73">
        <w:rPr>
          <w:rFonts w:asciiTheme="minorHAnsi" w:eastAsia="Calibri" w:hAnsiTheme="minorHAnsi" w:cstheme="minorHAnsi"/>
          <w:sz w:val="22"/>
          <w:szCs w:val="22"/>
          <w:lang w:eastAsia="en-US"/>
        </w:rPr>
        <w:t>proxy</w:t>
      </w:r>
      <w:proofErr w:type="spellEnd"/>
      <w:r w:rsidRPr="00986C73">
        <w:rPr>
          <w:rFonts w:asciiTheme="minorHAnsi" w:eastAsia="Calibri" w:hAnsiTheme="minorHAnsi" w:cstheme="minorHAnsi"/>
          <w:sz w:val="22"/>
          <w:szCs w:val="22"/>
          <w:lang w:eastAsia="en-US"/>
        </w:rPr>
        <w:t>.</w:t>
      </w:r>
    </w:p>
    <w:p w:rsidR="00C27033" w:rsidRPr="00986C73" w:rsidRDefault="00C27033" w:rsidP="00C27033">
      <w:pPr>
        <w:numPr>
          <w:ilvl w:val="0"/>
          <w:numId w:val="33"/>
        </w:numPr>
        <w:spacing w:after="160" w:line="259" w:lineRule="auto"/>
        <w:contextualSpacing/>
        <w:jc w:val="both"/>
        <w:rPr>
          <w:rFonts w:asciiTheme="minorHAnsi" w:eastAsia="Calibri" w:hAnsiTheme="minorHAnsi" w:cstheme="minorHAnsi"/>
          <w:sz w:val="22"/>
          <w:szCs w:val="22"/>
          <w:lang w:eastAsia="en-US"/>
        </w:rPr>
      </w:pPr>
      <w:r w:rsidRPr="00986C73">
        <w:rPr>
          <w:rFonts w:asciiTheme="minorHAnsi" w:eastAsia="Calibri" w:hAnsiTheme="minorHAnsi" w:cstheme="minorHAnsi"/>
          <w:sz w:val="22"/>
          <w:szCs w:val="22"/>
          <w:lang w:eastAsia="en-US"/>
        </w:rPr>
        <w:t>Filtr WWW musi dostarczać kategorii stron zabronionych prawem: Hazard.</w:t>
      </w:r>
    </w:p>
    <w:p w:rsidR="00C27033" w:rsidRPr="00986C73" w:rsidRDefault="00C27033" w:rsidP="00C27033">
      <w:pPr>
        <w:numPr>
          <w:ilvl w:val="0"/>
          <w:numId w:val="33"/>
        </w:numPr>
        <w:spacing w:after="160" w:line="259" w:lineRule="auto"/>
        <w:contextualSpacing/>
        <w:jc w:val="both"/>
        <w:rPr>
          <w:rFonts w:asciiTheme="minorHAnsi" w:eastAsia="Calibri" w:hAnsiTheme="minorHAnsi" w:cstheme="minorHAnsi"/>
          <w:sz w:val="22"/>
          <w:szCs w:val="22"/>
          <w:lang w:eastAsia="en-US"/>
        </w:rPr>
      </w:pPr>
      <w:r w:rsidRPr="00986C73">
        <w:rPr>
          <w:rFonts w:asciiTheme="minorHAnsi" w:eastAsia="Calibri" w:hAnsiTheme="minorHAnsi" w:cstheme="minorHAnsi"/>
          <w:sz w:val="22"/>
          <w:szCs w:val="22"/>
          <w:lang w:eastAsia="en-US"/>
        </w:rPr>
        <w:lastRenderedPageBreak/>
        <w:t>Administrator musi mieć możliwość nadpisywania kategorii oraz tworzenia wyjątków – białe/czarne listy dla adresów URL.</w:t>
      </w:r>
    </w:p>
    <w:p w:rsidR="00C27033" w:rsidRPr="00986C73" w:rsidRDefault="00C27033" w:rsidP="00C27033">
      <w:pPr>
        <w:numPr>
          <w:ilvl w:val="0"/>
          <w:numId w:val="33"/>
        </w:numPr>
        <w:spacing w:after="160" w:line="259" w:lineRule="auto"/>
        <w:contextualSpacing/>
        <w:jc w:val="both"/>
        <w:rPr>
          <w:rFonts w:asciiTheme="minorHAnsi" w:eastAsia="Calibri" w:hAnsiTheme="minorHAnsi" w:cstheme="minorHAnsi"/>
          <w:sz w:val="22"/>
          <w:szCs w:val="22"/>
          <w:lang w:eastAsia="en-US"/>
        </w:rPr>
      </w:pPr>
      <w:r w:rsidRPr="00986C73">
        <w:rPr>
          <w:rFonts w:asciiTheme="minorHAnsi" w:eastAsia="Calibri" w:hAnsiTheme="minorHAnsi" w:cstheme="minorHAnsi"/>
          <w:sz w:val="22"/>
          <w:szCs w:val="22"/>
          <w:lang w:eastAsia="en-US"/>
        </w:rPr>
        <w:t>Administrator musi mieć możliwość definiowania komunikatów zwracanych użytkownikowi dla różnych akcji podejmowanych przez moduł filtrowania.</w:t>
      </w:r>
    </w:p>
    <w:p w:rsidR="00C27033" w:rsidRPr="00986C73" w:rsidRDefault="00C27033" w:rsidP="00C27033">
      <w:pPr>
        <w:keepNext/>
        <w:keepLines/>
        <w:spacing w:before="240" w:line="259" w:lineRule="auto"/>
        <w:jc w:val="both"/>
        <w:outlineLvl w:val="0"/>
        <w:rPr>
          <w:rFonts w:asciiTheme="minorHAnsi" w:hAnsiTheme="minorHAnsi" w:cstheme="minorHAnsi"/>
          <w:b/>
          <w:color w:val="000000"/>
          <w:sz w:val="22"/>
          <w:szCs w:val="22"/>
          <w:lang w:eastAsia="en-US"/>
        </w:rPr>
      </w:pPr>
      <w:r w:rsidRPr="00986C73">
        <w:rPr>
          <w:rFonts w:asciiTheme="minorHAnsi" w:hAnsiTheme="minorHAnsi" w:cstheme="minorHAnsi"/>
          <w:b/>
          <w:color w:val="000000"/>
          <w:sz w:val="22"/>
          <w:szCs w:val="22"/>
          <w:lang w:eastAsia="en-US"/>
        </w:rPr>
        <w:t>Uwierzytelnianie użytkowników w ramach sesji</w:t>
      </w:r>
    </w:p>
    <w:p w:rsidR="00C27033" w:rsidRPr="00986C73" w:rsidRDefault="00C27033" w:rsidP="00C27033">
      <w:pPr>
        <w:numPr>
          <w:ilvl w:val="0"/>
          <w:numId w:val="34"/>
        </w:numPr>
        <w:spacing w:after="160" w:line="259" w:lineRule="auto"/>
        <w:contextualSpacing/>
        <w:jc w:val="both"/>
        <w:rPr>
          <w:rFonts w:asciiTheme="minorHAnsi" w:eastAsia="Calibri" w:hAnsiTheme="minorHAnsi" w:cstheme="minorHAnsi"/>
          <w:sz w:val="22"/>
          <w:szCs w:val="22"/>
          <w:lang w:eastAsia="en-US"/>
        </w:rPr>
      </w:pPr>
      <w:r w:rsidRPr="00986C73">
        <w:rPr>
          <w:rFonts w:asciiTheme="minorHAnsi" w:eastAsia="Calibri" w:hAnsiTheme="minorHAnsi" w:cstheme="minorHAnsi"/>
          <w:sz w:val="22"/>
          <w:szCs w:val="22"/>
          <w:lang w:eastAsia="en-US"/>
        </w:rPr>
        <w:t>System Firewall musi umożliwiać weryfikację tożsamości użytkowników za pomocą:</w:t>
      </w:r>
    </w:p>
    <w:p w:rsidR="00C27033" w:rsidRPr="00986C73" w:rsidRDefault="00C27033" w:rsidP="00C27033">
      <w:pPr>
        <w:numPr>
          <w:ilvl w:val="0"/>
          <w:numId w:val="35"/>
        </w:numPr>
        <w:spacing w:after="160" w:line="259" w:lineRule="auto"/>
        <w:ind w:left="1068"/>
        <w:contextualSpacing/>
        <w:jc w:val="both"/>
        <w:rPr>
          <w:rFonts w:asciiTheme="minorHAnsi" w:eastAsia="Calibri" w:hAnsiTheme="minorHAnsi" w:cstheme="minorHAnsi"/>
          <w:sz w:val="22"/>
          <w:szCs w:val="22"/>
          <w:lang w:eastAsia="en-US"/>
        </w:rPr>
      </w:pPr>
      <w:r w:rsidRPr="00986C73">
        <w:rPr>
          <w:rFonts w:asciiTheme="minorHAnsi" w:eastAsia="Calibri" w:hAnsiTheme="minorHAnsi" w:cstheme="minorHAnsi"/>
          <w:sz w:val="22"/>
          <w:szCs w:val="22"/>
          <w:lang w:eastAsia="en-US"/>
        </w:rPr>
        <w:t>Haseł statycznych i definicji użytkowników przechowywanych w lokalnej bazie systemu.</w:t>
      </w:r>
    </w:p>
    <w:p w:rsidR="00C27033" w:rsidRPr="00986C73" w:rsidRDefault="00C27033" w:rsidP="00C27033">
      <w:pPr>
        <w:numPr>
          <w:ilvl w:val="0"/>
          <w:numId w:val="36"/>
        </w:numPr>
        <w:spacing w:after="160" w:line="259" w:lineRule="auto"/>
        <w:ind w:left="1068"/>
        <w:contextualSpacing/>
        <w:jc w:val="both"/>
        <w:rPr>
          <w:rFonts w:asciiTheme="minorHAnsi" w:eastAsia="Calibri" w:hAnsiTheme="minorHAnsi" w:cstheme="minorHAnsi"/>
          <w:sz w:val="22"/>
          <w:szCs w:val="22"/>
          <w:lang w:eastAsia="en-US"/>
        </w:rPr>
      </w:pPr>
      <w:r w:rsidRPr="00986C73">
        <w:rPr>
          <w:rFonts w:asciiTheme="minorHAnsi" w:eastAsia="Calibri" w:hAnsiTheme="minorHAnsi" w:cstheme="minorHAnsi"/>
          <w:sz w:val="22"/>
          <w:szCs w:val="22"/>
          <w:lang w:eastAsia="en-US"/>
        </w:rPr>
        <w:t>Haseł statycznych i definicji użytkowników przechowywanych w bazach zgodnych z LDAP.</w:t>
      </w:r>
    </w:p>
    <w:p w:rsidR="00C27033" w:rsidRPr="00986C73" w:rsidRDefault="00C27033" w:rsidP="00C27033">
      <w:pPr>
        <w:numPr>
          <w:ilvl w:val="0"/>
          <w:numId w:val="37"/>
        </w:numPr>
        <w:spacing w:after="160" w:line="259" w:lineRule="auto"/>
        <w:ind w:left="1068"/>
        <w:contextualSpacing/>
        <w:jc w:val="both"/>
        <w:rPr>
          <w:rFonts w:asciiTheme="minorHAnsi" w:eastAsia="Calibri" w:hAnsiTheme="minorHAnsi" w:cstheme="minorHAnsi"/>
          <w:sz w:val="22"/>
          <w:szCs w:val="22"/>
          <w:lang w:eastAsia="en-US"/>
        </w:rPr>
      </w:pPr>
      <w:r w:rsidRPr="00986C73">
        <w:rPr>
          <w:rFonts w:asciiTheme="minorHAnsi" w:eastAsia="Calibri" w:hAnsiTheme="minorHAnsi" w:cstheme="minorHAnsi"/>
          <w:sz w:val="22"/>
          <w:szCs w:val="22"/>
          <w:lang w:eastAsia="en-US"/>
        </w:rPr>
        <w:t xml:space="preserve">Haseł dynamicznych (RADIUS, RSA </w:t>
      </w:r>
      <w:proofErr w:type="spellStart"/>
      <w:r w:rsidRPr="00986C73">
        <w:rPr>
          <w:rFonts w:asciiTheme="minorHAnsi" w:eastAsia="Calibri" w:hAnsiTheme="minorHAnsi" w:cstheme="minorHAnsi"/>
          <w:sz w:val="22"/>
          <w:szCs w:val="22"/>
          <w:lang w:eastAsia="en-US"/>
        </w:rPr>
        <w:t>SecurID</w:t>
      </w:r>
      <w:proofErr w:type="spellEnd"/>
      <w:r w:rsidRPr="00986C73">
        <w:rPr>
          <w:rFonts w:asciiTheme="minorHAnsi" w:eastAsia="Calibri" w:hAnsiTheme="minorHAnsi" w:cstheme="minorHAnsi"/>
          <w:sz w:val="22"/>
          <w:szCs w:val="22"/>
          <w:lang w:eastAsia="en-US"/>
        </w:rPr>
        <w:t xml:space="preserve">) w oparciu o zewnętrzne bazy danych. </w:t>
      </w:r>
    </w:p>
    <w:p w:rsidR="00C27033" w:rsidRPr="00986C73" w:rsidRDefault="00C27033" w:rsidP="00C27033">
      <w:pPr>
        <w:numPr>
          <w:ilvl w:val="0"/>
          <w:numId w:val="34"/>
        </w:numPr>
        <w:spacing w:after="160" w:line="259" w:lineRule="auto"/>
        <w:contextualSpacing/>
        <w:jc w:val="both"/>
        <w:rPr>
          <w:rFonts w:asciiTheme="minorHAnsi" w:eastAsia="Calibri" w:hAnsiTheme="minorHAnsi" w:cstheme="minorHAnsi"/>
          <w:sz w:val="22"/>
          <w:szCs w:val="22"/>
          <w:lang w:eastAsia="en-US"/>
        </w:rPr>
      </w:pPr>
      <w:r w:rsidRPr="00986C73">
        <w:rPr>
          <w:rFonts w:asciiTheme="minorHAnsi" w:eastAsia="Calibri" w:hAnsiTheme="minorHAnsi" w:cstheme="minorHAnsi"/>
          <w:sz w:val="22"/>
          <w:szCs w:val="22"/>
          <w:lang w:eastAsia="en-US"/>
        </w:rPr>
        <w:t>Musi istnieć możliwość zastosowania w tym procesie uwierzytelniania dwu-składnikowego.</w:t>
      </w:r>
    </w:p>
    <w:p w:rsidR="00C27033" w:rsidRPr="00986C73" w:rsidRDefault="00C27033" w:rsidP="00C27033">
      <w:pPr>
        <w:numPr>
          <w:ilvl w:val="0"/>
          <w:numId w:val="34"/>
        </w:numPr>
        <w:spacing w:after="160" w:line="259" w:lineRule="auto"/>
        <w:contextualSpacing/>
        <w:jc w:val="both"/>
        <w:rPr>
          <w:rFonts w:asciiTheme="minorHAnsi" w:eastAsia="Calibri" w:hAnsiTheme="minorHAnsi" w:cstheme="minorHAnsi"/>
          <w:sz w:val="22"/>
          <w:szCs w:val="22"/>
          <w:lang w:eastAsia="en-US"/>
        </w:rPr>
      </w:pPr>
      <w:r w:rsidRPr="00986C73">
        <w:rPr>
          <w:rFonts w:asciiTheme="minorHAnsi" w:eastAsia="Calibri" w:hAnsiTheme="minorHAnsi" w:cstheme="minorHAnsi"/>
          <w:sz w:val="22"/>
          <w:szCs w:val="22"/>
          <w:lang w:eastAsia="en-US"/>
        </w:rPr>
        <w:t xml:space="preserve">Rozwiązanie powinno umożliwiać budowę architektury uwierzytelniania typu Single </w:t>
      </w:r>
      <w:proofErr w:type="spellStart"/>
      <w:r w:rsidRPr="00986C73">
        <w:rPr>
          <w:rFonts w:asciiTheme="minorHAnsi" w:eastAsia="Calibri" w:hAnsiTheme="minorHAnsi" w:cstheme="minorHAnsi"/>
          <w:sz w:val="22"/>
          <w:szCs w:val="22"/>
          <w:lang w:eastAsia="en-US"/>
        </w:rPr>
        <w:t>Sign</w:t>
      </w:r>
      <w:proofErr w:type="spellEnd"/>
      <w:r w:rsidRPr="00986C73">
        <w:rPr>
          <w:rFonts w:asciiTheme="minorHAnsi" w:eastAsia="Calibri" w:hAnsiTheme="minorHAnsi" w:cstheme="minorHAnsi"/>
          <w:sz w:val="22"/>
          <w:szCs w:val="22"/>
          <w:lang w:eastAsia="en-US"/>
        </w:rPr>
        <w:t xml:space="preserve"> On przy integracji ze środowiskiem Active Directory oraz zastosowanie innych mechanizmów: RADIUS lub API.</w:t>
      </w:r>
    </w:p>
    <w:p w:rsidR="00C27033" w:rsidRPr="00986C73" w:rsidRDefault="00C27033" w:rsidP="00C27033">
      <w:pPr>
        <w:keepNext/>
        <w:keepLines/>
        <w:spacing w:before="240" w:line="259" w:lineRule="auto"/>
        <w:jc w:val="both"/>
        <w:outlineLvl w:val="0"/>
        <w:rPr>
          <w:rFonts w:asciiTheme="minorHAnsi" w:hAnsiTheme="minorHAnsi" w:cstheme="minorHAnsi"/>
          <w:b/>
          <w:color w:val="000000"/>
          <w:sz w:val="22"/>
          <w:szCs w:val="22"/>
          <w:lang w:eastAsia="en-US"/>
        </w:rPr>
      </w:pPr>
      <w:r w:rsidRPr="00986C73">
        <w:rPr>
          <w:rFonts w:asciiTheme="minorHAnsi" w:hAnsiTheme="minorHAnsi" w:cstheme="minorHAnsi"/>
          <w:b/>
          <w:color w:val="000000"/>
          <w:sz w:val="22"/>
          <w:szCs w:val="22"/>
          <w:lang w:eastAsia="en-US"/>
        </w:rPr>
        <w:t>Zarządzanie</w:t>
      </w:r>
    </w:p>
    <w:p w:rsidR="00C27033" w:rsidRPr="00986C73" w:rsidRDefault="00C27033" w:rsidP="00C27033">
      <w:pPr>
        <w:numPr>
          <w:ilvl w:val="0"/>
          <w:numId w:val="38"/>
        </w:numPr>
        <w:spacing w:after="160" w:line="259" w:lineRule="auto"/>
        <w:contextualSpacing/>
        <w:jc w:val="both"/>
        <w:rPr>
          <w:rFonts w:asciiTheme="minorHAnsi" w:eastAsia="Calibri" w:hAnsiTheme="minorHAnsi" w:cstheme="minorHAnsi"/>
          <w:sz w:val="22"/>
          <w:szCs w:val="22"/>
          <w:lang w:eastAsia="en-US"/>
        </w:rPr>
      </w:pPr>
      <w:r w:rsidRPr="00986C73">
        <w:rPr>
          <w:rFonts w:asciiTheme="minorHAnsi" w:eastAsia="Calibri" w:hAnsiTheme="minorHAnsi" w:cstheme="minorHAnsi"/>
          <w:sz w:val="22"/>
          <w:szCs w:val="22"/>
          <w:lang w:eastAsia="en-US"/>
        </w:rPr>
        <w:t>Elementy systemu bezpieczeństwa muszą mieć możliwość zarządzania lokalnego z wykorzystaniem protokołów: HTTPS oraz SSH, jak i powinny mieć możliwość współpracy z dedykowanymi platformami  centralnego zarządzania i monitorowania.</w:t>
      </w:r>
    </w:p>
    <w:p w:rsidR="00C27033" w:rsidRPr="00986C73" w:rsidRDefault="00C27033" w:rsidP="00C27033">
      <w:pPr>
        <w:numPr>
          <w:ilvl w:val="0"/>
          <w:numId w:val="38"/>
        </w:numPr>
        <w:spacing w:after="160" w:line="259" w:lineRule="auto"/>
        <w:contextualSpacing/>
        <w:jc w:val="both"/>
        <w:rPr>
          <w:rFonts w:asciiTheme="minorHAnsi" w:eastAsia="Calibri" w:hAnsiTheme="minorHAnsi" w:cstheme="minorHAnsi"/>
          <w:sz w:val="22"/>
          <w:szCs w:val="22"/>
          <w:lang w:eastAsia="en-US"/>
        </w:rPr>
      </w:pPr>
      <w:r w:rsidRPr="00986C73">
        <w:rPr>
          <w:rFonts w:asciiTheme="minorHAnsi" w:eastAsia="Calibri" w:hAnsiTheme="minorHAnsi" w:cstheme="minorHAnsi"/>
          <w:sz w:val="22"/>
          <w:szCs w:val="22"/>
          <w:lang w:eastAsia="en-US"/>
        </w:rPr>
        <w:t>Komunikacja systemów zabezpieczeń z platformami  centralnego zarządzania musi być realizowana z wykorzystaniem szyfrowanych protokołów.</w:t>
      </w:r>
    </w:p>
    <w:p w:rsidR="00C27033" w:rsidRPr="00986C73" w:rsidRDefault="00C27033" w:rsidP="00C27033">
      <w:pPr>
        <w:numPr>
          <w:ilvl w:val="0"/>
          <w:numId w:val="38"/>
        </w:numPr>
        <w:spacing w:after="160" w:line="259" w:lineRule="auto"/>
        <w:contextualSpacing/>
        <w:jc w:val="both"/>
        <w:rPr>
          <w:rFonts w:asciiTheme="minorHAnsi" w:eastAsia="Calibri" w:hAnsiTheme="minorHAnsi" w:cstheme="minorHAnsi"/>
          <w:sz w:val="22"/>
          <w:szCs w:val="22"/>
          <w:lang w:eastAsia="en-US"/>
        </w:rPr>
      </w:pPr>
      <w:r w:rsidRPr="00986C73">
        <w:rPr>
          <w:rFonts w:asciiTheme="minorHAnsi" w:eastAsia="Calibri" w:hAnsiTheme="minorHAnsi" w:cstheme="minorHAnsi"/>
          <w:sz w:val="22"/>
          <w:szCs w:val="22"/>
          <w:lang w:eastAsia="en-US"/>
        </w:rPr>
        <w:t>Powinna istnieć możliwość włączenia mechanizmów uwierzytelniania dwu-składnikowego dla dostępu administracyjnego.</w:t>
      </w:r>
    </w:p>
    <w:p w:rsidR="00C27033" w:rsidRPr="00986C73" w:rsidRDefault="00C27033" w:rsidP="00C27033">
      <w:pPr>
        <w:numPr>
          <w:ilvl w:val="0"/>
          <w:numId w:val="38"/>
        </w:numPr>
        <w:spacing w:after="160" w:line="259" w:lineRule="auto"/>
        <w:contextualSpacing/>
        <w:jc w:val="both"/>
        <w:rPr>
          <w:rFonts w:asciiTheme="minorHAnsi" w:eastAsia="Calibri" w:hAnsiTheme="minorHAnsi" w:cstheme="minorHAnsi"/>
          <w:sz w:val="22"/>
          <w:szCs w:val="22"/>
          <w:lang w:eastAsia="en-US"/>
        </w:rPr>
      </w:pPr>
      <w:r w:rsidRPr="00986C73">
        <w:rPr>
          <w:rFonts w:asciiTheme="minorHAnsi" w:eastAsia="Calibri" w:hAnsiTheme="minorHAnsi" w:cstheme="minorHAnsi"/>
          <w:sz w:val="22"/>
          <w:szCs w:val="22"/>
          <w:lang w:eastAsia="en-US"/>
        </w:rPr>
        <w:t xml:space="preserve">System musi współpracować z rozwiązaniami monitorowania poprzez protokoły SNMP w wersjach 2c, 3 oraz umożliwiać przekazywanie statystyk ruchu za pomocą protokołów </w:t>
      </w:r>
      <w:proofErr w:type="spellStart"/>
      <w:r w:rsidRPr="00986C73">
        <w:rPr>
          <w:rFonts w:asciiTheme="minorHAnsi" w:eastAsia="Calibri" w:hAnsiTheme="minorHAnsi" w:cstheme="minorHAnsi"/>
          <w:sz w:val="22"/>
          <w:szCs w:val="22"/>
          <w:lang w:eastAsia="en-US"/>
        </w:rPr>
        <w:t>netflow</w:t>
      </w:r>
      <w:proofErr w:type="spellEnd"/>
      <w:r w:rsidRPr="00986C73">
        <w:rPr>
          <w:rFonts w:asciiTheme="minorHAnsi" w:eastAsia="Calibri" w:hAnsiTheme="minorHAnsi" w:cstheme="minorHAnsi"/>
          <w:sz w:val="22"/>
          <w:szCs w:val="22"/>
          <w:lang w:eastAsia="en-US"/>
        </w:rPr>
        <w:t xml:space="preserve"> lub </w:t>
      </w:r>
      <w:proofErr w:type="spellStart"/>
      <w:r w:rsidRPr="00986C73">
        <w:rPr>
          <w:rFonts w:asciiTheme="minorHAnsi" w:eastAsia="Calibri" w:hAnsiTheme="minorHAnsi" w:cstheme="minorHAnsi"/>
          <w:sz w:val="22"/>
          <w:szCs w:val="22"/>
          <w:lang w:eastAsia="en-US"/>
        </w:rPr>
        <w:t>sflow</w:t>
      </w:r>
      <w:proofErr w:type="spellEnd"/>
      <w:r w:rsidRPr="00986C73">
        <w:rPr>
          <w:rFonts w:asciiTheme="minorHAnsi" w:eastAsia="Calibri" w:hAnsiTheme="minorHAnsi" w:cstheme="minorHAnsi"/>
          <w:sz w:val="22"/>
          <w:szCs w:val="22"/>
          <w:lang w:eastAsia="en-US"/>
        </w:rPr>
        <w:t>.</w:t>
      </w:r>
    </w:p>
    <w:p w:rsidR="00C27033" w:rsidRPr="00986C73" w:rsidRDefault="00C27033" w:rsidP="00C27033">
      <w:pPr>
        <w:numPr>
          <w:ilvl w:val="0"/>
          <w:numId w:val="38"/>
        </w:numPr>
        <w:spacing w:after="160" w:line="259" w:lineRule="auto"/>
        <w:contextualSpacing/>
        <w:jc w:val="both"/>
        <w:rPr>
          <w:rFonts w:asciiTheme="minorHAnsi" w:eastAsia="Calibri" w:hAnsiTheme="minorHAnsi" w:cstheme="minorHAnsi"/>
          <w:sz w:val="22"/>
          <w:szCs w:val="22"/>
          <w:lang w:eastAsia="en-US"/>
        </w:rPr>
      </w:pPr>
      <w:r w:rsidRPr="00986C73">
        <w:rPr>
          <w:rFonts w:asciiTheme="minorHAnsi" w:eastAsia="Calibri" w:hAnsiTheme="minorHAnsi" w:cstheme="minorHAnsi"/>
          <w:sz w:val="22"/>
          <w:szCs w:val="22"/>
          <w:lang w:eastAsia="en-US"/>
        </w:rPr>
        <w:t>System musi mieć możliwość zarządzania przez systemy firm trzecich poprzez API, do którego producent udostępnia dokumentację.</w:t>
      </w:r>
    </w:p>
    <w:p w:rsidR="00C27033" w:rsidRPr="00986C73" w:rsidRDefault="00C27033" w:rsidP="00C27033">
      <w:pPr>
        <w:numPr>
          <w:ilvl w:val="0"/>
          <w:numId w:val="38"/>
        </w:numPr>
        <w:spacing w:after="160" w:line="259" w:lineRule="auto"/>
        <w:contextualSpacing/>
        <w:jc w:val="both"/>
        <w:rPr>
          <w:rFonts w:asciiTheme="minorHAnsi" w:eastAsia="Calibri" w:hAnsiTheme="minorHAnsi" w:cstheme="minorHAnsi"/>
          <w:sz w:val="22"/>
          <w:szCs w:val="22"/>
          <w:lang w:eastAsia="en-US"/>
        </w:rPr>
      </w:pPr>
      <w:r w:rsidRPr="00986C73">
        <w:rPr>
          <w:rFonts w:asciiTheme="minorHAnsi" w:eastAsia="Calibri" w:hAnsiTheme="minorHAnsi" w:cstheme="minorHAnsi"/>
          <w:sz w:val="22"/>
          <w:szCs w:val="22"/>
          <w:lang w:eastAsia="en-US"/>
        </w:rPr>
        <w:t xml:space="preserve">Element systemu pełniący funkcję </w:t>
      </w:r>
      <w:proofErr w:type="spellStart"/>
      <w:r w:rsidRPr="00986C73">
        <w:rPr>
          <w:rFonts w:asciiTheme="minorHAnsi" w:eastAsia="Calibri" w:hAnsiTheme="minorHAnsi" w:cstheme="minorHAnsi"/>
          <w:sz w:val="22"/>
          <w:szCs w:val="22"/>
          <w:lang w:eastAsia="en-US"/>
        </w:rPr>
        <w:t>Firewal</w:t>
      </w:r>
      <w:proofErr w:type="spellEnd"/>
      <w:r w:rsidRPr="00986C73">
        <w:rPr>
          <w:rFonts w:asciiTheme="minorHAnsi" w:eastAsia="Calibri" w:hAnsiTheme="minorHAnsi" w:cstheme="minorHAnsi"/>
          <w:sz w:val="22"/>
          <w:szCs w:val="22"/>
          <w:lang w:eastAsia="en-US"/>
        </w:rPr>
        <w:t xml:space="preserve"> musi posiadać wbudowane narzędzia diagnostyczne, przynajmniej: ping, </w:t>
      </w:r>
      <w:proofErr w:type="spellStart"/>
      <w:r w:rsidRPr="00986C73">
        <w:rPr>
          <w:rFonts w:asciiTheme="minorHAnsi" w:eastAsia="Calibri" w:hAnsiTheme="minorHAnsi" w:cstheme="minorHAnsi"/>
          <w:sz w:val="22"/>
          <w:szCs w:val="22"/>
          <w:lang w:eastAsia="en-US"/>
        </w:rPr>
        <w:t>traceroute</w:t>
      </w:r>
      <w:proofErr w:type="spellEnd"/>
      <w:r w:rsidRPr="00986C73">
        <w:rPr>
          <w:rFonts w:asciiTheme="minorHAnsi" w:eastAsia="Calibri" w:hAnsiTheme="minorHAnsi" w:cstheme="minorHAnsi"/>
          <w:sz w:val="22"/>
          <w:szCs w:val="22"/>
          <w:lang w:eastAsia="en-US"/>
        </w:rPr>
        <w:t>, podglądu pakietów, monitorowanie procesowania sesji oraz stanu sesji firewall.</w:t>
      </w:r>
    </w:p>
    <w:p w:rsidR="00C27033" w:rsidRPr="00986C73" w:rsidRDefault="00C27033" w:rsidP="00C27033">
      <w:pPr>
        <w:keepNext/>
        <w:keepLines/>
        <w:spacing w:before="240" w:line="259" w:lineRule="auto"/>
        <w:jc w:val="both"/>
        <w:outlineLvl w:val="0"/>
        <w:rPr>
          <w:rFonts w:asciiTheme="minorHAnsi" w:hAnsiTheme="minorHAnsi" w:cstheme="minorHAnsi"/>
          <w:b/>
          <w:color w:val="000000"/>
          <w:sz w:val="22"/>
          <w:szCs w:val="22"/>
          <w:lang w:eastAsia="en-US"/>
        </w:rPr>
      </w:pPr>
      <w:r w:rsidRPr="00986C73">
        <w:rPr>
          <w:rFonts w:asciiTheme="minorHAnsi" w:hAnsiTheme="minorHAnsi" w:cstheme="minorHAnsi"/>
          <w:b/>
          <w:color w:val="000000"/>
          <w:sz w:val="22"/>
          <w:szCs w:val="22"/>
          <w:lang w:eastAsia="en-US"/>
        </w:rPr>
        <w:t>Logowanie</w:t>
      </w:r>
    </w:p>
    <w:p w:rsidR="00C27033" w:rsidRPr="00986C73" w:rsidRDefault="00C27033" w:rsidP="00C27033">
      <w:pPr>
        <w:numPr>
          <w:ilvl w:val="0"/>
          <w:numId w:val="39"/>
        </w:numPr>
        <w:spacing w:after="160" w:line="259" w:lineRule="auto"/>
        <w:contextualSpacing/>
        <w:jc w:val="both"/>
        <w:rPr>
          <w:rFonts w:asciiTheme="minorHAnsi" w:eastAsia="Calibri" w:hAnsiTheme="minorHAnsi" w:cstheme="minorHAnsi"/>
          <w:sz w:val="22"/>
          <w:szCs w:val="22"/>
          <w:lang w:eastAsia="en-US"/>
        </w:rPr>
      </w:pPr>
      <w:r w:rsidRPr="00986C73">
        <w:rPr>
          <w:rFonts w:asciiTheme="minorHAnsi" w:eastAsia="Calibri" w:hAnsiTheme="minorHAnsi" w:cstheme="minorHAnsi"/>
          <w:sz w:val="22"/>
          <w:szCs w:val="22"/>
          <w:lang w:eastAsia="en-US"/>
        </w:rPr>
        <w:t>Elementy systemu bezpieczeństwa muszą realizować  logowanie do aplikacji (logowania i raportowania) udostępnianej w chmurze, lub w ramach postępowania musi zostać dostarczony komercyjny system logowania i raportowania w postaci odpowiednio zabezpieczonej, komercyjnej platformy sprzętowej lub programowej.</w:t>
      </w:r>
    </w:p>
    <w:p w:rsidR="00C27033" w:rsidRPr="00986C73" w:rsidRDefault="00C27033" w:rsidP="00C27033">
      <w:pPr>
        <w:numPr>
          <w:ilvl w:val="0"/>
          <w:numId w:val="39"/>
        </w:numPr>
        <w:spacing w:after="160" w:line="259" w:lineRule="auto"/>
        <w:contextualSpacing/>
        <w:jc w:val="both"/>
        <w:rPr>
          <w:rFonts w:asciiTheme="minorHAnsi" w:eastAsia="Calibri" w:hAnsiTheme="minorHAnsi" w:cstheme="minorHAnsi"/>
          <w:sz w:val="22"/>
          <w:szCs w:val="22"/>
          <w:lang w:eastAsia="en-US"/>
        </w:rPr>
      </w:pPr>
      <w:r w:rsidRPr="00986C73">
        <w:rPr>
          <w:rFonts w:asciiTheme="minorHAnsi" w:eastAsia="Calibri" w:hAnsiTheme="minorHAnsi" w:cstheme="minorHAnsi"/>
          <w:sz w:val="22"/>
          <w:szCs w:val="22"/>
          <w:lang w:eastAsia="en-US"/>
        </w:rPr>
        <w:t>Logowanie musi obejmować zdarzenia dotyczące wszystkich modułów sieciowych i bezpieczeństwa oferowanego systemu.</w:t>
      </w:r>
    </w:p>
    <w:p w:rsidR="00C27033" w:rsidRPr="00986C73" w:rsidRDefault="00C27033" w:rsidP="00C27033">
      <w:pPr>
        <w:numPr>
          <w:ilvl w:val="0"/>
          <w:numId w:val="39"/>
        </w:numPr>
        <w:spacing w:after="160" w:line="259" w:lineRule="auto"/>
        <w:contextualSpacing/>
        <w:jc w:val="both"/>
        <w:rPr>
          <w:rFonts w:asciiTheme="minorHAnsi" w:eastAsia="Calibri" w:hAnsiTheme="minorHAnsi" w:cstheme="minorHAnsi"/>
          <w:sz w:val="22"/>
          <w:szCs w:val="22"/>
          <w:lang w:eastAsia="en-US"/>
        </w:rPr>
      </w:pPr>
      <w:r w:rsidRPr="00986C73">
        <w:rPr>
          <w:rFonts w:asciiTheme="minorHAnsi" w:eastAsia="Calibri" w:hAnsiTheme="minorHAnsi" w:cstheme="minorHAnsi"/>
          <w:sz w:val="22"/>
          <w:szCs w:val="22"/>
          <w:lang w:eastAsia="en-US"/>
        </w:rPr>
        <w:t>Musi istnieć możliwość logowania do serwera SYSLOG.</w:t>
      </w:r>
    </w:p>
    <w:p w:rsidR="00C27033" w:rsidRPr="00986C73" w:rsidRDefault="00C27033" w:rsidP="00C27033">
      <w:pPr>
        <w:keepNext/>
        <w:keepLines/>
        <w:spacing w:before="240" w:line="259" w:lineRule="auto"/>
        <w:jc w:val="both"/>
        <w:outlineLvl w:val="0"/>
        <w:rPr>
          <w:rFonts w:asciiTheme="minorHAnsi" w:hAnsiTheme="minorHAnsi" w:cstheme="minorHAnsi"/>
          <w:b/>
          <w:color w:val="000000"/>
          <w:sz w:val="22"/>
          <w:szCs w:val="22"/>
          <w:lang w:eastAsia="en-US"/>
        </w:rPr>
      </w:pPr>
      <w:r w:rsidRPr="00986C73">
        <w:rPr>
          <w:rFonts w:asciiTheme="minorHAnsi" w:hAnsiTheme="minorHAnsi" w:cstheme="minorHAnsi"/>
          <w:b/>
          <w:color w:val="000000"/>
          <w:sz w:val="22"/>
          <w:szCs w:val="22"/>
          <w:lang w:eastAsia="en-US"/>
        </w:rPr>
        <w:t>Certyfikaty</w:t>
      </w:r>
    </w:p>
    <w:p w:rsidR="00C27033" w:rsidRPr="00986C73" w:rsidRDefault="00C27033" w:rsidP="00C27033">
      <w:pPr>
        <w:spacing w:after="160" w:line="259" w:lineRule="auto"/>
        <w:jc w:val="both"/>
        <w:rPr>
          <w:rFonts w:asciiTheme="minorHAnsi" w:eastAsia="Calibri" w:hAnsiTheme="minorHAnsi" w:cstheme="minorHAnsi"/>
          <w:sz w:val="22"/>
          <w:szCs w:val="22"/>
          <w:lang w:eastAsia="en-US"/>
        </w:rPr>
      </w:pPr>
      <w:r w:rsidRPr="00986C73">
        <w:rPr>
          <w:rFonts w:asciiTheme="minorHAnsi" w:eastAsia="Calibri" w:hAnsiTheme="minorHAnsi" w:cstheme="minorHAnsi"/>
          <w:sz w:val="22"/>
          <w:szCs w:val="22"/>
          <w:lang w:eastAsia="en-US"/>
        </w:rPr>
        <w:t>Poszczególne elementy oferowanego systemu bezpieczeństwa powinny posiadać następujące certyfikacje:</w:t>
      </w:r>
    </w:p>
    <w:p w:rsidR="00C27033" w:rsidRPr="00986C73" w:rsidRDefault="00C27033" w:rsidP="00C27033">
      <w:pPr>
        <w:numPr>
          <w:ilvl w:val="0"/>
          <w:numId w:val="40"/>
        </w:numPr>
        <w:spacing w:after="160" w:line="259" w:lineRule="auto"/>
        <w:ind w:left="1068"/>
        <w:contextualSpacing/>
        <w:jc w:val="both"/>
        <w:rPr>
          <w:rFonts w:asciiTheme="minorHAnsi" w:eastAsia="Calibri" w:hAnsiTheme="minorHAnsi" w:cstheme="minorHAnsi"/>
          <w:sz w:val="22"/>
          <w:szCs w:val="22"/>
          <w:lang w:eastAsia="en-US"/>
        </w:rPr>
      </w:pPr>
      <w:r w:rsidRPr="00986C73">
        <w:rPr>
          <w:rFonts w:asciiTheme="minorHAnsi" w:eastAsia="Calibri" w:hAnsiTheme="minorHAnsi" w:cstheme="minorHAnsi"/>
          <w:sz w:val="22"/>
          <w:szCs w:val="22"/>
          <w:lang w:eastAsia="en-US"/>
        </w:rPr>
        <w:t>ICSA lub EAL4 dla funkcji Firewall.</w:t>
      </w:r>
    </w:p>
    <w:p w:rsidR="00C27033" w:rsidRPr="00986C73" w:rsidRDefault="00C27033" w:rsidP="00C27033">
      <w:pPr>
        <w:numPr>
          <w:ilvl w:val="0"/>
          <w:numId w:val="41"/>
        </w:numPr>
        <w:spacing w:after="160" w:line="259" w:lineRule="auto"/>
        <w:ind w:left="1068"/>
        <w:contextualSpacing/>
        <w:jc w:val="both"/>
        <w:rPr>
          <w:rFonts w:asciiTheme="minorHAnsi" w:eastAsia="Calibri" w:hAnsiTheme="minorHAnsi" w:cstheme="minorHAnsi"/>
          <w:sz w:val="22"/>
          <w:szCs w:val="22"/>
          <w:lang w:eastAsia="en-US"/>
        </w:rPr>
      </w:pPr>
      <w:r w:rsidRPr="00986C73">
        <w:rPr>
          <w:rFonts w:asciiTheme="minorHAnsi" w:eastAsia="Calibri" w:hAnsiTheme="minorHAnsi" w:cstheme="minorHAnsi"/>
          <w:sz w:val="22"/>
          <w:szCs w:val="22"/>
          <w:lang w:eastAsia="en-US"/>
        </w:rPr>
        <w:t xml:space="preserve">ICSA dla funkcji IPS lub NSS </w:t>
      </w:r>
      <w:proofErr w:type="spellStart"/>
      <w:r w:rsidRPr="00986C73">
        <w:rPr>
          <w:rFonts w:asciiTheme="minorHAnsi" w:eastAsia="Calibri" w:hAnsiTheme="minorHAnsi" w:cstheme="minorHAnsi"/>
          <w:sz w:val="22"/>
          <w:szCs w:val="22"/>
          <w:lang w:eastAsia="en-US"/>
        </w:rPr>
        <w:t>Labs</w:t>
      </w:r>
      <w:proofErr w:type="spellEnd"/>
      <w:r w:rsidRPr="00986C73">
        <w:rPr>
          <w:rFonts w:asciiTheme="minorHAnsi" w:eastAsia="Calibri" w:hAnsiTheme="minorHAnsi" w:cstheme="minorHAnsi"/>
          <w:sz w:val="22"/>
          <w:szCs w:val="22"/>
          <w:lang w:eastAsia="en-US"/>
        </w:rPr>
        <w:t xml:space="preserve"> w kategorii NGFW.</w:t>
      </w:r>
    </w:p>
    <w:p w:rsidR="00C27033" w:rsidRPr="00986C73" w:rsidRDefault="00C27033" w:rsidP="00C27033">
      <w:pPr>
        <w:numPr>
          <w:ilvl w:val="0"/>
          <w:numId w:val="42"/>
        </w:numPr>
        <w:spacing w:after="160" w:line="259" w:lineRule="auto"/>
        <w:ind w:left="1068"/>
        <w:contextualSpacing/>
        <w:jc w:val="both"/>
        <w:rPr>
          <w:rFonts w:asciiTheme="minorHAnsi" w:eastAsia="Calibri" w:hAnsiTheme="minorHAnsi" w:cstheme="minorHAnsi"/>
          <w:sz w:val="22"/>
          <w:szCs w:val="22"/>
          <w:lang w:eastAsia="en-US"/>
        </w:rPr>
      </w:pPr>
      <w:r w:rsidRPr="00986C73">
        <w:rPr>
          <w:rFonts w:asciiTheme="minorHAnsi" w:eastAsia="Calibri" w:hAnsiTheme="minorHAnsi" w:cstheme="minorHAnsi"/>
          <w:sz w:val="22"/>
          <w:szCs w:val="22"/>
          <w:lang w:eastAsia="en-US"/>
        </w:rPr>
        <w:t>ICSA dla funkcji SSL VPN.</w:t>
      </w:r>
    </w:p>
    <w:p w:rsidR="00C27033" w:rsidRPr="00986C73" w:rsidRDefault="00C27033" w:rsidP="00C27033">
      <w:pPr>
        <w:keepNext/>
        <w:keepLines/>
        <w:spacing w:before="240" w:line="259" w:lineRule="auto"/>
        <w:jc w:val="both"/>
        <w:outlineLvl w:val="0"/>
        <w:rPr>
          <w:rFonts w:asciiTheme="minorHAnsi" w:hAnsiTheme="minorHAnsi" w:cstheme="minorHAnsi"/>
          <w:b/>
          <w:color w:val="000000"/>
          <w:sz w:val="22"/>
          <w:szCs w:val="22"/>
          <w:lang w:eastAsia="en-US"/>
        </w:rPr>
      </w:pPr>
      <w:r w:rsidRPr="00986C73">
        <w:rPr>
          <w:rFonts w:asciiTheme="minorHAnsi" w:hAnsiTheme="minorHAnsi" w:cstheme="minorHAnsi"/>
          <w:b/>
          <w:color w:val="000000"/>
          <w:sz w:val="22"/>
          <w:szCs w:val="22"/>
          <w:lang w:eastAsia="en-US"/>
        </w:rPr>
        <w:t>Serwisy i licencje</w:t>
      </w:r>
    </w:p>
    <w:p w:rsidR="00C27033" w:rsidRPr="00986C73" w:rsidRDefault="00C27033" w:rsidP="00C27033">
      <w:pPr>
        <w:spacing w:after="160" w:line="259" w:lineRule="auto"/>
        <w:jc w:val="both"/>
        <w:rPr>
          <w:rFonts w:asciiTheme="minorHAnsi" w:eastAsia="Calibri" w:hAnsiTheme="minorHAnsi" w:cstheme="minorHAnsi"/>
          <w:sz w:val="22"/>
          <w:szCs w:val="22"/>
          <w:lang w:eastAsia="en-US"/>
        </w:rPr>
      </w:pPr>
      <w:r w:rsidRPr="00986C73">
        <w:rPr>
          <w:rFonts w:asciiTheme="minorHAnsi" w:eastAsia="Calibri" w:hAnsiTheme="minorHAnsi" w:cstheme="minorHAnsi"/>
          <w:sz w:val="22"/>
          <w:szCs w:val="22"/>
          <w:lang w:eastAsia="en-US"/>
        </w:rPr>
        <w:t>W ramach postępowania powinny zostać dostarczone licencje upoważniające do korzystania z aktualnych baz funkcji ochronnych producenta i serwisów. Powinny one obejmować:</w:t>
      </w:r>
    </w:p>
    <w:p w:rsidR="00C27033" w:rsidRPr="00986C73" w:rsidRDefault="00C27033" w:rsidP="00C27033">
      <w:pPr>
        <w:spacing w:after="160" w:line="259" w:lineRule="auto"/>
        <w:ind w:left="708"/>
        <w:jc w:val="both"/>
        <w:rPr>
          <w:rFonts w:asciiTheme="minorHAnsi" w:eastAsia="Calibri" w:hAnsiTheme="minorHAnsi" w:cstheme="minorHAnsi"/>
          <w:sz w:val="22"/>
          <w:szCs w:val="22"/>
          <w:highlight w:val="yellow"/>
          <w:lang w:eastAsia="en-US"/>
        </w:rPr>
      </w:pPr>
      <w:r w:rsidRPr="00986C73">
        <w:rPr>
          <w:rFonts w:asciiTheme="minorHAnsi" w:eastAsia="Calibri" w:hAnsiTheme="minorHAnsi" w:cstheme="minorHAnsi"/>
          <w:sz w:val="22"/>
          <w:szCs w:val="22"/>
          <w:lang w:eastAsia="en-US"/>
        </w:rPr>
        <w:lastRenderedPageBreak/>
        <w:t xml:space="preserve">a)     Kontrola Aplikacji, IPS, Antywirus (z uwzględnieniem sygnatur do ochrony urządzeń mobilnych - co najmniej dla systemu operacyjnego Android), Analiza typu </w:t>
      </w:r>
      <w:proofErr w:type="spellStart"/>
      <w:r w:rsidRPr="00986C73">
        <w:rPr>
          <w:rFonts w:asciiTheme="minorHAnsi" w:eastAsia="Calibri" w:hAnsiTheme="minorHAnsi" w:cstheme="minorHAnsi"/>
          <w:sz w:val="22"/>
          <w:szCs w:val="22"/>
          <w:lang w:eastAsia="en-US"/>
        </w:rPr>
        <w:t>Sandbox</w:t>
      </w:r>
      <w:proofErr w:type="spellEnd"/>
      <w:r w:rsidRPr="00986C73">
        <w:rPr>
          <w:rFonts w:asciiTheme="minorHAnsi" w:eastAsia="Calibri" w:hAnsiTheme="minorHAnsi" w:cstheme="minorHAnsi"/>
          <w:sz w:val="22"/>
          <w:szCs w:val="22"/>
          <w:lang w:eastAsia="en-US"/>
        </w:rPr>
        <w:t xml:space="preserve">, </w:t>
      </w:r>
      <w:proofErr w:type="spellStart"/>
      <w:r w:rsidRPr="00986C73">
        <w:rPr>
          <w:rFonts w:asciiTheme="minorHAnsi" w:eastAsia="Calibri" w:hAnsiTheme="minorHAnsi" w:cstheme="minorHAnsi"/>
          <w:sz w:val="22"/>
          <w:szCs w:val="22"/>
          <w:lang w:eastAsia="en-US"/>
        </w:rPr>
        <w:t>Antyspam</w:t>
      </w:r>
      <w:proofErr w:type="spellEnd"/>
      <w:r w:rsidRPr="00986C73">
        <w:rPr>
          <w:rFonts w:asciiTheme="minorHAnsi" w:eastAsia="Calibri" w:hAnsiTheme="minorHAnsi" w:cstheme="minorHAnsi"/>
          <w:sz w:val="22"/>
          <w:szCs w:val="22"/>
          <w:lang w:eastAsia="en-US"/>
        </w:rPr>
        <w:t xml:space="preserve">, Web </w:t>
      </w:r>
      <w:proofErr w:type="spellStart"/>
      <w:r w:rsidRPr="00986C73">
        <w:rPr>
          <w:rFonts w:asciiTheme="minorHAnsi" w:eastAsia="Calibri" w:hAnsiTheme="minorHAnsi" w:cstheme="minorHAnsi"/>
          <w:sz w:val="22"/>
          <w:szCs w:val="22"/>
          <w:lang w:eastAsia="en-US"/>
        </w:rPr>
        <w:t>Filtering</w:t>
      </w:r>
      <w:proofErr w:type="spellEnd"/>
      <w:r w:rsidRPr="00986C73">
        <w:rPr>
          <w:rFonts w:asciiTheme="minorHAnsi" w:eastAsia="Calibri" w:hAnsiTheme="minorHAnsi" w:cstheme="minorHAnsi"/>
          <w:sz w:val="22"/>
          <w:szCs w:val="22"/>
          <w:lang w:eastAsia="en-US"/>
        </w:rPr>
        <w:t xml:space="preserve">, bazy </w:t>
      </w:r>
      <w:proofErr w:type="spellStart"/>
      <w:r w:rsidRPr="00986C73">
        <w:rPr>
          <w:rFonts w:asciiTheme="minorHAnsi" w:eastAsia="Calibri" w:hAnsiTheme="minorHAnsi" w:cstheme="minorHAnsi"/>
          <w:sz w:val="22"/>
          <w:szCs w:val="22"/>
          <w:lang w:eastAsia="en-US"/>
        </w:rPr>
        <w:t>reputacyjne</w:t>
      </w:r>
      <w:proofErr w:type="spellEnd"/>
      <w:r w:rsidRPr="00986C73">
        <w:rPr>
          <w:rFonts w:asciiTheme="minorHAnsi" w:eastAsia="Calibri" w:hAnsiTheme="minorHAnsi" w:cstheme="minorHAnsi"/>
          <w:sz w:val="22"/>
          <w:szCs w:val="22"/>
          <w:lang w:eastAsia="en-US"/>
        </w:rPr>
        <w:t xml:space="preserve"> adresów IP/domen na okres 12 miesięcy. </w:t>
      </w:r>
    </w:p>
    <w:p w:rsidR="00C27033" w:rsidRPr="00986C73" w:rsidRDefault="00C27033" w:rsidP="00C27033">
      <w:pPr>
        <w:keepNext/>
        <w:keepLines/>
        <w:spacing w:before="240" w:line="259" w:lineRule="auto"/>
        <w:jc w:val="both"/>
        <w:outlineLvl w:val="0"/>
        <w:rPr>
          <w:rFonts w:asciiTheme="minorHAnsi" w:hAnsiTheme="minorHAnsi" w:cstheme="minorHAnsi"/>
          <w:b/>
          <w:color w:val="000000"/>
          <w:sz w:val="22"/>
          <w:szCs w:val="22"/>
          <w:lang w:eastAsia="en-US"/>
        </w:rPr>
      </w:pPr>
      <w:r w:rsidRPr="00986C73">
        <w:rPr>
          <w:rFonts w:asciiTheme="minorHAnsi" w:hAnsiTheme="minorHAnsi" w:cstheme="minorHAnsi"/>
          <w:b/>
          <w:color w:val="000000"/>
          <w:sz w:val="22"/>
          <w:szCs w:val="22"/>
          <w:lang w:eastAsia="en-US"/>
        </w:rPr>
        <w:t>Gwarancja oraz wsparcie</w:t>
      </w:r>
    </w:p>
    <w:p w:rsidR="00C27033" w:rsidRPr="00986C73" w:rsidRDefault="00C27033" w:rsidP="00C27033">
      <w:pPr>
        <w:numPr>
          <w:ilvl w:val="0"/>
          <w:numId w:val="43"/>
        </w:numPr>
        <w:spacing w:after="160" w:line="259" w:lineRule="auto"/>
        <w:contextualSpacing/>
        <w:jc w:val="both"/>
        <w:rPr>
          <w:rFonts w:asciiTheme="minorHAnsi" w:eastAsia="Calibri" w:hAnsiTheme="minorHAnsi" w:cstheme="minorHAnsi"/>
          <w:b/>
          <w:color w:val="000000"/>
          <w:sz w:val="22"/>
          <w:szCs w:val="22"/>
          <w:lang w:eastAsia="en-US"/>
        </w:rPr>
      </w:pPr>
      <w:r w:rsidRPr="00986C73">
        <w:rPr>
          <w:rFonts w:asciiTheme="minorHAnsi" w:eastAsia="Calibri" w:hAnsiTheme="minorHAnsi" w:cstheme="minorHAnsi"/>
          <w:sz w:val="22"/>
          <w:szCs w:val="22"/>
          <w:lang w:eastAsia="en-US"/>
        </w:rPr>
        <w:t>Gwarancja: System musi być objęty serwisem gwarancyjnym producenta przez okres 12 miesięcy, polegającym na naprawie lub wymianie urządzenia w przypadku jego wadliwości. W ramach tego serwisu producent musi zapewniać również dostęp do aktualizacji oprogramowania oraz wsparcie techniczne w trybie 8x5.</w:t>
      </w:r>
    </w:p>
    <w:p w:rsidR="00C27033" w:rsidRPr="00986C73" w:rsidRDefault="00C27033" w:rsidP="00C27033">
      <w:pPr>
        <w:numPr>
          <w:ilvl w:val="0"/>
          <w:numId w:val="43"/>
        </w:numPr>
        <w:spacing w:after="160" w:line="259" w:lineRule="auto"/>
        <w:contextualSpacing/>
        <w:jc w:val="both"/>
        <w:rPr>
          <w:rFonts w:asciiTheme="minorHAnsi" w:eastAsia="Calibri" w:hAnsiTheme="minorHAnsi" w:cstheme="minorHAnsi"/>
          <w:b/>
          <w:color w:val="000000"/>
          <w:sz w:val="22"/>
          <w:szCs w:val="22"/>
          <w:u w:val="single"/>
          <w:lang w:eastAsia="en-US"/>
        </w:rPr>
      </w:pPr>
      <w:r w:rsidRPr="00986C73">
        <w:rPr>
          <w:rFonts w:asciiTheme="minorHAnsi" w:eastAsia="Calibri" w:hAnsiTheme="minorHAnsi" w:cstheme="minorHAnsi"/>
          <w:b/>
          <w:color w:val="000000"/>
          <w:sz w:val="22"/>
          <w:szCs w:val="22"/>
          <w:u w:val="single"/>
          <w:lang w:eastAsia="en-US"/>
        </w:rPr>
        <w:t>Opisy do wymagań ogólnych:</w:t>
      </w:r>
    </w:p>
    <w:p w:rsidR="00C27033" w:rsidRPr="00986C73" w:rsidRDefault="00C27033" w:rsidP="00C27033">
      <w:pPr>
        <w:numPr>
          <w:ilvl w:val="0"/>
          <w:numId w:val="47"/>
        </w:numPr>
        <w:spacing w:after="160" w:line="259" w:lineRule="auto"/>
        <w:ind w:left="644"/>
        <w:contextualSpacing/>
        <w:jc w:val="both"/>
        <w:rPr>
          <w:rFonts w:asciiTheme="minorHAnsi" w:eastAsia="Calibri" w:hAnsiTheme="minorHAnsi" w:cstheme="minorHAnsi"/>
          <w:sz w:val="22"/>
          <w:szCs w:val="22"/>
          <w:lang w:eastAsia="en-US"/>
        </w:rPr>
      </w:pPr>
      <w:r w:rsidRPr="00986C73">
        <w:rPr>
          <w:rFonts w:asciiTheme="minorHAnsi" w:eastAsia="Calibri" w:hAnsiTheme="minorHAnsi" w:cstheme="minorHAnsi"/>
          <w:sz w:val="22"/>
          <w:szCs w:val="22"/>
          <w:lang w:eastAsia="en-US"/>
        </w:rPr>
        <w:t>Opis przedmiotu zamówienia (nie techniczny, tylko ogólny): W przypadku istnienia takiego wymogu w stosunku do technologii objętej przedmiotem niniejszego postępowania (tzw. produkty podwójnego zastosowania), Dostawca winien przedłożyć dokument pochodzący od importera tej technologii stwierdzający, iż przy jej wprowadzeniu na terytorium Polski, zostały dochowane wymogi właściwych przepisów prawa, w tym ustawy z dnia 29 listopada 2000 r. o obrocie z zagranicą towarami, technologiami i usługami o znaczeniu strategicznym dla bezpieczeństwa państwa, a także dla utrzymania międzynarodowego pokoju i bezpieczeństwa (Dz.U. z 2004, Nr 229, poz. 2315 z późn zm.) oraz dokument potwierdzający, że importer posiada certyfikowany przez właściwą jednostkę system zarządzania jakością tzw. wewnętrzny system kontroli wymagany dla wspólnotowego systemu kontroli wywozu, transferu, pośrednictwa i tranzytu w odniesieniu do produktów podwójnego zastosowania.</w:t>
      </w:r>
    </w:p>
    <w:p w:rsidR="00C27033" w:rsidRPr="00986C73" w:rsidRDefault="00C27033" w:rsidP="00C27033">
      <w:pPr>
        <w:numPr>
          <w:ilvl w:val="0"/>
          <w:numId w:val="47"/>
        </w:numPr>
        <w:spacing w:after="160" w:line="259" w:lineRule="auto"/>
        <w:ind w:left="644"/>
        <w:contextualSpacing/>
        <w:jc w:val="both"/>
        <w:rPr>
          <w:rFonts w:asciiTheme="minorHAnsi" w:eastAsia="Calibri" w:hAnsiTheme="minorHAnsi" w:cstheme="minorHAnsi"/>
          <w:sz w:val="22"/>
          <w:szCs w:val="22"/>
          <w:lang w:eastAsia="en-US"/>
        </w:rPr>
      </w:pPr>
      <w:r w:rsidRPr="00986C73">
        <w:rPr>
          <w:rFonts w:asciiTheme="minorHAnsi" w:eastAsia="Calibri" w:hAnsiTheme="minorHAnsi" w:cstheme="minorHAnsi"/>
          <w:sz w:val="22"/>
          <w:szCs w:val="22"/>
          <w:lang w:eastAsia="en-US"/>
        </w:rPr>
        <w:t>Opis przedmiotu zamówienia (nie techniczny, tylko ogólny): Oferent winien przedłożyć oświadczenie producenta lub autoryzowanego dystrybutora producenta na terenie Polski, iż oferent posiada autoryzację producenta w zakresie sprzedaży oferowanych rozwiązań.</w:t>
      </w:r>
    </w:p>
    <w:p w:rsidR="00C27033" w:rsidRPr="00986C73" w:rsidRDefault="00C27033" w:rsidP="00C27033">
      <w:pPr>
        <w:spacing w:after="160" w:line="259" w:lineRule="auto"/>
        <w:ind w:left="720"/>
        <w:contextualSpacing/>
        <w:jc w:val="both"/>
        <w:rPr>
          <w:rFonts w:ascii="Calibri" w:eastAsia="Calibri" w:hAnsi="Calibri"/>
          <w:sz w:val="22"/>
          <w:szCs w:val="22"/>
          <w:lang w:eastAsia="en-US"/>
        </w:rPr>
      </w:pPr>
    </w:p>
    <w:bookmarkEnd w:id="2"/>
    <w:p w:rsidR="00C27033" w:rsidRDefault="00C27033" w:rsidP="00C27033">
      <w:pPr>
        <w:spacing w:line="259" w:lineRule="auto"/>
        <w:jc w:val="right"/>
        <w:rPr>
          <w:rFonts w:ascii="Calibri" w:hAnsi="Calibri"/>
          <w:sz w:val="22"/>
          <w:szCs w:val="22"/>
        </w:rPr>
      </w:pPr>
    </w:p>
    <w:p w:rsidR="00C27033" w:rsidRDefault="00C27033" w:rsidP="00C27033">
      <w:pPr>
        <w:spacing w:line="259" w:lineRule="auto"/>
        <w:jc w:val="right"/>
        <w:rPr>
          <w:rFonts w:ascii="Calibri" w:hAnsi="Calibri"/>
          <w:sz w:val="22"/>
          <w:szCs w:val="22"/>
        </w:rPr>
      </w:pPr>
    </w:p>
    <w:p w:rsidR="006C6204" w:rsidRPr="00C27033" w:rsidRDefault="006C6204" w:rsidP="00C27033"/>
    <w:sectPr w:rsidR="006C6204" w:rsidRPr="00C27033" w:rsidSect="00C631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F0630"/>
    <w:multiLevelType w:val="singleLevel"/>
    <w:tmpl w:val="0415000F"/>
    <w:lvl w:ilvl="0">
      <w:start w:val="1"/>
      <w:numFmt w:val="decimal"/>
      <w:lvlText w:val="%1."/>
      <w:lvlJc w:val="left"/>
      <w:pPr>
        <w:ind w:left="720" w:hanging="360"/>
      </w:pPr>
    </w:lvl>
  </w:abstractNum>
  <w:abstractNum w:abstractNumId="1" w15:restartNumberingAfterBreak="0">
    <w:nsid w:val="01F83F75"/>
    <w:multiLevelType w:val="singleLevel"/>
    <w:tmpl w:val="0415000F"/>
    <w:lvl w:ilvl="0">
      <w:start w:val="1"/>
      <w:numFmt w:val="decimal"/>
      <w:lvlText w:val="%1."/>
      <w:lvlJc w:val="left"/>
      <w:pPr>
        <w:ind w:left="720" w:hanging="360"/>
      </w:pPr>
    </w:lvl>
  </w:abstractNum>
  <w:abstractNum w:abstractNumId="2" w15:restartNumberingAfterBreak="0">
    <w:nsid w:val="01FD686A"/>
    <w:multiLevelType w:val="singleLevel"/>
    <w:tmpl w:val="04150001"/>
    <w:lvl w:ilvl="0">
      <w:start w:val="1"/>
      <w:numFmt w:val="bullet"/>
      <w:lvlText w:val=""/>
      <w:lvlJc w:val="left"/>
      <w:pPr>
        <w:ind w:left="720" w:hanging="360"/>
      </w:pPr>
      <w:rPr>
        <w:rFonts w:ascii="Symbol" w:hAnsi="Symbol" w:hint="default"/>
      </w:rPr>
    </w:lvl>
  </w:abstractNum>
  <w:abstractNum w:abstractNumId="3" w15:restartNumberingAfterBreak="0">
    <w:nsid w:val="05997854"/>
    <w:multiLevelType w:val="singleLevel"/>
    <w:tmpl w:val="04150001"/>
    <w:lvl w:ilvl="0">
      <w:start w:val="1"/>
      <w:numFmt w:val="bullet"/>
      <w:lvlText w:val=""/>
      <w:lvlJc w:val="left"/>
      <w:pPr>
        <w:ind w:left="720" w:hanging="360"/>
      </w:pPr>
      <w:rPr>
        <w:rFonts w:ascii="Symbol" w:hAnsi="Symbol" w:hint="default"/>
      </w:rPr>
    </w:lvl>
  </w:abstractNum>
  <w:abstractNum w:abstractNumId="4" w15:restartNumberingAfterBreak="0">
    <w:nsid w:val="080548B5"/>
    <w:multiLevelType w:val="singleLevel"/>
    <w:tmpl w:val="0415000F"/>
    <w:lvl w:ilvl="0">
      <w:start w:val="1"/>
      <w:numFmt w:val="decimal"/>
      <w:lvlText w:val="%1."/>
      <w:lvlJc w:val="left"/>
      <w:pPr>
        <w:ind w:left="720" w:hanging="360"/>
      </w:pPr>
    </w:lvl>
  </w:abstractNum>
  <w:abstractNum w:abstractNumId="5" w15:restartNumberingAfterBreak="0">
    <w:nsid w:val="09C90CB8"/>
    <w:multiLevelType w:val="singleLevel"/>
    <w:tmpl w:val="0415000F"/>
    <w:lvl w:ilvl="0">
      <w:start w:val="1"/>
      <w:numFmt w:val="decimal"/>
      <w:lvlText w:val="%1."/>
      <w:lvlJc w:val="left"/>
      <w:pPr>
        <w:ind w:left="720" w:hanging="360"/>
      </w:pPr>
    </w:lvl>
  </w:abstractNum>
  <w:abstractNum w:abstractNumId="6" w15:restartNumberingAfterBreak="0">
    <w:nsid w:val="0E144D29"/>
    <w:multiLevelType w:val="singleLevel"/>
    <w:tmpl w:val="04150001"/>
    <w:lvl w:ilvl="0">
      <w:start w:val="1"/>
      <w:numFmt w:val="bullet"/>
      <w:lvlText w:val=""/>
      <w:lvlJc w:val="left"/>
      <w:pPr>
        <w:ind w:left="720" w:hanging="360"/>
      </w:pPr>
      <w:rPr>
        <w:rFonts w:ascii="Symbol" w:hAnsi="Symbol" w:hint="default"/>
      </w:rPr>
    </w:lvl>
  </w:abstractNum>
  <w:abstractNum w:abstractNumId="7" w15:restartNumberingAfterBreak="0">
    <w:nsid w:val="108C06C6"/>
    <w:multiLevelType w:val="singleLevel"/>
    <w:tmpl w:val="0415000F"/>
    <w:lvl w:ilvl="0">
      <w:start w:val="1"/>
      <w:numFmt w:val="decimal"/>
      <w:lvlText w:val="%1."/>
      <w:lvlJc w:val="left"/>
      <w:pPr>
        <w:ind w:left="720" w:hanging="360"/>
      </w:pPr>
    </w:lvl>
  </w:abstractNum>
  <w:abstractNum w:abstractNumId="8" w15:restartNumberingAfterBreak="0">
    <w:nsid w:val="10E0017B"/>
    <w:multiLevelType w:val="singleLevel"/>
    <w:tmpl w:val="0415000F"/>
    <w:lvl w:ilvl="0">
      <w:start w:val="1"/>
      <w:numFmt w:val="decimal"/>
      <w:lvlText w:val="%1."/>
      <w:lvlJc w:val="left"/>
      <w:pPr>
        <w:ind w:left="720" w:hanging="360"/>
      </w:pPr>
    </w:lvl>
  </w:abstractNum>
  <w:abstractNum w:abstractNumId="9" w15:restartNumberingAfterBreak="0">
    <w:nsid w:val="15372294"/>
    <w:multiLevelType w:val="singleLevel"/>
    <w:tmpl w:val="04150001"/>
    <w:lvl w:ilvl="0">
      <w:start w:val="1"/>
      <w:numFmt w:val="bullet"/>
      <w:lvlText w:val=""/>
      <w:lvlJc w:val="left"/>
      <w:pPr>
        <w:ind w:left="720" w:hanging="360"/>
      </w:pPr>
      <w:rPr>
        <w:rFonts w:ascii="Symbol" w:hAnsi="Symbol" w:hint="default"/>
      </w:rPr>
    </w:lvl>
  </w:abstractNum>
  <w:abstractNum w:abstractNumId="10" w15:restartNumberingAfterBreak="0">
    <w:nsid w:val="15C60921"/>
    <w:multiLevelType w:val="singleLevel"/>
    <w:tmpl w:val="04150001"/>
    <w:lvl w:ilvl="0">
      <w:start w:val="1"/>
      <w:numFmt w:val="bullet"/>
      <w:lvlText w:val=""/>
      <w:lvlJc w:val="left"/>
      <w:pPr>
        <w:ind w:left="720" w:hanging="360"/>
      </w:pPr>
      <w:rPr>
        <w:rFonts w:ascii="Symbol" w:hAnsi="Symbol" w:hint="default"/>
      </w:rPr>
    </w:lvl>
  </w:abstractNum>
  <w:abstractNum w:abstractNumId="11" w15:restartNumberingAfterBreak="0">
    <w:nsid w:val="1B55401F"/>
    <w:multiLevelType w:val="singleLevel"/>
    <w:tmpl w:val="04150001"/>
    <w:lvl w:ilvl="0">
      <w:start w:val="1"/>
      <w:numFmt w:val="bullet"/>
      <w:lvlText w:val=""/>
      <w:lvlJc w:val="left"/>
      <w:pPr>
        <w:ind w:left="720" w:hanging="360"/>
      </w:pPr>
      <w:rPr>
        <w:rFonts w:ascii="Symbol" w:hAnsi="Symbol" w:hint="default"/>
      </w:rPr>
    </w:lvl>
  </w:abstractNum>
  <w:abstractNum w:abstractNumId="12" w15:restartNumberingAfterBreak="0">
    <w:nsid w:val="1C5B0949"/>
    <w:multiLevelType w:val="singleLevel"/>
    <w:tmpl w:val="0415000F"/>
    <w:lvl w:ilvl="0">
      <w:start w:val="1"/>
      <w:numFmt w:val="decimal"/>
      <w:lvlText w:val="%1."/>
      <w:lvlJc w:val="left"/>
      <w:pPr>
        <w:ind w:left="720" w:hanging="360"/>
      </w:pPr>
    </w:lvl>
  </w:abstractNum>
  <w:abstractNum w:abstractNumId="13" w15:restartNumberingAfterBreak="0">
    <w:nsid w:val="205B73EC"/>
    <w:multiLevelType w:val="singleLevel"/>
    <w:tmpl w:val="04150001"/>
    <w:lvl w:ilvl="0">
      <w:start w:val="1"/>
      <w:numFmt w:val="bullet"/>
      <w:lvlText w:val=""/>
      <w:lvlJc w:val="left"/>
      <w:pPr>
        <w:ind w:left="720" w:hanging="360"/>
      </w:pPr>
      <w:rPr>
        <w:rFonts w:ascii="Symbol" w:hAnsi="Symbol" w:hint="default"/>
      </w:rPr>
    </w:lvl>
  </w:abstractNum>
  <w:abstractNum w:abstractNumId="14" w15:restartNumberingAfterBreak="0">
    <w:nsid w:val="247146B7"/>
    <w:multiLevelType w:val="singleLevel"/>
    <w:tmpl w:val="04150001"/>
    <w:lvl w:ilvl="0">
      <w:start w:val="1"/>
      <w:numFmt w:val="bullet"/>
      <w:lvlText w:val=""/>
      <w:lvlJc w:val="left"/>
      <w:pPr>
        <w:ind w:left="720" w:hanging="360"/>
      </w:pPr>
      <w:rPr>
        <w:rFonts w:ascii="Symbol" w:hAnsi="Symbol" w:hint="default"/>
      </w:rPr>
    </w:lvl>
  </w:abstractNum>
  <w:abstractNum w:abstractNumId="15" w15:restartNumberingAfterBreak="0">
    <w:nsid w:val="253C1B35"/>
    <w:multiLevelType w:val="singleLevel"/>
    <w:tmpl w:val="04150001"/>
    <w:lvl w:ilvl="0">
      <w:start w:val="1"/>
      <w:numFmt w:val="bullet"/>
      <w:lvlText w:val=""/>
      <w:lvlJc w:val="left"/>
      <w:pPr>
        <w:ind w:left="720" w:hanging="360"/>
      </w:pPr>
      <w:rPr>
        <w:rFonts w:ascii="Symbol" w:hAnsi="Symbol" w:hint="default"/>
      </w:rPr>
    </w:lvl>
  </w:abstractNum>
  <w:abstractNum w:abstractNumId="16" w15:restartNumberingAfterBreak="0">
    <w:nsid w:val="25804D15"/>
    <w:multiLevelType w:val="singleLevel"/>
    <w:tmpl w:val="0415000F"/>
    <w:lvl w:ilvl="0">
      <w:start w:val="1"/>
      <w:numFmt w:val="decimal"/>
      <w:lvlText w:val="%1."/>
      <w:lvlJc w:val="left"/>
      <w:pPr>
        <w:ind w:left="720" w:hanging="360"/>
      </w:pPr>
    </w:lvl>
  </w:abstractNum>
  <w:abstractNum w:abstractNumId="17" w15:restartNumberingAfterBreak="0">
    <w:nsid w:val="27063B8D"/>
    <w:multiLevelType w:val="singleLevel"/>
    <w:tmpl w:val="04150001"/>
    <w:lvl w:ilvl="0">
      <w:start w:val="1"/>
      <w:numFmt w:val="bullet"/>
      <w:lvlText w:val=""/>
      <w:lvlJc w:val="left"/>
      <w:pPr>
        <w:ind w:left="720" w:hanging="360"/>
      </w:pPr>
      <w:rPr>
        <w:rFonts w:ascii="Symbol" w:hAnsi="Symbol" w:hint="default"/>
      </w:rPr>
    </w:lvl>
  </w:abstractNum>
  <w:abstractNum w:abstractNumId="18" w15:restartNumberingAfterBreak="0">
    <w:nsid w:val="29804885"/>
    <w:multiLevelType w:val="singleLevel"/>
    <w:tmpl w:val="04150001"/>
    <w:lvl w:ilvl="0">
      <w:start w:val="1"/>
      <w:numFmt w:val="bullet"/>
      <w:lvlText w:val=""/>
      <w:lvlJc w:val="left"/>
      <w:pPr>
        <w:ind w:left="720" w:hanging="360"/>
      </w:pPr>
      <w:rPr>
        <w:rFonts w:ascii="Symbol" w:hAnsi="Symbol" w:hint="default"/>
      </w:rPr>
    </w:lvl>
  </w:abstractNum>
  <w:abstractNum w:abstractNumId="19" w15:restartNumberingAfterBreak="0">
    <w:nsid w:val="2CBB4E80"/>
    <w:multiLevelType w:val="singleLevel"/>
    <w:tmpl w:val="04150001"/>
    <w:lvl w:ilvl="0">
      <w:start w:val="1"/>
      <w:numFmt w:val="bullet"/>
      <w:lvlText w:val=""/>
      <w:lvlJc w:val="left"/>
      <w:pPr>
        <w:ind w:left="720" w:hanging="360"/>
      </w:pPr>
      <w:rPr>
        <w:rFonts w:ascii="Symbol" w:hAnsi="Symbol" w:hint="default"/>
      </w:rPr>
    </w:lvl>
  </w:abstractNum>
  <w:abstractNum w:abstractNumId="20" w15:restartNumberingAfterBreak="0">
    <w:nsid w:val="30240B25"/>
    <w:multiLevelType w:val="singleLevel"/>
    <w:tmpl w:val="04150001"/>
    <w:lvl w:ilvl="0">
      <w:start w:val="1"/>
      <w:numFmt w:val="bullet"/>
      <w:lvlText w:val=""/>
      <w:lvlJc w:val="left"/>
      <w:pPr>
        <w:ind w:left="720" w:hanging="360"/>
      </w:pPr>
      <w:rPr>
        <w:rFonts w:ascii="Symbol" w:hAnsi="Symbol" w:hint="default"/>
      </w:rPr>
    </w:lvl>
  </w:abstractNum>
  <w:abstractNum w:abstractNumId="21" w15:restartNumberingAfterBreak="0">
    <w:nsid w:val="35535F77"/>
    <w:multiLevelType w:val="singleLevel"/>
    <w:tmpl w:val="04150001"/>
    <w:lvl w:ilvl="0">
      <w:start w:val="1"/>
      <w:numFmt w:val="bullet"/>
      <w:lvlText w:val=""/>
      <w:lvlJc w:val="left"/>
      <w:pPr>
        <w:ind w:left="720" w:hanging="360"/>
      </w:pPr>
      <w:rPr>
        <w:rFonts w:ascii="Symbol" w:hAnsi="Symbol" w:hint="default"/>
      </w:rPr>
    </w:lvl>
  </w:abstractNum>
  <w:abstractNum w:abstractNumId="22" w15:restartNumberingAfterBreak="0">
    <w:nsid w:val="35CB74B3"/>
    <w:multiLevelType w:val="singleLevel"/>
    <w:tmpl w:val="0415000F"/>
    <w:lvl w:ilvl="0">
      <w:start w:val="1"/>
      <w:numFmt w:val="decimal"/>
      <w:lvlText w:val="%1."/>
      <w:lvlJc w:val="left"/>
      <w:pPr>
        <w:ind w:left="720" w:hanging="360"/>
      </w:pPr>
    </w:lvl>
  </w:abstractNum>
  <w:abstractNum w:abstractNumId="23" w15:restartNumberingAfterBreak="0">
    <w:nsid w:val="363675D3"/>
    <w:multiLevelType w:val="singleLevel"/>
    <w:tmpl w:val="04150001"/>
    <w:lvl w:ilvl="0">
      <w:start w:val="1"/>
      <w:numFmt w:val="bullet"/>
      <w:lvlText w:val=""/>
      <w:lvlJc w:val="left"/>
      <w:pPr>
        <w:ind w:left="720" w:hanging="360"/>
      </w:pPr>
      <w:rPr>
        <w:rFonts w:ascii="Symbol" w:hAnsi="Symbol" w:hint="default"/>
      </w:rPr>
    </w:lvl>
  </w:abstractNum>
  <w:abstractNum w:abstractNumId="24" w15:restartNumberingAfterBreak="0">
    <w:nsid w:val="378A552A"/>
    <w:multiLevelType w:val="singleLevel"/>
    <w:tmpl w:val="04150001"/>
    <w:lvl w:ilvl="0">
      <w:start w:val="1"/>
      <w:numFmt w:val="bullet"/>
      <w:lvlText w:val=""/>
      <w:lvlJc w:val="left"/>
      <w:pPr>
        <w:ind w:left="720" w:hanging="360"/>
      </w:pPr>
      <w:rPr>
        <w:rFonts w:ascii="Symbol" w:hAnsi="Symbol" w:hint="default"/>
      </w:rPr>
    </w:lvl>
  </w:abstractNum>
  <w:abstractNum w:abstractNumId="25" w15:restartNumberingAfterBreak="0">
    <w:nsid w:val="38776557"/>
    <w:multiLevelType w:val="singleLevel"/>
    <w:tmpl w:val="0415000F"/>
    <w:lvl w:ilvl="0">
      <w:start w:val="1"/>
      <w:numFmt w:val="decimal"/>
      <w:lvlText w:val="%1."/>
      <w:lvlJc w:val="left"/>
      <w:pPr>
        <w:ind w:left="720" w:hanging="360"/>
      </w:pPr>
    </w:lvl>
  </w:abstractNum>
  <w:abstractNum w:abstractNumId="26" w15:restartNumberingAfterBreak="0">
    <w:nsid w:val="394A0F2F"/>
    <w:multiLevelType w:val="singleLevel"/>
    <w:tmpl w:val="04150001"/>
    <w:lvl w:ilvl="0">
      <w:start w:val="1"/>
      <w:numFmt w:val="bullet"/>
      <w:lvlText w:val=""/>
      <w:lvlJc w:val="left"/>
      <w:pPr>
        <w:ind w:left="720" w:hanging="360"/>
      </w:pPr>
      <w:rPr>
        <w:rFonts w:ascii="Symbol" w:hAnsi="Symbol" w:hint="default"/>
      </w:rPr>
    </w:lvl>
  </w:abstractNum>
  <w:abstractNum w:abstractNumId="27" w15:restartNumberingAfterBreak="0">
    <w:nsid w:val="3CBE1114"/>
    <w:multiLevelType w:val="singleLevel"/>
    <w:tmpl w:val="04150001"/>
    <w:lvl w:ilvl="0">
      <w:start w:val="1"/>
      <w:numFmt w:val="bullet"/>
      <w:lvlText w:val=""/>
      <w:lvlJc w:val="left"/>
      <w:pPr>
        <w:ind w:left="720" w:hanging="360"/>
      </w:pPr>
      <w:rPr>
        <w:rFonts w:ascii="Symbol" w:hAnsi="Symbol" w:hint="default"/>
      </w:rPr>
    </w:lvl>
  </w:abstractNum>
  <w:abstractNum w:abstractNumId="28" w15:restartNumberingAfterBreak="0">
    <w:nsid w:val="3E2008A2"/>
    <w:multiLevelType w:val="singleLevel"/>
    <w:tmpl w:val="04150001"/>
    <w:lvl w:ilvl="0">
      <w:start w:val="1"/>
      <w:numFmt w:val="bullet"/>
      <w:lvlText w:val=""/>
      <w:lvlJc w:val="left"/>
      <w:pPr>
        <w:ind w:left="720" w:hanging="360"/>
      </w:pPr>
      <w:rPr>
        <w:rFonts w:ascii="Symbol" w:hAnsi="Symbol" w:hint="default"/>
      </w:rPr>
    </w:lvl>
  </w:abstractNum>
  <w:abstractNum w:abstractNumId="29" w15:restartNumberingAfterBreak="0">
    <w:nsid w:val="4B900D03"/>
    <w:multiLevelType w:val="singleLevel"/>
    <w:tmpl w:val="04150001"/>
    <w:lvl w:ilvl="0">
      <w:start w:val="1"/>
      <w:numFmt w:val="bullet"/>
      <w:lvlText w:val=""/>
      <w:lvlJc w:val="left"/>
      <w:pPr>
        <w:ind w:left="720" w:hanging="360"/>
      </w:pPr>
      <w:rPr>
        <w:rFonts w:ascii="Symbol" w:hAnsi="Symbol" w:hint="default"/>
      </w:rPr>
    </w:lvl>
  </w:abstractNum>
  <w:abstractNum w:abstractNumId="30" w15:restartNumberingAfterBreak="0">
    <w:nsid w:val="4DCC4E08"/>
    <w:multiLevelType w:val="singleLevel"/>
    <w:tmpl w:val="0415000F"/>
    <w:lvl w:ilvl="0">
      <w:start w:val="1"/>
      <w:numFmt w:val="decimal"/>
      <w:lvlText w:val="%1."/>
      <w:lvlJc w:val="left"/>
      <w:pPr>
        <w:ind w:left="720" w:hanging="360"/>
      </w:pPr>
    </w:lvl>
  </w:abstractNum>
  <w:abstractNum w:abstractNumId="31" w15:restartNumberingAfterBreak="0">
    <w:nsid w:val="51637BD0"/>
    <w:multiLevelType w:val="singleLevel"/>
    <w:tmpl w:val="04150001"/>
    <w:lvl w:ilvl="0">
      <w:start w:val="1"/>
      <w:numFmt w:val="bullet"/>
      <w:lvlText w:val=""/>
      <w:lvlJc w:val="left"/>
      <w:pPr>
        <w:ind w:left="720" w:hanging="360"/>
      </w:pPr>
      <w:rPr>
        <w:rFonts w:ascii="Symbol" w:hAnsi="Symbol" w:hint="default"/>
      </w:rPr>
    </w:lvl>
  </w:abstractNum>
  <w:abstractNum w:abstractNumId="32" w15:restartNumberingAfterBreak="0">
    <w:nsid w:val="51DD4002"/>
    <w:multiLevelType w:val="singleLevel"/>
    <w:tmpl w:val="0415000F"/>
    <w:lvl w:ilvl="0">
      <w:start w:val="1"/>
      <w:numFmt w:val="decimal"/>
      <w:lvlText w:val="%1."/>
      <w:lvlJc w:val="left"/>
      <w:pPr>
        <w:ind w:left="720" w:hanging="360"/>
      </w:pPr>
    </w:lvl>
  </w:abstractNum>
  <w:abstractNum w:abstractNumId="33" w15:restartNumberingAfterBreak="0">
    <w:nsid w:val="5A217A45"/>
    <w:multiLevelType w:val="singleLevel"/>
    <w:tmpl w:val="0415000F"/>
    <w:lvl w:ilvl="0">
      <w:start w:val="1"/>
      <w:numFmt w:val="decimal"/>
      <w:lvlText w:val="%1."/>
      <w:lvlJc w:val="left"/>
      <w:pPr>
        <w:ind w:left="720" w:hanging="360"/>
      </w:pPr>
    </w:lvl>
  </w:abstractNum>
  <w:abstractNum w:abstractNumId="34" w15:restartNumberingAfterBreak="0">
    <w:nsid w:val="5CF85CD9"/>
    <w:multiLevelType w:val="singleLevel"/>
    <w:tmpl w:val="0415000F"/>
    <w:lvl w:ilvl="0">
      <w:start w:val="1"/>
      <w:numFmt w:val="decimal"/>
      <w:lvlText w:val="%1."/>
      <w:lvlJc w:val="left"/>
      <w:pPr>
        <w:ind w:left="720" w:hanging="360"/>
      </w:pPr>
    </w:lvl>
  </w:abstractNum>
  <w:abstractNum w:abstractNumId="35" w15:restartNumberingAfterBreak="0">
    <w:nsid w:val="5DC64102"/>
    <w:multiLevelType w:val="singleLevel"/>
    <w:tmpl w:val="04150001"/>
    <w:lvl w:ilvl="0">
      <w:start w:val="1"/>
      <w:numFmt w:val="bullet"/>
      <w:lvlText w:val=""/>
      <w:lvlJc w:val="left"/>
      <w:pPr>
        <w:ind w:left="720" w:hanging="360"/>
      </w:pPr>
      <w:rPr>
        <w:rFonts w:ascii="Symbol" w:hAnsi="Symbol" w:hint="default"/>
      </w:rPr>
    </w:lvl>
  </w:abstractNum>
  <w:abstractNum w:abstractNumId="36" w15:restartNumberingAfterBreak="0">
    <w:nsid w:val="62FB15A8"/>
    <w:multiLevelType w:val="singleLevel"/>
    <w:tmpl w:val="0415000F"/>
    <w:lvl w:ilvl="0">
      <w:start w:val="1"/>
      <w:numFmt w:val="decimal"/>
      <w:lvlText w:val="%1."/>
      <w:lvlJc w:val="left"/>
      <w:pPr>
        <w:ind w:left="720" w:hanging="360"/>
      </w:pPr>
    </w:lvl>
  </w:abstractNum>
  <w:abstractNum w:abstractNumId="37" w15:restartNumberingAfterBreak="0">
    <w:nsid w:val="682A51A2"/>
    <w:multiLevelType w:val="singleLevel"/>
    <w:tmpl w:val="04150001"/>
    <w:lvl w:ilvl="0">
      <w:start w:val="1"/>
      <w:numFmt w:val="bullet"/>
      <w:lvlText w:val=""/>
      <w:lvlJc w:val="left"/>
      <w:pPr>
        <w:ind w:left="720" w:hanging="360"/>
      </w:pPr>
      <w:rPr>
        <w:rFonts w:ascii="Symbol" w:hAnsi="Symbol" w:hint="default"/>
      </w:rPr>
    </w:lvl>
  </w:abstractNum>
  <w:abstractNum w:abstractNumId="38" w15:restartNumberingAfterBreak="0">
    <w:nsid w:val="69F70383"/>
    <w:multiLevelType w:val="hybridMultilevel"/>
    <w:tmpl w:val="8F308B82"/>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9" w15:restartNumberingAfterBreak="0">
    <w:nsid w:val="6CEA1062"/>
    <w:multiLevelType w:val="singleLevel"/>
    <w:tmpl w:val="04150001"/>
    <w:lvl w:ilvl="0">
      <w:start w:val="1"/>
      <w:numFmt w:val="bullet"/>
      <w:lvlText w:val=""/>
      <w:lvlJc w:val="left"/>
      <w:pPr>
        <w:ind w:left="720" w:hanging="360"/>
      </w:pPr>
      <w:rPr>
        <w:rFonts w:ascii="Symbol" w:hAnsi="Symbol" w:hint="default"/>
      </w:rPr>
    </w:lvl>
  </w:abstractNum>
  <w:abstractNum w:abstractNumId="40" w15:restartNumberingAfterBreak="0">
    <w:nsid w:val="6D0E739F"/>
    <w:multiLevelType w:val="singleLevel"/>
    <w:tmpl w:val="04150001"/>
    <w:lvl w:ilvl="0">
      <w:start w:val="1"/>
      <w:numFmt w:val="bullet"/>
      <w:lvlText w:val=""/>
      <w:lvlJc w:val="left"/>
      <w:pPr>
        <w:ind w:left="720" w:hanging="360"/>
      </w:pPr>
      <w:rPr>
        <w:rFonts w:ascii="Symbol" w:hAnsi="Symbol" w:hint="default"/>
      </w:rPr>
    </w:lvl>
  </w:abstractNum>
  <w:abstractNum w:abstractNumId="41" w15:restartNumberingAfterBreak="0">
    <w:nsid w:val="70511DE5"/>
    <w:multiLevelType w:val="singleLevel"/>
    <w:tmpl w:val="0415000F"/>
    <w:lvl w:ilvl="0">
      <w:start w:val="1"/>
      <w:numFmt w:val="decimal"/>
      <w:lvlText w:val="%1."/>
      <w:lvlJc w:val="left"/>
      <w:pPr>
        <w:ind w:left="720" w:hanging="360"/>
      </w:pPr>
    </w:lvl>
  </w:abstractNum>
  <w:abstractNum w:abstractNumId="42" w15:restartNumberingAfterBreak="0">
    <w:nsid w:val="74AB0F65"/>
    <w:multiLevelType w:val="singleLevel"/>
    <w:tmpl w:val="04150001"/>
    <w:lvl w:ilvl="0">
      <w:start w:val="1"/>
      <w:numFmt w:val="bullet"/>
      <w:lvlText w:val=""/>
      <w:lvlJc w:val="left"/>
      <w:pPr>
        <w:ind w:left="720" w:hanging="360"/>
      </w:pPr>
      <w:rPr>
        <w:rFonts w:ascii="Symbol" w:hAnsi="Symbol" w:hint="default"/>
      </w:rPr>
    </w:lvl>
  </w:abstractNum>
  <w:abstractNum w:abstractNumId="43" w15:restartNumberingAfterBreak="0">
    <w:nsid w:val="74BC1093"/>
    <w:multiLevelType w:val="singleLevel"/>
    <w:tmpl w:val="04150001"/>
    <w:lvl w:ilvl="0">
      <w:start w:val="1"/>
      <w:numFmt w:val="bullet"/>
      <w:lvlText w:val=""/>
      <w:lvlJc w:val="left"/>
      <w:pPr>
        <w:ind w:left="720" w:hanging="360"/>
      </w:pPr>
      <w:rPr>
        <w:rFonts w:ascii="Symbol" w:hAnsi="Symbol" w:hint="default"/>
      </w:rPr>
    </w:lvl>
  </w:abstractNum>
  <w:abstractNum w:abstractNumId="44" w15:restartNumberingAfterBreak="0">
    <w:nsid w:val="79F925BE"/>
    <w:multiLevelType w:val="singleLevel"/>
    <w:tmpl w:val="0415000F"/>
    <w:lvl w:ilvl="0">
      <w:start w:val="1"/>
      <w:numFmt w:val="decimal"/>
      <w:lvlText w:val="%1."/>
      <w:lvlJc w:val="left"/>
      <w:pPr>
        <w:ind w:left="720" w:hanging="360"/>
      </w:pPr>
    </w:lvl>
  </w:abstractNum>
  <w:abstractNum w:abstractNumId="45" w15:restartNumberingAfterBreak="0">
    <w:nsid w:val="7A573149"/>
    <w:multiLevelType w:val="hybridMultilevel"/>
    <w:tmpl w:val="EB0CE290"/>
    <w:lvl w:ilvl="0" w:tplc="4FDC40D2">
      <w:start w:val="1"/>
      <w:numFmt w:val="decimal"/>
      <w:lvlText w:val="%1."/>
      <w:lvlJc w:val="left"/>
      <w:pPr>
        <w:ind w:left="720" w:hanging="360"/>
      </w:pPr>
      <w:rPr>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ABE0B17"/>
    <w:multiLevelType w:val="singleLevel"/>
    <w:tmpl w:val="04150001"/>
    <w:lvl w:ilvl="0">
      <w:start w:val="1"/>
      <w:numFmt w:val="bullet"/>
      <w:lvlText w:val=""/>
      <w:lvlJc w:val="left"/>
      <w:pPr>
        <w:ind w:left="720" w:hanging="360"/>
      </w:pPr>
      <w:rPr>
        <w:rFonts w:ascii="Symbol" w:hAnsi="Symbol" w:hint="default"/>
      </w:rPr>
    </w:lvl>
  </w:abstractNum>
  <w:abstractNum w:abstractNumId="47" w15:restartNumberingAfterBreak="0">
    <w:nsid w:val="7B135EEB"/>
    <w:multiLevelType w:val="singleLevel"/>
    <w:tmpl w:val="0415000F"/>
    <w:lvl w:ilvl="0">
      <w:start w:val="1"/>
      <w:numFmt w:val="decimal"/>
      <w:lvlText w:val="%1."/>
      <w:lvlJc w:val="left"/>
      <w:pPr>
        <w:ind w:left="720" w:hanging="360"/>
      </w:pPr>
    </w:lvl>
  </w:abstractNum>
  <w:abstractNum w:abstractNumId="48" w15:restartNumberingAfterBreak="0">
    <w:nsid w:val="7E350E4D"/>
    <w:multiLevelType w:val="singleLevel"/>
    <w:tmpl w:val="04150001"/>
    <w:lvl w:ilvl="0">
      <w:start w:val="1"/>
      <w:numFmt w:val="bullet"/>
      <w:lvlText w:val=""/>
      <w:lvlJc w:val="left"/>
      <w:pPr>
        <w:ind w:left="720" w:hanging="360"/>
      </w:pPr>
      <w:rPr>
        <w:rFonts w:ascii="Symbol" w:hAnsi="Symbol" w:hint="default"/>
      </w:rPr>
    </w:lvl>
  </w:abstractNum>
  <w:num w:numId="1">
    <w:abstractNumId w:val="17"/>
  </w:num>
  <w:num w:numId="2">
    <w:abstractNumId w:val="42"/>
  </w:num>
  <w:num w:numId="3">
    <w:abstractNumId w:val="37"/>
  </w:num>
  <w:num w:numId="4">
    <w:abstractNumId w:val="47"/>
  </w:num>
  <w:num w:numId="5">
    <w:abstractNumId w:val="36"/>
  </w:num>
  <w:num w:numId="6">
    <w:abstractNumId w:val="39"/>
  </w:num>
  <w:num w:numId="7">
    <w:abstractNumId w:val="18"/>
  </w:num>
  <w:num w:numId="8">
    <w:abstractNumId w:val="34"/>
  </w:num>
  <w:num w:numId="9">
    <w:abstractNumId w:val="25"/>
  </w:num>
  <w:num w:numId="10">
    <w:abstractNumId w:val="8"/>
  </w:num>
  <w:num w:numId="11">
    <w:abstractNumId w:val="14"/>
  </w:num>
  <w:num w:numId="12">
    <w:abstractNumId w:val="9"/>
  </w:num>
  <w:num w:numId="13">
    <w:abstractNumId w:val="44"/>
  </w:num>
  <w:num w:numId="14">
    <w:abstractNumId w:val="46"/>
  </w:num>
  <w:num w:numId="15">
    <w:abstractNumId w:val="27"/>
  </w:num>
  <w:num w:numId="16">
    <w:abstractNumId w:val="23"/>
  </w:num>
  <w:num w:numId="17">
    <w:abstractNumId w:val="40"/>
  </w:num>
  <w:num w:numId="18">
    <w:abstractNumId w:val="28"/>
  </w:num>
  <w:num w:numId="19">
    <w:abstractNumId w:val="13"/>
  </w:num>
  <w:num w:numId="20">
    <w:abstractNumId w:val="48"/>
  </w:num>
  <w:num w:numId="21">
    <w:abstractNumId w:val="3"/>
  </w:num>
  <w:num w:numId="22">
    <w:abstractNumId w:val="35"/>
  </w:num>
  <w:num w:numId="23">
    <w:abstractNumId w:val="26"/>
  </w:num>
  <w:num w:numId="24">
    <w:abstractNumId w:val="29"/>
  </w:num>
  <w:num w:numId="25">
    <w:abstractNumId w:val="12"/>
  </w:num>
  <w:num w:numId="26">
    <w:abstractNumId w:val="10"/>
  </w:num>
  <w:num w:numId="27">
    <w:abstractNumId w:val="19"/>
  </w:num>
  <w:num w:numId="28">
    <w:abstractNumId w:val="6"/>
  </w:num>
  <w:num w:numId="29">
    <w:abstractNumId w:val="33"/>
  </w:num>
  <w:num w:numId="30">
    <w:abstractNumId w:val="7"/>
  </w:num>
  <w:num w:numId="31">
    <w:abstractNumId w:val="16"/>
  </w:num>
  <w:num w:numId="32">
    <w:abstractNumId w:val="30"/>
  </w:num>
  <w:num w:numId="33">
    <w:abstractNumId w:val="22"/>
  </w:num>
  <w:num w:numId="34">
    <w:abstractNumId w:val="4"/>
  </w:num>
  <w:num w:numId="35">
    <w:abstractNumId w:val="31"/>
  </w:num>
  <w:num w:numId="36">
    <w:abstractNumId w:val="11"/>
  </w:num>
  <w:num w:numId="37">
    <w:abstractNumId w:val="24"/>
  </w:num>
  <w:num w:numId="38">
    <w:abstractNumId w:val="32"/>
  </w:num>
  <w:num w:numId="39">
    <w:abstractNumId w:val="41"/>
  </w:num>
  <w:num w:numId="40">
    <w:abstractNumId w:val="20"/>
  </w:num>
  <w:num w:numId="41">
    <w:abstractNumId w:val="15"/>
  </w:num>
  <w:num w:numId="42">
    <w:abstractNumId w:val="43"/>
  </w:num>
  <w:num w:numId="43">
    <w:abstractNumId w:val="5"/>
  </w:num>
  <w:num w:numId="44">
    <w:abstractNumId w:val="1"/>
  </w:num>
  <w:num w:numId="45">
    <w:abstractNumId w:val="2"/>
  </w:num>
  <w:num w:numId="46">
    <w:abstractNumId w:val="21"/>
  </w:num>
  <w:num w:numId="47">
    <w:abstractNumId w:val="0"/>
  </w:num>
  <w:num w:numId="48">
    <w:abstractNumId w:val="45"/>
  </w:num>
  <w:num w:numId="49">
    <w:abstractNumId w:val="38"/>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hideSpellingErrors/>
  <w:hideGrammaticalError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90E"/>
    <w:rsid w:val="000028F9"/>
    <w:rsid w:val="00075277"/>
    <w:rsid w:val="0019290E"/>
    <w:rsid w:val="001A1DCA"/>
    <w:rsid w:val="00373D39"/>
    <w:rsid w:val="00431339"/>
    <w:rsid w:val="00580F7C"/>
    <w:rsid w:val="006C6204"/>
    <w:rsid w:val="00705614"/>
    <w:rsid w:val="009433E2"/>
    <w:rsid w:val="00BB448D"/>
    <w:rsid w:val="00C27033"/>
    <w:rsid w:val="00C36D3F"/>
    <w:rsid w:val="00C5567F"/>
    <w:rsid w:val="00C631A9"/>
    <w:rsid w:val="00DD6080"/>
    <w:rsid w:val="00EF2228"/>
    <w:rsid w:val="00EF4F36"/>
    <w:rsid w:val="00F3456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2703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19290E"/>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9290E"/>
    <w:rPr>
      <w:rFonts w:asciiTheme="majorHAnsi" w:eastAsiaTheme="majorEastAsia" w:hAnsiTheme="majorHAnsi" w:cstheme="majorBidi"/>
      <w:color w:val="2E74B5" w:themeColor="accent1" w:themeShade="BF"/>
      <w:sz w:val="32"/>
      <w:szCs w:val="32"/>
    </w:rPr>
  </w:style>
  <w:style w:type="paragraph" w:styleId="Akapitzlist">
    <w:name w:val="List Paragraph"/>
    <w:basedOn w:val="Normalny"/>
    <w:uiPriority w:val="34"/>
    <w:qFormat/>
    <w:rsid w:val="001929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2584</Words>
  <Characters>15508</Characters>
  <Application>Microsoft Office Word</Application>
  <DocSecurity>0</DocSecurity>
  <Lines>129</Lines>
  <Paragraphs>36</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18056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2020-01-29T12:05:00Z</dcterms:created>
  <dcterms:modified xsi:type="dcterms:W3CDTF">2020-01-30T11:08:00Z</dcterms:modified>
</cp:coreProperties>
</file>