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C178" w14:textId="77777777" w:rsidR="00E528F8" w:rsidRPr="007B1AE2" w:rsidRDefault="00E528F8" w:rsidP="00BC6FAA">
      <w:pPr>
        <w:adjustRightInd w:val="0"/>
        <w:ind w:right="45"/>
        <w:jc w:val="both"/>
        <w:rPr>
          <w:rFonts w:asciiTheme="minorHAnsi" w:eastAsia="Calibri" w:hAnsiTheme="minorHAnsi" w:cstheme="minorHAnsi"/>
          <w:bCs/>
        </w:rPr>
      </w:pPr>
    </w:p>
    <w:p w14:paraId="5A30EF02" w14:textId="1AD7F2EB" w:rsidR="00E528F8" w:rsidRPr="006E7E41" w:rsidRDefault="00E528F8" w:rsidP="00BC6FAA">
      <w:pPr>
        <w:adjustRightInd w:val="0"/>
        <w:ind w:right="45"/>
        <w:jc w:val="both"/>
        <w:rPr>
          <w:rFonts w:eastAsia="Calibri"/>
          <w:bCs/>
        </w:rPr>
      </w:pPr>
      <w:r w:rsidRPr="007B1AE2">
        <w:rPr>
          <w:rFonts w:asciiTheme="minorHAnsi" w:eastAsia="Calibri" w:hAnsiTheme="minorHAnsi" w:cstheme="minorHAnsi"/>
          <w:bCs/>
        </w:rPr>
        <w:tab/>
      </w:r>
      <w:r w:rsidRPr="007B1AE2">
        <w:rPr>
          <w:rFonts w:asciiTheme="minorHAnsi" w:eastAsia="Calibri" w:hAnsiTheme="minorHAnsi" w:cstheme="minorHAnsi"/>
          <w:bCs/>
        </w:rPr>
        <w:tab/>
      </w:r>
      <w:r w:rsidRPr="007B1AE2">
        <w:rPr>
          <w:rFonts w:asciiTheme="minorHAnsi" w:eastAsia="Calibri" w:hAnsiTheme="minorHAnsi" w:cstheme="minorHAnsi"/>
          <w:bCs/>
        </w:rPr>
        <w:tab/>
      </w:r>
      <w:r w:rsidRPr="007B1AE2">
        <w:rPr>
          <w:rFonts w:asciiTheme="minorHAnsi" w:eastAsia="Calibri" w:hAnsiTheme="minorHAnsi" w:cstheme="minorHAnsi"/>
          <w:bCs/>
        </w:rPr>
        <w:tab/>
      </w:r>
      <w:r w:rsidRPr="007B1AE2">
        <w:rPr>
          <w:rFonts w:asciiTheme="minorHAnsi" w:eastAsia="Calibri" w:hAnsiTheme="minorHAnsi" w:cstheme="minorHAnsi"/>
          <w:bCs/>
        </w:rPr>
        <w:tab/>
      </w:r>
      <w:r w:rsidRPr="006E7E41">
        <w:rPr>
          <w:rFonts w:eastAsia="Calibri"/>
          <w:bCs/>
        </w:rPr>
        <w:tab/>
      </w:r>
      <w:r w:rsidRPr="006E7E41">
        <w:rPr>
          <w:rFonts w:eastAsia="Calibri"/>
          <w:bCs/>
        </w:rPr>
        <w:tab/>
      </w:r>
      <w:r w:rsidRPr="006E7E41">
        <w:rPr>
          <w:rFonts w:eastAsia="Calibri"/>
          <w:bCs/>
        </w:rPr>
        <w:tab/>
      </w:r>
      <w:r w:rsidRPr="006E7E41">
        <w:rPr>
          <w:rFonts w:eastAsia="Calibri"/>
          <w:bCs/>
        </w:rPr>
        <w:tab/>
      </w:r>
      <w:r w:rsidR="00F40DF7" w:rsidRPr="006E7E41">
        <w:rPr>
          <w:rFonts w:eastAsia="Calibri"/>
          <w:bCs/>
        </w:rPr>
        <w:t xml:space="preserve">             </w:t>
      </w:r>
      <w:r w:rsidRPr="006E7E41">
        <w:rPr>
          <w:rFonts w:eastAsia="Calibri"/>
          <w:bCs/>
        </w:rPr>
        <w:t xml:space="preserve">Reda, </w:t>
      </w:r>
      <w:r w:rsidR="00B95808" w:rsidRPr="002509EF">
        <w:rPr>
          <w:rFonts w:eastAsia="Calibri"/>
          <w:bCs/>
        </w:rPr>
        <w:t>2</w:t>
      </w:r>
      <w:r w:rsidR="00B32C26" w:rsidRPr="002509EF">
        <w:rPr>
          <w:rFonts w:eastAsia="Calibri"/>
          <w:bCs/>
        </w:rPr>
        <w:t>1</w:t>
      </w:r>
      <w:r w:rsidRPr="002509EF">
        <w:rPr>
          <w:rFonts w:eastAsia="Calibri"/>
          <w:bCs/>
        </w:rPr>
        <w:t>.</w:t>
      </w:r>
      <w:r w:rsidR="005C0BAB" w:rsidRPr="002509EF">
        <w:rPr>
          <w:rFonts w:eastAsia="Calibri"/>
          <w:bCs/>
        </w:rPr>
        <w:t>0</w:t>
      </w:r>
      <w:r w:rsidR="00345CE5" w:rsidRPr="002509EF">
        <w:rPr>
          <w:rFonts w:eastAsia="Calibri"/>
          <w:bCs/>
        </w:rPr>
        <w:t>3</w:t>
      </w:r>
      <w:r w:rsidRPr="002509EF">
        <w:rPr>
          <w:rFonts w:eastAsia="Calibri"/>
          <w:bCs/>
        </w:rPr>
        <w:t>.202</w:t>
      </w:r>
      <w:r w:rsidR="005C0BAB" w:rsidRPr="002509EF">
        <w:rPr>
          <w:rFonts w:eastAsia="Calibri"/>
          <w:bCs/>
        </w:rPr>
        <w:t>4</w:t>
      </w:r>
      <w:r w:rsidRPr="002509EF">
        <w:rPr>
          <w:rFonts w:eastAsia="Calibri"/>
          <w:bCs/>
        </w:rPr>
        <w:t xml:space="preserve"> r.</w:t>
      </w:r>
    </w:p>
    <w:p w14:paraId="2873F2EC" w14:textId="6E76DBBA" w:rsidR="00E528F8" w:rsidRPr="006E7E41" w:rsidRDefault="00E528F8" w:rsidP="00BC6FAA">
      <w:pPr>
        <w:adjustRightInd w:val="0"/>
        <w:ind w:right="45"/>
        <w:jc w:val="both"/>
        <w:rPr>
          <w:rFonts w:eastAsia="Calibri"/>
          <w:bCs/>
        </w:rPr>
      </w:pPr>
    </w:p>
    <w:p w14:paraId="60D873CB" w14:textId="3A29B4C7" w:rsidR="00E528F8" w:rsidRPr="006E7E41" w:rsidRDefault="00E528F8" w:rsidP="00BC6FAA">
      <w:pPr>
        <w:adjustRightInd w:val="0"/>
        <w:ind w:right="45"/>
        <w:jc w:val="both"/>
        <w:rPr>
          <w:rFonts w:eastAsia="Calibri"/>
          <w:bCs/>
        </w:rPr>
      </w:pPr>
    </w:p>
    <w:p w14:paraId="6D08F6BB" w14:textId="0BEE45DE" w:rsidR="00E528F8" w:rsidRPr="006E7E41" w:rsidRDefault="00E528F8" w:rsidP="00171D78">
      <w:pPr>
        <w:adjustRightInd w:val="0"/>
        <w:ind w:right="45"/>
        <w:rPr>
          <w:rFonts w:eastAsia="Calibri"/>
          <w:bCs/>
        </w:rPr>
      </w:pPr>
    </w:p>
    <w:p w14:paraId="09B92AC1" w14:textId="046D3E4F" w:rsidR="00E528F8" w:rsidRPr="006E7E41" w:rsidRDefault="00E528F8" w:rsidP="00E06DB1">
      <w:pPr>
        <w:adjustRightInd w:val="0"/>
        <w:ind w:right="45"/>
        <w:jc w:val="both"/>
        <w:rPr>
          <w:rFonts w:eastAsia="Calibri"/>
          <w:bCs/>
        </w:rPr>
      </w:pPr>
      <w:r w:rsidRPr="006E7E41">
        <w:rPr>
          <w:rFonts w:eastAsia="Calibri"/>
          <w:bCs/>
        </w:rPr>
        <w:t xml:space="preserve">Dot. </w:t>
      </w:r>
      <w:r w:rsidR="00E06DB1" w:rsidRPr="00E06DB1">
        <w:rPr>
          <w:rFonts w:eastAsia="Calibri"/>
          <w:bCs/>
        </w:rPr>
        <w:t>Remonty cząstkowe nawierzchni oraz oznakowanie dróg powiatowych i gminnych w Redzie w roku 2024</w:t>
      </w:r>
      <w:r w:rsidR="00E06DB1">
        <w:rPr>
          <w:rFonts w:eastAsia="Calibri"/>
          <w:bCs/>
        </w:rPr>
        <w:t xml:space="preserve"> - p</w:t>
      </w:r>
      <w:r w:rsidR="00E06DB1" w:rsidRPr="00E06DB1">
        <w:rPr>
          <w:rFonts w:eastAsia="Calibri"/>
          <w:bCs/>
        </w:rPr>
        <w:t>ostępowanie nr 5.ZF.TP.BN.RB.2024</w:t>
      </w:r>
    </w:p>
    <w:p w14:paraId="32E3B7F4" w14:textId="77777777" w:rsidR="00410CBA" w:rsidRPr="006E7E41" w:rsidRDefault="00410CBA" w:rsidP="00171D78">
      <w:pPr>
        <w:adjustRightInd w:val="0"/>
        <w:ind w:right="45"/>
        <w:rPr>
          <w:rFonts w:eastAsia="Calibri"/>
          <w:bCs/>
        </w:rPr>
      </w:pPr>
    </w:p>
    <w:p w14:paraId="540F2637" w14:textId="54E040FB" w:rsidR="00E528F8" w:rsidRPr="006E7E41" w:rsidRDefault="00E528F8" w:rsidP="00171D78">
      <w:pPr>
        <w:adjustRightInd w:val="0"/>
        <w:ind w:right="45"/>
        <w:jc w:val="center"/>
        <w:rPr>
          <w:rFonts w:eastAsia="Calibri"/>
          <w:b/>
          <w:u w:val="single"/>
        </w:rPr>
      </w:pPr>
      <w:r w:rsidRPr="006E7E41">
        <w:rPr>
          <w:rFonts w:eastAsia="Calibri"/>
          <w:b/>
          <w:u w:val="single"/>
        </w:rPr>
        <w:t>Wyjaśnienia treści SWZ</w:t>
      </w:r>
    </w:p>
    <w:p w14:paraId="1DA82A27" w14:textId="77777777" w:rsidR="00E528F8" w:rsidRPr="006E7E41" w:rsidRDefault="00E528F8" w:rsidP="00171D78">
      <w:pPr>
        <w:adjustRightInd w:val="0"/>
        <w:ind w:right="45"/>
        <w:rPr>
          <w:rFonts w:eastAsia="Calibri"/>
          <w:bCs/>
        </w:rPr>
      </w:pPr>
    </w:p>
    <w:p w14:paraId="2E125999" w14:textId="7D5D9D24" w:rsidR="00E528F8" w:rsidRPr="006E7E41" w:rsidRDefault="00E528F8" w:rsidP="00171D78">
      <w:pPr>
        <w:adjustRightInd w:val="0"/>
        <w:ind w:right="45"/>
        <w:jc w:val="both"/>
        <w:rPr>
          <w:rFonts w:eastAsia="Calibri"/>
          <w:bCs/>
        </w:rPr>
      </w:pPr>
      <w:r w:rsidRPr="006E7E41">
        <w:rPr>
          <w:rFonts w:eastAsia="Calibri"/>
          <w:bCs/>
        </w:rPr>
        <w:t>Na podstawie art. 284 ust. 6 ustawy z dnia 11 września 2019 r. Prawo zamówień publicznych (Dz.U.</w:t>
      </w:r>
      <w:r w:rsidR="005C0BAB" w:rsidRPr="006E7E41">
        <w:rPr>
          <w:rFonts w:eastAsia="Calibri"/>
          <w:bCs/>
        </w:rPr>
        <w:t>2023.1605 ze zm.</w:t>
      </w:r>
      <w:r w:rsidR="00AD6092" w:rsidRPr="006E7E41">
        <w:rPr>
          <w:rFonts w:eastAsia="Calibri"/>
          <w:bCs/>
        </w:rPr>
        <w:t>)</w:t>
      </w:r>
      <w:r w:rsidRPr="006E7E41">
        <w:rPr>
          <w:rFonts w:eastAsia="Calibri"/>
          <w:bCs/>
        </w:rPr>
        <w:t xml:space="preserve"> Zamawiający udostępnia treść zapytań do treści SWZ, złożonych przez Wykonawc</w:t>
      </w:r>
      <w:r w:rsidR="005C0BAB" w:rsidRPr="006E7E41">
        <w:rPr>
          <w:rFonts w:eastAsia="Calibri"/>
          <w:bCs/>
        </w:rPr>
        <w:t xml:space="preserve">ę </w:t>
      </w:r>
      <w:r w:rsidRPr="006E7E41">
        <w:rPr>
          <w:rFonts w:eastAsia="Calibri"/>
          <w:bCs/>
        </w:rPr>
        <w:t>wraz z wyjaśnieniami Zamawiającego:</w:t>
      </w:r>
    </w:p>
    <w:p w14:paraId="310B49AE" w14:textId="77777777" w:rsidR="00AE5485" w:rsidRPr="006E7E41" w:rsidRDefault="00AE5485" w:rsidP="00171D78">
      <w:pPr>
        <w:jc w:val="both"/>
        <w:rPr>
          <w:b/>
          <w:bCs/>
        </w:rPr>
      </w:pPr>
    </w:p>
    <w:p w14:paraId="7E0C99B6" w14:textId="77777777" w:rsidR="009A1FA7" w:rsidRPr="006E7E41" w:rsidRDefault="009A1FA7" w:rsidP="00171D78">
      <w:pPr>
        <w:widowControl/>
        <w:adjustRightInd w:val="0"/>
        <w:jc w:val="both"/>
        <w:rPr>
          <w:rFonts w:eastAsiaTheme="minorHAnsi"/>
          <w:color w:val="000000"/>
          <w:lang w:eastAsia="en-US"/>
        </w:rPr>
      </w:pPr>
    </w:p>
    <w:p w14:paraId="2C386069" w14:textId="2750ABD6" w:rsidR="00A74DB0" w:rsidRDefault="00A74DB0" w:rsidP="00345CE5">
      <w:pPr>
        <w:widowControl/>
        <w:adjustRightInd w:val="0"/>
        <w:jc w:val="both"/>
        <w:rPr>
          <w:rFonts w:eastAsiaTheme="minorHAnsi"/>
          <w:b/>
          <w:bCs/>
          <w:color w:val="000000"/>
          <w:lang w:eastAsia="en-US"/>
        </w:rPr>
      </w:pPr>
      <w:r w:rsidRPr="006E7E41">
        <w:rPr>
          <w:rFonts w:eastAsiaTheme="minorHAnsi"/>
          <w:b/>
          <w:bCs/>
          <w:color w:val="000000"/>
          <w:lang w:eastAsia="en-US"/>
        </w:rPr>
        <w:t>Pytanie</w:t>
      </w:r>
      <w:r w:rsidR="005C0BAB" w:rsidRPr="006E7E41">
        <w:rPr>
          <w:rFonts w:eastAsiaTheme="minorHAnsi"/>
          <w:b/>
          <w:bCs/>
          <w:color w:val="000000"/>
          <w:lang w:eastAsia="en-US"/>
        </w:rPr>
        <w:t xml:space="preserve"> </w:t>
      </w:r>
      <w:r w:rsidR="0026238D" w:rsidRPr="006E7E41">
        <w:rPr>
          <w:rFonts w:eastAsiaTheme="minorHAnsi"/>
          <w:b/>
          <w:bCs/>
          <w:color w:val="000000"/>
          <w:lang w:eastAsia="en-US"/>
        </w:rPr>
        <w:t xml:space="preserve">nr 1. </w:t>
      </w:r>
      <w:r w:rsidR="005C0BAB" w:rsidRPr="006E7E41">
        <w:rPr>
          <w:rFonts w:eastAsiaTheme="minorHAnsi"/>
          <w:b/>
          <w:bCs/>
          <w:color w:val="000000"/>
          <w:lang w:eastAsia="en-US"/>
        </w:rPr>
        <w:t>:</w:t>
      </w:r>
    </w:p>
    <w:p w14:paraId="74B67F02" w14:textId="5DAD5C97" w:rsidR="00B95808" w:rsidRDefault="00B32C26" w:rsidP="00B32C26">
      <w:pPr>
        <w:widowControl/>
        <w:adjustRightInd w:val="0"/>
        <w:jc w:val="both"/>
        <w:rPr>
          <w:rFonts w:eastAsiaTheme="minorHAnsi"/>
          <w:color w:val="000000"/>
          <w:lang w:eastAsia="en-US"/>
        </w:rPr>
      </w:pPr>
      <w:r w:rsidRPr="00B32C26">
        <w:rPr>
          <w:rFonts w:eastAsiaTheme="minorHAnsi"/>
          <w:color w:val="000000"/>
          <w:lang w:eastAsia="en-US"/>
        </w:rPr>
        <w:t>Zwracamy się z prośbą o wyjaśnienie dotyczące przedmiarowanych ilości oznakowania poziomego -</w:t>
      </w:r>
      <w:r>
        <w:rPr>
          <w:rFonts w:eastAsiaTheme="minorHAnsi"/>
          <w:color w:val="000000"/>
          <w:lang w:eastAsia="en-US"/>
        </w:rPr>
        <w:t xml:space="preserve"> </w:t>
      </w:r>
      <w:r w:rsidRPr="00B32C26">
        <w:rPr>
          <w:rFonts w:eastAsiaTheme="minorHAnsi"/>
          <w:color w:val="000000"/>
          <w:lang w:eastAsia="en-US"/>
        </w:rPr>
        <w:t>malowanie mechaniczne, które ma być wykonywane zgodnie z przedłożonymi specyfikacjami i wzorem</w:t>
      </w:r>
      <w:r>
        <w:rPr>
          <w:rFonts w:eastAsiaTheme="minorHAnsi"/>
          <w:color w:val="000000"/>
          <w:lang w:eastAsia="en-US"/>
        </w:rPr>
        <w:t xml:space="preserve"> </w:t>
      </w:r>
      <w:r w:rsidRPr="00B32C26">
        <w:rPr>
          <w:rFonts w:eastAsiaTheme="minorHAnsi"/>
          <w:color w:val="000000"/>
          <w:lang w:eastAsia="en-US"/>
        </w:rPr>
        <w:t>umowy jedynie w zakresie remontowanej nawierzchni. W przedstawionej tabeli widnieje zawyżona</w:t>
      </w:r>
      <w:r>
        <w:rPr>
          <w:rFonts w:eastAsiaTheme="minorHAnsi"/>
          <w:color w:val="000000"/>
          <w:lang w:eastAsia="en-US"/>
        </w:rPr>
        <w:t xml:space="preserve"> </w:t>
      </w:r>
      <w:r w:rsidRPr="00B32C26">
        <w:rPr>
          <w:rFonts w:eastAsiaTheme="minorHAnsi"/>
          <w:color w:val="000000"/>
          <w:lang w:eastAsia="en-US"/>
        </w:rPr>
        <w:t>wartość 250m2 , która nie jest proporcjonalna do ilości przewidzianych remontów. Ponadto w opisie</w:t>
      </w:r>
      <w:r>
        <w:rPr>
          <w:rFonts w:eastAsiaTheme="minorHAnsi"/>
          <w:color w:val="000000"/>
          <w:lang w:eastAsia="en-US"/>
        </w:rPr>
        <w:t xml:space="preserve"> </w:t>
      </w:r>
      <w:r w:rsidRPr="00B32C26">
        <w:rPr>
          <w:rFonts w:eastAsiaTheme="minorHAnsi"/>
          <w:color w:val="000000"/>
          <w:lang w:eastAsia="en-US"/>
        </w:rPr>
        <w:t>przedmiotu zamówienia Zamawiający powołuje się na wykaz oznakowania poziomego, który nie został</w:t>
      </w:r>
      <w:r>
        <w:rPr>
          <w:rFonts w:eastAsiaTheme="minorHAnsi"/>
          <w:color w:val="000000"/>
          <w:lang w:eastAsia="en-US"/>
        </w:rPr>
        <w:t xml:space="preserve"> </w:t>
      </w:r>
      <w:r w:rsidRPr="00B32C26">
        <w:rPr>
          <w:rFonts w:eastAsiaTheme="minorHAnsi"/>
          <w:color w:val="000000"/>
          <w:lang w:eastAsia="en-US"/>
        </w:rPr>
        <w:t>dołączony do załącznika nr 2 do SWZ. Ilość zawyżona ma wpływ na ustalenie ceny jednostkowej</w:t>
      </w:r>
      <w:r>
        <w:rPr>
          <w:rFonts w:eastAsiaTheme="minorHAnsi"/>
          <w:color w:val="000000"/>
          <w:lang w:eastAsia="en-US"/>
        </w:rPr>
        <w:t xml:space="preserve"> </w:t>
      </w:r>
      <w:r w:rsidRPr="00B32C26">
        <w:rPr>
          <w:rFonts w:eastAsiaTheme="minorHAnsi"/>
          <w:color w:val="000000"/>
          <w:lang w:eastAsia="en-US"/>
        </w:rPr>
        <w:t>omawianej pozycji i wynika z niej , że na około 20% przewidzianych powierzchni do remontu występuje</w:t>
      </w:r>
      <w:r>
        <w:rPr>
          <w:rFonts w:eastAsiaTheme="minorHAnsi"/>
          <w:color w:val="000000"/>
          <w:lang w:eastAsia="en-US"/>
        </w:rPr>
        <w:t xml:space="preserve"> </w:t>
      </w:r>
      <w:r w:rsidRPr="00B32C26">
        <w:rPr>
          <w:rFonts w:eastAsiaTheme="minorHAnsi"/>
          <w:color w:val="000000"/>
          <w:lang w:eastAsia="en-US"/>
        </w:rPr>
        <w:t>oznakowanie poziome do odnowienia co jest wielkością zawyżoną.</w:t>
      </w:r>
    </w:p>
    <w:p w14:paraId="6CB98399" w14:textId="77777777" w:rsidR="00B32C26" w:rsidRPr="00B95808" w:rsidRDefault="00B32C26" w:rsidP="00B32C26">
      <w:pPr>
        <w:widowControl/>
        <w:adjustRightInd w:val="0"/>
        <w:jc w:val="both"/>
        <w:rPr>
          <w:rFonts w:eastAsiaTheme="minorHAnsi"/>
          <w:color w:val="000000"/>
          <w:lang w:eastAsia="en-US"/>
        </w:rPr>
      </w:pPr>
    </w:p>
    <w:p w14:paraId="45B132E7" w14:textId="54AB01C1" w:rsidR="00345CE5" w:rsidRPr="00345CE5" w:rsidRDefault="00345CE5" w:rsidP="00345CE5">
      <w:pPr>
        <w:pStyle w:val="Default"/>
        <w:jc w:val="both"/>
        <w:rPr>
          <w:rFonts w:ascii="Times New Roman" w:hAnsi="Times New Roman" w:cs="Times New Roman"/>
          <w:b/>
          <w:bCs/>
          <w:color w:val="auto"/>
        </w:rPr>
      </w:pPr>
      <w:r w:rsidRPr="00345CE5">
        <w:rPr>
          <w:rFonts w:ascii="Times New Roman" w:hAnsi="Times New Roman" w:cs="Times New Roman"/>
          <w:b/>
          <w:bCs/>
          <w:color w:val="auto"/>
        </w:rPr>
        <w:t xml:space="preserve">Odpowiedź na pytanie nr 1. </w:t>
      </w:r>
    </w:p>
    <w:p w14:paraId="6B0E9A80" w14:textId="793BE823" w:rsidR="00345CE5" w:rsidRDefault="00345CE5" w:rsidP="00345CE5">
      <w:pPr>
        <w:jc w:val="both"/>
      </w:pPr>
      <w:r w:rsidRPr="00B95808">
        <w:t xml:space="preserve">Zamawiający </w:t>
      </w:r>
      <w:r w:rsidR="00B95808" w:rsidRPr="00B95808">
        <w:t>informuje, że</w:t>
      </w:r>
      <w:r w:rsidR="00B32C26">
        <w:t xml:space="preserve"> </w:t>
      </w:r>
      <w:r w:rsidR="008D26B9">
        <w:t xml:space="preserve">w </w:t>
      </w:r>
      <w:r w:rsidR="008D26B9" w:rsidRPr="008D26B9">
        <w:t>2023</w:t>
      </w:r>
      <w:r w:rsidR="008D26B9">
        <w:t xml:space="preserve"> roku</w:t>
      </w:r>
      <w:r w:rsidR="008D26B9" w:rsidRPr="008D26B9">
        <w:t xml:space="preserve"> oznakowanie poziome podczas prac utrzymaniowych zostało odnowione w ilości około 6000m2, 250m2 jest wartością szacunkową, z pewnością nie zawyżoną, a jego odnowienie jest przewidziane na wypadek robót mających na celu remont nawierzchni objętej takowym oznakowanie. Rozliczenie umowy również jest obmiarowe, ponieważ Gmina na etapie ogłaszania przetargu szacuje ilości, ponieważ nie jest w stanie policzyć ich z zakładaną dokładnością. </w:t>
      </w:r>
    </w:p>
    <w:p w14:paraId="157C2E9B" w14:textId="03ACBBD6" w:rsidR="002509EF" w:rsidRDefault="002509EF" w:rsidP="00345CE5">
      <w:pPr>
        <w:jc w:val="both"/>
      </w:pPr>
      <w:r>
        <w:t xml:space="preserve">Zamawiający udostępnia </w:t>
      </w:r>
      <w:r w:rsidRPr="002509EF">
        <w:t xml:space="preserve">wykaz oznakowania poziomego w Gminie </w:t>
      </w:r>
      <w:r>
        <w:t xml:space="preserve">Miasto </w:t>
      </w:r>
      <w:r w:rsidRPr="002509EF">
        <w:t>Reda</w:t>
      </w:r>
      <w:r>
        <w:t>.</w:t>
      </w:r>
    </w:p>
    <w:p w14:paraId="711F63EE" w14:textId="77777777" w:rsidR="002509EF" w:rsidRDefault="002509EF" w:rsidP="00345CE5">
      <w:pPr>
        <w:jc w:val="both"/>
      </w:pPr>
    </w:p>
    <w:p w14:paraId="03905684" w14:textId="3654DFED" w:rsidR="002509EF" w:rsidRDefault="002509EF" w:rsidP="00345CE5">
      <w:pPr>
        <w:jc w:val="both"/>
      </w:pPr>
      <w:r>
        <w:t xml:space="preserve">Jednocześnie Zamawiający przesuwa termin składania i otwarcia ofert na </w:t>
      </w:r>
      <w:r w:rsidRPr="002509EF">
        <w:rPr>
          <w:b/>
          <w:bCs/>
          <w:color w:val="FF0000"/>
        </w:rPr>
        <w:t>27.03.2024</w:t>
      </w:r>
      <w:r w:rsidRPr="002509EF">
        <w:rPr>
          <w:color w:val="FF0000"/>
        </w:rPr>
        <w:t xml:space="preserve"> </w:t>
      </w:r>
      <w:r>
        <w:t>roku. Godziny składania i otwarcia ofert pozostają bez zmian.</w:t>
      </w:r>
    </w:p>
    <w:p w14:paraId="7F294A71" w14:textId="77777777" w:rsidR="00AB61EA" w:rsidRPr="00B95808" w:rsidRDefault="00AB61EA" w:rsidP="00345CE5">
      <w:pPr>
        <w:jc w:val="both"/>
      </w:pPr>
    </w:p>
    <w:p w14:paraId="2F7E1D51" w14:textId="77777777" w:rsidR="00345CE5" w:rsidRDefault="00345CE5" w:rsidP="00345CE5">
      <w:pPr>
        <w:pStyle w:val="Standard"/>
        <w:jc w:val="both"/>
        <w:rPr>
          <w:lang w:val="pl-PL"/>
        </w:rPr>
      </w:pPr>
    </w:p>
    <w:p w14:paraId="530177E6" w14:textId="77777777" w:rsidR="00AB6BA6" w:rsidRDefault="00AB6BA6" w:rsidP="00345CE5">
      <w:pPr>
        <w:widowControl/>
        <w:adjustRightInd w:val="0"/>
        <w:jc w:val="both"/>
      </w:pPr>
    </w:p>
    <w:p w14:paraId="79F4BB2E" w14:textId="77777777" w:rsidR="00345CE5" w:rsidRDefault="00345CE5" w:rsidP="00345CE5">
      <w:pPr>
        <w:widowControl/>
        <w:adjustRightInd w:val="0"/>
        <w:jc w:val="both"/>
      </w:pPr>
    </w:p>
    <w:p w14:paraId="56F96677" w14:textId="77777777" w:rsidR="00345CE5" w:rsidRDefault="00345CE5" w:rsidP="00345CE5">
      <w:pPr>
        <w:widowControl/>
        <w:adjustRightInd w:val="0"/>
        <w:jc w:val="both"/>
      </w:pPr>
    </w:p>
    <w:p w14:paraId="07680C0D" w14:textId="77777777" w:rsidR="00345CE5" w:rsidRDefault="00345CE5" w:rsidP="00345CE5">
      <w:pPr>
        <w:widowControl/>
        <w:adjustRightInd w:val="0"/>
        <w:jc w:val="both"/>
      </w:pPr>
    </w:p>
    <w:p w14:paraId="31B7CEC7" w14:textId="77777777" w:rsidR="00345CE5" w:rsidRDefault="00345CE5" w:rsidP="008D3625">
      <w:pPr>
        <w:widowControl/>
        <w:adjustRightInd w:val="0"/>
        <w:jc w:val="right"/>
      </w:pPr>
    </w:p>
    <w:p w14:paraId="3C6490D4" w14:textId="77777777" w:rsidR="00345CE5" w:rsidRDefault="00345CE5" w:rsidP="008D3625">
      <w:pPr>
        <w:widowControl/>
        <w:adjustRightInd w:val="0"/>
        <w:jc w:val="right"/>
      </w:pPr>
    </w:p>
    <w:p w14:paraId="30F43210" w14:textId="77777777" w:rsidR="00345CE5" w:rsidRDefault="00345CE5" w:rsidP="008D3625">
      <w:pPr>
        <w:widowControl/>
        <w:adjustRightInd w:val="0"/>
        <w:jc w:val="right"/>
      </w:pPr>
    </w:p>
    <w:p w14:paraId="377B96B0" w14:textId="77777777" w:rsidR="00345CE5" w:rsidRDefault="00345CE5" w:rsidP="008D3625">
      <w:pPr>
        <w:widowControl/>
        <w:adjustRightInd w:val="0"/>
        <w:jc w:val="right"/>
      </w:pPr>
    </w:p>
    <w:p w14:paraId="02E65C20" w14:textId="77777777" w:rsidR="00345CE5" w:rsidRDefault="00345CE5" w:rsidP="008D3625">
      <w:pPr>
        <w:widowControl/>
        <w:adjustRightInd w:val="0"/>
        <w:jc w:val="right"/>
      </w:pPr>
    </w:p>
    <w:p w14:paraId="18CCDC3B" w14:textId="7D5E0248" w:rsidR="00933550" w:rsidRPr="00E2029B" w:rsidRDefault="00933550" w:rsidP="00E2029B">
      <w:pPr>
        <w:widowControl/>
        <w:adjustRightInd w:val="0"/>
        <w:rPr>
          <w:rFonts w:eastAsiaTheme="minorHAnsi"/>
          <w:color w:val="000000"/>
          <w:lang w:eastAsia="en-US"/>
        </w:rPr>
      </w:pPr>
    </w:p>
    <w:sectPr w:rsidR="00933550" w:rsidRPr="00E202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9409" w14:textId="77777777" w:rsidR="00A816A6" w:rsidRDefault="00A816A6" w:rsidP="00E528F8">
      <w:r>
        <w:separator/>
      </w:r>
    </w:p>
  </w:endnote>
  <w:endnote w:type="continuationSeparator" w:id="0">
    <w:p w14:paraId="2A2E47A4" w14:textId="77777777" w:rsidR="00A816A6" w:rsidRDefault="00A816A6" w:rsidP="00E5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1AF9" w14:textId="77777777" w:rsidR="00A816A6" w:rsidRDefault="00A816A6" w:rsidP="00E528F8">
      <w:r>
        <w:separator/>
      </w:r>
    </w:p>
  </w:footnote>
  <w:footnote w:type="continuationSeparator" w:id="0">
    <w:p w14:paraId="75E8C329" w14:textId="77777777" w:rsidR="00A816A6" w:rsidRDefault="00A816A6" w:rsidP="00E5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A363" w14:textId="77777777" w:rsidR="00B95808" w:rsidRPr="00B95808" w:rsidRDefault="00B95808" w:rsidP="00B95808">
    <w:pPr>
      <w:widowControl/>
      <w:tabs>
        <w:tab w:val="center" w:pos="4536"/>
        <w:tab w:val="right" w:pos="9072"/>
      </w:tabs>
      <w:autoSpaceDE/>
      <w:autoSpaceDN/>
      <w:spacing w:line="360" w:lineRule="auto"/>
      <w:jc w:val="center"/>
      <w:rPr>
        <w:rFonts w:ascii="Calibri" w:hAnsi="Calibri" w:cs="Calibri"/>
        <w:b/>
        <w:bCs/>
        <w:sz w:val="20"/>
        <w:szCs w:val="20"/>
      </w:rPr>
    </w:pPr>
    <w:bookmarkStart w:id="0" w:name="_Hlk160177674"/>
    <w:r w:rsidRPr="00B95808">
      <w:rPr>
        <w:rFonts w:ascii="Calibri" w:hAnsi="Calibri" w:cs="Calibri"/>
        <w:b/>
        <w:bCs/>
        <w:sz w:val="20"/>
        <w:szCs w:val="20"/>
      </w:rPr>
      <w:t>Remonty cząstkowe nawierzchni oraz oznakowanie dróg powiatowych i gminnych w Redzie w roku 2024.</w:t>
    </w:r>
  </w:p>
  <w:bookmarkEnd w:id="0"/>
  <w:p w14:paraId="4666D532" w14:textId="77777777" w:rsidR="00B95808" w:rsidRPr="00B95808" w:rsidRDefault="00B95808" w:rsidP="00B95808">
    <w:pPr>
      <w:widowControl/>
      <w:tabs>
        <w:tab w:val="center" w:pos="4536"/>
        <w:tab w:val="right" w:pos="9072"/>
      </w:tabs>
      <w:autoSpaceDE/>
      <w:autoSpaceDN/>
      <w:spacing w:line="360" w:lineRule="auto"/>
      <w:jc w:val="center"/>
      <w:rPr>
        <w:rFonts w:ascii="Calibri" w:hAnsi="Calibri" w:cs="Calibri"/>
        <w:b/>
        <w:bCs/>
        <w:sz w:val="20"/>
        <w:szCs w:val="20"/>
      </w:rPr>
    </w:pPr>
    <w:r w:rsidRPr="00B95808">
      <w:rPr>
        <w:rFonts w:ascii="Calibri" w:hAnsi="Calibri" w:cs="Calibri"/>
        <w:b/>
        <w:bCs/>
        <w:sz w:val="20"/>
        <w:szCs w:val="20"/>
      </w:rPr>
      <w:t>Postępowanie nr 5.ZF.TP.BN.RB.2024</w:t>
    </w:r>
  </w:p>
  <w:p w14:paraId="2C562C40" w14:textId="02AE989E" w:rsidR="00410CBA" w:rsidRDefault="00410CBA" w:rsidP="00AD609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63137"/>
    <w:multiLevelType w:val="hybridMultilevel"/>
    <w:tmpl w:val="4D15A0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293752"/>
    <w:multiLevelType w:val="hybridMultilevel"/>
    <w:tmpl w:val="6160D3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6E429C"/>
    <w:multiLevelType w:val="hybridMultilevel"/>
    <w:tmpl w:val="18F0F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73F4B92"/>
    <w:multiLevelType w:val="hybridMultilevel"/>
    <w:tmpl w:val="878B3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A63CE42"/>
    <w:multiLevelType w:val="hybridMultilevel"/>
    <w:tmpl w:val="73198F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FC5192E"/>
    <w:multiLevelType w:val="hybridMultilevel"/>
    <w:tmpl w:val="3E1EEE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30A1064"/>
    <w:multiLevelType w:val="hybridMultilevel"/>
    <w:tmpl w:val="9C34A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6B17300"/>
    <w:multiLevelType w:val="hybridMultilevel"/>
    <w:tmpl w:val="8F04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C92DF8F"/>
    <w:multiLevelType w:val="hybridMultilevel"/>
    <w:tmpl w:val="1211D7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DF62656"/>
    <w:multiLevelType w:val="hybridMultilevel"/>
    <w:tmpl w:val="E5B118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05598E7"/>
    <w:multiLevelType w:val="hybridMultilevel"/>
    <w:tmpl w:val="C823C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0886BAF"/>
    <w:multiLevelType w:val="hybridMultilevel"/>
    <w:tmpl w:val="9B51FF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505C052"/>
    <w:multiLevelType w:val="hybridMultilevel"/>
    <w:tmpl w:val="ACAD9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415C7F0"/>
    <w:multiLevelType w:val="hybridMultilevel"/>
    <w:tmpl w:val="0FFD15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555D273"/>
    <w:multiLevelType w:val="hybridMultilevel"/>
    <w:tmpl w:val="5ECF84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57EADA9"/>
    <w:multiLevelType w:val="hybridMultilevel"/>
    <w:tmpl w:val="DA8F5E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94B86CC"/>
    <w:multiLevelType w:val="hybridMultilevel"/>
    <w:tmpl w:val="82C59A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9B884B9"/>
    <w:multiLevelType w:val="hybridMultilevel"/>
    <w:tmpl w:val="4A465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CBFE0058"/>
    <w:multiLevelType w:val="hybridMultilevel"/>
    <w:tmpl w:val="F68F9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2D4C14A"/>
    <w:multiLevelType w:val="hybridMultilevel"/>
    <w:tmpl w:val="D7413B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8C28922"/>
    <w:multiLevelType w:val="hybridMultilevel"/>
    <w:tmpl w:val="EA51BC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8191103"/>
    <w:multiLevelType w:val="hybridMultilevel"/>
    <w:tmpl w:val="EA22C8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A84C5F8"/>
    <w:multiLevelType w:val="hybridMultilevel"/>
    <w:tmpl w:val="8C94D6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D88FD4D"/>
    <w:multiLevelType w:val="hybridMultilevel"/>
    <w:tmpl w:val="8CCA1C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E420A02"/>
    <w:multiLevelType w:val="hybridMultilevel"/>
    <w:tmpl w:val="50E2C4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7F08B03"/>
    <w:multiLevelType w:val="hybridMultilevel"/>
    <w:tmpl w:val="4D530A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D89518A"/>
    <w:multiLevelType w:val="hybridMultilevel"/>
    <w:tmpl w:val="85A1F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1AB978F"/>
    <w:multiLevelType w:val="hybridMultilevel"/>
    <w:tmpl w:val="EE21F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AEF9798"/>
    <w:multiLevelType w:val="hybridMultilevel"/>
    <w:tmpl w:val="FCAC53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D374746"/>
    <w:multiLevelType w:val="hybridMultilevel"/>
    <w:tmpl w:val="A34FF1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4ABD00"/>
    <w:multiLevelType w:val="hybridMultilevel"/>
    <w:tmpl w:val="1B6EB7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B853717"/>
    <w:multiLevelType w:val="hybridMultilevel"/>
    <w:tmpl w:val="C1911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8ACC3E"/>
    <w:multiLevelType w:val="hybridMultilevel"/>
    <w:tmpl w:val="CADEB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C822C34"/>
    <w:multiLevelType w:val="hybridMultilevel"/>
    <w:tmpl w:val="E3A0E5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E63FB78"/>
    <w:multiLevelType w:val="hybridMultilevel"/>
    <w:tmpl w:val="B08E32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42D7BB7"/>
    <w:multiLevelType w:val="hybridMultilevel"/>
    <w:tmpl w:val="F8A447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6060864"/>
    <w:multiLevelType w:val="hybridMultilevel"/>
    <w:tmpl w:val="E9253E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72149D6"/>
    <w:multiLevelType w:val="hybridMultilevel"/>
    <w:tmpl w:val="9DEE0C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A382D38"/>
    <w:multiLevelType w:val="hybridMultilevel"/>
    <w:tmpl w:val="426E08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6B54D0"/>
    <w:multiLevelType w:val="hybridMultilevel"/>
    <w:tmpl w:val="714EE8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1FBD8D4"/>
    <w:multiLevelType w:val="hybridMultilevel"/>
    <w:tmpl w:val="7A06E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C68550"/>
    <w:multiLevelType w:val="hybridMultilevel"/>
    <w:tmpl w:val="B8FA5C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CD51624"/>
    <w:multiLevelType w:val="hybridMultilevel"/>
    <w:tmpl w:val="2AECEB1C"/>
    <w:lvl w:ilvl="0" w:tplc="18663F1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3" w15:restartNumberingAfterBreak="0">
    <w:nsid w:val="672A00A3"/>
    <w:multiLevelType w:val="hybridMultilevel"/>
    <w:tmpl w:val="A5836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A1616A5"/>
    <w:multiLevelType w:val="hybridMultilevel"/>
    <w:tmpl w:val="C9240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F7843"/>
    <w:multiLevelType w:val="hybridMultilevel"/>
    <w:tmpl w:val="E8E134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4363A3D"/>
    <w:multiLevelType w:val="hybridMultilevel"/>
    <w:tmpl w:val="51139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4746070"/>
    <w:multiLevelType w:val="hybridMultilevel"/>
    <w:tmpl w:val="94E21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FAB6D1"/>
    <w:multiLevelType w:val="hybridMultilevel"/>
    <w:tmpl w:val="C68D1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8198539">
    <w:abstractNumId w:val="23"/>
  </w:num>
  <w:num w:numId="2" w16cid:durableId="877200747">
    <w:abstractNumId w:val="32"/>
  </w:num>
  <w:num w:numId="3" w16cid:durableId="1861046418">
    <w:abstractNumId w:val="33"/>
  </w:num>
  <w:num w:numId="4" w16cid:durableId="1851530684">
    <w:abstractNumId w:val="0"/>
  </w:num>
  <w:num w:numId="5" w16cid:durableId="879247419">
    <w:abstractNumId w:val="24"/>
  </w:num>
  <w:num w:numId="6" w16cid:durableId="2079862334">
    <w:abstractNumId w:val="34"/>
  </w:num>
  <w:num w:numId="7" w16cid:durableId="1785807549">
    <w:abstractNumId w:val="2"/>
  </w:num>
  <w:num w:numId="8" w16cid:durableId="1578248482">
    <w:abstractNumId w:val="4"/>
  </w:num>
  <w:num w:numId="9" w16cid:durableId="1320422878">
    <w:abstractNumId w:val="25"/>
  </w:num>
  <w:num w:numId="10" w16cid:durableId="1760062522">
    <w:abstractNumId w:val="46"/>
  </w:num>
  <w:num w:numId="11" w16cid:durableId="939609803">
    <w:abstractNumId w:val="8"/>
  </w:num>
  <w:num w:numId="12" w16cid:durableId="2043046711">
    <w:abstractNumId w:val="28"/>
  </w:num>
  <w:num w:numId="13" w16cid:durableId="2039773490">
    <w:abstractNumId w:val="29"/>
  </w:num>
  <w:num w:numId="14" w16cid:durableId="311905461">
    <w:abstractNumId w:val="12"/>
  </w:num>
  <w:num w:numId="15" w16cid:durableId="1914925022">
    <w:abstractNumId w:val="30"/>
  </w:num>
  <w:num w:numId="16" w16cid:durableId="1909538964">
    <w:abstractNumId w:val="10"/>
  </w:num>
  <w:num w:numId="17" w16cid:durableId="1068072486">
    <w:abstractNumId w:val="45"/>
  </w:num>
  <w:num w:numId="18" w16cid:durableId="114834649">
    <w:abstractNumId w:val="17"/>
  </w:num>
  <w:num w:numId="19" w16cid:durableId="837429697">
    <w:abstractNumId w:val="31"/>
  </w:num>
  <w:num w:numId="20" w16cid:durableId="537862731">
    <w:abstractNumId w:val="15"/>
  </w:num>
  <w:num w:numId="21" w16cid:durableId="1295987092">
    <w:abstractNumId w:val="35"/>
  </w:num>
  <w:num w:numId="22" w16cid:durableId="1667439009">
    <w:abstractNumId w:val="18"/>
  </w:num>
  <w:num w:numId="23" w16cid:durableId="253051978">
    <w:abstractNumId w:val="1"/>
  </w:num>
  <w:num w:numId="24" w16cid:durableId="248347086">
    <w:abstractNumId w:val="43"/>
  </w:num>
  <w:num w:numId="25" w16cid:durableId="831720707">
    <w:abstractNumId w:val="16"/>
  </w:num>
  <w:num w:numId="26" w16cid:durableId="1826700265">
    <w:abstractNumId w:val="48"/>
  </w:num>
  <w:num w:numId="27" w16cid:durableId="765685622">
    <w:abstractNumId w:val="41"/>
  </w:num>
  <w:num w:numId="28" w16cid:durableId="1803887491">
    <w:abstractNumId w:val="19"/>
  </w:num>
  <w:num w:numId="29" w16cid:durableId="1954825537">
    <w:abstractNumId w:val="21"/>
  </w:num>
  <w:num w:numId="30" w16cid:durableId="751514272">
    <w:abstractNumId w:val="20"/>
  </w:num>
  <w:num w:numId="31" w16cid:durableId="477112073">
    <w:abstractNumId w:val="11"/>
  </w:num>
  <w:num w:numId="32" w16cid:durableId="1431660406">
    <w:abstractNumId w:val="3"/>
  </w:num>
  <w:num w:numId="33" w16cid:durableId="1577591696">
    <w:abstractNumId w:val="37"/>
  </w:num>
  <w:num w:numId="34" w16cid:durableId="464323164">
    <w:abstractNumId w:val="6"/>
  </w:num>
  <w:num w:numId="35" w16cid:durableId="2095128281">
    <w:abstractNumId w:val="39"/>
  </w:num>
  <w:num w:numId="36" w16cid:durableId="2063357965">
    <w:abstractNumId w:val="5"/>
  </w:num>
  <w:num w:numId="37" w16cid:durableId="680162876">
    <w:abstractNumId w:val="22"/>
  </w:num>
  <w:num w:numId="38" w16cid:durableId="1239630865">
    <w:abstractNumId w:val="14"/>
  </w:num>
  <w:num w:numId="39" w16cid:durableId="1956525269">
    <w:abstractNumId w:val="13"/>
  </w:num>
  <w:num w:numId="40" w16cid:durableId="2025474752">
    <w:abstractNumId w:val="27"/>
  </w:num>
  <w:num w:numId="41" w16cid:durableId="1327056914">
    <w:abstractNumId w:val="36"/>
  </w:num>
  <w:num w:numId="42" w16cid:durableId="2135177292">
    <w:abstractNumId w:val="26"/>
  </w:num>
  <w:num w:numId="43" w16cid:durableId="446432557">
    <w:abstractNumId w:val="40"/>
  </w:num>
  <w:num w:numId="44" w16cid:durableId="593052897">
    <w:abstractNumId w:val="7"/>
  </w:num>
  <w:num w:numId="45" w16cid:durableId="1688755164">
    <w:abstractNumId w:val="38"/>
  </w:num>
  <w:num w:numId="46" w16cid:durableId="766736064">
    <w:abstractNumId w:val="42"/>
  </w:num>
  <w:num w:numId="47" w16cid:durableId="1909144354">
    <w:abstractNumId w:val="47"/>
  </w:num>
  <w:num w:numId="48" w16cid:durableId="1053193089">
    <w:abstractNumId w:val="9"/>
  </w:num>
  <w:num w:numId="49" w16cid:durableId="163571776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F8"/>
    <w:rsid w:val="00001091"/>
    <w:rsid w:val="00030145"/>
    <w:rsid w:val="000368D1"/>
    <w:rsid w:val="000748E1"/>
    <w:rsid w:val="00085927"/>
    <w:rsid w:val="00097169"/>
    <w:rsid w:val="000B011E"/>
    <w:rsid w:val="000C41D8"/>
    <w:rsid w:val="00100C90"/>
    <w:rsid w:val="00103275"/>
    <w:rsid w:val="00117FC2"/>
    <w:rsid w:val="00142999"/>
    <w:rsid w:val="00171D78"/>
    <w:rsid w:val="001A1683"/>
    <w:rsid w:val="001C215C"/>
    <w:rsid w:val="001C572F"/>
    <w:rsid w:val="001E3ED4"/>
    <w:rsid w:val="001F5487"/>
    <w:rsid w:val="00201E39"/>
    <w:rsid w:val="00217B86"/>
    <w:rsid w:val="002340BF"/>
    <w:rsid w:val="002509EF"/>
    <w:rsid w:val="0026238D"/>
    <w:rsid w:val="002928BC"/>
    <w:rsid w:val="002C6421"/>
    <w:rsid w:val="002D204A"/>
    <w:rsid w:val="002F1C05"/>
    <w:rsid w:val="003167D9"/>
    <w:rsid w:val="00327234"/>
    <w:rsid w:val="00345CE5"/>
    <w:rsid w:val="00346C69"/>
    <w:rsid w:val="00403AC1"/>
    <w:rsid w:val="00410CBA"/>
    <w:rsid w:val="00426335"/>
    <w:rsid w:val="00434318"/>
    <w:rsid w:val="00435DB2"/>
    <w:rsid w:val="00476F8D"/>
    <w:rsid w:val="00490CC3"/>
    <w:rsid w:val="004D3102"/>
    <w:rsid w:val="004F2EE0"/>
    <w:rsid w:val="00506BBF"/>
    <w:rsid w:val="00556091"/>
    <w:rsid w:val="00570A0C"/>
    <w:rsid w:val="00572653"/>
    <w:rsid w:val="00574717"/>
    <w:rsid w:val="00575357"/>
    <w:rsid w:val="00594532"/>
    <w:rsid w:val="005C0BAB"/>
    <w:rsid w:val="00646818"/>
    <w:rsid w:val="00683FBC"/>
    <w:rsid w:val="006B197D"/>
    <w:rsid w:val="006D0F0D"/>
    <w:rsid w:val="006D6A59"/>
    <w:rsid w:val="006E7E41"/>
    <w:rsid w:val="00702087"/>
    <w:rsid w:val="00705502"/>
    <w:rsid w:val="00735814"/>
    <w:rsid w:val="00756936"/>
    <w:rsid w:val="00767DCF"/>
    <w:rsid w:val="00794ED7"/>
    <w:rsid w:val="007B1AE2"/>
    <w:rsid w:val="007E7226"/>
    <w:rsid w:val="00816B15"/>
    <w:rsid w:val="00866F10"/>
    <w:rsid w:val="008B375E"/>
    <w:rsid w:val="008B5530"/>
    <w:rsid w:val="008B6EA6"/>
    <w:rsid w:val="008D26B9"/>
    <w:rsid w:val="008D3625"/>
    <w:rsid w:val="00902C35"/>
    <w:rsid w:val="00930708"/>
    <w:rsid w:val="00933550"/>
    <w:rsid w:val="009609E6"/>
    <w:rsid w:val="00966454"/>
    <w:rsid w:val="009973F6"/>
    <w:rsid w:val="009A1FA7"/>
    <w:rsid w:val="009A6F80"/>
    <w:rsid w:val="009B78B2"/>
    <w:rsid w:val="009C0752"/>
    <w:rsid w:val="009E4E71"/>
    <w:rsid w:val="00A13740"/>
    <w:rsid w:val="00A16425"/>
    <w:rsid w:val="00A63836"/>
    <w:rsid w:val="00A66CCD"/>
    <w:rsid w:val="00A7166A"/>
    <w:rsid w:val="00A74DB0"/>
    <w:rsid w:val="00A816A6"/>
    <w:rsid w:val="00AB46D5"/>
    <w:rsid w:val="00AB61EA"/>
    <w:rsid w:val="00AB6BA6"/>
    <w:rsid w:val="00AD6092"/>
    <w:rsid w:val="00AE0ADD"/>
    <w:rsid w:val="00AE5485"/>
    <w:rsid w:val="00B13B0E"/>
    <w:rsid w:val="00B15167"/>
    <w:rsid w:val="00B17F26"/>
    <w:rsid w:val="00B32C26"/>
    <w:rsid w:val="00B61D8A"/>
    <w:rsid w:val="00B85395"/>
    <w:rsid w:val="00B95808"/>
    <w:rsid w:val="00BC0A33"/>
    <w:rsid w:val="00BC6FAA"/>
    <w:rsid w:val="00BF26B0"/>
    <w:rsid w:val="00C12261"/>
    <w:rsid w:val="00C62EF7"/>
    <w:rsid w:val="00CC3023"/>
    <w:rsid w:val="00CF6566"/>
    <w:rsid w:val="00D033C4"/>
    <w:rsid w:val="00D27071"/>
    <w:rsid w:val="00D477E1"/>
    <w:rsid w:val="00D51F11"/>
    <w:rsid w:val="00D52773"/>
    <w:rsid w:val="00D77D44"/>
    <w:rsid w:val="00DF288A"/>
    <w:rsid w:val="00E06DB1"/>
    <w:rsid w:val="00E11204"/>
    <w:rsid w:val="00E2029B"/>
    <w:rsid w:val="00E20B0B"/>
    <w:rsid w:val="00E528F8"/>
    <w:rsid w:val="00E87CA0"/>
    <w:rsid w:val="00E91B9F"/>
    <w:rsid w:val="00EB402A"/>
    <w:rsid w:val="00EB406A"/>
    <w:rsid w:val="00EF0A99"/>
    <w:rsid w:val="00EF56E3"/>
    <w:rsid w:val="00F40DF7"/>
    <w:rsid w:val="00FB7392"/>
    <w:rsid w:val="00FD6A5C"/>
    <w:rsid w:val="00FE79A8"/>
    <w:rsid w:val="00FF5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F2DAD"/>
  <w15:chartTrackingRefBased/>
  <w15:docId w15:val="{C744D0F2-DEC5-40F0-8AEB-D9C4CA1D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46D5"/>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
    <w:basedOn w:val="Normalny"/>
    <w:link w:val="NagwekZnak"/>
    <w:uiPriority w:val="99"/>
    <w:unhideWhenUsed/>
    <w:rsid w:val="00E528F8"/>
    <w:pPr>
      <w:tabs>
        <w:tab w:val="center" w:pos="4536"/>
        <w:tab w:val="right" w:pos="9072"/>
      </w:tabs>
    </w:pPr>
  </w:style>
  <w:style w:type="character" w:customStyle="1" w:styleId="NagwekZnak">
    <w:name w:val="Nagłówek Znak"/>
    <w:aliases w:val="Nagłówek strony Znak,Nagłówek strony1 Znak,Nagłówek strony11 Znak"/>
    <w:basedOn w:val="Domylnaczcionkaakapitu"/>
    <w:link w:val="Nagwek"/>
    <w:uiPriority w:val="99"/>
    <w:rsid w:val="00E528F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28F8"/>
    <w:pPr>
      <w:tabs>
        <w:tab w:val="center" w:pos="4536"/>
        <w:tab w:val="right" w:pos="9072"/>
      </w:tabs>
    </w:pPr>
  </w:style>
  <w:style w:type="character" w:customStyle="1" w:styleId="StopkaZnak">
    <w:name w:val="Stopka Znak"/>
    <w:basedOn w:val="Domylnaczcionkaakapitu"/>
    <w:link w:val="Stopka"/>
    <w:uiPriority w:val="99"/>
    <w:rsid w:val="00E528F8"/>
    <w:rPr>
      <w:rFonts w:ascii="Times New Roman" w:eastAsia="Times New Roman" w:hAnsi="Times New Roman" w:cs="Times New Roman"/>
      <w:sz w:val="24"/>
      <w:szCs w:val="24"/>
      <w:lang w:eastAsia="pl-PL"/>
    </w:rPr>
  </w:style>
  <w:style w:type="paragraph" w:customStyle="1" w:styleId="Default">
    <w:name w:val="Default"/>
    <w:rsid w:val="00E528F8"/>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83FBC"/>
    <w:rPr>
      <w:sz w:val="16"/>
      <w:szCs w:val="16"/>
    </w:rPr>
  </w:style>
  <w:style w:type="paragraph" w:styleId="Tekstkomentarza">
    <w:name w:val="annotation text"/>
    <w:basedOn w:val="Normalny"/>
    <w:link w:val="TekstkomentarzaZnak"/>
    <w:uiPriority w:val="99"/>
    <w:semiHidden/>
    <w:unhideWhenUsed/>
    <w:rsid w:val="00683FBC"/>
    <w:rPr>
      <w:sz w:val="20"/>
      <w:szCs w:val="20"/>
    </w:rPr>
  </w:style>
  <w:style w:type="character" w:customStyle="1" w:styleId="TekstkomentarzaZnak">
    <w:name w:val="Tekst komentarza Znak"/>
    <w:basedOn w:val="Domylnaczcionkaakapitu"/>
    <w:link w:val="Tekstkomentarza"/>
    <w:uiPriority w:val="99"/>
    <w:semiHidden/>
    <w:rsid w:val="00683F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83FBC"/>
    <w:rPr>
      <w:b/>
      <w:bCs/>
    </w:rPr>
  </w:style>
  <w:style w:type="character" w:customStyle="1" w:styleId="TematkomentarzaZnak">
    <w:name w:val="Temat komentarza Znak"/>
    <w:basedOn w:val="TekstkomentarzaZnak"/>
    <w:link w:val="Tematkomentarza"/>
    <w:uiPriority w:val="99"/>
    <w:semiHidden/>
    <w:rsid w:val="00683FB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56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6E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CF6566"/>
    <w:rPr>
      <w:sz w:val="20"/>
      <w:szCs w:val="20"/>
    </w:rPr>
  </w:style>
  <w:style w:type="character" w:customStyle="1" w:styleId="TekstprzypisukocowegoZnak">
    <w:name w:val="Tekst przypisu końcowego Znak"/>
    <w:basedOn w:val="Domylnaczcionkaakapitu"/>
    <w:link w:val="Tekstprzypisukocowego"/>
    <w:uiPriority w:val="99"/>
    <w:semiHidden/>
    <w:rsid w:val="00CF65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F6566"/>
    <w:rPr>
      <w:vertAlign w:val="superscript"/>
    </w:rPr>
  </w:style>
  <w:style w:type="paragraph" w:styleId="Akapitzlist">
    <w:name w:val="List Paragraph"/>
    <w:basedOn w:val="Normalny"/>
    <w:uiPriority w:val="34"/>
    <w:qFormat/>
    <w:rsid w:val="0026238D"/>
    <w:pPr>
      <w:ind w:left="720"/>
      <w:contextualSpacing/>
    </w:pPr>
  </w:style>
  <w:style w:type="paragraph" w:styleId="NormalnyWeb">
    <w:name w:val="Normal (Web)"/>
    <w:basedOn w:val="Normalny"/>
    <w:uiPriority w:val="99"/>
    <w:semiHidden/>
    <w:unhideWhenUsed/>
    <w:rsid w:val="008B375E"/>
    <w:pPr>
      <w:widowControl/>
      <w:autoSpaceDE/>
      <w:autoSpaceDN/>
      <w:spacing w:before="100" w:beforeAutospacing="1" w:after="100" w:afterAutospacing="1"/>
    </w:pPr>
    <w:rPr>
      <w:rFonts w:ascii="Calibri" w:eastAsiaTheme="minorHAnsi" w:hAnsi="Calibri" w:cs="Calibri"/>
      <w:sz w:val="22"/>
      <w:szCs w:val="22"/>
      <w:lang w:eastAsia="en-US"/>
      <w14:ligatures w14:val="standardContextual"/>
    </w:rPr>
  </w:style>
  <w:style w:type="paragraph" w:customStyle="1" w:styleId="Standard">
    <w:name w:val="Standard"/>
    <w:rsid w:val="00345CE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201">
      <w:bodyDiv w:val="1"/>
      <w:marLeft w:val="0"/>
      <w:marRight w:val="0"/>
      <w:marTop w:val="0"/>
      <w:marBottom w:val="0"/>
      <w:divBdr>
        <w:top w:val="none" w:sz="0" w:space="0" w:color="auto"/>
        <w:left w:val="none" w:sz="0" w:space="0" w:color="auto"/>
        <w:bottom w:val="none" w:sz="0" w:space="0" w:color="auto"/>
        <w:right w:val="none" w:sz="0" w:space="0" w:color="auto"/>
      </w:divBdr>
    </w:div>
    <w:div w:id="292754307">
      <w:bodyDiv w:val="1"/>
      <w:marLeft w:val="0"/>
      <w:marRight w:val="0"/>
      <w:marTop w:val="0"/>
      <w:marBottom w:val="0"/>
      <w:divBdr>
        <w:top w:val="none" w:sz="0" w:space="0" w:color="auto"/>
        <w:left w:val="none" w:sz="0" w:space="0" w:color="auto"/>
        <w:bottom w:val="none" w:sz="0" w:space="0" w:color="auto"/>
        <w:right w:val="none" w:sz="0" w:space="0" w:color="auto"/>
      </w:divBdr>
      <w:divsChild>
        <w:div w:id="1397241650">
          <w:marLeft w:val="0"/>
          <w:marRight w:val="0"/>
          <w:marTop w:val="0"/>
          <w:marBottom w:val="0"/>
          <w:divBdr>
            <w:top w:val="none" w:sz="0" w:space="0" w:color="auto"/>
            <w:left w:val="none" w:sz="0" w:space="0" w:color="auto"/>
            <w:bottom w:val="none" w:sz="0" w:space="0" w:color="auto"/>
            <w:right w:val="none" w:sz="0" w:space="0" w:color="auto"/>
          </w:divBdr>
          <w:divsChild>
            <w:div w:id="6334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906">
      <w:bodyDiv w:val="1"/>
      <w:marLeft w:val="0"/>
      <w:marRight w:val="0"/>
      <w:marTop w:val="0"/>
      <w:marBottom w:val="0"/>
      <w:divBdr>
        <w:top w:val="none" w:sz="0" w:space="0" w:color="auto"/>
        <w:left w:val="none" w:sz="0" w:space="0" w:color="auto"/>
        <w:bottom w:val="none" w:sz="0" w:space="0" w:color="auto"/>
        <w:right w:val="none" w:sz="0" w:space="0" w:color="auto"/>
      </w:divBdr>
    </w:div>
    <w:div w:id="542597017">
      <w:bodyDiv w:val="1"/>
      <w:marLeft w:val="0"/>
      <w:marRight w:val="0"/>
      <w:marTop w:val="0"/>
      <w:marBottom w:val="0"/>
      <w:divBdr>
        <w:top w:val="none" w:sz="0" w:space="0" w:color="auto"/>
        <w:left w:val="none" w:sz="0" w:space="0" w:color="auto"/>
        <w:bottom w:val="none" w:sz="0" w:space="0" w:color="auto"/>
        <w:right w:val="none" w:sz="0" w:space="0" w:color="auto"/>
      </w:divBdr>
    </w:div>
    <w:div w:id="674039302">
      <w:bodyDiv w:val="1"/>
      <w:marLeft w:val="0"/>
      <w:marRight w:val="0"/>
      <w:marTop w:val="0"/>
      <w:marBottom w:val="0"/>
      <w:divBdr>
        <w:top w:val="none" w:sz="0" w:space="0" w:color="auto"/>
        <w:left w:val="none" w:sz="0" w:space="0" w:color="auto"/>
        <w:bottom w:val="none" w:sz="0" w:space="0" w:color="auto"/>
        <w:right w:val="none" w:sz="0" w:space="0" w:color="auto"/>
      </w:divBdr>
    </w:div>
    <w:div w:id="863516356">
      <w:bodyDiv w:val="1"/>
      <w:marLeft w:val="0"/>
      <w:marRight w:val="0"/>
      <w:marTop w:val="0"/>
      <w:marBottom w:val="0"/>
      <w:divBdr>
        <w:top w:val="none" w:sz="0" w:space="0" w:color="auto"/>
        <w:left w:val="none" w:sz="0" w:space="0" w:color="auto"/>
        <w:bottom w:val="none" w:sz="0" w:space="0" w:color="auto"/>
        <w:right w:val="none" w:sz="0" w:space="0" w:color="auto"/>
      </w:divBdr>
    </w:div>
    <w:div w:id="1036081754">
      <w:bodyDiv w:val="1"/>
      <w:marLeft w:val="0"/>
      <w:marRight w:val="0"/>
      <w:marTop w:val="0"/>
      <w:marBottom w:val="0"/>
      <w:divBdr>
        <w:top w:val="none" w:sz="0" w:space="0" w:color="auto"/>
        <w:left w:val="none" w:sz="0" w:space="0" w:color="auto"/>
        <w:bottom w:val="none" w:sz="0" w:space="0" w:color="auto"/>
        <w:right w:val="none" w:sz="0" w:space="0" w:color="auto"/>
      </w:divBdr>
      <w:divsChild>
        <w:div w:id="1335840675">
          <w:marLeft w:val="0"/>
          <w:marRight w:val="0"/>
          <w:marTop w:val="0"/>
          <w:marBottom w:val="0"/>
          <w:divBdr>
            <w:top w:val="none" w:sz="0" w:space="0" w:color="auto"/>
            <w:left w:val="none" w:sz="0" w:space="0" w:color="auto"/>
            <w:bottom w:val="none" w:sz="0" w:space="0" w:color="auto"/>
            <w:right w:val="none" w:sz="0" w:space="0" w:color="auto"/>
          </w:divBdr>
          <w:divsChild>
            <w:div w:id="724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7564">
      <w:bodyDiv w:val="1"/>
      <w:marLeft w:val="0"/>
      <w:marRight w:val="0"/>
      <w:marTop w:val="0"/>
      <w:marBottom w:val="0"/>
      <w:divBdr>
        <w:top w:val="none" w:sz="0" w:space="0" w:color="auto"/>
        <w:left w:val="none" w:sz="0" w:space="0" w:color="auto"/>
        <w:bottom w:val="none" w:sz="0" w:space="0" w:color="auto"/>
        <w:right w:val="none" w:sz="0" w:space="0" w:color="auto"/>
      </w:divBdr>
    </w:div>
    <w:div w:id="1834443714">
      <w:bodyDiv w:val="1"/>
      <w:marLeft w:val="0"/>
      <w:marRight w:val="0"/>
      <w:marTop w:val="0"/>
      <w:marBottom w:val="0"/>
      <w:divBdr>
        <w:top w:val="none" w:sz="0" w:space="0" w:color="auto"/>
        <w:left w:val="none" w:sz="0" w:space="0" w:color="auto"/>
        <w:bottom w:val="none" w:sz="0" w:space="0" w:color="auto"/>
        <w:right w:val="none" w:sz="0" w:space="0" w:color="auto"/>
      </w:divBdr>
    </w:div>
    <w:div w:id="21318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438D-12B9-4F1A-9413-1D9CE14A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274</Words>
  <Characters>1646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Grzesik</dc:creator>
  <cp:keywords/>
  <dc:description/>
  <cp:lastModifiedBy>Justyna Wójcik</cp:lastModifiedBy>
  <cp:revision>12</cp:revision>
  <cp:lastPrinted>2024-03-21T07:09:00Z</cp:lastPrinted>
  <dcterms:created xsi:type="dcterms:W3CDTF">2024-02-29T12:58:00Z</dcterms:created>
  <dcterms:modified xsi:type="dcterms:W3CDTF">2024-03-21T07:09:00Z</dcterms:modified>
</cp:coreProperties>
</file>