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53DE" w14:textId="77777777" w:rsidR="005B62CD" w:rsidRPr="005B62CD" w:rsidRDefault="005B62CD" w:rsidP="005B62CD">
      <w:pPr>
        <w:widowControl w:val="0"/>
        <w:tabs>
          <w:tab w:val="left" w:pos="-142"/>
          <w:tab w:val="left" w:pos="2620"/>
        </w:tabs>
        <w:ind w:left="-142"/>
        <w:jc w:val="both"/>
        <w:rPr>
          <w:rFonts w:ascii="Arial" w:eastAsia="Arial Unicode MS" w:hAnsi="Arial" w:cs="Arial"/>
          <w:color w:val="000000"/>
          <w:kern w:val="2"/>
          <w:lang w:bidi="pl-PL"/>
          <w14:ligatures w14:val="standardContextual"/>
        </w:rPr>
      </w:pPr>
      <w:bookmarkStart w:id="0" w:name="_Hlk127180912"/>
      <w:r w:rsidRPr="005B62CD">
        <w:rPr>
          <w:rFonts w:ascii="Arial" w:eastAsia="Arial Unicode MS" w:hAnsi="Arial" w:cs="Arial"/>
          <w:noProof/>
          <w:color w:val="000000"/>
          <w:kern w:val="2"/>
          <w:lang w:bidi="pl-PL"/>
          <w14:ligatures w14:val="standardContextual"/>
        </w:rPr>
        <w:drawing>
          <wp:inline distT="0" distB="0" distL="0" distR="0" wp14:anchorId="6F598D12" wp14:editId="5985E825">
            <wp:extent cx="1539240" cy="982980"/>
            <wp:effectExtent l="0" t="0" r="3810" b="7620"/>
            <wp:docPr id="162513042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2CD">
        <w:rPr>
          <w:rFonts w:ascii="Arial" w:eastAsia="Arial Unicode MS" w:hAnsi="Arial" w:cs="Arial"/>
          <w:color w:val="000000"/>
          <w:kern w:val="2"/>
          <w:lang w:bidi="pl-PL"/>
          <w14:ligatures w14:val="standardContextual"/>
        </w:rPr>
        <w:t xml:space="preserve">                          </w:t>
      </w:r>
      <w:r w:rsidRPr="005B62CD">
        <w:rPr>
          <w:rFonts w:ascii="Arial" w:eastAsia="Arial Unicode MS" w:hAnsi="Arial" w:cs="Arial"/>
          <w:color w:val="000000"/>
          <w:kern w:val="2"/>
          <w:lang w:bidi="pl-PL"/>
          <w14:ligatures w14:val="standardContextual"/>
        </w:rPr>
        <w:object w:dxaOrig="1152" w:dyaOrig="1644" w14:anchorId="018C4A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82.2pt" o:ole="">
            <v:imagedata r:id="rId5" o:title=""/>
          </v:shape>
          <o:OLEObject Type="Embed" ProgID="CorelDRAW.Graphic.9" ShapeID="_x0000_i1025" DrawAspect="Content" ObjectID="_1767173170" r:id="rId6"/>
        </w:object>
      </w:r>
      <w:r w:rsidRPr="005B62CD">
        <w:rPr>
          <w:rFonts w:ascii="Arial" w:eastAsia="Arial Unicode MS" w:hAnsi="Arial" w:cs="Arial"/>
          <w:color w:val="000000"/>
          <w:kern w:val="2"/>
          <w:lang w:bidi="pl-PL"/>
          <w14:ligatures w14:val="standardContextual"/>
        </w:rPr>
        <w:t xml:space="preserve">                        </w:t>
      </w:r>
      <w:r w:rsidRPr="005B62CD">
        <w:rPr>
          <w:rFonts w:ascii="Garamond" w:eastAsia="Arial Unicode MS" w:hAnsi="Garamond" w:cs="Arial Unicode MS"/>
          <w:noProof/>
          <w:color w:val="000000"/>
          <w:kern w:val="2"/>
          <w:sz w:val="24"/>
          <w:szCs w:val="24"/>
          <w:lang w:bidi="pl-PL"/>
          <w14:ligatures w14:val="standardContextual"/>
        </w:rPr>
        <w:drawing>
          <wp:inline distT="0" distB="0" distL="0" distR="0" wp14:anchorId="0127AFFB" wp14:editId="6A96F02C">
            <wp:extent cx="1562100" cy="1059180"/>
            <wp:effectExtent l="0" t="0" r="0" b="7620"/>
            <wp:docPr id="68779676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91695" w14:textId="77777777" w:rsidR="005B62CD" w:rsidRPr="005B62CD" w:rsidRDefault="005B62CD" w:rsidP="005B62CD">
      <w:pPr>
        <w:widowControl w:val="0"/>
        <w:tabs>
          <w:tab w:val="left" w:pos="-142"/>
          <w:tab w:val="left" w:pos="2620"/>
        </w:tabs>
        <w:ind w:left="-142"/>
        <w:jc w:val="both"/>
        <w:rPr>
          <w:rFonts w:ascii="Arial" w:eastAsia="Arial Unicode MS" w:hAnsi="Arial" w:cs="Arial"/>
          <w:color w:val="000000"/>
          <w:kern w:val="2"/>
          <w:lang w:bidi="pl-PL"/>
          <w14:ligatures w14:val="standardContextual"/>
        </w:rPr>
      </w:pPr>
    </w:p>
    <w:p w14:paraId="6AA42F0A" w14:textId="77777777" w:rsidR="005B62CD" w:rsidRPr="005B62CD" w:rsidRDefault="005B62CD" w:rsidP="005B62CD">
      <w:pPr>
        <w:widowControl w:val="0"/>
        <w:tabs>
          <w:tab w:val="left" w:pos="-142"/>
          <w:tab w:val="left" w:pos="2620"/>
        </w:tabs>
        <w:ind w:left="-142"/>
        <w:jc w:val="center"/>
        <w:rPr>
          <w:rFonts w:ascii="Palatino Linotype" w:eastAsia="Arial Unicode MS" w:hAnsi="Palatino Linotype" w:cs="Arial Unicode MS"/>
          <w:color w:val="000000"/>
          <w:kern w:val="2"/>
          <w:sz w:val="24"/>
          <w:szCs w:val="24"/>
          <w:lang w:bidi="pl-PL"/>
          <w14:ligatures w14:val="standardContextual"/>
        </w:rPr>
      </w:pPr>
      <w:r w:rsidRPr="005B62CD">
        <w:rPr>
          <w:rFonts w:asciiTheme="minorBidi" w:eastAsia="Arial Unicode MS" w:hAnsiTheme="minorBidi" w:cstheme="minorBidi"/>
          <w:color w:val="000000"/>
          <w:kern w:val="2"/>
          <w:sz w:val="18"/>
          <w:szCs w:val="18"/>
          <w:lang w:bidi="pl-PL"/>
          <w14:ligatures w14:val="standardContextual"/>
        </w:rPr>
        <w:t>„Europejski Fundusz Rolny na rzecz Rozwoju Obszarów Wiejskich: Europa inwestująca w obszary wiejskie”</w:t>
      </w:r>
    </w:p>
    <w:bookmarkEnd w:id="0"/>
    <w:p w14:paraId="37AD7577" w14:textId="77777777" w:rsidR="005B62CD" w:rsidRPr="005B62CD" w:rsidRDefault="005B62CD" w:rsidP="005B62CD">
      <w:pPr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</w:pPr>
    </w:p>
    <w:p w14:paraId="1480201D" w14:textId="46CCE35F" w:rsidR="005B62CD" w:rsidRPr="005B62CD" w:rsidRDefault="005B62CD" w:rsidP="005B62CD">
      <w:pPr>
        <w:autoSpaceDE w:val="0"/>
        <w:jc w:val="both"/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</w:pPr>
      <w:r w:rsidRPr="005B62CD"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ZI. 271.</w:t>
      </w:r>
      <w:r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2</w:t>
      </w:r>
      <w:r w:rsidRPr="005B62CD"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.202</w:t>
      </w:r>
      <w:r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4</w:t>
      </w:r>
      <w:r w:rsidRPr="005B62CD"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 xml:space="preserve">.ZP - </w:t>
      </w:r>
      <w:r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2</w:t>
      </w:r>
      <w:r w:rsidRPr="005B62CD"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 xml:space="preserve">      </w:t>
      </w:r>
      <w:r w:rsidRPr="005B62CD"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ab/>
        <w:t xml:space="preserve">                                   </w:t>
      </w:r>
      <w:r w:rsidR="0019483A"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 xml:space="preserve">           </w:t>
      </w:r>
      <w:r w:rsidRPr="005B62CD"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 xml:space="preserve">        Węgliniec 1</w:t>
      </w:r>
      <w:r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9.01</w:t>
      </w:r>
      <w:r w:rsidRPr="005B62CD"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.202</w:t>
      </w:r>
      <w:r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3</w:t>
      </w:r>
      <w:r w:rsidRPr="005B62CD"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r.</w:t>
      </w:r>
    </w:p>
    <w:p w14:paraId="125CAFC3" w14:textId="77777777" w:rsidR="005B62CD" w:rsidRPr="005B62CD" w:rsidRDefault="005B62CD" w:rsidP="005B62CD">
      <w:pPr>
        <w:autoSpaceDE w:val="0"/>
        <w:jc w:val="both"/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</w:pPr>
    </w:p>
    <w:p w14:paraId="08CF7A4D" w14:textId="77777777" w:rsidR="005B62CD" w:rsidRPr="005B62CD" w:rsidRDefault="005B62CD" w:rsidP="005B62CD">
      <w:pPr>
        <w:autoSpaceDE w:val="0"/>
        <w:jc w:val="both"/>
        <w:rPr>
          <w:rFonts w:ascii="Times New Roman" w:hAnsi="Times New Roman" w:cstheme="minorBidi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1A9380C4" w14:textId="77777777" w:rsidR="005B62CD" w:rsidRPr="005B62CD" w:rsidRDefault="005B62CD" w:rsidP="005B62CD">
      <w:pPr>
        <w:autoSpaceDE w:val="0"/>
        <w:jc w:val="both"/>
        <w:rPr>
          <w:rFonts w:ascii="Times New Roman" w:hAnsi="Times New Roman" w:cstheme="minorBidi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27BF99CD" w14:textId="77777777" w:rsidR="005B62CD" w:rsidRPr="005B62CD" w:rsidRDefault="005B62CD" w:rsidP="005B62CD">
      <w:pPr>
        <w:autoSpaceDE w:val="0"/>
        <w:jc w:val="center"/>
        <w:rPr>
          <w:rFonts w:ascii="Times New Roman" w:hAnsi="Times New Roman" w:cstheme="minorBid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5B62CD">
        <w:rPr>
          <w:rFonts w:ascii="Times New Roman" w:hAnsi="Times New Roman" w:cstheme="minorBidi"/>
          <w:b/>
          <w:bCs/>
          <w:kern w:val="2"/>
          <w:sz w:val="24"/>
          <w:szCs w:val="24"/>
          <w:lang w:eastAsia="en-US"/>
          <w14:ligatures w14:val="standardContextual"/>
        </w:rPr>
        <w:t>ODPOWIEDZI NA PYTANIA NR 1</w:t>
      </w:r>
    </w:p>
    <w:p w14:paraId="7C7C0298" w14:textId="77777777" w:rsidR="005B62CD" w:rsidRPr="005B62CD" w:rsidRDefault="005B62CD" w:rsidP="005B62CD">
      <w:pPr>
        <w:autoSpaceDE w:val="0"/>
        <w:jc w:val="both"/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</w:pPr>
    </w:p>
    <w:p w14:paraId="3C7C791B" w14:textId="77777777" w:rsidR="005B62CD" w:rsidRPr="005B62CD" w:rsidRDefault="005B62CD" w:rsidP="005B62CD">
      <w:pPr>
        <w:widowControl w:val="0"/>
        <w:spacing w:line="259" w:lineRule="auto"/>
        <w:jc w:val="both"/>
        <w:rPr>
          <w:rFonts w:ascii="Cambria" w:eastAsia="Arial Unicode MS" w:hAnsi="Cambria" w:cstheme="minorBidi"/>
          <w:kern w:val="2"/>
          <w:sz w:val="24"/>
          <w:szCs w:val="24"/>
          <w:lang w:bidi="pl-PL"/>
          <w14:ligatures w14:val="standardContextual"/>
        </w:rPr>
      </w:pPr>
      <w:r w:rsidRPr="005B62CD">
        <w:rPr>
          <w:rFonts w:ascii="Times New Roman" w:hAnsi="Times New Roman" w:cstheme="minorBidi"/>
          <w:b/>
          <w:bCs/>
          <w:kern w:val="2"/>
          <w:sz w:val="24"/>
          <w:szCs w:val="24"/>
          <w:lang w:eastAsia="en-US"/>
          <w14:ligatures w14:val="standardContextual"/>
        </w:rPr>
        <w:t xml:space="preserve">Dotyczy: </w:t>
      </w:r>
      <w:bookmarkStart w:id="1" w:name="_Hlk127180967"/>
      <w:r w:rsidRPr="005B62CD">
        <w:rPr>
          <w:rFonts w:ascii="Times New Roman" w:eastAsia="Arial Unicode MS" w:hAnsi="Times New Roman" w:cstheme="minorBidi"/>
          <w:color w:val="000000" w:themeColor="text1"/>
          <w:kern w:val="2"/>
          <w:lang w:eastAsia="ar-SA" w:bidi="pl-PL"/>
          <w14:ligatures w14:val="standardContextual"/>
        </w:rPr>
        <w:t>„</w:t>
      </w:r>
      <w:r w:rsidRPr="005B62CD">
        <w:rPr>
          <w:rFonts w:ascii="Times New Roman" w:eastAsia="Times New Roman" w:hAnsi="Times New Roman" w:cstheme="minorBidi"/>
          <w:color w:val="000000" w:themeColor="text1"/>
          <w:kern w:val="2"/>
          <w:lang w:bidi="pl-PL"/>
          <w14:ligatures w14:val="standardContextual"/>
        </w:rPr>
        <w:t>Rozbudowa istniejącej oczyszczalni ścieków w Ruszowie</w:t>
      </w:r>
      <w:bookmarkEnd w:id="1"/>
      <w:r w:rsidRPr="005B62CD">
        <w:rPr>
          <w:rFonts w:ascii="Times New Roman" w:eastAsia="Times New Roman" w:hAnsi="Times New Roman" w:cstheme="minorBidi"/>
          <w:color w:val="000000" w:themeColor="text1"/>
          <w:kern w:val="2"/>
          <w:lang w:bidi="pl-PL"/>
          <w14:ligatures w14:val="standardContextual"/>
        </w:rPr>
        <w:t>”</w:t>
      </w:r>
    </w:p>
    <w:p w14:paraId="0E3ECC44" w14:textId="77777777" w:rsidR="005B62CD" w:rsidRPr="005B62CD" w:rsidRDefault="005B62CD" w:rsidP="005B62CD">
      <w:pPr>
        <w:autoSpaceDE w:val="0"/>
        <w:ind w:firstLine="708"/>
        <w:jc w:val="both"/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</w:pPr>
    </w:p>
    <w:p w14:paraId="1A2EFCCF" w14:textId="381A906F" w:rsidR="005B62CD" w:rsidRPr="005B62CD" w:rsidRDefault="005B62CD" w:rsidP="005B62CD">
      <w:pPr>
        <w:autoSpaceDE w:val="0"/>
        <w:ind w:firstLine="708"/>
        <w:jc w:val="both"/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</w:pPr>
      <w:r w:rsidRPr="005B62CD"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Na podstawie art. 284 ust. 2 ustawy z dnia 11 września 2019r. Prawo zamówień publicznych (Dz. U. z 202</w:t>
      </w:r>
      <w:r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3</w:t>
      </w:r>
      <w:r w:rsidRPr="005B62CD"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r., poz. 1</w:t>
      </w:r>
      <w:r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605</w:t>
      </w:r>
      <w:r w:rsidRPr="005B62CD">
        <w:rPr>
          <w:rFonts w:ascii="Times New Roman" w:hAnsi="Times New Roman" w:cstheme="minorBidi"/>
          <w:kern w:val="2"/>
          <w:sz w:val="24"/>
          <w:szCs w:val="24"/>
          <w:lang w:eastAsia="en-US"/>
          <w14:ligatures w14:val="standardContextual"/>
        </w:rPr>
        <w:t>) Zamawiający informuje, iż wpłynęły zapytania do treści Specyfikacji Warunków Zamówienia. Niniejszym udzielam wyjaśnień.</w:t>
      </w:r>
    </w:p>
    <w:p w14:paraId="17A55C35" w14:textId="77777777" w:rsidR="005B62CD" w:rsidRPr="005B62CD" w:rsidRDefault="005B62CD" w:rsidP="005B62CD">
      <w:pPr>
        <w:widowControl w:val="0"/>
        <w:ind w:firstLine="709"/>
        <w:rPr>
          <w:rFonts w:ascii="Times New Roman" w:eastAsia="Lucida Sans Unicode" w:hAnsi="Times New Roman" w:cstheme="minorBidi"/>
          <w:kern w:val="3"/>
          <w:sz w:val="24"/>
          <w:szCs w:val="24"/>
          <w:lang w:eastAsia="hi-IN" w:bidi="hi-IN"/>
          <w14:ligatures w14:val="standardContextual"/>
        </w:rPr>
      </w:pPr>
    </w:p>
    <w:p w14:paraId="3DCF09E9" w14:textId="77777777" w:rsidR="005B62CD" w:rsidRPr="005B62CD" w:rsidRDefault="005B62CD" w:rsidP="005B62CD">
      <w:pPr>
        <w:spacing w:line="244" w:lineRule="auto"/>
        <w:ind w:left="628" w:hanging="283"/>
        <w:jc w:val="both"/>
        <w:rPr>
          <w:rFonts w:ascii="Times New Roman" w:eastAsia="Times New Roman" w:hAnsi="Times New Roman" w:cstheme="minorBidi"/>
          <w:color w:val="000000"/>
          <w14:ligatures w14:val="standardContextual"/>
        </w:rPr>
      </w:pPr>
    </w:p>
    <w:p w14:paraId="4ABC1360" w14:textId="77777777" w:rsidR="005B62CD" w:rsidRPr="005B62CD" w:rsidRDefault="005B62CD" w:rsidP="0019483A">
      <w:pPr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en-US"/>
          <w14:ligatures w14:val="standardContextual"/>
        </w:rPr>
      </w:pPr>
      <w:bookmarkStart w:id="2" w:name="_Hlk128656636"/>
      <w:r w:rsidRPr="005B62CD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en-US"/>
          <w14:ligatures w14:val="standardContextual"/>
        </w:rPr>
        <w:t xml:space="preserve">PYTANIE NR 1 </w:t>
      </w:r>
    </w:p>
    <w:bookmarkEnd w:id="2"/>
    <w:p w14:paraId="6BD17291" w14:textId="70892396" w:rsidR="005B62CD" w:rsidRDefault="005B62CD" w:rsidP="001948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  <w14:ligatures w14:val="standardContextu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  <w14:ligatures w14:val="standardContextual"/>
        </w:rPr>
        <w:t>Jaka jest właściwa rzędna zabudowy oczyszczalni ścieków</w:t>
      </w:r>
    </w:p>
    <w:p w14:paraId="07CFA5CA" w14:textId="77777777" w:rsidR="005B62CD" w:rsidRPr="005B62CD" w:rsidRDefault="005B62CD" w:rsidP="0019483A">
      <w:pPr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en-US"/>
          <w14:ligatures w14:val="standardContextual"/>
        </w:rPr>
      </w:pPr>
      <w:r w:rsidRPr="005B62CD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en-US"/>
          <w14:ligatures w14:val="standardContextual"/>
        </w:rPr>
        <w:t>ODPOWIEDŹ</w:t>
      </w:r>
    </w:p>
    <w:p w14:paraId="47D6B05F" w14:textId="77777777" w:rsidR="005B62CD" w:rsidRDefault="005B62CD" w:rsidP="0019483A">
      <w:r>
        <w:t xml:space="preserve">Rzędna terenu przy przepompowni ścieków - 146,40 m </w:t>
      </w:r>
      <w:proofErr w:type="spellStart"/>
      <w:r>
        <w:t>npm</w:t>
      </w:r>
      <w:proofErr w:type="spellEnd"/>
      <w:r>
        <w:t>,</w:t>
      </w:r>
    </w:p>
    <w:p w14:paraId="12390E12" w14:textId="77777777" w:rsidR="005B62CD" w:rsidRDefault="005B62CD" w:rsidP="005B62CD">
      <w:r>
        <w:t>Rzędna dna zabudowy oczyszczalni :</w:t>
      </w:r>
    </w:p>
    <w:p w14:paraId="31DD8F0C" w14:textId="77777777" w:rsidR="005B62CD" w:rsidRDefault="005B62CD" w:rsidP="005B62CD">
      <w:r>
        <w:t xml:space="preserve">- komora rozdziału -   148,69 m </w:t>
      </w:r>
      <w:proofErr w:type="spellStart"/>
      <w:r>
        <w:t>npm</w:t>
      </w:r>
      <w:proofErr w:type="spellEnd"/>
      <w:r>
        <w:t xml:space="preserve"> ,</w:t>
      </w:r>
    </w:p>
    <w:p w14:paraId="1BC59647" w14:textId="77777777" w:rsidR="005B62CD" w:rsidRDefault="005B62CD" w:rsidP="005B62CD">
      <w:r>
        <w:t xml:space="preserve">- osadnik wstępny - 146,64 m </w:t>
      </w:r>
      <w:proofErr w:type="spellStart"/>
      <w:r>
        <w:t>npm</w:t>
      </w:r>
      <w:proofErr w:type="spellEnd"/>
      <w:r>
        <w:t>,</w:t>
      </w:r>
    </w:p>
    <w:p w14:paraId="0622F03F" w14:textId="77777777" w:rsidR="005B62CD" w:rsidRDefault="005B62CD" w:rsidP="005B62CD">
      <w:r>
        <w:t xml:space="preserve">- złoże biologiczne I-go stopnia - 146,54 m </w:t>
      </w:r>
      <w:proofErr w:type="spellStart"/>
      <w:r>
        <w:t>npm</w:t>
      </w:r>
      <w:proofErr w:type="spellEnd"/>
      <w:r>
        <w:t>,</w:t>
      </w:r>
    </w:p>
    <w:p w14:paraId="05675B2F" w14:textId="77777777" w:rsidR="005B62CD" w:rsidRDefault="005B62CD" w:rsidP="005B62CD">
      <w:r>
        <w:t xml:space="preserve">- złoże biologiczne II-go stopnia - 146,42 m </w:t>
      </w:r>
      <w:proofErr w:type="spellStart"/>
      <w:r>
        <w:t>npm</w:t>
      </w:r>
      <w:proofErr w:type="spellEnd"/>
      <w:r>
        <w:t> </w:t>
      </w:r>
    </w:p>
    <w:p w14:paraId="6921D9B0" w14:textId="77777777" w:rsidR="005B62CD" w:rsidRDefault="005B62CD" w:rsidP="005B62CD">
      <w:r>
        <w:t xml:space="preserve">- komora sedymentacji - -145,40 m </w:t>
      </w:r>
      <w:proofErr w:type="spellStart"/>
      <w:r>
        <w:t>npm</w:t>
      </w:r>
      <w:proofErr w:type="spellEnd"/>
      <w:r>
        <w:t xml:space="preserve"> .</w:t>
      </w:r>
    </w:p>
    <w:p w14:paraId="52A916F1" w14:textId="77777777" w:rsidR="005B62CD" w:rsidRDefault="005B62CD" w:rsidP="005B62CD">
      <w:r>
        <w:rPr>
          <w:rStyle w:val="Pogrubienie"/>
        </w:rPr>
        <w:t xml:space="preserve">Czyli zagłębiamy  poniżej poziomu terenu jedynie zbiornik sedymentacji na - 1,0 m </w:t>
      </w:r>
      <w:proofErr w:type="spellStart"/>
      <w:r>
        <w:rPr>
          <w:rStyle w:val="Pogrubienie"/>
        </w:rPr>
        <w:t>ppt</w:t>
      </w:r>
      <w:proofErr w:type="spellEnd"/>
      <w:r>
        <w:rPr>
          <w:rStyle w:val="Pogrubienie"/>
        </w:rPr>
        <w:t>.</w:t>
      </w:r>
    </w:p>
    <w:p w14:paraId="3BE20BDE" w14:textId="77777777" w:rsidR="005B62CD" w:rsidRDefault="005B62CD" w:rsidP="005B62CD">
      <w:r>
        <w:t> </w:t>
      </w:r>
    </w:p>
    <w:p w14:paraId="7403C9BE" w14:textId="77777777" w:rsidR="005B62CD" w:rsidRPr="005B62CD" w:rsidRDefault="005B62CD" w:rsidP="0019483A">
      <w:pPr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en-US"/>
          <w14:ligatures w14:val="standardContextual"/>
        </w:rPr>
      </w:pPr>
      <w:r w:rsidRPr="005B62CD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en-US"/>
          <w14:ligatures w14:val="standardContextual"/>
        </w:rPr>
        <w:t xml:space="preserve">PYTANIE NR 2 </w:t>
      </w:r>
    </w:p>
    <w:p w14:paraId="70854409" w14:textId="7C6F82D8" w:rsidR="005B62CD" w:rsidRPr="005B62CD" w:rsidRDefault="005B62CD" w:rsidP="0019483A">
      <w:pPr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en-US"/>
          <w14:ligatures w14:val="standardContextual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en-US"/>
          <w14:ligatures w14:val="standardContextual"/>
        </w:rPr>
        <w:t xml:space="preserve">Jaka jest rzędna punktu: </w:t>
      </w:r>
      <w:r w:rsidR="0019483A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en-US"/>
          <w14:ligatures w14:val="standardContextual"/>
        </w:rPr>
        <w:t>0,00</w:t>
      </w: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en-US"/>
          <w14:ligatures w14:val="standardContextual"/>
        </w:rPr>
        <w:t xml:space="preserve"> – dotyczy rysunku Nr 5.0</w:t>
      </w:r>
    </w:p>
    <w:p w14:paraId="764FD8B8" w14:textId="438FFA84" w:rsidR="005B62CD" w:rsidRPr="005B62CD" w:rsidRDefault="005B62CD" w:rsidP="0019483A">
      <w:pPr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en-US"/>
          <w14:ligatures w14:val="standardContextual"/>
        </w:rPr>
      </w:pPr>
      <w:r w:rsidRPr="005B62CD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en-US"/>
          <w14:ligatures w14:val="standardContextual"/>
        </w:rPr>
        <w:t>ODPOWIEDŹ</w:t>
      </w:r>
    </w:p>
    <w:p w14:paraId="3B1150C0" w14:textId="77777777" w:rsidR="0019483A" w:rsidRDefault="0019483A" w:rsidP="0019483A">
      <w:r>
        <w:t xml:space="preserve">Rzędną poziomu 0,00 w rysunku nr 5 należy przyjąć - 146,40 m </w:t>
      </w:r>
      <w:proofErr w:type="spellStart"/>
      <w:r>
        <w:t>npm</w:t>
      </w:r>
      <w:proofErr w:type="spellEnd"/>
      <w:r>
        <w:t>.</w:t>
      </w:r>
    </w:p>
    <w:p w14:paraId="634153F7" w14:textId="77777777" w:rsidR="005B62CD" w:rsidRPr="005B62CD" w:rsidRDefault="005B62CD" w:rsidP="005B62CD">
      <w:pPr>
        <w:spacing w:after="33" w:line="256" w:lineRule="auto"/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en-US"/>
          <w14:ligatures w14:val="standardContextual"/>
        </w:rPr>
      </w:pPr>
    </w:p>
    <w:p w14:paraId="5C3F2623" w14:textId="7D36C009" w:rsidR="005B62CD" w:rsidRPr="005B62CD" w:rsidRDefault="005B62CD" w:rsidP="0019483A">
      <w:pPr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en-US"/>
          <w14:ligatures w14:val="standardContextual"/>
        </w:rPr>
      </w:pPr>
      <w:r w:rsidRPr="005B62CD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en-US"/>
          <w14:ligatures w14:val="standardContextual"/>
        </w:rPr>
        <w:t xml:space="preserve">PYTANIE NR </w:t>
      </w:r>
      <w:r w:rsidR="0019483A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en-US"/>
          <w14:ligatures w14:val="standardContextual"/>
        </w:rPr>
        <w:t>3</w:t>
      </w:r>
      <w:r w:rsidRPr="005B62CD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en-US"/>
          <w14:ligatures w14:val="standardContextual"/>
        </w:rPr>
        <w:t xml:space="preserve"> </w:t>
      </w:r>
    </w:p>
    <w:p w14:paraId="0C5667FC" w14:textId="57EB537A" w:rsidR="0019483A" w:rsidRPr="0019483A" w:rsidRDefault="0019483A" w:rsidP="0019483A">
      <w:pPr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en-US"/>
          <w14:ligatures w14:val="standardContextual"/>
        </w:rPr>
      </w:pPr>
      <w:r w:rsidRPr="0019483A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en-US"/>
          <w14:ligatures w14:val="standardContextual"/>
        </w:rPr>
        <w:t>Proszę o podanie rzędnych studni S1 i S2 – Rysunek Nr 3.0 oraz kierunków napływu i odpływu ścieków, profile kanalizacji.</w:t>
      </w:r>
    </w:p>
    <w:p w14:paraId="07D63C87" w14:textId="387219D9" w:rsidR="005B62CD" w:rsidRPr="005B62CD" w:rsidRDefault="005B62CD" w:rsidP="0019483A">
      <w:pPr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en-US"/>
          <w14:ligatures w14:val="standardContextual"/>
        </w:rPr>
      </w:pPr>
      <w:r w:rsidRPr="005B62CD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en-US"/>
          <w14:ligatures w14:val="standardContextual"/>
        </w:rPr>
        <w:t>ODPOWIEDŹ</w:t>
      </w:r>
    </w:p>
    <w:p w14:paraId="0963CF9E" w14:textId="79EE4D0D" w:rsidR="005B62CD" w:rsidRDefault="005B62CD" w:rsidP="0019483A">
      <w:r>
        <w:t xml:space="preserve"> Rzędna studni S1 - 148,40 m </w:t>
      </w:r>
      <w:proofErr w:type="spellStart"/>
      <w:r>
        <w:t>npm</w:t>
      </w:r>
      <w:proofErr w:type="spellEnd"/>
    </w:p>
    <w:p w14:paraId="5520A542" w14:textId="77777777" w:rsidR="005B62CD" w:rsidRDefault="005B62CD" w:rsidP="005B62CD">
      <w:r>
        <w:t xml:space="preserve">Rzędna studnia S2 - 148,60 m </w:t>
      </w:r>
      <w:proofErr w:type="spellStart"/>
      <w:r>
        <w:t>npm</w:t>
      </w:r>
      <w:proofErr w:type="spellEnd"/>
    </w:p>
    <w:p w14:paraId="6070AC0B" w14:textId="77777777" w:rsidR="005B62CD" w:rsidRDefault="005B62CD" w:rsidP="005B62CD">
      <w:r>
        <w:t>Studnie te są w zakresie dostawy oczyszczalni  ścieków . Służą do recyrkulacji osadu i ścieków .</w:t>
      </w:r>
    </w:p>
    <w:p w14:paraId="5D84FE62" w14:textId="77777777" w:rsidR="005B62CD" w:rsidRDefault="005B62CD" w:rsidP="005B62CD">
      <w:r>
        <w:t> </w:t>
      </w:r>
    </w:p>
    <w:p w14:paraId="521FCE04" w14:textId="77777777" w:rsidR="005B62CD" w:rsidRDefault="005B62CD" w:rsidP="005B62CD">
      <w:r>
        <w:t xml:space="preserve">Kierunek napływu ścieków od lewej strony do prawej.  Doprowadzenie z pompowni oznaczonej na rys. PP2 </w:t>
      </w:r>
      <w:proofErr w:type="spellStart"/>
      <w:r>
        <w:t>ist</w:t>
      </w:r>
      <w:proofErr w:type="spellEnd"/>
      <w:r>
        <w:t>. Odpływ poprzez studnię istniejącą SIS </w:t>
      </w:r>
    </w:p>
    <w:sectPr w:rsidR="005B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D4"/>
    <w:rsid w:val="0019483A"/>
    <w:rsid w:val="00310CBC"/>
    <w:rsid w:val="005B62CD"/>
    <w:rsid w:val="006A4830"/>
    <w:rsid w:val="009B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5637"/>
  <w15:chartTrackingRefBased/>
  <w15:docId w15:val="{D7ACC956-2079-4CB5-A644-FC64ED65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2CD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B6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Czapiewska</dc:creator>
  <cp:keywords/>
  <dc:description/>
  <cp:lastModifiedBy>Barbara Czapiewska</cp:lastModifiedBy>
  <cp:revision>3</cp:revision>
  <cp:lastPrinted>2024-01-19T11:40:00Z</cp:lastPrinted>
  <dcterms:created xsi:type="dcterms:W3CDTF">2024-01-19T11:33:00Z</dcterms:created>
  <dcterms:modified xsi:type="dcterms:W3CDTF">2024-01-19T11:40:00Z</dcterms:modified>
</cp:coreProperties>
</file>