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0F" w:rsidRPr="006D3330" w:rsidRDefault="00F8140F" w:rsidP="000265E3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  <w:r w:rsidRPr="006D3330">
        <w:rPr>
          <w:rFonts w:ascii="Arial Narrow" w:eastAsia="Times New Roman" w:hAnsi="Arial Narrow"/>
          <w:b/>
          <w:u w:val="single"/>
          <w:lang w:eastAsia="pl-PL"/>
        </w:rPr>
        <w:t>TABELA. 1 CZĘSTOTLIWOŚĆ I SPOSÓB ODBIORU ODPADÓW KOMUNALNYCH Z TERENU</w:t>
      </w:r>
      <w:r w:rsidR="000265E3" w:rsidRPr="006D3330">
        <w:rPr>
          <w:rFonts w:ascii="Arial Narrow" w:eastAsia="Times New Roman" w:hAnsi="Arial Narrow"/>
          <w:b/>
          <w:u w:val="single"/>
          <w:lang w:eastAsia="pl-PL"/>
        </w:rPr>
        <w:t xml:space="preserve"> </w:t>
      </w:r>
      <w:r w:rsidRPr="006D3330">
        <w:rPr>
          <w:rFonts w:ascii="Arial Narrow" w:eastAsia="Times New Roman" w:hAnsi="Arial Narrow"/>
          <w:b/>
          <w:u w:val="single"/>
          <w:lang w:eastAsia="pl-PL"/>
        </w:rPr>
        <w:t>MIASTA MIROSŁAWIEC I MIROSŁAWCA GÓRNEGO</w:t>
      </w:r>
    </w:p>
    <w:p w:rsidR="00F8140F" w:rsidRPr="006D3330" w:rsidRDefault="00F8140F">
      <w:pPr>
        <w:rPr>
          <w:rFonts w:ascii="Arial Narrow" w:hAnsi="Arial Narrow"/>
          <w:sz w:val="20"/>
          <w:szCs w:val="20"/>
        </w:rPr>
      </w:pPr>
    </w:p>
    <w:tbl>
      <w:tblPr>
        <w:tblW w:w="15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2955"/>
        <w:gridCol w:w="3273"/>
        <w:gridCol w:w="2632"/>
        <w:gridCol w:w="40"/>
        <w:gridCol w:w="12"/>
        <w:gridCol w:w="2684"/>
      </w:tblGrid>
      <w:tr w:rsidR="006F4D63" w:rsidRPr="006D3330" w:rsidTr="006D3330">
        <w:tc>
          <w:tcPr>
            <w:tcW w:w="3562" w:type="dxa"/>
            <w:vMerge w:val="restart"/>
            <w:vAlign w:val="center"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Frakcja odpadów komunalnych zbieranych selektywnie </w:t>
            </w:r>
          </w:p>
        </w:tc>
        <w:tc>
          <w:tcPr>
            <w:tcW w:w="6228" w:type="dxa"/>
            <w:gridSpan w:val="2"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Sposób </w:t>
            </w:r>
            <w:r w:rsidR="00656F8C" w:rsidRPr="006D3330">
              <w:rPr>
                <w:rFonts w:ascii="Arial Narrow" w:hAnsi="Arial Narrow"/>
                <w:b/>
                <w:sz w:val="20"/>
                <w:szCs w:val="20"/>
              </w:rPr>
              <w:t xml:space="preserve">odbioru </w:t>
            </w:r>
            <w:r w:rsidR="00601FAB" w:rsidRPr="006D3330">
              <w:rPr>
                <w:rFonts w:ascii="Arial Narrow" w:hAnsi="Arial Narrow"/>
                <w:b/>
                <w:sz w:val="20"/>
                <w:szCs w:val="20"/>
              </w:rPr>
              <w:t>na terenie Mirosławca i Mirosławca Górnego</w:t>
            </w:r>
          </w:p>
        </w:tc>
        <w:tc>
          <w:tcPr>
            <w:tcW w:w="5368" w:type="dxa"/>
            <w:gridSpan w:val="4"/>
          </w:tcPr>
          <w:p w:rsidR="006F4D63" w:rsidRPr="006D3330" w:rsidRDefault="006F4D63" w:rsidP="00F040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Minimalna częstotliwość zbiórki</w:t>
            </w:r>
            <w:r w:rsidR="00601FAB" w:rsidRPr="006D3330">
              <w:rPr>
                <w:rFonts w:ascii="Arial Narrow" w:hAnsi="Arial Narrow"/>
                <w:b/>
                <w:sz w:val="20"/>
                <w:szCs w:val="20"/>
              </w:rPr>
              <w:t xml:space="preserve"> na terenie Mirosławca i Mirosławca Górnego</w:t>
            </w:r>
          </w:p>
        </w:tc>
      </w:tr>
      <w:tr w:rsidR="007700BB" w:rsidRPr="006D3330" w:rsidTr="006D3330">
        <w:tc>
          <w:tcPr>
            <w:tcW w:w="3562" w:type="dxa"/>
            <w:vMerge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wielo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lokalowa</w:t>
            </w:r>
          </w:p>
        </w:tc>
        <w:tc>
          <w:tcPr>
            <w:tcW w:w="3273" w:type="dxa"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2632" w:type="dxa"/>
          </w:tcPr>
          <w:p w:rsidR="006F4D63" w:rsidRPr="006D3330" w:rsidRDefault="006F4D63" w:rsidP="00977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wielo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lokalowa</w:t>
            </w:r>
          </w:p>
        </w:tc>
        <w:tc>
          <w:tcPr>
            <w:tcW w:w="0" w:type="auto"/>
            <w:gridSpan w:val="3"/>
          </w:tcPr>
          <w:p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</w:tr>
      <w:tr w:rsidR="00871FF4" w:rsidRPr="006D3330" w:rsidTr="006D3330">
        <w:trPr>
          <w:trHeight w:val="567"/>
        </w:trPr>
        <w:tc>
          <w:tcPr>
            <w:tcW w:w="3562" w:type="dxa"/>
            <w:vAlign w:val="center"/>
          </w:tcPr>
          <w:p w:rsidR="00871FF4" w:rsidRPr="006D3330" w:rsidRDefault="00871FF4" w:rsidP="00A778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228" w:type="dxa"/>
            <w:gridSpan w:val="2"/>
            <w:vAlign w:val="center"/>
          </w:tcPr>
          <w:p w:rsidR="00871FF4" w:rsidRPr="006D3330" w:rsidRDefault="00871FF4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- bezpośrednio od mieszkańców nieruchomości </w:t>
            </w:r>
          </w:p>
        </w:tc>
        <w:tc>
          <w:tcPr>
            <w:tcW w:w="2632" w:type="dxa"/>
            <w:vAlign w:val="center"/>
          </w:tcPr>
          <w:p w:rsidR="00871FF4" w:rsidRPr="006D3330" w:rsidRDefault="008A5EB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2 x w tygodniu</w:t>
            </w:r>
          </w:p>
        </w:tc>
        <w:tc>
          <w:tcPr>
            <w:tcW w:w="0" w:type="auto"/>
            <w:gridSpan w:val="3"/>
            <w:vAlign w:val="center"/>
          </w:tcPr>
          <w:p w:rsidR="00871FF4" w:rsidRPr="006D3330" w:rsidRDefault="0097794C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157144" w:rsidRPr="006D3330" w:rsidTr="006D3330">
        <w:trPr>
          <w:trHeight w:val="567"/>
        </w:trPr>
        <w:tc>
          <w:tcPr>
            <w:tcW w:w="3562" w:type="dxa"/>
            <w:vAlign w:val="center"/>
          </w:tcPr>
          <w:p w:rsidR="00157144" w:rsidRPr="006D3330" w:rsidRDefault="00157144" w:rsidP="00A7789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makulatura (papier i tektura) 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opakowania wielomat</w:t>
            </w:r>
            <w:r w:rsidR="00A14D0E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eriałowe (kartoników po mleku, 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sokach itp.)</w:t>
            </w:r>
          </w:p>
        </w:tc>
        <w:tc>
          <w:tcPr>
            <w:tcW w:w="2955" w:type="dxa"/>
            <w:vAlign w:val="center"/>
          </w:tcPr>
          <w:p w:rsidR="00157144" w:rsidRPr="006D3330" w:rsidRDefault="0097794C" w:rsidP="00041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>ojemniki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worki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 xml:space="preserve"> - bezpośrednio od mieszkańców nieruchomości</w:t>
            </w:r>
          </w:p>
        </w:tc>
        <w:tc>
          <w:tcPr>
            <w:tcW w:w="3273" w:type="dxa"/>
            <w:vAlign w:val="center"/>
          </w:tcPr>
          <w:p w:rsidR="00157144" w:rsidRPr="006D3330" w:rsidRDefault="00601FAB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:rsidR="00157144" w:rsidRPr="006D3330" w:rsidRDefault="001420C6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:rsidR="00157144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:rsidTr="006D3330">
        <w:trPr>
          <w:trHeight w:val="567"/>
        </w:trPr>
        <w:tc>
          <w:tcPr>
            <w:tcW w:w="3562" w:type="dxa"/>
            <w:vAlign w:val="center"/>
          </w:tcPr>
          <w:p w:rsidR="006C19B2" w:rsidRPr="006D3330" w:rsidRDefault="007327A2" w:rsidP="00A7789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</w:t>
            </w:r>
            <w:r w:rsidR="006C19B2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zkło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</w:t>
            </w:r>
            <w:r w:rsidR="0097794C">
              <w:rPr>
                <w:rFonts w:ascii="Arial Narrow" w:hAnsi="Arial Narrow"/>
                <w:sz w:val="20"/>
                <w:szCs w:val="20"/>
              </w:rPr>
              <w:t xml:space="preserve">lub worki </w:t>
            </w:r>
            <w:r w:rsidRPr="006D3330">
              <w:rPr>
                <w:rFonts w:ascii="Arial Narrow" w:hAnsi="Arial Narrow"/>
                <w:sz w:val="20"/>
                <w:szCs w:val="20"/>
              </w:rPr>
              <w:t xml:space="preserve">- bezpośrednio od mieszkańców nieruchomości </w:t>
            </w:r>
          </w:p>
        </w:tc>
        <w:tc>
          <w:tcPr>
            <w:tcW w:w="3273" w:type="dxa"/>
            <w:vAlign w:val="center"/>
          </w:tcPr>
          <w:p w:rsidR="006C19B2" w:rsidRPr="006D3330" w:rsidRDefault="00601FA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:rsidR="006C19B2" w:rsidRPr="006D3330" w:rsidRDefault="001420C6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:rsidR="006C19B2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:rsidTr="006D3330">
        <w:trPr>
          <w:trHeight w:val="567"/>
        </w:trPr>
        <w:tc>
          <w:tcPr>
            <w:tcW w:w="3562" w:type="dxa"/>
            <w:vAlign w:val="center"/>
          </w:tcPr>
          <w:p w:rsidR="006C19B2" w:rsidRPr="006D3330" w:rsidRDefault="006C19B2" w:rsidP="00EC640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plast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ik (tworzywa sztuczne)</w:t>
            </w:r>
            <w:r w:rsidR="0097794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 odpady wielomateriałowe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metale</w:t>
            </w:r>
          </w:p>
        </w:tc>
        <w:tc>
          <w:tcPr>
            <w:tcW w:w="2955" w:type="dxa"/>
            <w:vAlign w:val="center"/>
          </w:tcPr>
          <w:p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</w:t>
            </w:r>
            <w:r w:rsidR="0097794C">
              <w:rPr>
                <w:rFonts w:ascii="Arial Narrow" w:hAnsi="Arial Narrow"/>
                <w:sz w:val="20"/>
                <w:szCs w:val="20"/>
              </w:rPr>
              <w:t xml:space="preserve">lub worki </w:t>
            </w:r>
            <w:r w:rsidRPr="006D3330">
              <w:rPr>
                <w:rFonts w:ascii="Arial Narrow" w:hAnsi="Arial Narrow"/>
                <w:sz w:val="20"/>
                <w:szCs w:val="20"/>
              </w:rPr>
              <w:t xml:space="preserve">- bezpośrednio od mieszkańców nieruchomości </w:t>
            </w:r>
          </w:p>
        </w:tc>
        <w:tc>
          <w:tcPr>
            <w:tcW w:w="3273" w:type="dxa"/>
            <w:vAlign w:val="center"/>
          </w:tcPr>
          <w:p w:rsidR="006C19B2" w:rsidRPr="006D3330" w:rsidRDefault="00601FA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:rsidR="006C19B2" w:rsidRPr="006D3330" w:rsidRDefault="001420C6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:rsidR="006C19B2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:rsidTr="006D3330">
        <w:trPr>
          <w:trHeight w:val="567"/>
        </w:trPr>
        <w:tc>
          <w:tcPr>
            <w:tcW w:w="3562" w:type="dxa"/>
            <w:vAlign w:val="center"/>
          </w:tcPr>
          <w:p w:rsidR="006C19B2" w:rsidRPr="006D3330" w:rsidRDefault="0097794C" w:rsidP="00BD38D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955" w:type="dxa"/>
            <w:vAlign w:val="center"/>
          </w:tcPr>
          <w:p w:rsidR="006C19B2" w:rsidRPr="006D3330" w:rsidRDefault="0097794C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ojemniki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worki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 xml:space="preserve"> - bezpośrednio od mieszkańców nieruchomości </w:t>
            </w:r>
          </w:p>
        </w:tc>
        <w:tc>
          <w:tcPr>
            <w:tcW w:w="3273" w:type="dxa"/>
            <w:vAlign w:val="center"/>
          </w:tcPr>
          <w:p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:rsidR="006C19B2" w:rsidRPr="006D3330" w:rsidRDefault="0097794C" w:rsidP="004747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A5EBB" w:rsidRPr="006D3330">
              <w:rPr>
                <w:rFonts w:ascii="Arial Narrow" w:hAnsi="Arial Narrow"/>
                <w:sz w:val="20"/>
                <w:szCs w:val="20"/>
              </w:rPr>
              <w:t xml:space="preserve"> x w tygodniu</w:t>
            </w:r>
          </w:p>
        </w:tc>
        <w:tc>
          <w:tcPr>
            <w:tcW w:w="2736" w:type="dxa"/>
            <w:gridSpan w:val="3"/>
            <w:vAlign w:val="center"/>
          </w:tcPr>
          <w:p w:rsidR="006C19B2" w:rsidRPr="006D3330" w:rsidRDefault="0097794C" w:rsidP="004747D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D3330" w:rsidRPr="006D3330" w:rsidTr="006D3330">
        <w:trPr>
          <w:trHeight w:val="132"/>
        </w:trPr>
        <w:tc>
          <w:tcPr>
            <w:tcW w:w="3562" w:type="dxa"/>
            <w:vAlign w:val="center"/>
          </w:tcPr>
          <w:p w:rsidR="006D3330" w:rsidRPr="006D3330" w:rsidRDefault="006D3330" w:rsidP="00B030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zużyty sprzęt elektryczny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elektroniczny</w:t>
            </w:r>
          </w:p>
        </w:tc>
        <w:tc>
          <w:tcPr>
            <w:tcW w:w="6228" w:type="dxa"/>
            <w:gridSpan w:val="2"/>
            <w:vAlign w:val="center"/>
          </w:tcPr>
          <w:p w:rsidR="006D3330" w:rsidRPr="006D3330" w:rsidRDefault="006D3330" w:rsidP="00B030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6D3330" w:rsidRPr="006D3330" w:rsidRDefault="006D3330" w:rsidP="00B030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</w:t>
            </w:r>
            <w:r w:rsidR="000455E7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6D3330" w:rsidRPr="006D3330" w:rsidRDefault="0097794C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03CC9">
              <w:rPr>
                <w:rFonts w:ascii="Arial Narrow" w:hAnsi="Arial Narrow"/>
                <w:sz w:val="20"/>
                <w:szCs w:val="20"/>
              </w:rPr>
              <w:t xml:space="preserve"> x w trakcie trwania umowy</w:t>
            </w:r>
            <w:r>
              <w:rPr>
                <w:rFonts w:ascii="Arial Narrow" w:hAnsi="Arial Narrow"/>
                <w:sz w:val="20"/>
                <w:szCs w:val="20"/>
              </w:rPr>
              <w:t xml:space="preserve"> ( jesienią 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7327A2" w:rsidRPr="006D3330" w:rsidTr="006D3330">
        <w:trPr>
          <w:trHeight w:val="353"/>
        </w:trPr>
        <w:tc>
          <w:tcPr>
            <w:tcW w:w="3562" w:type="dxa"/>
            <w:vAlign w:val="center"/>
          </w:tcPr>
          <w:p w:rsidR="007327A2" w:rsidRPr="006D3330" w:rsidRDefault="007327A2" w:rsidP="00977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zużyte baterie i akumulator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6228" w:type="dxa"/>
            <w:gridSpan w:val="2"/>
            <w:vAlign w:val="center"/>
          </w:tcPr>
          <w:p w:rsidR="007327A2" w:rsidRPr="006D3330" w:rsidRDefault="007327A2" w:rsidP="007327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27A2" w:rsidRPr="006D3330" w:rsidRDefault="00794B87" w:rsidP="00794B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– z wyznaczonych punktów zlokalizowanych na terenie gminy i miasta Mirosławiec</w:t>
            </w:r>
          </w:p>
        </w:tc>
        <w:tc>
          <w:tcPr>
            <w:tcW w:w="5368" w:type="dxa"/>
            <w:gridSpan w:val="4"/>
          </w:tcPr>
          <w:p w:rsidR="007327A2" w:rsidRPr="006D3330" w:rsidRDefault="007327A2" w:rsidP="00794B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4B87" w:rsidRPr="006D3330" w:rsidRDefault="00A4628A" w:rsidP="00794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  <w:tr w:rsidR="007709F4" w:rsidRPr="006D3330" w:rsidTr="006D3330">
        <w:trPr>
          <w:trHeight w:val="546"/>
        </w:trPr>
        <w:tc>
          <w:tcPr>
            <w:tcW w:w="3562" w:type="dxa"/>
            <w:vAlign w:val="center"/>
          </w:tcPr>
          <w:p w:rsidR="007709F4" w:rsidRPr="006D3330" w:rsidRDefault="007709F4" w:rsidP="007709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wielkogabarytowe, zużyte opony</w:t>
            </w:r>
          </w:p>
        </w:tc>
        <w:tc>
          <w:tcPr>
            <w:tcW w:w="6228" w:type="dxa"/>
            <w:gridSpan w:val="2"/>
            <w:vAlign w:val="center"/>
          </w:tcPr>
          <w:p w:rsidR="007709F4" w:rsidRPr="006D3330" w:rsidRDefault="007709F4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2672" w:type="dxa"/>
            <w:gridSpan w:val="2"/>
            <w:vAlign w:val="center"/>
          </w:tcPr>
          <w:p w:rsidR="007709F4" w:rsidRPr="006D3330" w:rsidRDefault="007709F4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</w:t>
            </w:r>
            <w:r w:rsidR="000455E7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696" w:type="dxa"/>
            <w:gridSpan w:val="2"/>
            <w:vAlign w:val="center"/>
          </w:tcPr>
          <w:p w:rsidR="007709F4" w:rsidRPr="006D3330" w:rsidRDefault="0097794C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x w trakcie trwania umowy (jesienią 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3A2E6D" w:rsidRPr="006D3330" w:rsidTr="006D3330">
        <w:trPr>
          <w:trHeight w:val="364"/>
        </w:trPr>
        <w:tc>
          <w:tcPr>
            <w:tcW w:w="3562" w:type="dxa"/>
            <w:vAlign w:val="center"/>
          </w:tcPr>
          <w:p w:rsidR="003A2E6D" w:rsidRPr="006D3330" w:rsidRDefault="003A2E6D" w:rsidP="00F87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przeterminowane leki </w:t>
            </w:r>
          </w:p>
        </w:tc>
        <w:tc>
          <w:tcPr>
            <w:tcW w:w="6228" w:type="dxa"/>
            <w:gridSpan w:val="2"/>
            <w:vAlign w:val="center"/>
          </w:tcPr>
          <w:p w:rsidR="003A2E6D" w:rsidRPr="006D3330" w:rsidRDefault="003A2E6D" w:rsidP="00A462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- z wyznaczonych aptek na terenie miasta Mirosławiec</w:t>
            </w:r>
          </w:p>
        </w:tc>
        <w:tc>
          <w:tcPr>
            <w:tcW w:w="5368" w:type="dxa"/>
            <w:gridSpan w:val="4"/>
            <w:vAlign w:val="center"/>
          </w:tcPr>
          <w:p w:rsidR="003A2E6D" w:rsidRPr="006D3330" w:rsidRDefault="003A2E6D" w:rsidP="00F871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</w:tbl>
    <w:p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F8140F" w:rsidRPr="006D3330" w:rsidRDefault="00F8140F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  <w:r w:rsidRPr="006D3330">
        <w:rPr>
          <w:rFonts w:ascii="Arial Narrow" w:eastAsia="Times New Roman" w:hAnsi="Arial Narrow"/>
          <w:b/>
          <w:u w:val="single"/>
          <w:lang w:eastAsia="pl-PL"/>
        </w:rPr>
        <w:lastRenderedPageBreak/>
        <w:t>TABELA. 2 CZĘSTOTLIWOŚĆ I SPOSÓB ODBIORU ODPADÓW KOMUNALNYCH Z SOŁECTW POŁOŻONYCH NA TERENIE GMINY MIROSŁAWIEC</w:t>
      </w:r>
    </w:p>
    <w:tbl>
      <w:tblPr>
        <w:tblW w:w="15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305"/>
        <w:gridCol w:w="5253"/>
      </w:tblGrid>
      <w:tr w:rsidR="00F8140F" w:rsidRPr="006D3330" w:rsidTr="00410E1F">
        <w:tc>
          <w:tcPr>
            <w:tcW w:w="3600" w:type="dxa"/>
            <w:vMerge w:val="restart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Frakcja odpadów komunalnych zbieranych selektywnie </w:t>
            </w:r>
          </w:p>
        </w:tc>
        <w:tc>
          <w:tcPr>
            <w:tcW w:w="6305" w:type="dxa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Sposób odbioru z sołectw położonych na terenie gminy Mirosławiec </w:t>
            </w:r>
          </w:p>
        </w:tc>
        <w:tc>
          <w:tcPr>
            <w:tcW w:w="5253" w:type="dxa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Minimalna częstotliwość zbiórki z sołectw położonych na terenie gminy Mirosławiec</w:t>
            </w:r>
          </w:p>
        </w:tc>
      </w:tr>
      <w:tr w:rsidR="00F8140F" w:rsidRPr="006D3330" w:rsidTr="00410E1F">
        <w:tc>
          <w:tcPr>
            <w:tcW w:w="3600" w:type="dxa"/>
            <w:vMerge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5" w:type="dxa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5253" w:type="dxa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</w:tr>
      <w:tr w:rsidR="00F8140F" w:rsidRPr="006D3330" w:rsidTr="00410E1F">
        <w:trPr>
          <w:trHeight w:val="567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- bezpośrednio od mieszkańców nieruchomości </w:t>
            </w:r>
          </w:p>
        </w:tc>
        <w:tc>
          <w:tcPr>
            <w:tcW w:w="5253" w:type="dxa"/>
            <w:vAlign w:val="center"/>
          </w:tcPr>
          <w:p w:rsidR="00F8140F" w:rsidRPr="006D3330" w:rsidRDefault="005D0BFA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raz w miesiącu, 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przy czym od:  1 </w:t>
            </w:r>
            <w:r>
              <w:rPr>
                <w:rFonts w:ascii="Arial Narrow" w:hAnsi="Arial Narrow"/>
                <w:sz w:val="20"/>
                <w:szCs w:val="20"/>
              </w:rPr>
              <w:t xml:space="preserve">września </w:t>
            </w:r>
            <w:r w:rsidRPr="005D0BFA">
              <w:rPr>
                <w:rFonts w:ascii="Arial Narrow" w:hAnsi="Arial Narrow"/>
                <w:sz w:val="20"/>
                <w:szCs w:val="20"/>
              </w:rPr>
              <w:t>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do </w:t>
            </w:r>
            <w:r w:rsidR="002B61F9">
              <w:rPr>
                <w:rFonts w:ascii="Arial Narrow" w:hAnsi="Arial Narrow"/>
                <w:sz w:val="20"/>
                <w:szCs w:val="20"/>
              </w:rPr>
              <w:t xml:space="preserve">30 września </w:t>
            </w:r>
            <w:r w:rsidRPr="005D0BFA">
              <w:rPr>
                <w:rFonts w:ascii="Arial Narrow" w:hAnsi="Arial Narrow"/>
                <w:sz w:val="20"/>
                <w:szCs w:val="20"/>
              </w:rPr>
              <w:t>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</w:t>
            </w:r>
            <w:r>
              <w:rPr>
                <w:rFonts w:ascii="Arial Narrow" w:hAnsi="Arial Narrow"/>
                <w:sz w:val="20"/>
                <w:szCs w:val="20"/>
              </w:rPr>
              <w:t>i od 1 kwietnia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r. do 31 sierpnia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r. </w:t>
            </w:r>
            <w:r w:rsidRPr="005D0BFA">
              <w:rPr>
                <w:rFonts w:ascii="Arial Narrow" w:hAnsi="Arial Narrow"/>
                <w:sz w:val="20"/>
                <w:szCs w:val="20"/>
              </w:rPr>
              <w:t>2 x w miesiącu</w:t>
            </w:r>
          </w:p>
        </w:tc>
      </w:tr>
      <w:tr w:rsidR="00F8140F" w:rsidRPr="006D3330" w:rsidTr="00410E1F">
        <w:trPr>
          <w:trHeight w:val="567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makulatura (papier i tektura)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opakowania wielomateriałowe (kartoników po mleku, sokach itp.)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:rsidTr="00410E1F">
        <w:trPr>
          <w:trHeight w:val="567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szkło 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:rsidTr="00410E1F">
        <w:trPr>
          <w:trHeight w:val="567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plastik (tworzywa sztuczne)</w:t>
            </w:r>
            <w:r w:rsidR="0040422E">
              <w:rPr>
                <w:rFonts w:ascii="Arial Narrow" w:hAnsi="Arial Narrow"/>
                <w:b/>
                <w:sz w:val="20"/>
                <w:szCs w:val="20"/>
              </w:rPr>
              <w:t>, opakowania wielomateriałowe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metale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:rsidTr="00410E1F">
        <w:trPr>
          <w:trHeight w:val="567"/>
        </w:trPr>
        <w:tc>
          <w:tcPr>
            <w:tcW w:w="3600" w:type="dxa"/>
            <w:vAlign w:val="center"/>
          </w:tcPr>
          <w:p w:rsidR="00F8140F" w:rsidRPr="006D3330" w:rsidRDefault="0040422E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bioodpady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:rsidR="00F8140F" w:rsidRPr="006D3330" w:rsidRDefault="002B61F9" w:rsidP="002B61F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B61F9">
              <w:rPr>
                <w:rFonts w:ascii="Arial Narrow" w:hAnsi="Arial Narrow"/>
                <w:sz w:val="20"/>
                <w:szCs w:val="20"/>
              </w:rPr>
              <w:t xml:space="preserve">1 raz w miesiącu, przy czym od:  1 września 2022 r. do 30 września 2022 r. i od 1 kwietnia 2023 r. do 31 sierpnia 2023 r. 2 x w miesiącu </w:t>
            </w:r>
          </w:p>
        </w:tc>
      </w:tr>
      <w:tr w:rsidR="00F8140F" w:rsidRPr="006D3330" w:rsidTr="00410E1F">
        <w:trPr>
          <w:trHeight w:val="132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zużyty sprzęt elektryczny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elektroniczny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F8140F" w:rsidRPr="006D3330" w:rsidRDefault="005D0BFA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x w trakcie trwania umowy ( jesienią 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F8140F" w:rsidRPr="006D3330" w:rsidTr="00410E1F">
        <w:trPr>
          <w:trHeight w:val="353"/>
        </w:trPr>
        <w:tc>
          <w:tcPr>
            <w:tcW w:w="3600" w:type="dxa"/>
            <w:vAlign w:val="center"/>
          </w:tcPr>
          <w:p w:rsidR="00F8140F" w:rsidRPr="006D3330" w:rsidRDefault="00F8140F" w:rsidP="005D0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zużyte baterie i akumulator</w:t>
            </w:r>
            <w:r w:rsidR="005D0BFA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– z wyznaczonych punktów zlokalizowanych na terenie gminy i miasta Mirosławiec</w:t>
            </w:r>
          </w:p>
        </w:tc>
        <w:tc>
          <w:tcPr>
            <w:tcW w:w="5253" w:type="dxa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140F" w:rsidRPr="006D3330" w:rsidRDefault="00F8140F" w:rsidP="00410E1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  <w:tr w:rsidR="00F8140F" w:rsidRPr="006D3330" w:rsidTr="00410E1F">
        <w:trPr>
          <w:trHeight w:val="546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wielkogabarytowe i zużyte opony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5253" w:type="dxa"/>
            <w:vAlign w:val="center"/>
          </w:tcPr>
          <w:p w:rsidR="00F8140F" w:rsidRPr="006D3330" w:rsidRDefault="005D0BFA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0BFA">
              <w:rPr>
                <w:rFonts w:ascii="Arial Narrow" w:hAnsi="Arial Narrow"/>
                <w:sz w:val="20"/>
                <w:szCs w:val="20"/>
              </w:rPr>
              <w:t>2 x w trakcie trwania umowy ( jesienią 202</w:t>
            </w:r>
            <w:r w:rsidR="002B61F9"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2B61F9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F8140F" w:rsidRPr="006D3330" w:rsidTr="00410E1F">
        <w:trPr>
          <w:trHeight w:val="364"/>
        </w:trPr>
        <w:tc>
          <w:tcPr>
            <w:tcW w:w="3600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przeterminowane leki </w:t>
            </w:r>
          </w:p>
        </w:tc>
        <w:tc>
          <w:tcPr>
            <w:tcW w:w="6305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- z wyznaczonych aptek na terenie miasta Mirosławiec</w:t>
            </w:r>
          </w:p>
        </w:tc>
        <w:tc>
          <w:tcPr>
            <w:tcW w:w="5253" w:type="dxa"/>
            <w:vAlign w:val="center"/>
          </w:tcPr>
          <w:p w:rsidR="00F8140F" w:rsidRPr="006D3330" w:rsidRDefault="00F8140F" w:rsidP="00410E1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</w:t>
            </w:r>
            <w:bookmarkStart w:id="0" w:name="_GoBack"/>
            <w:bookmarkEnd w:id="0"/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iwości, aby nie powodowało to  przepełnienia tych pojemników.</w:t>
            </w:r>
          </w:p>
        </w:tc>
      </w:tr>
    </w:tbl>
    <w:p w:rsidR="00F8140F" w:rsidRPr="006D3330" w:rsidRDefault="00F8140F" w:rsidP="00F8140F">
      <w:pPr>
        <w:spacing w:before="100" w:beforeAutospacing="1" w:after="100" w:afterAutospacing="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D3330">
        <w:rPr>
          <w:rFonts w:ascii="Arial Narrow" w:eastAsia="Times New Roman" w:hAnsi="Arial Narrow"/>
          <w:sz w:val="20"/>
          <w:szCs w:val="20"/>
          <w:lang w:eastAsia="pl-PL"/>
        </w:rPr>
        <w:t> </w:t>
      </w:r>
    </w:p>
    <w:p w:rsidR="00937F1C" w:rsidRPr="006D3330" w:rsidRDefault="00937F1C" w:rsidP="00937F1C">
      <w:pPr>
        <w:spacing w:before="100" w:beforeAutospacing="1" w:after="100" w:afterAutospacing="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D3330">
        <w:rPr>
          <w:rFonts w:ascii="Arial Narrow" w:eastAsia="Times New Roman" w:hAnsi="Arial Narrow"/>
          <w:sz w:val="20"/>
          <w:szCs w:val="20"/>
          <w:lang w:eastAsia="pl-PL"/>
        </w:rPr>
        <w:t> </w:t>
      </w:r>
    </w:p>
    <w:p w:rsidR="00937F1C" w:rsidRPr="006D3330" w:rsidRDefault="00937F1C" w:rsidP="00DE1838">
      <w:pPr>
        <w:rPr>
          <w:rFonts w:ascii="Arial Narrow" w:hAnsi="Arial Narrow"/>
          <w:sz w:val="20"/>
          <w:szCs w:val="20"/>
        </w:rPr>
      </w:pPr>
    </w:p>
    <w:sectPr w:rsidR="00937F1C" w:rsidRPr="006D3330" w:rsidSect="00A83903">
      <w:headerReference w:type="default" r:id="rId8"/>
      <w:pgSz w:w="16838" w:h="11906" w:orient="landscape"/>
      <w:pgMar w:top="459" w:right="1418" w:bottom="680" w:left="1418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3E" w:rsidRDefault="002D0F3E" w:rsidP="00F04026">
      <w:r>
        <w:separator/>
      </w:r>
    </w:p>
  </w:endnote>
  <w:endnote w:type="continuationSeparator" w:id="0">
    <w:p w:rsidR="002D0F3E" w:rsidRDefault="002D0F3E" w:rsidP="00F0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3E" w:rsidRDefault="002D0F3E" w:rsidP="00F04026">
      <w:r>
        <w:separator/>
      </w:r>
    </w:p>
  </w:footnote>
  <w:footnote w:type="continuationSeparator" w:id="0">
    <w:p w:rsidR="002D0F3E" w:rsidRDefault="002D0F3E" w:rsidP="00F0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B9" w:rsidRDefault="00161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F95"/>
    <w:multiLevelType w:val="hybridMultilevel"/>
    <w:tmpl w:val="818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1A8"/>
    <w:multiLevelType w:val="multilevel"/>
    <w:tmpl w:val="D69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8159A"/>
    <w:multiLevelType w:val="hybridMultilevel"/>
    <w:tmpl w:val="BAB42ECE"/>
    <w:lvl w:ilvl="0" w:tplc="B91E6B9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356F"/>
    <w:multiLevelType w:val="hybridMultilevel"/>
    <w:tmpl w:val="D1B6E59C"/>
    <w:lvl w:ilvl="0" w:tplc="42C0423E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437"/>
    <w:rsid w:val="0001176C"/>
    <w:rsid w:val="00015A5D"/>
    <w:rsid w:val="000265E3"/>
    <w:rsid w:val="00034599"/>
    <w:rsid w:val="00040300"/>
    <w:rsid w:val="000419CE"/>
    <w:rsid w:val="000455E7"/>
    <w:rsid w:val="00050AA6"/>
    <w:rsid w:val="00084D8B"/>
    <w:rsid w:val="0009056E"/>
    <w:rsid w:val="000B65F0"/>
    <w:rsid w:val="000C0B11"/>
    <w:rsid w:val="000D41C5"/>
    <w:rsid w:val="000D52E3"/>
    <w:rsid w:val="000D5970"/>
    <w:rsid w:val="00112651"/>
    <w:rsid w:val="0011779F"/>
    <w:rsid w:val="001420C6"/>
    <w:rsid w:val="00155A00"/>
    <w:rsid w:val="00157144"/>
    <w:rsid w:val="001618B9"/>
    <w:rsid w:val="00164D61"/>
    <w:rsid w:val="00170FD1"/>
    <w:rsid w:val="00176105"/>
    <w:rsid w:val="00177B86"/>
    <w:rsid w:val="001821B7"/>
    <w:rsid w:val="001858D3"/>
    <w:rsid w:val="001B3EE3"/>
    <w:rsid w:val="001C584F"/>
    <w:rsid w:val="001D2625"/>
    <w:rsid w:val="001F5780"/>
    <w:rsid w:val="002333FB"/>
    <w:rsid w:val="00233A0D"/>
    <w:rsid w:val="00235197"/>
    <w:rsid w:val="00254EBA"/>
    <w:rsid w:val="00274581"/>
    <w:rsid w:val="0028735A"/>
    <w:rsid w:val="002B61F9"/>
    <w:rsid w:val="002D0F3E"/>
    <w:rsid w:val="00314372"/>
    <w:rsid w:val="00321395"/>
    <w:rsid w:val="00321D8A"/>
    <w:rsid w:val="003321FB"/>
    <w:rsid w:val="00336239"/>
    <w:rsid w:val="00337014"/>
    <w:rsid w:val="0034516E"/>
    <w:rsid w:val="003649AE"/>
    <w:rsid w:val="00370024"/>
    <w:rsid w:val="00390E46"/>
    <w:rsid w:val="00393D4D"/>
    <w:rsid w:val="00395AE0"/>
    <w:rsid w:val="00397402"/>
    <w:rsid w:val="003A2E6D"/>
    <w:rsid w:val="003A36F5"/>
    <w:rsid w:val="003A3CB0"/>
    <w:rsid w:val="003A4AFF"/>
    <w:rsid w:val="003B6955"/>
    <w:rsid w:val="004014EC"/>
    <w:rsid w:val="0040422E"/>
    <w:rsid w:val="00410E1F"/>
    <w:rsid w:val="00440080"/>
    <w:rsid w:val="00447339"/>
    <w:rsid w:val="004650EC"/>
    <w:rsid w:val="004743A3"/>
    <w:rsid w:val="004747D9"/>
    <w:rsid w:val="004820AD"/>
    <w:rsid w:val="004B2FB9"/>
    <w:rsid w:val="004B4807"/>
    <w:rsid w:val="004D6B38"/>
    <w:rsid w:val="004F22C3"/>
    <w:rsid w:val="00503CC9"/>
    <w:rsid w:val="0051376C"/>
    <w:rsid w:val="00520A71"/>
    <w:rsid w:val="005661EA"/>
    <w:rsid w:val="00571742"/>
    <w:rsid w:val="00576CA7"/>
    <w:rsid w:val="00582928"/>
    <w:rsid w:val="005A2F46"/>
    <w:rsid w:val="005A36D5"/>
    <w:rsid w:val="005C33DD"/>
    <w:rsid w:val="005D0BFA"/>
    <w:rsid w:val="005E6A01"/>
    <w:rsid w:val="005E7BA8"/>
    <w:rsid w:val="005F2CAB"/>
    <w:rsid w:val="005F6B02"/>
    <w:rsid w:val="00600EA9"/>
    <w:rsid w:val="00601FAB"/>
    <w:rsid w:val="006067DF"/>
    <w:rsid w:val="00612D5D"/>
    <w:rsid w:val="00617523"/>
    <w:rsid w:val="00620CF3"/>
    <w:rsid w:val="00622883"/>
    <w:rsid w:val="00627126"/>
    <w:rsid w:val="00636A48"/>
    <w:rsid w:val="0064678B"/>
    <w:rsid w:val="006516C7"/>
    <w:rsid w:val="006547E2"/>
    <w:rsid w:val="00656F8C"/>
    <w:rsid w:val="006603C2"/>
    <w:rsid w:val="0066125A"/>
    <w:rsid w:val="006771AE"/>
    <w:rsid w:val="00686F80"/>
    <w:rsid w:val="006A1F67"/>
    <w:rsid w:val="006A76EC"/>
    <w:rsid w:val="006B28B8"/>
    <w:rsid w:val="006C19B2"/>
    <w:rsid w:val="006D3330"/>
    <w:rsid w:val="006D4CF2"/>
    <w:rsid w:val="006E79BC"/>
    <w:rsid w:val="006F40F3"/>
    <w:rsid w:val="006F4D63"/>
    <w:rsid w:val="006F5756"/>
    <w:rsid w:val="0072708C"/>
    <w:rsid w:val="007327A2"/>
    <w:rsid w:val="007436BA"/>
    <w:rsid w:val="00743EC9"/>
    <w:rsid w:val="00752FA9"/>
    <w:rsid w:val="00765AEE"/>
    <w:rsid w:val="007700BB"/>
    <w:rsid w:val="007709F4"/>
    <w:rsid w:val="00773F0E"/>
    <w:rsid w:val="00794B87"/>
    <w:rsid w:val="007A0BCD"/>
    <w:rsid w:val="007A33AA"/>
    <w:rsid w:val="007A5873"/>
    <w:rsid w:val="007B130C"/>
    <w:rsid w:val="007B75C1"/>
    <w:rsid w:val="007C3537"/>
    <w:rsid w:val="007D1037"/>
    <w:rsid w:val="007D3598"/>
    <w:rsid w:val="007E47B9"/>
    <w:rsid w:val="00820529"/>
    <w:rsid w:val="008271DA"/>
    <w:rsid w:val="00827EB3"/>
    <w:rsid w:val="0085158F"/>
    <w:rsid w:val="00871FF4"/>
    <w:rsid w:val="00885ED1"/>
    <w:rsid w:val="00886F2C"/>
    <w:rsid w:val="00896254"/>
    <w:rsid w:val="00896C42"/>
    <w:rsid w:val="008A0293"/>
    <w:rsid w:val="008A5EBB"/>
    <w:rsid w:val="008B0BE0"/>
    <w:rsid w:val="008B2A30"/>
    <w:rsid w:val="008B7A7C"/>
    <w:rsid w:val="008C1E27"/>
    <w:rsid w:val="008C2626"/>
    <w:rsid w:val="008E1F1F"/>
    <w:rsid w:val="008F4901"/>
    <w:rsid w:val="008F4BAC"/>
    <w:rsid w:val="009206AA"/>
    <w:rsid w:val="00937F1C"/>
    <w:rsid w:val="0096497C"/>
    <w:rsid w:val="009712FC"/>
    <w:rsid w:val="0097226A"/>
    <w:rsid w:val="00975EF9"/>
    <w:rsid w:val="0097794C"/>
    <w:rsid w:val="0098302F"/>
    <w:rsid w:val="00987BC5"/>
    <w:rsid w:val="009B002C"/>
    <w:rsid w:val="009F2296"/>
    <w:rsid w:val="00A14D0E"/>
    <w:rsid w:val="00A2710C"/>
    <w:rsid w:val="00A44782"/>
    <w:rsid w:val="00A4628A"/>
    <w:rsid w:val="00A642BA"/>
    <w:rsid w:val="00A64C79"/>
    <w:rsid w:val="00A77891"/>
    <w:rsid w:val="00A83903"/>
    <w:rsid w:val="00A93BCC"/>
    <w:rsid w:val="00A94988"/>
    <w:rsid w:val="00A96BAF"/>
    <w:rsid w:val="00AA290F"/>
    <w:rsid w:val="00AA78EA"/>
    <w:rsid w:val="00AD723F"/>
    <w:rsid w:val="00AE3ACB"/>
    <w:rsid w:val="00B03055"/>
    <w:rsid w:val="00B07C3C"/>
    <w:rsid w:val="00B1096C"/>
    <w:rsid w:val="00B13486"/>
    <w:rsid w:val="00B16C47"/>
    <w:rsid w:val="00B215CC"/>
    <w:rsid w:val="00B25880"/>
    <w:rsid w:val="00B30CF3"/>
    <w:rsid w:val="00B35B01"/>
    <w:rsid w:val="00B37A2B"/>
    <w:rsid w:val="00B622A2"/>
    <w:rsid w:val="00B646D5"/>
    <w:rsid w:val="00B97275"/>
    <w:rsid w:val="00B979E5"/>
    <w:rsid w:val="00B97E3D"/>
    <w:rsid w:val="00BA5437"/>
    <w:rsid w:val="00BC40DC"/>
    <w:rsid w:val="00BC578A"/>
    <w:rsid w:val="00BD1F31"/>
    <w:rsid w:val="00BD38DD"/>
    <w:rsid w:val="00BD3987"/>
    <w:rsid w:val="00BD45F7"/>
    <w:rsid w:val="00C02126"/>
    <w:rsid w:val="00C31CD8"/>
    <w:rsid w:val="00C41C7B"/>
    <w:rsid w:val="00C43C2A"/>
    <w:rsid w:val="00C55E5D"/>
    <w:rsid w:val="00C6331D"/>
    <w:rsid w:val="00C74218"/>
    <w:rsid w:val="00C80AD8"/>
    <w:rsid w:val="00C8611D"/>
    <w:rsid w:val="00CA2E30"/>
    <w:rsid w:val="00CA6911"/>
    <w:rsid w:val="00CA7407"/>
    <w:rsid w:val="00CB53AC"/>
    <w:rsid w:val="00CC4E4C"/>
    <w:rsid w:val="00CD2700"/>
    <w:rsid w:val="00CE0838"/>
    <w:rsid w:val="00D160E2"/>
    <w:rsid w:val="00D4519C"/>
    <w:rsid w:val="00D65258"/>
    <w:rsid w:val="00D7450C"/>
    <w:rsid w:val="00D87696"/>
    <w:rsid w:val="00DA3001"/>
    <w:rsid w:val="00DB311F"/>
    <w:rsid w:val="00DD51DF"/>
    <w:rsid w:val="00DE1838"/>
    <w:rsid w:val="00DE2BAD"/>
    <w:rsid w:val="00DE4AB3"/>
    <w:rsid w:val="00DF47E4"/>
    <w:rsid w:val="00E136DE"/>
    <w:rsid w:val="00E236CA"/>
    <w:rsid w:val="00E6150C"/>
    <w:rsid w:val="00E75106"/>
    <w:rsid w:val="00E85B85"/>
    <w:rsid w:val="00E9483F"/>
    <w:rsid w:val="00EA2274"/>
    <w:rsid w:val="00EC6406"/>
    <w:rsid w:val="00EF37A4"/>
    <w:rsid w:val="00EF64E2"/>
    <w:rsid w:val="00F037DC"/>
    <w:rsid w:val="00F03FAF"/>
    <w:rsid w:val="00F04026"/>
    <w:rsid w:val="00F352A9"/>
    <w:rsid w:val="00F362AE"/>
    <w:rsid w:val="00F402A5"/>
    <w:rsid w:val="00F539CD"/>
    <w:rsid w:val="00F556D9"/>
    <w:rsid w:val="00F57386"/>
    <w:rsid w:val="00F679B8"/>
    <w:rsid w:val="00F7539B"/>
    <w:rsid w:val="00F76CA0"/>
    <w:rsid w:val="00F8140F"/>
    <w:rsid w:val="00F832EB"/>
    <w:rsid w:val="00F871DA"/>
    <w:rsid w:val="00FB2D02"/>
    <w:rsid w:val="00FB7AD9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1FB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04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026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F04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026"/>
    <w:rPr>
      <w:sz w:val="24"/>
      <w:szCs w:val="24"/>
      <w:lang w:eastAsia="ja-JP"/>
    </w:rPr>
  </w:style>
  <w:style w:type="paragraph" w:styleId="Tekstdymka">
    <w:name w:val="Balloon Text"/>
    <w:basedOn w:val="Normalny"/>
    <w:semiHidden/>
    <w:rsid w:val="00646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F1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1FB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04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026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F04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026"/>
    <w:rPr>
      <w:sz w:val="24"/>
      <w:szCs w:val="24"/>
      <w:lang w:eastAsia="ja-JP"/>
    </w:rPr>
  </w:style>
  <w:style w:type="paragraph" w:styleId="Tekstdymka">
    <w:name w:val="Balloon Text"/>
    <w:basedOn w:val="Normalny"/>
    <w:semiHidden/>
    <w:rsid w:val="00646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F1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FD38-FB7D-41AA-8738-40FE8E67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Frakcja zbieranych odpadów</vt:lpstr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Frakcja zbieranych odpadów</dc:title>
  <dc:creator>KZG</dc:creator>
  <cp:lastModifiedBy>Użytkownik systemu Windows</cp:lastModifiedBy>
  <cp:revision>2</cp:revision>
  <cp:lastPrinted>2014-04-07T10:21:00Z</cp:lastPrinted>
  <dcterms:created xsi:type="dcterms:W3CDTF">2022-06-01T08:53:00Z</dcterms:created>
  <dcterms:modified xsi:type="dcterms:W3CDTF">2022-06-01T08:53:00Z</dcterms:modified>
</cp:coreProperties>
</file>