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4DBD9" w14:textId="77777777" w:rsidR="00915E84" w:rsidRDefault="00915E84"/>
    <w:p w14:paraId="6A430798" w14:textId="77777777" w:rsidR="003E0999" w:rsidRPr="009324A3" w:rsidRDefault="003E0999" w:rsidP="003E0999">
      <w:pPr>
        <w:jc w:val="right"/>
      </w:pPr>
      <w:r w:rsidRPr="009324A3">
        <w:t xml:space="preserve">Załącznik Nr 3a do SWZ </w:t>
      </w:r>
    </w:p>
    <w:p w14:paraId="2887447C" w14:textId="77777777" w:rsidR="003E0999" w:rsidRPr="00822269" w:rsidRDefault="003E0999" w:rsidP="003E0999">
      <w:pPr>
        <w:jc w:val="right"/>
        <w:rPr>
          <w:i/>
          <w:iCs/>
        </w:rPr>
      </w:pPr>
    </w:p>
    <w:p w14:paraId="685B22F5" w14:textId="77777777" w:rsidR="003E0999" w:rsidRPr="00822269" w:rsidRDefault="003E0999" w:rsidP="003E0999">
      <w:pPr>
        <w:widowControl w:val="0"/>
        <w:autoSpaceDE w:val="0"/>
        <w:rPr>
          <w:rFonts w:eastAsia="TimesNewRomanPS-ItalicMT"/>
        </w:rPr>
      </w:pPr>
    </w:p>
    <w:p w14:paraId="0B591003" w14:textId="77777777" w:rsidR="003E0999" w:rsidRPr="00822269" w:rsidRDefault="003E0999" w:rsidP="003E0999">
      <w:pPr>
        <w:widowControl w:val="0"/>
        <w:autoSpaceDE w:val="0"/>
        <w:rPr>
          <w:rFonts w:eastAsia="TimesNewRomanPS-ItalicMT"/>
        </w:rPr>
      </w:pPr>
      <w:r w:rsidRPr="00822269">
        <w:rPr>
          <w:rFonts w:eastAsia="TimesNewRomanPS-ItalicMT"/>
        </w:rPr>
        <w:tab/>
      </w:r>
      <w:r w:rsidRPr="00822269">
        <w:rPr>
          <w:rFonts w:eastAsia="TimesNewRomanPS-ItalicMT"/>
        </w:rPr>
        <w:tab/>
      </w:r>
      <w:r w:rsidRPr="00822269">
        <w:rPr>
          <w:rFonts w:eastAsia="TimesNewRomanPS-ItalicMT"/>
        </w:rPr>
        <w:tab/>
      </w:r>
      <w:r w:rsidRPr="00822269">
        <w:rPr>
          <w:rFonts w:eastAsia="TimesNewRomanPS-ItalicMT"/>
        </w:rPr>
        <w:tab/>
      </w:r>
      <w:r w:rsidRPr="00822269">
        <w:rPr>
          <w:rFonts w:eastAsia="TimesNewRomanPS-ItalicMT"/>
        </w:rPr>
        <w:tab/>
      </w:r>
      <w:r w:rsidRPr="00822269">
        <w:rPr>
          <w:rFonts w:eastAsia="TimesNewRomanPS-ItalicMT"/>
        </w:rPr>
        <w:tab/>
      </w:r>
      <w:r w:rsidRPr="00822269">
        <w:rPr>
          <w:rFonts w:eastAsia="TimesNewRomanPS-ItalicMT"/>
        </w:rPr>
        <w:tab/>
      </w:r>
      <w:r w:rsidRPr="00822269">
        <w:rPr>
          <w:rFonts w:eastAsia="TimesNewRomanPS-ItalicMT"/>
        </w:rPr>
        <w:tab/>
      </w:r>
      <w:r w:rsidRPr="00822269">
        <w:rPr>
          <w:rFonts w:eastAsia="TimesNewRomanPS-ItalicMT"/>
        </w:rPr>
        <w:tab/>
      </w:r>
    </w:p>
    <w:p w14:paraId="72C7F1FE" w14:textId="77777777" w:rsidR="003E0999" w:rsidRPr="00822269" w:rsidRDefault="003E0999" w:rsidP="003E0999">
      <w:pPr>
        <w:jc w:val="right"/>
        <w:rPr>
          <w:i/>
          <w:iCs/>
        </w:rPr>
      </w:pPr>
    </w:p>
    <w:p w14:paraId="7B9B923C" w14:textId="77777777" w:rsidR="003E0999" w:rsidRPr="00822269" w:rsidRDefault="003E0999" w:rsidP="003E0999">
      <w:pPr>
        <w:jc w:val="center"/>
        <w:rPr>
          <w:i/>
          <w:iCs/>
        </w:rPr>
      </w:pPr>
    </w:p>
    <w:p w14:paraId="1A45F678" w14:textId="77777777" w:rsidR="003E0999" w:rsidRPr="00822269" w:rsidRDefault="003E0999" w:rsidP="003E0999">
      <w:pPr>
        <w:jc w:val="center"/>
        <w:rPr>
          <w:i/>
        </w:rPr>
      </w:pPr>
      <w:r w:rsidRPr="00822269">
        <w:rPr>
          <w:i/>
          <w:iCs/>
        </w:rPr>
        <w:t>Projekt umowy do części I zamówienia</w:t>
      </w:r>
    </w:p>
    <w:p w14:paraId="090D1803" w14:textId="77777777" w:rsidR="003E0999" w:rsidRPr="00822269" w:rsidRDefault="003E0999" w:rsidP="003E0999">
      <w:pPr>
        <w:pStyle w:val="Bezodstpw"/>
        <w:rPr>
          <w:rFonts w:ascii="Times New Roman" w:hAnsi="Times New Roman" w:cs="Times New Roman"/>
          <w:sz w:val="24"/>
        </w:rPr>
      </w:pPr>
    </w:p>
    <w:p w14:paraId="565EEA54" w14:textId="77777777" w:rsidR="003E0999" w:rsidRPr="00822269" w:rsidRDefault="003E0999" w:rsidP="003E0999">
      <w:pPr>
        <w:pStyle w:val="Bezodstpw"/>
        <w:rPr>
          <w:rFonts w:ascii="Times New Roman" w:hAnsi="Times New Roman" w:cs="Times New Roman"/>
          <w:sz w:val="24"/>
        </w:rPr>
      </w:pPr>
    </w:p>
    <w:p w14:paraId="12507E0C" w14:textId="77777777" w:rsidR="003E0999" w:rsidRPr="00822269" w:rsidRDefault="003E0999" w:rsidP="003E0999">
      <w:pPr>
        <w:widowControl w:val="0"/>
        <w:jc w:val="both"/>
      </w:pPr>
      <w:r w:rsidRPr="00822269">
        <w:t>zawarta w dniu ………… w Siedlcach pomiędzy Zakładem Utylizacji Odpadów sp. z o.o.  z siedzibą w Siedlcach przy ul. Błonie 3 wpisaną do rejestru przedsiębiorców Krajowego Rejestru Sądowego pod nr 0000095420, NIP 821-20 90 331, Regon 711633545, kapitał zakładowy 3 724 500 zł.  zwaną w dalszej treści umowy „Zamawiającym”, reprezentowaną przez :</w:t>
      </w:r>
    </w:p>
    <w:p w14:paraId="35004A8E" w14:textId="77777777" w:rsidR="003E0999" w:rsidRPr="00822269" w:rsidRDefault="003E0999" w:rsidP="003E0999">
      <w:pPr>
        <w:widowControl w:val="0"/>
        <w:jc w:val="both"/>
      </w:pPr>
    </w:p>
    <w:p w14:paraId="67390C44" w14:textId="77777777" w:rsidR="003E0999" w:rsidRPr="00822269" w:rsidRDefault="003E0999" w:rsidP="003E0999">
      <w:pPr>
        <w:jc w:val="both"/>
      </w:pPr>
      <w:r w:rsidRPr="00822269">
        <w:t>Pana   Pawła Olszewskiego   - Prezesa  Zarządu Spółki</w:t>
      </w:r>
    </w:p>
    <w:p w14:paraId="12986F03" w14:textId="77777777" w:rsidR="003E0999" w:rsidRPr="00822269" w:rsidRDefault="003E0999" w:rsidP="003E0999">
      <w:pPr>
        <w:widowControl w:val="0"/>
        <w:spacing w:before="240" w:after="240"/>
      </w:pPr>
      <w:r w:rsidRPr="00822269">
        <w:t>a</w:t>
      </w:r>
    </w:p>
    <w:p w14:paraId="7CE7858D" w14:textId="77777777" w:rsidR="003E0999" w:rsidRPr="00822269" w:rsidRDefault="003E0999" w:rsidP="003E0999">
      <w:pPr>
        <w:widowControl w:val="0"/>
        <w:jc w:val="both"/>
      </w:pPr>
      <w:r w:rsidRPr="00822269">
        <w:t>........................................................................................................., prowadzącym działalność ubezpieczeniową zarejestrowaną w ..................................................................... pod  numerem KRS: ........................................................, NIP: ......................................................, REGON: .................................................................................................................</w:t>
      </w:r>
    </w:p>
    <w:p w14:paraId="58FB6CA8" w14:textId="77777777" w:rsidR="003E0999" w:rsidRPr="00822269" w:rsidRDefault="003E0999" w:rsidP="003E0999">
      <w:pPr>
        <w:widowControl w:val="0"/>
        <w:jc w:val="both"/>
      </w:pPr>
      <w:r w:rsidRPr="00822269">
        <w:t>posiadającym zezwolenie na prowadzenie działalności ubezpieczeniowej obejmującej przedmiot zamówienia nr: ……........... z dnia ........................, zwanym dalej Wykonawcą, reprezentowanym przez:</w:t>
      </w:r>
    </w:p>
    <w:p w14:paraId="40843B61" w14:textId="77777777" w:rsidR="003E0999" w:rsidRPr="00822269" w:rsidRDefault="003E0999" w:rsidP="003E0999">
      <w:pPr>
        <w:widowControl w:val="0"/>
        <w:spacing w:before="240" w:after="240"/>
        <w:jc w:val="both"/>
      </w:pPr>
      <w:r w:rsidRPr="00822269">
        <w:t>1.</w:t>
      </w:r>
      <w:r w:rsidRPr="00822269">
        <w:tab/>
        <w:t>............................................................................................................................,</w:t>
      </w:r>
    </w:p>
    <w:p w14:paraId="2BE6C39E" w14:textId="77777777" w:rsidR="003E0999" w:rsidRPr="00822269" w:rsidRDefault="003E0999" w:rsidP="003E0999">
      <w:pPr>
        <w:widowControl w:val="0"/>
        <w:spacing w:before="240" w:after="240"/>
        <w:jc w:val="both"/>
      </w:pPr>
      <w:r w:rsidRPr="00822269">
        <w:t>2.</w:t>
      </w:r>
      <w:r w:rsidRPr="00822269">
        <w:tab/>
        <w:t>.............................................................................................................................</w:t>
      </w:r>
    </w:p>
    <w:p w14:paraId="4EEB53E6" w14:textId="77777777" w:rsidR="003E0999" w:rsidRPr="00822269" w:rsidRDefault="003E0999" w:rsidP="003E0999">
      <w:pPr>
        <w:autoSpaceDE w:val="0"/>
        <w:jc w:val="both"/>
        <w:rPr>
          <w:rFonts w:eastAsia="TimesNewRomanPSMT"/>
        </w:rPr>
      </w:pPr>
      <w:r w:rsidRPr="00822269">
        <w:t>w rezultacie dokonania przez zamawiającego wyboru oferty Wykonawcy w postępowaniu o udzielenie zamówienia publicznego na wykonanie zadania pn.: „</w:t>
      </w:r>
      <w:r w:rsidRPr="00822269">
        <w:rPr>
          <w:rFonts w:eastAsia="Calibri"/>
        </w:rPr>
        <w:t>U</w:t>
      </w:r>
      <w:r w:rsidRPr="00822269">
        <w:t xml:space="preserve">bezpieczenia majątku i odpowiedzialności cywilnej </w:t>
      </w:r>
      <w:r w:rsidRPr="00822269">
        <w:rPr>
          <w:b/>
        </w:rPr>
        <w:t xml:space="preserve">” </w:t>
      </w:r>
      <w:r w:rsidRPr="00822269">
        <w:t>- przeprowadzonego w trybie podstawowym została zawarta umowa o następującej treści:</w:t>
      </w:r>
    </w:p>
    <w:p w14:paraId="34FE6DAE" w14:textId="77777777" w:rsidR="003E0999" w:rsidRPr="00822269" w:rsidRDefault="003E0999" w:rsidP="003E0999">
      <w:pPr>
        <w:widowControl w:val="0"/>
        <w:spacing w:before="240" w:after="120"/>
        <w:jc w:val="center"/>
        <w:outlineLvl w:val="1"/>
        <w:rPr>
          <w:b/>
        </w:rPr>
      </w:pPr>
      <w:r w:rsidRPr="00822269">
        <w:rPr>
          <w:b/>
        </w:rPr>
        <w:t>Postanowienia ogólne</w:t>
      </w:r>
    </w:p>
    <w:p w14:paraId="1FC27EDC" w14:textId="77777777" w:rsidR="003E0999" w:rsidRPr="00822269" w:rsidRDefault="003E0999" w:rsidP="003E0999">
      <w:pPr>
        <w:widowControl w:val="0"/>
        <w:spacing w:before="120" w:after="120"/>
        <w:jc w:val="center"/>
        <w:rPr>
          <w:b/>
        </w:rPr>
      </w:pPr>
      <w:r w:rsidRPr="00822269">
        <w:rPr>
          <w:b/>
        </w:rPr>
        <w:t>§ 1</w:t>
      </w:r>
    </w:p>
    <w:p w14:paraId="03897ED0" w14:textId="77777777" w:rsidR="003E0999" w:rsidRPr="00822269" w:rsidRDefault="003E0999" w:rsidP="003E0999">
      <w:pPr>
        <w:widowControl w:val="0"/>
        <w:jc w:val="both"/>
      </w:pPr>
      <w:r w:rsidRPr="00822269">
        <w:t>Niniejsza umowa reguluje warunki wykonania zamówienia.</w:t>
      </w:r>
    </w:p>
    <w:p w14:paraId="4CD2B094" w14:textId="77777777" w:rsidR="003E0999" w:rsidRPr="00822269" w:rsidRDefault="003E0999" w:rsidP="003E0999">
      <w:pPr>
        <w:widowControl w:val="0"/>
        <w:spacing w:before="120" w:after="120"/>
        <w:jc w:val="center"/>
        <w:rPr>
          <w:b/>
        </w:rPr>
      </w:pPr>
      <w:r w:rsidRPr="00822269">
        <w:rPr>
          <w:b/>
        </w:rPr>
        <w:t>§ 2</w:t>
      </w:r>
    </w:p>
    <w:p w14:paraId="49CCEE63" w14:textId="77777777" w:rsidR="003E0999" w:rsidRPr="00822269" w:rsidRDefault="003E0999" w:rsidP="003E0999">
      <w:pPr>
        <w:widowControl w:val="0"/>
        <w:jc w:val="both"/>
      </w:pPr>
      <w:r w:rsidRPr="00822269">
        <w:t>Wykonawca zobowiązuje się wykonać przedmiot umowy z najwyższą starannością zgodnie z treścią umowy oraz zgodnie z przepisami prawa.</w:t>
      </w:r>
    </w:p>
    <w:p w14:paraId="55E236E3" w14:textId="77777777" w:rsidR="003E0999" w:rsidRPr="00822269" w:rsidRDefault="003E0999" w:rsidP="003E0999">
      <w:pPr>
        <w:widowControl w:val="0"/>
        <w:spacing w:line="276" w:lineRule="auto"/>
        <w:jc w:val="center"/>
        <w:rPr>
          <w:b/>
          <w:spacing w:val="-4"/>
        </w:rPr>
      </w:pPr>
    </w:p>
    <w:p w14:paraId="62608405" w14:textId="77777777" w:rsidR="003E0999" w:rsidRPr="00822269" w:rsidRDefault="003E0999" w:rsidP="003E0999">
      <w:pPr>
        <w:widowControl w:val="0"/>
        <w:spacing w:line="276" w:lineRule="auto"/>
        <w:jc w:val="center"/>
        <w:rPr>
          <w:b/>
          <w:spacing w:val="-4"/>
        </w:rPr>
      </w:pPr>
      <w:r w:rsidRPr="00822269">
        <w:rPr>
          <w:b/>
          <w:spacing w:val="-4"/>
        </w:rPr>
        <w:t>Zmiana umowy</w:t>
      </w:r>
    </w:p>
    <w:p w14:paraId="2BB5A0B0" w14:textId="77777777" w:rsidR="003E0999" w:rsidRPr="00822269" w:rsidRDefault="003E0999" w:rsidP="003E0999">
      <w:pPr>
        <w:widowControl w:val="0"/>
        <w:spacing w:line="276" w:lineRule="auto"/>
        <w:jc w:val="center"/>
        <w:rPr>
          <w:b/>
          <w:spacing w:val="-4"/>
        </w:rPr>
      </w:pPr>
      <w:r w:rsidRPr="00822269">
        <w:rPr>
          <w:b/>
          <w:spacing w:val="-4"/>
        </w:rPr>
        <w:t>§3</w:t>
      </w:r>
    </w:p>
    <w:p w14:paraId="71E256DA" w14:textId="77777777" w:rsidR="003E0999" w:rsidRPr="00822269" w:rsidRDefault="003E0999" w:rsidP="003E0999">
      <w:pPr>
        <w:widowControl w:val="0"/>
        <w:numPr>
          <w:ilvl w:val="0"/>
          <w:numId w:val="11"/>
        </w:numPr>
        <w:tabs>
          <w:tab w:val="left" w:pos="426"/>
        </w:tabs>
        <w:spacing w:line="276" w:lineRule="auto"/>
        <w:ind w:left="426" w:hanging="426"/>
        <w:jc w:val="both"/>
        <w:rPr>
          <w:spacing w:val="-4"/>
        </w:rPr>
      </w:pPr>
      <w:r w:rsidRPr="00822269">
        <w:rPr>
          <w:spacing w:val="-4"/>
        </w:rPr>
        <w:t>Zamawiający przewiduje możliwość dokonania zmian postanowień zawartej umowy w sprawie zamówienia publicznego w stosunku do treści oferty, na podstawie której dokonano wyboru Wykonawcy, w przypadku:</w:t>
      </w:r>
    </w:p>
    <w:p w14:paraId="132ADE03" w14:textId="77777777" w:rsidR="003E0999" w:rsidRPr="00822269" w:rsidRDefault="003E0999" w:rsidP="003E0999">
      <w:pPr>
        <w:widowControl w:val="0"/>
        <w:numPr>
          <w:ilvl w:val="1"/>
          <w:numId w:val="10"/>
        </w:numPr>
        <w:tabs>
          <w:tab w:val="left" w:pos="426"/>
        </w:tabs>
        <w:spacing w:line="276" w:lineRule="auto"/>
        <w:ind w:left="426" w:hanging="426"/>
        <w:jc w:val="both"/>
        <w:rPr>
          <w:spacing w:val="-4"/>
        </w:rPr>
      </w:pPr>
      <w:r>
        <w:rPr>
          <w:spacing w:val="-4"/>
        </w:rPr>
        <w:lastRenderedPageBreak/>
        <w:t>Z</w:t>
      </w:r>
      <w:r w:rsidRPr="00822269">
        <w:rPr>
          <w:spacing w:val="-4"/>
        </w:rPr>
        <w:t>miany o charakterze prawnym, tj.:</w:t>
      </w:r>
    </w:p>
    <w:p w14:paraId="6E93D375" w14:textId="77777777" w:rsidR="003E0999" w:rsidRPr="00822269" w:rsidRDefault="003E0999" w:rsidP="003E0999">
      <w:pPr>
        <w:widowControl w:val="0"/>
        <w:numPr>
          <w:ilvl w:val="0"/>
          <w:numId w:val="20"/>
        </w:numPr>
        <w:tabs>
          <w:tab w:val="left" w:pos="426"/>
        </w:tabs>
        <w:spacing w:line="276" w:lineRule="auto"/>
        <w:ind w:hanging="294"/>
        <w:jc w:val="both"/>
        <w:rPr>
          <w:spacing w:val="-4"/>
        </w:rPr>
      </w:pPr>
      <w:r w:rsidRPr="00822269">
        <w:rPr>
          <w:spacing w:val="-4"/>
        </w:rPr>
        <w:t>zmiany powszechnie obowiązujących przepisów prawa, które będą miały wpływ na kształt warunków stanowiących podstawę udzielanej ochrony ubezpiecze</w:t>
      </w:r>
      <w:r w:rsidRPr="00822269">
        <w:rPr>
          <w:spacing w:val="-4"/>
        </w:rPr>
        <w:softHyphen/>
        <w:t xml:space="preserve">niowej - </w:t>
      </w:r>
      <w:r w:rsidRPr="00822269">
        <w:rPr>
          <w:rFonts w:eastAsia="SimSun"/>
          <w:spacing w:val="-4"/>
        </w:rPr>
        <w:t xml:space="preserve">w zakresie, </w:t>
      </w:r>
      <w:r w:rsidRPr="00822269">
        <w:rPr>
          <w:spacing w:val="-4"/>
        </w:rPr>
        <w:t>w jakim zmiany te dotyczyć będą niniejszej umowy lub wynikających z niej umów ubezpieczenia,</w:t>
      </w:r>
    </w:p>
    <w:p w14:paraId="38241C73" w14:textId="77777777" w:rsidR="003E0999" w:rsidRPr="00822269" w:rsidRDefault="003E0999" w:rsidP="003E0999">
      <w:pPr>
        <w:widowControl w:val="0"/>
        <w:numPr>
          <w:ilvl w:val="0"/>
          <w:numId w:val="20"/>
        </w:numPr>
        <w:tabs>
          <w:tab w:val="left" w:pos="426"/>
        </w:tabs>
        <w:spacing w:line="276" w:lineRule="auto"/>
        <w:ind w:hanging="294"/>
        <w:jc w:val="both"/>
        <w:rPr>
          <w:spacing w:val="-4"/>
        </w:rPr>
      </w:pPr>
      <w:r w:rsidRPr="00822269">
        <w:rPr>
          <w:spacing w:val="-4"/>
        </w:rPr>
        <w:t>zmiany przepisów o zamówieniach publicznych, jeśli Zamawiający będzie zobowiązany uwzględnić je w umowie zawartej przed taką zmianą,</w:t>
      </w:r>
    </w:p>
    <w:p w14:paraId="5C6445D0" w14:textId="77777777" w:rsidR="003E0999" w:rsidRPr="00822269" w:rsidRDefault="003E0999" w:rsidP="003E0999">
      <w:pPr>
        <w:widowControl w:val="0"/>
        <w:numPr>
          <w:ilvl w:val="0"/>
          <w:numId w:val="20"/>
        </w:numPr>
        <w:tabs>
          <w:tab w:val="left" w:pos="426"/>
        </w:tabs>
        <w:spacing w:line="276" w:lineRule="auto"/>
        <w:ind w:hanging="294"/>
        <w:jc w:val="both"/>
        <w:rPr>
          <w:spacing w:val="-6"/>
        </w:rPr>
      </w:pPr>
      <w:r w:rsidRPr="00822269">
        <w:rPr>
          <w:spacing w:val="-6"/>
        </w:rPr>
        <w:t>zmiany przepisów prawa międzynarodowego, które zobowiązana będzie wdrożyć Rzeczpospolita Polska, w tym organy jej administracji samorządowej,</w:t>
      </w:r>
    </w:p>
    <w:p w14:paraId="0DD714D5" w14:textId="77777777" w:rsidR="003E0999" w:rsidRPr="00822269" w:rsidRDefault="003E0999" w:rsidP="003E0999">
      <w:pPr>
        <w:widowControl w:val="0"/>
        <w:numPr>
          <w:ilvl w:val="0"/>
          <w:numId w:val="20"/>
        </w:numPr>
        <w:tabs>
          <w:tab w:val="left" w:pos="426"/>
        </w:tabs>
        <w:spacing w:line="276" w:lineRule="auto"/>
        <w:ind w:hanging="294"/>
        <w:jc w:val="both"/>
        <w:rPr>
          <w:spacing w:val="-4"/>
        </w:rPr>
      </w:pPr>
      <w:r w:rsidRPr="00822269">
        <w:rPr>
          <w:spacing w:val="-4"/>
        </w:rPr>
        <w:t>wydanie decyzji, uchwał, postanowień, rozstrzygnięć, orzeczeń, wyroków itp. przez uprawnione organy, które będą zobowiązywały Zamawiającego do zmiany zawartej umowy lub wynikających z niej umów ubezpieczenia,</w:t>
      </w:r>
    </w:p>
    <w:p w14:paraId="0F46E1CF" w14:textId="77777777" w:rsidR="003E0999" w:rsidRPr="00822269" w:rsidRDefault="003E0999" w:rsidP="003E0999">
      <w:pPr>
        <w:widowControl w:val="0"/>
        <w:numPr>
          <w:ilvl w:val="0"/>
          <w:numId w:val="20"/>
        </w:numPr>
        <w:tabs>
          <w:tab w:val="left" w:pos="426"/>
        </w:tabs>
        <w:spacing w:line="276" w:lineRule="auto"/>
        <w:ind w:hanging="294"/>
        <w:jc w:val="both"/>
        <w:rPr>
          <w:spacing w:val="-4"/>
        </w:rPr>
      </w:pPr>
      <w:r w:rsidRPr="00822269">
        <w:rPr>
          <w:spacing w:val="-4"/>
        </w:rPr>
        <w:t>inne zmiany o charakterze prawnym, jeśli powstanie obowiązek ich wdrożenia, w zakresie w jakim zmiany te dotyczyć będą niniejszej umowy lub wynikających z niej umów ubezpieczenia;</w:t>
      </w:r>
    </w:p>
    <w:p w14:paraId="2D517F0B" w14:textId="77777777" w:rsidR="003E0999" w:rsidRPr="00822269" w:rsidRDefault="003E0999" w:rsidP="003E0999">
      <w:pPr>
        <w:widowControl w:val="0"/>
        <w:numPr>
          <w:ilvl w:val="1"/>
          <w:numId w:val="10"/>
        </w:numPr>
        <w:tabs>
          <w:tab w:val="left" w:pos="426"/>
        </w:tabs>
        <w:spacing w:line="276" w:lineRule="auto"/>
        <w:ind w:left="426" w:hanging="426"/>
        <w:jc w:val="both"/>
        <w:rPr>
          <w:spacing w:val="-4"/>
        </w:rPr>
      </w:pPr>
      <w:bookmarkStart w:id="0" w:name="_Hlk47129536"/>
      <w:r>
        <w:rPr>
          <w:spacing w:val="-4"/>
        </w:rPr>
        <w:t>Z</w:t>
      </w:r>
      <w:r w:rsidRPr="00822269">
        <w:rPr>
          <w:spacing w:val="-4"/>
        </w:rPr>
        <w:t>miany zakresu zamówienia w przypadku zmiany podmiotów objętych zamówieniem, tj.:</w:t>
      </w:r>
    </w:p>
    <w:p w14:paraId="2A838F5B" w14:textId="77777777" w:rsidR="003E0999" w:rsidRPr="00822269" w:rsidRDefault="003E0999" w:rsidP="003E0999">
      <w:pPr>
        <w:widowControl w:val="0"/>
        <w:numPr>
          <w:ilvl w:val="0"/>
          <w:numId w:val="19"/>
        </w:numPr>
        <w:tabs>
          <w:tab w:val="left" w:pos="709"/>
        </w:tabs>
        <w:spacing w:line="276" w:lineRule="auto"/>
        <w:ind w:left="709" w:hanging="283"/>
        <w:jc w:val="both"/>
        <w:rPr>
          <w:spacing w:val="-4"/>
        </w:rPr>
      </w:pPr>
      <w:r w:rsidRPr="00822269">
        <w:rPr>
          <w:spacing w:val="-4"/>
        </w:rPr>
        <w:t>utworzenia przez Zamawiającego nowych podmiotów, w tym wyodrębnionych z podmiotów dotychczas objętych zamówieniem lub powstałych w wyniku ich połączenia,</w:t>
      </w:r>
    </w:p>
    <w:p w14:paraId="141F5F0B" w14:textId="77777777" w:rsidR="003E0999" w:rsidRPr="00822269" w:rsidRDefault="003E0999" w:rsidP="003E0999">
      <w:pPr>
        <w:widowControl w:val="0"/>
        <w:numPr>
          <w:ilvl w:val="0"/>
          <w:numId w:val="19"/>
        </w:numPr>
        <w:tabs>
          <w:tab w:val="left" w:pos="709"/>
        </w:tabs>
        <w:spacing w:line="276" w:lineRule="auto"/>
        <w:ind w:left="709" w:hanging="283"/>
        <w:jc w:val="both"/>
        <w:rPr>
          <w:spacing w:val="-4"/>
        </w:rPr>
      </w:pPr>
      <w:r w:rsidRPr="00822269">
        <w:rPr>
          <w:spacing w:val="-4"/>
        </w:rPr>
        <w:t xml:space="preserve">restrukturyzacji, przekształcenia, połączenia, podziału, komercjalizacji lub zmiany formy prawnej podmiotów objętych zamówieniem, </w:t>
      </w:r>
    </w:p>
    <w:p w14:paraId="128DD954" w14:textId="77777777" w:rsidR="003E0999" w:rsidRPr="00822269" w:rsidRDefault="003E0999" w:rsidP="003E0999">
      <w:pPr>
        <w:widowControl w:val="0"/>
        <w:numPr>
          <w:ilvl w:val="0"/>
          <w:numId w:val="19"/>
        </w:numPr>
        <w:tabs>
          <w:tab w:val="left" w:pos="709"/>
        </w:tabs>
        <w:spacing w:line="276" w:lineRule="auto"/>
        <w:ind w:left="709" w:hanging="283"/>
        <w:jc w:val="both"/>
        <w:rPr>
          <w:spacing w:val="-4"/>
        </w:rPr>
      </w:pPr>
      <w:r w:rsidRPr="00822269">
        <w:rPr>
          <w:spacing w:val="-4"/>
        </w:rPr>
        <w:t>rozwiązania podmiotu objętego zamówieniem;</w:t>
      </w:r>
    </w:p>
    <w:p w14:paraId="66D7250F" w14:textId="77777777" w:rsidR="003E0999" w:rsidRPr="00822269" w:rsidRDefault="003E0999" w:rsidP="003E0999">
      <w:pPr>
        <w:widowControl w:val="0"/>
        <w:numPr>
          <w:ilvl w:val="2"/>
          <w:numId w:val="10"/>
        </w:numPr>
        <w:tabs>
          <w:tab w:val="left" w:pos="709"/>
        </w:tabs>
        <w:spacing w:line="276" w:lineRule="auto"/>
        <w:ind w:left="709" w:hanging="709"/>
        <w:jc w:val="both"/>
        <w:rPr>
          <w:spacing w:val="-6"/>
        </w:rPr>
      </w:pPr>
      <w:r>
        <w:rPr>
          <w:spacing w:val="-6"/>
        </w:rPr>
        <w:t>W</w:t>
      </w:r>
      <w:r w:rsidRPr="00822269">
        <w:rPr>
          <w:spacing w:val="-6"/>
        </w:rPr>
        <w:t xml:space="preserve"> przypadku zmiany formy prawnej podmiotów objętych zamówieniem, szczególnie w związku </w:t>
      </w:r>
      <w:r w:rsidRPr="00822269">
        <w:rPr>
          <w:spacing w:val="-6"/>
        </w:rPr>
        <w:br/>
        <w:t>z ich przekształceniem w spółkę prawa handlowego, nowopowstały podmiot lub upoważniony przez niego Zamawiający winien wyrazić pisemnie wolę kontynuacji umów ubezpieczenia w ciągu 30 dni, a Wykonawca wyrazi zgodę na przeniesienie praw z umów na nowy podmiot, pod warunkiem, że nowy podmiot będzie posiadał analogiczny profil działalności, jak przed zmianą i nie ulegną zmianie zabezpieczenia przeciwpożarowe i przeciw kradzieżowe; w przypadku braku pisemnego potwierdze</w:t>
      </w:r>
      <w:r w:rsidRPr="00822269">
        <w:rPr>
          <w:spacing w:val="-6"/>
        </w:rPr>
        <w:softHyphen/>
        <w:t>nia woli kontynuacji ubezpieczeń uważa się, że umowa ubezpieczenia wygasła z dniem zmiany formy prawnej, a Wykonawca dokona zwrotu składki za niewykorzystany okres ubezpie</w:t>
      </w:r>
      <w:r w:rsidRPr="00822269">
        <w:rPr>
          <w:spacing w:val="-6"/>
        </w:rPr>
        <w:softHyphen/>
        <w:t>czenia zgodnie z przepisami Kodeksu cywilnego i zasadami rozliczenia określonymi w niniejszej umowie;</w:t>
      </w:r>
    </w:p>
    <w:bookmarkEnd w:id="0"/>
    <w:p w14:paraId="66B59D78" w14:textId="77777777" w:rsidR="003E0999" w:rsidRPr="00822269" w:rsidRDefault="003E0999" w:rsidP="003E0999">
      <w:pPr>
        <w:widowControl w:val="0"/>
        <w:numPr>
          <w:ilvl w:val="1"/>
          <w:numId w:val="10"/>
        </w:numPr>
        <w:tabs>
          <w:tab w:val="left" w:pos="426"/>
        </w:tabs>
        <w:spacing w:line="276" w:lineRule="auto"/>
        <w:ind w:left="426" w:hanging="426"/>
        <w:jc w:val="both"/>
        <w:rPr>
          <w:spacing w:val="-4"/>
        </w:rPr>
      </w:pPr>
      <w:r>
        <w:rPr>
          <w:spacing w:val="-4"/>
        </w:rPr>
        <w:t>Z</w:t>
      </w:r>
      <w:r w:rsidRPr="00822269">
        <w:rPr>
          <w:spacing w:val="-4"/>
        </w:rPr>
        <w:t>miany przedmiotowego zakresu zamówienia, tj.:</w:t>
      </w:r>
    </w:p>
    <w:p w14:paraId="6066E972" w14:textId="77777777" w:rsidR="003E0999" w:rsidRPr="00822269" w:rsidRDefault="003E0999" w:rsidP="003E0999">
      <w:pPr>
        <w:widowControl w:val="0"/>
        <w:numPr>
          <w:ilvl w:val="0"/>
          <w:numId w:val="18"/>
        </w:numPr>
        <w:tabs>
          <w:tab w:val="left" w:pos="709"/>
        </w:tabs>
        <w:spacing w:line="276" w:lineRule="auto"/>
        <w:ind w:left="709" w:hanging="283"/>
        <w:jc w:val="both"/>
        <w:rPr>
          <w:spacing w:val="-4"/>
        </w:rPr>
      </w:pPr>
      <w:r w:rsidRPr="00822269">
        <w:rPr>
          <w:spacing w:val="-4"/>
        </w:rPr>
        <w:t>wzrostu albo spadku ilości lub wartości przedmiotu ubezpieczenia ubezpieczonego systemem sum stałych (wzrostu albo spadku sumy ubezpieczenia),</w:t>
      </w:r>
    </w:p>
    <w:p w14:paraId="6716A6FC" w14:textId="77777777" w:rsidR="003E0999" w:rsidRPr="00822269" w:rsidRDefault="003E0999" w:rsidP="003E0999">
      <w:pPr>
        <w:widowControl w:val="0"/>
        <w:numPr>
          <w:ilvl w:val="0"/>
          <w:numId w:val="18"/>
        </w:numPr>
        <w:tabs>
          <w:tab w:val="left" w:pos="709"/>
        </w:tabs>
        <w:spacing w:line="276" w:lineRule="auto"/>
        <w:ind w:left="709" w:hanging="283"/>
        <w:jc w:val="both"/>
        <w:rPr>
          <w:spacing w:val="-4"/>
        </w:rPr>
      </w:pPr>
      <w:r w:rsidRPr="00822269">
        <w:rPr>
          <w:spacing w:val="-4"/>
        </w:rPr>
        <w:t>zwiększenia sumy ubezpieczenia w związku z modernizacją przedmiotu ubezpieczenia, przeprowadzonymi inwestycjami, adaptacją, rozbudową itp.,</w:t>
      </w:r>
    </w:p>
    <w:p w14:paraId="6B10F2F4" w14:textId="77777777" w:rsidR="003E0999" w:rsidRPr="00822269" w:rsidRDefault="003E0999" w:rsidP="003E0999">
      <w:pPr>
        <w:widowControl w:val="0"/>
        <w:numPr>
          <w:ilvl w:val="0"/>
          <w:numId w:val="18"/>
        </w:numPr>
        <w:tabs>
          <w:tab w:val="left" w:pos="709"/>
        </w:tabs>
        <w:spacing w:line="276" w:lineRule="auto"/>
        <w:ind w:left="709" w:hanging="283"/>
        <w:jc w:val="both"/>
        <w:rPr>
          <w:spacing w:val="-4"/>
        </w:rPr>
      </w:pPr>
      <w:r w:rsidRPr="00822269">
        <w:rPr>
          <w:bCs/>
          <w:spacing w:val="-4"/>
        </w:rPr>
        <w:t>zmiany wysokości sum ubezpieczenia, w tym wynikającej ze zobowiązań Zamawiającego zaciągniętych po zawarciu umowy,</w:t>
      </w:r>
    </w:p>
    <w:p w14:paraId="04455994" w14:textId="77777777" w:rsidR="003E0999" w:rsidRPr="00822269" w:rsidRDefault="003E0999" w:rsidP="003E0999">
      <w:pPr>
        <w:widowControl w:val="0"/>
        <w:numPr>
          <w:ilvl w:val="0"/>
          <w:numId w:val="18"/>
        </w:numPr>
        <w:tabs>
          <w:tab w:val="left" w:pos="709"/>
        </w:tabs>
        <w:spacing w:line="276" w:lineRule="auto"/>
        <w:ind w:left="709" w:hanging="283"/>
        <w:jc w:val="both"/>
        <w:rPr>
          <w:spacing w:val="-4"/>
        </w:rPr>
      </w:pPr>
      <w:r w:rsidRPr="00822269">
        <w:rPr>
          <w:bCs/>
          <w:spacing w:val="-4"/>
        </w:rPr>
        <w:t>zmiany wysokości sum gwarancyjnych, w tym wynikającej ze zobowiązań Zamawiającego zaciągniętych po zawarciu umowy,</w:t>
      </w:r>
    </w:p>
    <w:p w14:paraId="738A3BA2" w14:textId="77777777" w:rsidR="003E0999" w:rsidRPr="00822269" w:rsidRDefault="003E0999" w:rsidP="003E0999">
      <w:pPr>
        <w:widowControl w:val="0"/>
        <w:numPr>
          <w:ilvl w:val="0"/>
          <w:numId w:val="18"/>
        </w:numPr>
        <w:tabs>
          <w:tab w:val="left" w:pos="709"/>
        </w:tabs>
        <w:spacing w:line="276" w:lineRule="auto"/>
        <w:ind w:left="709" w:hanging="283"/>
        <w:jc w:val="both"/>
        <w:rPr>
          <w:spacing w:val="-4"/>
        </w:rPr>
      </w:pPr>
      <w:r w:rsidRPr="00822269">
        <w:rPr>
          <w:spacing w:val="-4"/>
        </w:rPr>
        <w:t>zmiany wykonywanej działalności i konieczności objęcia zmiany tej ochroną ubezpieczeniową,</w:t>
      </w:r>
    </w:p>
    <w:p w14:paraId="191EB0E3" w14:textId="77777777" w:rsidR="003E0999" w:rsidRPr="00822269" w:rsidRDefault="003E0999" w:rsidP="003E0999">
      <w:pPr>
        <w:widowControl w:val="0"/>
        <w:numPr>
          <w:ilvl w:val="0"/>
          <w:numId w:val="18"/>
        </w:numPr>
        <w:tabs>
          <w:tab w:val="left" w:pos="709"/>
        </w:tabs>
        <w:spacing w:line="276" w:lineRule="auto"/>
        <w:ind w:left="709" w:hanging="283"/>
        <w:jc w:val="both"/>
        <w:rPr>
          <w:spacing w:val="-4"/>
        </w:rPr>
      </w:pPr>
      <w:r w:rsidRPr="00822269">
        <w:rPr>
          <w:spacing w:val="-4"/>
        </w:rPr>
        <w:t xml:space="preserve">rozszerzenia zakresu ubezpieczenia w przypadku ujawnienia się bądź powstania nowego </w:t>
      </w:r>
      <w:r w:rsidRPr="00822269">
        <w:rPr>
          <w:spacing w:val="-4"/>
        </w:rPr>
        <w:lastRenderedPageBreak/>
        <w:t xml:space="preserve">ryzyka ubezpieczeniowego, nieprzewidzianego lub pominiętego w specyfikacji warunków zamówienia i konieczności zawarcia nowego rodzaju ubezpieczenia, </w:t>
      </w:r>
    </w:p>
    <w:p w14:paraId="4974B1D5" w14:textId="77777777" w:rsidR="003E0999" w:rsidRPr="00822269" w:rsidRDefault="003E0999" w:rsidP="003E0999">
      <w:pPr>
        <w:widowControl w:val="0"/>
        <w:numPr>
          <w:ilvl w:val="0"/>
          <w:numId w:val="18"/>
        </w:numPr>
        <w:tabs>
          <w:tab w:val="left" w:pos="709"/>
        </w:tabs>
        <w:spacing w:line="276" w:lineRule="auto"/>
        <w:ind w:left="709" w:hanging="283"/>
        <w:jc w:val="both"/>
        <w:rPr>
          <w:spacing w:val="-4"/>
        </w:rPr>
      </w:pPr>
      <w:r w:rsidRPr="00822269">
        <w:rPr>
          <w:spacing w:val="-4"/>
        </w:rPr>
        <w:t xml:space="preserve">modyfikacji zakresu ochrony ubezpieczeniowej, w tym w związku ze zobowiązaniami  </w:t>
      </w:r>
      <w:r w:rsidRPr="00822269">
        <w:rPr>
          <w:bCs/>
          <w:spacing w:val="-4"/>
        </w:rPr>
        <w:t>Zamawiającego zaciągniętymi po zawarciu umowy,</w:t>
      </w:r>
    </w:p>
    <w:p w14:paraId="1CD70927" w14:textId="77777777" w:rsidR="003E0999" w:rsidRPr="00822269" w:rsidRDefault="003E0999" w:rsidP="003E0999">
      <w:pPr>
        <w:widowControl w:val="0"/>
        <w:numPr>
          <w:ilvl w:val="0"/>
          <w:numId w:val="18"/>
        </w:numPr>
        <w:tabs>
          <w:tab w:val="left" w:pos="709"/>
        </w:tabs>
        <w:spacing w:line="276" w:lineRule="auto"/>
        <w:ind w:left="709" w:hanging="283"/>
        <w:jc w:val="both"/>
        <w:rPr>
          <w:spacing w:val="-4"/>
        </w:rPr>
      </w:pPr>
      <w:r w:rsidRPr="00822269">
        <w:rPr>
          <w:spacing w:val="-4"/>
        </w:rPr>
        <w:t xml:space="preserve">wyczerpania sumy ubezpieczenia w ubezpieczeniu systemem pierwszego ryzyka lub limitów odszkodowawczych w klauzulach i innych warunkach umowy ubezpieczenia oraz wyczerpania sumy gwarancyjnej bądź </w:t>
      </w:r>
      <w:proofErr w:type="spellStart"/>
      <w:r w:rsidRPr="00822269">
        <w:rPr>
          <w:spacing w:val="-4"/>
        </w:rPr>
        <w:t>podlimitów</w:t>
      </w:r>
      <w:proofErr w:type="spellEnd"/>
      <w:r w:rsidRPr="00822269">
        <w:rPr>
          <w:spacing w:val="-4"/>
        </w:rPr>
        <w:t xml:space="preserve"> odszkodowawczych w ubezpieczeniu odpowiedzialności cywilnej i konieczności ich uzupełnienia;</w:t>
      </w:r>
    </w:p>
    <w:p w14:paraId="0086EFAB" w14:textId="77777777" w:rsidR="003E0999" w:rsidRPr="00822269" w:rsidRDefault="003E0999" w:rsidP="003E0999">
      <w:pPr>
        <w:widowControl w:val="0"/>
        <w:numPr>
          <w:ilvl w:val="1"/>
          <w:numId w:val="10"/>
        </w:numPr>
        <w:tabs>
          <w:tab w:val="left" w:pos="426"/>
        </w:tabs>
        <w:spacing w:line="276" w:lineRule="auto"/>
        <w:ind w:left="426" w:hanging="426"/>
        <w:jc w:val="both"/>
        <w:rPr>
          <w:spacing w:val="-4"/>
        </w:rPr>
      </w:pPr>
      <w:r>
        <w:rPr>
          <w:spacing w:val="-4"/>
        </w:rPr>
        <w:t>Z</w:t>
      </w:r>
      <w:r w:rsidRPr="00822269">
        <w:rPr>
          <w:spacing w:val="-4"/>
        </w:rPr>
        <w:t xml:space="preserve">miany wynagrodzenia należnego Wykonawcy, jeśli zmiany opisane w pkt. 1.1-1.3 będą miały wpływ na wysokość tego wynagrodzenia: </w:t>
      </w:r>
    </w:p>
    <w:p w14:paraId="53A52612" w14:textId="77777777" w:rsidR="003E0999" w:rsidRPr="00822269" w:rsidRDefault="003E0999" w:rsidP="003E0999">
      <w:pPr>
        <w:widowControl w:val="0"/>
        <w:numPr>
          <w:ilvl w:val="4"/>
          <w:numId w:val="9"/>
        </w:numPr>
        <w:tabs>
          <w:tab w:val="left" w:pos="709"/>
        </w:tabs>
        <w:spacing w:line="276" w:lineRule="auto"/>
        <w:ind w:left="709" w:hanging="283"/>
        <w:jc w:val="both"/>
        <w:rPr>
          <w:spacing w:val="-4"/>
        </w:rPr>
      </w:pPr>
      <w:r w:rsidRPr="00822269">
        <w:rPr>
          <w:spacing w:val="-4"/>
        </w:rPr>
        <w:t>proporcjonalne zwiększenie wynagrodzenia Wykonawcy, z uwzględnieniem postanowień klauzuli automatycznego pokrycia lub zwrot przez Wykonawcę składki za niewyko</w:t>
      </w:r>
      <w:r w:rsidRPr="00822269">
        <w:rPr>
          <w:spacing w:val="-4"/>
        </w:rPr>
        <w:softHyphen/>
        <w:t>rzy</w:t>
      </w:r>
      <w:r w:rsidRPr="00822269">
        <w:rPr>
          <w:spacing w:val="-4"/>
        </w:rPr>
        <w:softHyphen/>
        <w:t>stany okres ubezpieczenia, zgodnie z zasadami rozliczenia określonymi w niniejszej umowie - w odnie</w:t>
      </w:r>
      <w:r w:rsidRPr="00822269">
        <w:rPr>
          <w:spacing w:val="-4"/>
        </w:rPr>
        <w:softHyphen/>
        <w:t>sie</w:t>
      </w:r>
      <w:r w:rsidRPr="00822269">
        <w:rPr>
          <w:spacing w:val="-4"/>
        </w:rPr>
        <w:softHyphen/>
        <w:t>niu do zmian związanych ze wzrostem lub spadkiem sumy ubezpieczenia,</w:t>
      </w:r>
    </w:p>
    <w:p w14:paraId="01B26E2A" w14:textId="77777777" w:rsidR="003E0999" w:rsidRPr="00822269" w:rsidRDefault="003E0999" w:rsidP="003E0999">
      <w:pPr>
        <w:widowControl w:val="0"/>
        <w:numPr>
          <w:ilvl w:val="4"/>
          <w:numId w:val="9"/>
        </w:numPr>
        <w:tabs>
          <w:tab w:val="left" w:pos="709"/>
        </w:tabs>
        <w:spacing w:line="276" w:lineRule="auto"/>
        <w:ind w:left="709" w:hanging="283"/>
        <w:jc w:val="both"/>
        <w:rPr>
          <w:spacing w:val="-4"/>
        </w:rPr>
      </w:pPr>
      <w:r w:rsidRPr="00822269">
        <w:rPr>
          <w:spacing w:val="-4"/>
        </w:rPr>
        <w:t>odpowiednie zwiększenie lub zmniejszenie wynagrodzenia Wykonawcy w pozostałych przypad</w:t>
      </w:r>
      <w:r w:rsidRPr="00822269">
        <w:rPr>
          <w:spacing w:val="-4"/>
        </w:rPr>
        <w:softHyphen/>
        <w:t>kach, w szczególności odnoszących się do uzupełnienia sum ubezpieczenia lub gwarancyjnych, lub limitów odszkodowawczych oraz do zwiększenia lub zmniejszenia wielkości ryzyka;</w:t>
      </w:r>
    </w:p>
    <w:p w14:paraId="3538F63C" w14:textId="77777777" w:rsidR="003E0999" w:rsidRPr="00822269" w:rsidRDefault="003E0999" w:rsidP="003E0999">
      <w:pPr>
        <w:pStyle w:val="Akapitzlist"/>
        <w:numPr>
          <w:ilvl w:val="1"/>
          <w:numId w:val="10"/>
        </w:numPr>
        <w:tabs>
          <w:tab w:val="left" w:pos="426"/>
        </w:tabs>
        <w:spacing w:line="276" w:lineRule="auto"/>
        <w:jc w:val="both"/>
        <w:rPr>
          <w:rFonts w:ascii="Times New Roman" w:hAnsi="Times New Roman"/>
          <w:spacing w:val="-4"/>
          <w:sz w:val="24"/>
          <w:szCs w:val="24"/>
        </w:rPr>
      </w:pPr>
      <w:proofErr w:type="spellStart"/>
      <w:r>
        <w:rPr>
          <w:rFonts w:ascii="Times New Roman" w:hAnsi="Times New Roman"/>
          <w:spacing w:val="-4"/>
          <w:sz w:val="24"/>
          <w:szCs w:val="24"/>
        </w:rPr>
        <w:t>W</w:t>
      </w:r>
      <w:r w:rsidRPr="00822269">
        <w:rPr>
          <w:rFonts w:ascii="Times New Roman" w:hAnsi="Times New Roman"/>
          <w:spacing w:val="-4"/>
          <w:sz w:val="24"/>
          <w:szCs w:val="24"/>
        </w:rPr>
        <w:t>artość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wynagrodzenia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musi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być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ekwiwalentna</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jego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świadczenia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względem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Zamawiającego</w:t>
      </w:r>
      <w:proofErr w:type="spellEnd"/>
      <w:r w:rsidRPr="00822269">
        <w:rPr>
          <w:rFonts w:ascii="Times New Roman" w:hAnsi="Times New Roman"/>
          <w:spacing w:val="-4"/>
          <w:sz w:val="24"/>
          <w:szCs w:val="24"/>
        </w:rPr>
        <w:t>;</w:t>
      </w:r>
    </w:p>
    <w:p w14:paraId="654B1F62" w14:textId="77777777" w:rsidR="003E0999" w:rsidRPr="00822269" w:rsidRDefault="003E0999" w:rsidP="003E0999">
      <w:pPr>
        <w:pStyle w:val="Akapitzlist"/>
        <w:numPr>
          <w:ilvl w:val="1"/>
          <w:numId w:val="10"/>
        </w:numPr>
        <w:tabs>
          <w:tab w:val="left" w:pos="426"/>
        </w:tabs>
        <w:spacing w:line="276" w:lineRule="auto"/>
        <w:jc w:val="both"/>
        <w:rPr>
          <w:rFonts w:ascii="Times New Roman" w:hAnsi="Times New Roman"/>
          <w:spacing w:val="-4"/>
          <w:sz w:val="24"/>
          <w:szCs w:val="24"/>
        </w:rPr>
      </w:pPr>
      <w:proofErr w:type="spellStart"/>
      <w:r>
        <w:rPr>
          <w:rFonts w:ascii="Times New Roman" w:hAnsi="Times New Roman"/>
          <w:spacing w:val="-4"/>
          <w:sz w:val="24"/>
          <w:szCs w:val="24"/>
        </w:rPr>
        <w:t>Z</w:t>
      </w:r>
      <w:r w:rsidRPr="00822269">
        <w:rPr>
          <w:rFonts w:ascii="Times New Roman" w:hAnsi="Times New Roman"/>
          <w:spacing w:val="-4"/>
          <w:sz w:val="24"/>
          <w:szCs w:val="24"/>
        </w:rPr>
        <w:t>większenie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wynagrodzenia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należnego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Wykonawcy</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przypadkach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określonych</w:t>
      </w:r>
      <w:proofErr w:type="spellEnd"/>
      <w:r w:rsidRPr="00822269">
        <w:rPr>
          <w:rFonts w:ascii="Times New Roman" w:hAnsi="Times New Roman"/>
          <w:spacing w:val="-4"/>
          <w:sz w:val="24"/>
          <w:szCs w:val="24"/>
        </w:rPr>
        <w:t xml:space="preserve"> w pkt. 1.1-1.4 </w:t>
      </w:r>
      <w:proofErr w:type="spellStart"/>
      <w:r w:rsidRPr="00822269">
        <w:rPr>
          <w:rFonts w:ascii="Times New Roman" w:hAnsi="Times New Roman"/>
          <w:spacing w:val="-4"/>
          <w:sz w:val="24"/>
          <w:szCs w:val="24"/>
        </w:rPr>
        <w:t>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nastąpi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jeśli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zrezygnuje</w:t>
      </w:r>
      <w:proofErr w:type="spellEnd"/>
      <w:r w:rsidRPr="00822269">
        <w:rPr>
          <w:rFonts w:ascii="Times New Roman" w:hAnsi="Times New Roman"/>
          <w:spacing w:val="-4"/>
          <w:sz w:val="24"/>
          <w:szCs w:val="24"/>
        </w:rPr>
        <w:t xml:space="preserve"> ze </w:t>
      </w:r>
      <w:proofErr w:type="spellStart"/>
      <w:r w:rsidRPr="00822269">
        <w:rPr>
          <w:rFonts w:ascii="Times New Roman" w:hAnsi="Times New Roman"/>
          <w:spacing w:val="-4"/>
          <w:sz w:val="24"/>
          <w:szCs w:val="24"/>
        </w:rPr>
        <w:t>wzrostu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tego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wynagrodzenia</w:t>
      </w:r>
      <w:proofErr w:type="spellEnd"/>
      <w:r w:rsidRPr="00822269">
        <w:rPr>
          <w:rFonts w:ascii="Times New Roman" w:hAnsi="Times New Roman"/>
          <w:spacing w:val="-4"/>
          <w:sz w:val="24"/>
          <w:szCs w:val="24"/>
        </w:rPr>
        <w:t>.</w:t>
      </w:r>
    </w:p>
    <w:p w14:paraId="0DFFDD4E" w14:textId="77777777" w:rsidR="003E0999" w:rsidRPr="00822269" w:rsidRDefault="003E0999" w:rsidP="003E0999">
      <w:pPr>
        <w:widowControl w:val="0"/>
        <w:numPr>
          <w:ilvl w:val="0"/>
          <w:numId w:val="10"/>
        </w:numPr>
        <w:tabs>
          <w:tab w:val="left" w:pos="426"/>
        </w:tabs>
        <w:spacing w:line="276" w:lineRule="auto"/>
        <w:ind w:left="426" w:hanging="426"/>
        <w:jc w:val="both"/>
        <w:rPr>
          <w:spacing w:val="-4"/>
        </w:rPr>
      </w:pPr>
      <w:r w:rsidRPr="00822269">
        <w:rPr>
          <w:spacing w:val="-4"/>
        </w:rPr>
        <w:t xml:space="preserve">Dopuszczalna jest zmiana umowy na podstawie art. 455 ust. 1 i 2 ustawy Prawo zamówień publicznych, z zachowaniem warunków określonych w powołanym przepisie. </w:t>
      </w:r>
    </w:p>
    <w:p w14:paraId="2BD99FA0" w14:textId="77777777" w:rsidR="003E0999" w:rsidRPr="00822269" w:rsidRDefault="003E0999" w:rsidP="003E0999">
      <w:pPr>
        <w:widowControl w:val="0"/>
        <w:numPr>
          <w:ilvl w:val="0"/>
          <w:numId w:val="10"/>
        </w:numPr>
        <w:tabs>
          <w:tab w:val="left" w:pos="426"/>
        </w:tabs>
        <w:spacing w:line="276" w:lineRule="auto"/>
        <w:ind w:left="426" w:hanging="426"/>
        <w:jc w:val="both"/>
        <w:rPr>
          <w:spacing w:val="-4"/>
        </w:rPr>
      </w:pPr>
      <w:bookmarkStart w:id="1" w:name="_Hlk92006945"/>
      <w:r w:rsidRPr="00822269">
        <w:rPr>
          <w:spacing w:val="-4"/>
        </w:rPr>
        <w:t>Warunkiem dokonania zmian, o których mowa w ust. 1 i 2 powyżej jest złożenie pisemnego wniosku przez Stronę inicjującą zmianę i jego akceptacja – w odniesieniu do zmian opisanych w pkt. 1.3 4-8 - przez drugą Stronę (z zastrzeżeniem postanowień zawartych w pkt. 1.2.1 oraz z uwzględnieniem obligatoryjnych warunków ubezpieczenia i przyjętych fakultatywnych postanowień dodatkowych);</w:t>
      </w:r>
    </w:p>
    <w:p w14:paraId="56CD8FFF" w14:textId="77777777" w:rsidR="003E0999" w:rsidRPr="00822269" w:rsidRDefault="003E0999" w:rsidP="003E0999">
      <w:pPr>
        <w:pStyle w:val="Akapitzlist"/>
        <w:numPr>
          <w:ilvl w:val="1"/>
          <w:numId w:val="10"/>
        </w:numPr>
        <w:tabs>
          <w:tab w:val="left" w:pos="426"/>
        </w:tabs>
        <w:spacing w:line="276" w:lineRule="auto"/>
        <w:ind w:left="426" w:hanging="426"/>
        <w:jc w:val="both"/>
        <w:rPr>
          <w:rFonts w:ascii="Times New Roman" w:hAnsi="Times New Roman"/>
          <w:spacing w:val="-4"/>
          <w:sz w:val="24"/>
          <w:szCs w:val="24"/>
        </w:rPr>
      </w:pPr>
      <w:proofErr w:type="spellStart"/>
      <w:r>
        <w:rPr>
          <w:rFonts w:ascii="Times New Roman" w:hAnsi="Times New Roman"/>
          <w:spacing w:val="-4"/>
          <w:sz w:val="24"/>
          <w:szCs w:val="24"/>
        </w:rPr>
        <w:t>W</w:t>
      </w:r>
      <w:r w:rsidRPr="00822269">
        <w:rPr>
          <w:rFonts w:ascii="Times New Roman" w:hAnsi="Times New Roman"/>
          <w:spacing w:val="-4"/>
          <w:sz w:val="24"/>
          <w:szCs w:val="24"/>
        </w:rPr>
        <w:t>arunki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wprowadzenia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do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w:t>
      </w:r>
    </w:p>
    <w:p w14:paraId="2719FF6E" w14:textId="77777777" w:rsidR="003E0999" w:rsidRPr="00822269" w:rsidRDefault="003E0999" w:rsidP="003E0999">
      <w:pPr>
        <w:pStyle w:val="Akapitzlist"/>
        <w:numPr>
          <w:ilvl w:val="0"/>
          <w:numId w:val="21"/>
        </w:numPr>
        <w:tabs>
          <w:tab w:val="left" w:pos="851"/>
        </w:tabs>
        <w:spacing w:line="276" w:lineRule="auto"/>
        <w:ind w:left="851" w:hanging="425"/>
        <w:jc w:val="both"/>
        <w:rPr>
          <w:rFonts w:ascii="Times New Roman" w:hAnsi="Times New Roman"/>
          <w:spacing w:val="-4"/>
          <w:sz w:val="24"/>
          <w:szCs w:val="24"/>
        </w:rPr>
      </w:pPr>
      <w:r w:rsidRPr="00822269">
        <w:rPr>
          <w:rFonts w:ascii="Times New Roman" w:hAnsi="Times New Roman"/>
          <w:spacing w:val="-4"/>
          <w:sz w:val="24"/>
          <w:szCs w:val="24"/>
        </w:rPr>
        <w:t xml:space="preserve">Strona </w:t>
      </w:r>
      <w:proofErr w:type="spellStart"/>
      <w:r w:rsidRPr="00822269">
        <w:rPr>
          <w:rFonts w:ascii="Times New Roman" w:hAnsi="Times New Roman"/>
          <w:spacing w:val="-4"/>
          <w:sz w:val="24"/>
          <w:szCs w:val="24"/>
        </w:rPr>
        <w:t>występująca</w:t>
      </w:r>
      <w:proofErr w:type="spellEnd"/>
      <w:r w:rsidRPr="00822269">
        <w:rPr>
          <w:rFonts w:ascii="Times New Roman" w:hAnsi="Times New Roman"/>
          <w:spacing w:val="-4"/>
          <w:sz w:val="24"/>
          <w:szCs w:val="24"/>
        </w:rPr>
        <w:t xml:space="preserve"> o </w:t>
      </w:r>
      <w:proofErr w:type="spellStart"/>
      <w:r w:rsidRPr="00822269">
        <w:rPr>
          <w:rFonts w:ascii="Times New Roman" w:hAnsi="Times New Roman"/>
          <w:spacing w:val="-4"/>
          <w:sz w:val="24"/>
          <w:szCs w:val="24"/>
        </w:rPr>
        <w:t>zmianę</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postanowień</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zobowiązana</w:t>
      </w:r>
      <w:proofErr w:type="spellEnd"/>
      <w:r w:rsidRPr="00822269">
        <w:rPr>
          <w:rFonts w:ascii="Times New Roman" w:hAnsi="Times New Roman"/>
          <w:spacing w:val="-4"/>
          <w:sz w:val="24"/>
          <w:szCs w:val="24"/>
        </w:rPr>
        <w:t xml:space="preserve"> jest do </w:t>
      </w:r>
      <w:proofErr w:type="spellStart"/>
      <w:r w:rsidRPr="00822269">
        <w:rPr>
          <w:rFonts w:ascii="Times New Roman" w:hAnsi="Times New Roman"/>
          <w:spacing w:val="-4"/>
          <w:sz w:val="24"/>
          <w:szCs w:val="24"/>
        </w:rPr>
        <w:t>udokumentowania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zaistnienia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okoliczności</w:t>
      </w:r>
      <w:proofErr w:type="spellEnd"/>
      <w:r w:rsidRPr="00822269">
        <w:rPr>
          <w:rFonts w:ascii="Times New Roman" w:hAnsi="Times New Roman"/>
          <w:spacing w:val="-4"/>
          <w:sz w:val="24"/>
          <w:szCs w:val="24"/>
        </w:rPr>
        <w:t xml:space="preserve">, o </w:t>
      </w:r>
      <w:proofErr w:type="spellStart"/>
      <w:r w:rsidRPr="00822269">
        <w:rPr>
          <w:rFonts w:ascii="Times New Roman" w:hAnsi="Times New Roman"/>
          <w:spacing w:val="-4"/>
          <w:sz w:val="24"/>
          <w:szCs w:val="24"/>
        </w:rPr>
        <w:t>których</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niniejszym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paragrafie</w:t>
      </w:r>
      <w:proofErr w:type="spellEnd"/>
      <w:r w:rsidRPr="00822269">
        <w:rPr>
          <w:rFonts w:ascii="Times New Roman" w:hAnsi="Times New Roman"/>
          <w:spacing w:val="-4"/>
          <w:sz w:val="24"/>
          <w:szCs w:val="24"/>
        </w:rPr>
        <w:t>,</w:t>
      </w:r>
    </w:p>
    <w:p w14:paraId="2B68F7FA" w14:textId="77777777" w:rsidR="003E0999" w:rsidRPr="00822269" w:rsidRDefault="003E0999" w:rsidP="003E0999">
      <w:pPr>
        <w:pStyle w:val="Akapitzlist"/>
        <w:numPr>
          <w:ilvl w:val="0"/>
          <w:numId w:val="21"/>
        </w:numPr>
        <w:tabs>
          <w:tab w:val="left" w:pos="851"/>
        </w:tabs>
        <w:spacing w:line="276" w:lineRule="auto"/>
        <w:ind w:left="851" w:hanging="425"/>
        <w:jc w:val="both"/>
        <w:rPr>
          <w:rFonts w:ascii="Times New Roman" w:hAnsi="Times New Roman"/>
          <w:spacing w:val="-4"/>
          <w:sz w:val="24"/>
          <w:szCs w:val="24"/>
        </w:rPr>
      </w:pPr>
      <w:proofErr w:type="spellStart"/>
      <w:r w:rsidRPr="00822269">
        <w:rPr>
          <w:rFonts w:ascii="Times New Roman" w:hAnsi="Times New Roman"/>
          <w:spacing w:val="-4"/>
          <w:sz w:val="24"/>
          <w:szCs w:val="24"/>
        </w:rPr>
        <w:t>wniosek</w:t>
      </w:r>
      <w:proofErr w:type="spellEnd"/>
      <w:r w:rsidRPr="00822269">
        <w:rPr>
          <w:rFonts w:ascii="Times New Roman" w:hAnsi="Times New Roman"/>
          <w:spacing w:val="-4"/>
          <w:sz w:val="24"/>
          <w:szCs w:val="24"/>
        </w:rPr>
        <w:t xml:space="preserve"> o </w:t>
      </w:r>
      <w:proofErr w:type="spellStart"/>
      <w:r w:rsidRPr="00822269">
        <w:rPr>
          <w:rFonts w:ascii="Times New Roman" w:hAnsi="Times New Roman"/>
          <w:spacing w:val="-4"/>
          <w:sz w:val="24"/>
          <w:szCs w:val="24"/>
        </w:rPr>
        <w:t>zmianę</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postanowień</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musi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być</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wyrażony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piśmie</w:t>
      </w:r>
      <w:proofErr w:type="spellEnd"/>
      <w:r w:rsidRPr="00822269">
        <w:rPr>
          <w:rFonts w:ascii="Times New Roman" w:hAnsi="Times New Roman"/>
          <w:spacing w:val="-4"/>
          <w:sz w:val="24"/>
          <w:szCs w:val="24"/>
        </w:rPr>
        <w:t>,</w:t>
      </w:r>
    </w:p>
    <w:p w14:paraId="74FE0390" w14:textId="77777777" w:rsidR="003E0999" w:rsidRPr="00822269" w:rsidRDefault="003E0999" w:rsidP="003E0999">
      <w:pPr>
        <w:pStyle w:val="Akapitzlist"/>
        <w:numPr>
          <w:ilvl w:val="0"/>
          <w:numId w:val="21"/>
        </w:numPr>
        <w:tabs>
          <w:tab w:val="left" w:pos="851"/>
        </w:tabs>
        <w:spacing w:line="276" w:lineRule="auto"/>
        <w:ind w:left="851" w:hanging="425"/>
        <w:jc w:val="both"/>
        <w:rPr>
          <w:rFonts w:ascii="Times New Roman" w:hAnsi="Times New Roman"/>
          <w:spacing w:val="-4"/>
          <w:sz w:val="24"/>
          <w:szCs w:val="24"/>
        </w:rPr>
      </w:pPr>
      <w:proofErr w:type="spellStart"/>
      <w:r w:rsidRPr="00822269">
        <w:rPr>
          <w:rFonts w:ascii="Times New Roman" w:hAnsi="Times New Roman"/>
          <w:spacing w:val="-4"/>
          <w:sz w:val="24"/>
          <w:szCs w:val="24"/>
        </w:rPr>
        <w:t>złożony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przez</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stronę</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inicjującą</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wniosek</w:t>
      </w:r>
      <w:proofErr w:type="spellEnd"/>
      <w:r w:rsidRPr="00822269">
        <w:rPr>
          <w:rFonts w:ascii="Times New Roman" w:hAnsi="Times New Roman"/>
          <w:spacing w:val="-4"/>
          <w:sz w:val="24"/>
          <w:szCs w:val="24"/>
        </w:rPr>
        <w:t xml:space="preserve"> o </w:t>
      </w:r>
      <w:proofErr w:type="spellStart"/>
      <w:r w:rsidRPr="00822269">
        <w:rPr>
          <w:rFonts w:ascii="Times New Roman" w:hAnsi="Times New Roman"/>
          <w:spacing w:val="-4"/>
          <w:sz w:val="24"/>
          <w:szCs w:val="24"/>
        </w:rPr>
        <w:t>zmianę</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powinien</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zawierać</w:t>
      </w:r>
      <w:proofErr w:type="spellEnd"/>
      <w:r w:rsidRPr="00822269">
        <w:rPr>
          <w:rFonts w:ascii="Times New Roman" w:hAnsi="Times New Roman"/>
          <w:spacing w:val="-4"/>
          <w:sz w:val="24"/>
          <w:szCs w:val="24"/>
        </w:rPr>
        <w:t>:</w:t>
      </w:r>
    </w:p>
    <w:p w14:paraId="4FDBB208" w14:textId="77777777" w:rsidR="003E0999" w:rsidRPr="00822269" w:rsidRDefault="003E0999" w:rsidP="003E0999">
      <w:pPr>
        <w:pStyle w:val="Akapitzlist"/>
        <w:numPr>
          <w:ilvl w:val="0"/>
          <w:numId w:val="22"/>
        </w:numPr>
        <w:tabs>
          <w:tab w:val="left" w:pos="426"/>
        </w:tabs>
        <w:spacing w:line="276" w:lineRule="auto"/>
        <w:ind w:left="1276" w:hanging="425"/>
        <w:jc w:val="both"/>
        <w:rPr>
          <w:rFonts w:ascii="Times New Roman" w:hAnsi="Times New Roman"/>
          <w:spacing w:val="-4"/>
          <w:sz w:val="24"/>
          <w:szCs w:val="24"/>
        </w:rPr>
      </w:pPr>
      <w:proofErr w:type="spellStart"/>
      <w:r w:rsidRPr="00822269">
        <w:rPr>
          <w:rFonts w:ascii="Times New Roman" w:hAnsi="Times New Roman"/>
          <w:spacing w:val="-4"/>
          <w:sz w:val="24"/>
          <w:szCs w:val="24"/>
        </w:rPr>
        <w:t>opis</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propozycji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treści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zapisów</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umownych</w:t>
      </w:r>
      <w:proofErr w:type="spellEnd"/>
      <w:r w:rsidRPr="00822269">
        <w:rPr>
          <w:rFonts w:ascii="Times New Roman" w:hAnsi="Times New Roman"/>
          <w:spacing w:val="-4"/>
          <w:sz w:val="24"/>
          <w:szCs w:val="24"/>
        </w:rPr>
        <w:t>),</w:t>
      </w:r>
    </w:p>
    <w:p w14:paraId="3A49CD86" w14:textId="77777777" w:rsidR="003E0999" w:rsidRPr="00822269" w:rsidRDefault="003E0999" w:rsidP="003E0999">
      <w:pPr>
        <w:pStyle w:val="Akapitzlist"/>
        <w:numPr>
          <w:ilvl w:val="0"/>
          <w:numId w:val="22"/>
        </w:numPr>
        <w:tabs>
          <w:tab w:val="left" w:pos="426"/>
        </w:tabs>
        <w:spacing w:line="276" w:lineRule="auto"/>
        <w:ind w:left="1276" w:hanging="425"/>
        <w:jc w:val="both"/>
        <w:rPr>
          <w:rFonts w:ascii="Times New Roman" w:hAnsi="Times New Roman"/>
          <w:spacing w:val="-4"/>
          <w:sz w:val="24"/>
          <w:szCs w:val="24"/>
        </w:rPr>
      </w:pPr>
      <w:proofErr w:type="spellStart"/>
      <w:r w:rsidRPr="00822269">
        <w:rPr>
          <w:rFonts w:ascii="Times New Roman" w:hAnsi="Times New Roman"/>
          <w:spacing w:val="-4"/>
          <w:sz w:val="24"/>
          <w:szCs w:val="24"/>
        </w:rPr>
        <w:t>uzasadnienie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wraz</w:t>
      </w:r>
      <w:proofErr w:type="spellEnd"/>
      <w:r w:rsidRPr="00822269">
        <w:rPr>
          <w:rFonts w:ascii="Times New Roman" w:hAnsi="Times New Roman"/>
          <w:spacing w:val="-4"/>
          <w:sz w:val="24"/>
          <w:szCs w:val="24"/>
        </w:rPr>
        <w:t xml:space="preserve"> z </w:t>
      </w:r>
      <w:proofErr w:type="spellStart"/>
      <w:r w:rsidRPr="00822269">
        <w:rPr>
          <w:rFonts w:ascii="Times New Roman" w:hAnsi="Times New Roman"/>
          <w:spacing w:val="-4"/>
          <w:sz w:val="24"/>
          <w:szCs w:val="24"/>
        </w:rPr>
        <w:t>udokumentowaniem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okoliczności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stanowiących</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podstawę</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w:t>
      </w:r>
    </w:p>
    <w:p w14:paraId="3C5E67BE" w14:textId="77777777" w:rsidR="003E0999" w:rsidRPr="00822269" w:rsidRDefault="003E0999" w:rsidP="003E0999">
      <w:pPr>
        <w:pStyle w:val="Akapitzlist"/>
        <w:numPr>
          <w:ilvl w:val="0"/>
          <w:numId w:val="22"/>
        </w:numPr>
        <w:tabs>
          <w:tab w:val="left" w:pos="426"/>
        </w:tabs>
        <w:spacing w:line="276" w:lineRule="auto"/>
        <w:ind w:left="1276" w:hanging="425"/>
        <w:jc w:val="both"/>
        <w:rPr>
          <w:rFonts w:ascii="Times New Roman" w:hAnsi="Times New Roman"/>
          <w:spacing w:val="-4"/>
          <w:sz w:val="24"/>
          <w:szCs w:val="24"/>
        </w:rPr>
      </w:pPr>
      <w:proofErr w:type="spellStart"/>
      <w:r w:rsidRPr="00822269">
        <w:rPr>
          <w:rFonts w:ascii="Times New Roman" w:hAnsi="Times New Roman"/>
          <w:spacing w:val="-4"/>
          <w:sz w:val="24"/>
          <w:szCs w:val="24"/>
        </w:rPr>
        <w:t>opis</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wpływu</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zmiany</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warunki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realizacji</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umowy</w:t>
      </w:r>
      <w:proofErr w:type="spellEnd"/>
      <w:r w:rsidRPr="00822269">
        <w:rPr>
          <w:rFonts w:ascii="Times New Roman" w:hAnsi="Times New Roman"/>
          <w:spacing w:val="-4"/>
          <w:sz w:val="24"/>
          <w:szCs w:val="24"/>
        </w:rPr>
        <w:t xml:space="preserve">, w </w:t>
      </w:r>
      <w:proofErr w:type="spellStart"/>
      <w:r w:rsidRPr="00822269">
        <w:rPr>
          <w:rFonts w:ascii="Times New Roman" w:hAnsi="Times New Roman"/>
          <w:spacing w:val="-4"/>
          <w:sz w:val="24"/>
          <w:szCs w:val="24"/>
        </w:rPr>
        <w:t>tym</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na</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wynagrodzenie</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Wykonawcy</w:t>
      </w:r>
      <w:proofErr w:type="spellEnd"/>
      <w:r w:rsidRPr="00822269">
        <w:rPr>
          <w:rFonts w:ascii="Times New Roman" w:hAnsi="Times New Roman"/>
          <w:spacing w:val="-4"/>
          <w:sz w:val="24"/>
          <w:szCs w:val="24"/>
        </w:rPr>
        <w:t>,</w:t>
      </w:r>
    </w:p>
    <w:p w14:paraId="0CBECA9B" w14:textId="77777777" w:rsidR="003E0999" w:rsidRPr="00822269" w:rsidRDefault="003E0999" w:rsidP="003E0999">
      <w:pPr>
        <w:pStyle w:val="Akapitzlist"/>
        <w:numPr>
          <w:ilvl w:val="0"/>
          <w:numId w:val="22"/>
        </w:numPr>
        <w:tabs>
          <w:tab w:val="left" w:pos="426"/>
        </w:tabs>
        <w:spacing w:line="276" w:lineRule="auto"/>
        <w:ind w:left="1276" w:hanging="425"/>
        <w:jc w:val="both"/>
        <w:rPr>
          <w:rFonts w:ascii="Times New Roman" w:hAnsi="Times New Roman"/>
          <w:spacing w:val="-4"/>
          <w:sz w:val="24"/>
          <w:szCs w:val="24"/>
        </w:rPr>
      </w:pPr>
      <w:proofErr w:type="spellStart"/>
      <w:r w:rsidRPr="00822269">
        <w:rPr>
          <w:rFonts w:ascii="Times New Roman" w:hAnsi="Times New Roman"/>
          <w:spacing w:val="-4"/>
          <w:sz w:val="24"/>
          <w:szCs w:val="24"/>
        </w:rPr>
        <w:t>termin</w:t>
      </w:r>
      <w:proofErr w:type="spellEnd"/>
      <w:r w:rsidRPr="00822269">
        <w:rPr>
          <w:rFonts w:ascii="Times New Roman" w:hAnsi="Times New Roman"/>
          <w:spacing w:val="-4"/>
          <w:sz w:val="24"/>
          <w:szCs w:val="24"/>
        </w:rPr>
        <w:t xml:space="preserve">, od </w:t>
      </w:r>
      <w:proofErr w:type="spellStart"/>
      <w:r w:rsidRPr="00822269">
        <w:rPr>
          <w:rFonts w:ascii="Times New Roman" w:hAnsi="Times New Roman"/>
          <w:spacing w:val="-4"/>
          <w:sz w:val="24"/>
          <w:szCs w:val="24"/>
        </w:rPr>
        <w:t>którego</w:t>
      </w:r>
      <w:proofErr w:type="spellEnd"/>
      <w:r w:rsidRPr="00822269">
        <w:rPr>
          <w:rFonts w:ascii="Times New Roman" w:hAnsi="Times New Roman"/>
          <w:spacing w:val="-4"/>
          <w:sz w:val="24"/>
          <w:szCs w:val="24"/>
        </w:rPr>
        <w:t xml:space="preserve"> </w:t>
      </w:r>
      <w:proofErr w:type="spellStart"/>
      <w:r w:rsidRPr="00822269">
        <w:rPr>
          <w:rFonts w:ascii="Times New Roman" w:hAnsi="Times New Roman"/>
          <w:spacing w:val="-4"/>
          <w:sz w:val="24"/>
          <w:szCs w:val="24"/>
        </w:rPr>
        <w:t>zmiana</w:t>
      </w:r>
      <w:proofErr w:type="spellEnd"/>
      <w:r w:rsidRPr="00822269">
        <w:rPr>
          <w:rFonts w:ascii="Times New Roman" w:hAnsi="Times New Roman"/>
          <w:spacing w:val="-4"/>
          <w:sz w:val="24"/>
          <w:szCs w:val="24"/>
        </w:rPr>
        <w:t xml:space="preserve"> ma </w:t>
      </w:r>
      <w:proofErr w:type="spellStart"/>
      <w:r w:rsidRPr="00822269">
        <w:rPr>
          <w:rFonts w:ascii="Times New Roman" w:hAnsi="Times New Roman"/>
          <w:spacing w:val="-4"/>
          <w:sz w:val="24"/>
          <w:szCs w:val="24"/>
        </w:rPr>
        <w:t>obowiązywać</w:t>
      </w:r>
      <w:proofErr w:type="spellEnd"/>
      <w:r w:rsidRPr="00822269">
        <w:rPr>
          <w:rFonts w:ascii="Times New Roman" w:hAnsi="Times New Roman"/>
          <w:spacing w:val="-4"/>
          <w:sz w:val="24"/>
          <w:szCs w:val="24"/>
        </w:rPr>
        <w:t>.</w:t>
      </w:r>
    </w:p>
    <w:bookmarkEnd w:id="1"/>
    <w:p w14:paraId="0E6F42FA" w14:textId="77777777" w:rsidR="003E0999" w:rsidRPr="00822269" w:rsidRDefault="003E0999" w:rsidP="003E0999">
      <w:pPr>
        <w:widowControl w:val="0"/>
        <w:numPr>
          <w:ilvl w:val="0"/>
          <w:numId w:val="10"/>
        </w:numPr>
        <w:tabs>
          <w:tab w:val="left" w:pos="426"/>
        </w:tabs>
        <w:spacing w:line="276" w:lineRule="auto"/>
        <w:ind w:left="426" w:hanging="426"/>
        <w:jc w:val="both"/>
        <w:rPr>
          <w:spacing w:val="-4"/>
        </w:rPr>
      </w:pPr>
      <w:r w:rsidRPr="00822269">
        <w:rPr>
          <w:spacing w:val="-4"/>
        </w:rPr>
        <w:t>Zmiana postanowień umowy może nastąpić w formie polisy lub innego dokumentu ubezpiecze</w:t>
      </w:r>
      <w:r w:rsidRPr="00822269">
        <w:rPr>
          <w:spacing w:val="-4"/>
        </w:rPr>
        <w:softHyphen/>
        <w:t>nio</w:t>
      </w:r>
      <w:r w:rsidRPr="00822269">
        <w:rPr>
          <w:spacing w:val="-4"/>
        </w:rPr>
        <w:softHyphen/>
        <w:t xml:space="preserve">wego albo pisemnego aneksu pod rygorem nieważności. </w:t>
      </w:r>
    </w:p>
    <w:p w14:paraId="5D6919CE" w14:textId="77777777" w:rsidR="003E0999" w:rsidRPr="00822269" w:rsidRDefault="003E0999" w:rsidP="003E0999">
      <w:pPr>
        <w:widowControl w:val="0"/>
        <w:spacing w:before="120" w:line="276" w:lineRule="auto"/>
        <w:jc w:val="center"/>
        <w:rPr>
          <w:b/>
          <w:spacing w:val="-4"/>
        </w:rPr>
      </w:pPr>
    </w:p>
    <w:p w14:paraId="240FDB64" w14:textId="77777777" w:rsidR="003E0999" w:rsidRPr="00822269" w:rsidRDefault="003E0999" w:rsidP="003E0999">
      <w:pPr>
        <w:widowControl w:val="0"/>
        <w:spacing w:before="120" w:line="276" w:lineRule="auto"/>
        <w:jc w:val="center"/>
        <w:rPr>
          <w:b/>
          <w:spacing w:val="-4"/>
        </w:rPr>
      </w:pPr>
      <w:r w:rsidRPr="00822269">
        <w:rPr>
          <w:b/>
          <w:spacing w:val="-4"/>
        </w:rPr>
        <w:t>Waloryzacja wynagrodzenia należnego Wykonawcy</w:t>
      </w:r>
    </w:p>
    <w:p w14:paraId="0F603FDB" w14:textId="77777777" w:rsidR="003E0999" w:rsidRPr="00822269" w:rsidRDefault="003E0999" w:rsidP="003E0999">
      <w:pPr>
        <w:widowControl w:val="0"/>
        <w:spacing w:line="276" w:lineRule="auto"/>
        <w:jc w:val="center"/>
        <w:rPr>
          <w:b/>
          <w:spacing w:val="-4"/>
        </w:rPr>
      </w:pPr>
      <w:bookmarkStart w:id="2" w:name="_Hlk47097642"/>
      <w:r w:rsidRPr="00822269">
        <w:rPr>
          <w:b/>
          <w:spacing w:val="-4"/>
        </w:rPr>
        <w:t> § 4</w:t>
      </w:r>
    </w:p>
    <w:bookmarkEnd w:id="2"/>
    <w:p w14:paraId="7A7E74B2" w14:textId="77777777" w:rsidR="003E0999" w:rsidRPr="00822269" w:rsidRDefault="003E0999" w:rsidP="003E0999">
      <w:pPr>
        <w:widowControl w:val="0"/>
        <w:numPr>
          <w:ilvl w:val="0"/>
          <w:numId w:val="14"/>
        </w:numPr>
        <w:tabs>
          <w:tab w:val="left" w:pos="426"/>
        </w:tabs>
        <w:spacing w:line="276" w:lineRule="auto"/>
        <w:ind w:left="426" w:hanging="426"/>
        <w:jc w:val="both"/>
        <w:rPr>
          <w:spacing w:val="-4"/>
        </w:rPr>
      </w:pPr>
      <w:r w:rsidRPr="00822269">
        <w:rPr>
          <w:spacing w:val="-4"/>
        </w:rPr>
        <w:t xml:space="preserve">Zgodnie z art. 436 pkt 4 lit. b ustawy Prawo zamówień publicznych, </w:t>
      </w:r>
      <w:bookmarkStart w:id="3" w:name="_Hlk47094353"/>
      <w:r w:rsidRPr="00822269">
        <w:rPr>
          <w:spacing w:val="-4"/>
        </w:rPr>
        <w:t>wysokość wynagrodzenia należnego Wykonawcy może podlegać waloryzacji, w przypadku zmiany</w:t>
      </w:r>
      <w:bookmarkEnd w:id="3"/>
      <w:r w:rsidRPr="00822269">
        <w:rPr>
          <w:spacing w:val="-4"/>
        </w:rPr>
        <w:t>:</w:t>
      </w:r>
    </w:p>
    <w:p w14:paraId="604FBD15" w14:textId="77777777" w:rsidR="003E0999" w:rsidRPr="00822269" w:rsidRDefault="003E0999" w:rsidP="003E0999">
      <w:pPr>
        <w:widowControl w:val="0"/>
        <w:numPr>
          <w:ilvl w:val="0"/>
          <w:numId w:val="15"/>
        </w:numPr>
        <w:tabs>
          <w:tab w:val="left" w:pos="709"/>
        </w:tabs>
        <w:spacing w:line="276" w:lineRule="auto"/>
        <w:ind w:left="709" w:hanging="283"/>
        <w:jc w:val="both"/>
        <w:rPr>
          <w:rFonts w:eastAsia="SimSun"/>
          <w:spacing w:val="-4"/>
        </w:rPr>
      </w:pPr>
      <w:r w:rsidRPr="00822269">
        <w:rPr>
          <w:rFonts w:eastAsia="SimSun"/>
          <w:spacing w:val="-4"/>
        </w:rPr>
        <w:t xml:space="preserve">stawki podatku od towarów i usług oraz podatku akcyzowego, </w:t>
      </w:r>
    </w:p>
    <w:p w14:paraId="6E15C889" w14:textId="77777777" w:rsidR="003E0999" w:rsidRPr="00822269" w:rsidRDefault="003E0999" w:rsidP="003E0999">
      <w:pPr>
        <w:widowControl w:val="0"/>
        <w:numPr>
          <w:ilvl w:val="0"/>
          <w:numId w:val="15"/>
        </w:numPr>
        <w:tabs>
          <w:tab w:val="left" w:pos="709"/>
        </w:tabs>
        <w:spacing w:line="276" w:lineRule="auto"/>
        <w:ind w:left="709" w:hanging="283"/>
        <w:jc w:val="both"/>
        <w:rPr>
          <w:rFonts w:eastAsia="SimSun"/>
          <w:spacing w:val="-4"/>
        </w:rPr>
      </w:pPr>
      <w:r w:rsidRPr="00822269">
        <w:rPr>
          <w:rFonts w:eastAsia="SimSun"/>
          <w:spacing w:val="-4"/>
        </w:rPr>
        <w:t xml:space="preserve">wysokości minimalnego wynagrodzenia za pracę albo wysokości minimalnej stawki godzinowej, ustalonych na podstawie przepisów ustawy z dnia 10 października 2002 r. o minimalnym wynagrodzeniu za pracę, </w:t>
      </w:r>
    </w:p>
    <w:p w14:paraId="54BB1DEA" w14:textId="77777777" w:rsidR="003E0999" w:rsidRPr="00822269" w:rsidRDefault="003E0999" w:rsidP="003E0999">
      <w:pPr>
        <w:widowControl w:val="0"/>
        <w:numPr>
          <w:ilvl w:val="0"/>
          <w:numId w:val="15"/>
        </w:numPr>
        <w:tabs>
          <w:tab w:val="left" w:pos="709"/>
        </w:tabs>
        <w:spacing w:line="276" w:lineRule="auto"/>
        <w:ind w:left="709" w:hanging="283"/>
        <w:jc w:val="both"/>
        <w:rPr>
          <w:rFonts w:eastAsia="SimSun"/>
          <w:spacing w:val="-4"/>
        </w:rPr>
      </w:pPr>
      <w:r w:rsidRPr="00822269">
        <w:rPr>
          <w:rFonts w:eastAsia="SimSun"/>
          <w:spacing w:val="-4"/>
        </w:rPr>
        <w:t xml:space="preserve">zasad podlegania ubezpieczeniom społecznym lub ubezpieczeniu zdrowotnemu lub wysokości składki na ubezpieczenia społeczne lub zdrowotne, </w:t>
      </w:r>
    </w:p>
    <w:p w14:paraId="29777473" w14:textId="77777777" w:rsidR="003E0999" w:rsidRPr="00822269" w:rsidRDefault="003E0999" w:rsidP="003E0999">
      <w:pPr>
        <w:widowControl w:val="0"/>
        <w:numPr>
          <w:ilvl w:val="0"/>
          <w:numId w:val="15"/>
        </w:numPr>
        <w:tabs>
          <w:tab w:val="left" w:pos="709"/>
        </w:tabs>
        <w:spacing w:line="276" w:lineRule="auto"/>
        <w:ind w:left="709" w:hanging="283"/>
        <w:jc w:val="both"/>
        <w:rPr>
          <w:spacing w:val="-4"/>
        </w:rPr>
      </w:pPr>
      <w:r w:rsidRPr="00822269">
        <w:rPr>
          <w:spacing w:val="-4"/>
        </w:rPr>
        <w:t>zasad gromadzenia i wysokości wpłat do pracowniczych planów kapitałowych, o których mowa w ustawie z dnia 4 października 2018 r. o pracowniczych planach kapitałowych</w:t>
      </w:r>
      <w:r w:rsidRPr="00822269">
        <w:rPr>
          <w:rFonts w:eastAsia="SimSun"/>
          <w:spacing w:val="-4"/>
        </w:rPr>
        <w:t xml:space="preserve">, </w:t>
      </w:r>
    </w:p>
    <w:p w14:paraId="66BB1C78" w14:textId="77777777" w:rsidR="003E0999" w:rsidRPr="00822269" w:rsidRDefault="003E0999" w:rsidP="003E0999">
      <w:pPr>
        <w:widowControl w:val="0"/>
        <w:tabs>
          <w:tab w:val="left" w:pos="709"/>
        </w:tabs>
        <w:spacing w:before="60" w:after="60" w:line="276" w:lineRule="auto"/>
        <w:ind w:left="709"/>
        <w:jc w:val="both"/>
        <w:rPr>
          <w:spacing w:val="-4"/>
        </w:rPr>
      </w:pPr>
      <w:r w:rsidRPr="00822269">
        <w:rPr>
          <w:spacing w:val="-4"/>
        </w:rPr>
        <w:t>- jeżeli zmiany te będą miały wpływ na koszty wykonania zamówienia przez Wykonawcę.</w:t>
      </w:r>
    </w:p>
    <w:p w14:paraId="33400661" w14:textId="77777777" w:rsidR="003E0999" w:rsidRPr="00822269" w:rsidRDefault="003E0999" w:rsidP="003E0999">
      <w:pPr>
        <w:widowControl w:val="0"/>
        <w:numPr>
          <w:ilvl w:val="0"/>
          <w:numId w:val="14"/>
        </w:numPr>
        <w:tabs>
          <w:tab w:val="left" w:pos="426"/>
        </w:tabs>
        <w:spacing w:line="276" w:lineRule="auto"/>
        <w:ind w:left="426" w:hanging="426"/>
        <w:jc w:val="both"/>
        <w:rPr>
          <w:spacing w:val="-4"/>
        </w:rPr>
      </w:pPr>
      <w:bookmarkStart w:id="4" w:name="_Hlk47043973"/>
      <w:r w:rsidRPr="00822269">
        <w:rPr>
          <w:spacing w:val="-4"/>
        </w:rPr>
        <w:t>W przypadku zmiany, o której mowa w ust. 1 pkt. 1, wartość netto wynagrodzenia Wykonawcy nie ulegnie zmianie, a określona w aneksie do umowy wartość brutto wynagrodzenia zostanie wyliczona na podstawie nowych przepisów dotyczących podatku od towarów i usług lub podatku akcyzowego.</w:t>
      </w:r>
    </w:p>
    <w:p w14:paraId="3A418876" w14:textId="77777777" w:rsidR="003E0999" w:rsidRPr="00822269" w:rsidRDefault="003E0999" w:rsidP="003E0999">
      <w:pPr>
        <w:widowControl w:val="0"/>
        <w:numPr>
          <w:ilvl w:val="0"/>
          <w:numId w:val="14"/>
        </w:numPr>
        <w:tabs>
          <w:tab w:val="left" w:pos="426"/>
        </w:tabs>
        <w:spacing w:line="276" w:lineRule="auto"/>
        <w:ind w:left="426" w:hanging="426"/>
        <w:jc w:val="both"/>
        <w:rPr>
          <w:spacing w:val="-4"/>
        </w:rPr>
      </w:pPr>
      <w:r w:rsidRPr="00822269">
        <w:rPr>
          <w:spacing w:val="-4"/>
          <w:lang w:eastAsia="en-US"/>
        </w:rPr>
        <w:t>W przypadku zmiany, o której mowa w ust. 1 pkt. 2, Wykonawca zobligowany będzie przedłożyć Zamawiającemu wykaz zatrudnionych do realizacji umowy pracowników, dla których ma zastoso</w:t>
      </w:r>
      <w:r w:rsidRPr="00822269">
        <w:rPr>
          <w:spacing w:val="-4"/>
          <w:lang w:eastAsia="en-US"/>
        </w:rPr>
        <w:softHyphen/>
        <w:t>wanie zmiana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wynikającą ze zwiększenia wynagrodzenia osób bezpośrednio wykonujących zamówienie.</w:t>
      </w:r>
    </w:p>
    <w:p w14:paraId="7F1CECCE" w14:textId="77777777" w:rsidR="003E0999" w:rsidRPr="00822269" w:rsidRDefault="003E0999" w:rsidP="003E0999">
      <w:pPr>
        <w:widowControl w:val="0"/>
        <w:numPr>
          <w:ilvl w:val="0"/>
          <w:numId w:val="14"/>
        </w:numPr>
        <w:tabs>
          <w:tab w:val="left" w:pos="426"/>
        </w:tabs>
        <w:spacing w:line="276" w:lineRule="auto"/>
        <w:ind w:left="426" w:hanging="426"/>
        <w:jc w:val="both"/>
        <w:rPr>
          <w:spacing w:val="-4"/>
        </w:rPr>
      </w:pPr>
      <w:r w:rsidRPr="00822269">
        <w:rPr>
          <w:spacing w:val="-4"/>
        </w:rPr>
        <w:t>W przypadku zmiany, o której mowa w ust. 1 pkt. 3 i 4, Wykonawca zobligowany będzie przedłożyć Zamawiającemu wykaz zatrudnionych do realizacji umowy pracowników, dla których ma zastoso</w:t>
      </w:r>
      <w:r w:rsidRPr="00822269">
        <w:rPr>
          <w:spacing w:val="-4"/>
        </w:rPr>
        <w:softHyphen/>
        <w:t>wanie zmiana zasad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jaką będzie on zobowiązany dodatkowo ponieść w celu uwzględnienia zmiany zasad wskazanych w ust. 1 pkt. 3 i 4, przy zachowaniu dotychczasowej kwoty netto wynagrodzenia osób bezpośrednio wykonujących zamówienie na rzecz Zamawiającego.</w:t>
      </w:r>
    </w:p>
    <w:p w14:paraId="13B5A827" w14:textId="77777777" w:rsidR="003E0999" w:rsidRPr="00822269" w:rsidRDefault="003E0999" w:rsidP="003E0999">
      <w:pPr>
        <w:widowControl w:val="0"/>
        <w:numPr>
          <w:ilvl w:val="0"/>
          <w:numId w:val="14"/>
        </w:numPr>
        <w:tabs>
          <w:tab w:val="left" w:pos="426"/>
        </w:tabs>
        <w:spacing w:line="276" w:lineRule="auto"/>
        <w:ind w:left="426" w:hanging="426"/>
        <w:jc w:val="both"/>
        <w:rPr>
          <w:spacing w:val="-4"/>
        </w:rPr>
      </w:pPr>
      <w:r w:rsidRPr="00822269">
        <w:rPr>
          <w:spacing w:val="-4"/>
        </w:rPr>
        <w:t xml:space="preserve">Podstawą do dokonania zmiany wynagrodzenia w przypadkach, o których mowa w ust. 1, jest pisemny wniosek Wykonawcy lub Zamawiającego, złożony drugiej Stronie umowy najpóźniej w terminie do 30 dni od wejścia w życie nowych przepisów, </w:t>
      </w:r>
      <w:bookmarkStart w:id="5" w:name="_Hlk47096409"/>
      <w:r w:rsidRPr="00822269">
        <w:rPr>
          <w:spacing w:val="-4"/>
        </w:rPr>
        <w:t>zawierający dokładny opis proponowanej zmiany wraz z uzasadnieniem i szczegółową kalkulacją kosztów oraz zasadami sporządzenia takiej kalkulacji</w:t>
      </w:r>
      <w:bookmarkEnd w:id="5"/>
      <w:r w:rsidRPr="00822269">
        <w:rPr>
          <w:spacing w:val="-4"/>
        </w:rPr>
        <w:t xml:space="preserve">. </w:t>
      </w:r>
    </w:p>
    <w:p w14:paraId="3B00A9D3" w14:textId="77777777" w:rsidR="003E0999" w:rsidRPr="00822269" w:rsidRDefault="003E0999" w:rsidP="003E0999">
      <w:pPr>
        <w:widowControl w:val="0"/>
        <w:numPr>
          <w:ilvl w:val="0"/>
          <w:numId w:val="14"/>
        </w:numPr>
        <w:tabs>
          <w:tab w:val="left" w:pos="426"/>
        </w:tabs>
        <w:spacing w:line="276" w:lineRule="auto"/>
        <w:ind w:left="426" w:hanging="426"/>
        <w:jc w:val="both"/>
        <w:rPr>
          <w:spacing w:val="-4"/>
        </w:rPr>
      </w:pPr>
      <w:r w:rsidRPr="00822269">
        <w:rPr>
          <w:spacing w:val="-4"/>
        </w:rPr>
        <w:t>Wykonawca zobowiązany jest wykazać we wniosku i udowodnić Zamawiającemu, że zmiana przepisów, wskazanych w ust. 1, będzie miała wpływ na koszty wykonania przez niego zamówienia.</w:t>
      </w:r>
    </w:p>
    <w:p w14:paraId="237FCC56" w14:textId="77777777" w:rsidR="003E0999" w:rsidRPr="00822269" w:rsidRDefault="003E0999" w:rsidP="003E0999">
      <w:pPr>
        <w:widowControl w:val="0"/>
        <w:numPr>
          <w:ilvl w:val="0"/>
          <w:numId w:val="14"/>
        </w:numPr>
        <w:tabs>
          <w:tab w:val="left" w:pos="426"/>
        </w:tabs>
        <w:spacing w:line="276" w:lineRule="auto"/>
        <w:ind w:left="426" w:hanging="426"/>
        <w:jc w:val="both"/>
        <w:rPr>
          <w:spacing w:val="-4"/>
        </w:rPr>
      </w:pPr>
      <w:r w:rsidRPr="00822269">
        <w:rPr>
          <w:spacing w:val="-4"/>
        </w:rPr>
        <w:t xml:space="preserve">Wniosek Wykonawcy wraz z załączonymi dokumentami podlegać będzie weryfikacji ze </w:t>
      </w:r>
      <w:r w:rsidRPr="00822269">
        <w:rPr>
          <w:spacing w:val="-4"/>
        </w:rPr>
        <w:lastRenderedPageBreak/>
        <w:t>strony Zamawiającego, który w terminie 14 dni od otrzymania wniosku może zwrócić się do Wykonawcy z wezwaniem o jego uzupełnienie, poprzez przekazanie dodatkowych wyjaśnień, informacji lub dokumentów. Wykonawca jest zobowiązany odpowiedzieć na wezwanie Zamawiającego wyczerpu</w:t>
      </w:r>
      <w:r w:rsidRPr="00822269">
        <w:rPr>
          <w:spacing w:val="-4"/>
        </w:rPr>
        <w:softHyphen/>
        <w:t>jąco i zgodnie ze stanem faktycznym, w terminie 7 dni od dnia otrzymania wezwania.</w:t>
      </w:r>
    </w:p>
    <w:p w14:paraId="78CEBA0F" w14:textId="77777777" w:rsidR="003E0999" w:rsidRPr="00822269" w:rsidRDefault="003E0999" w:rsidP="003E0999">
      <w:pPr>
        <w:widowControl w:val="0"/>
        <w:numPr>
          <w:ilvl w:val="0"/>
          <w:numId w:val="14"/>
        </w:numPr>
        <w:tabs>
          <w:tab w:val="left" w:pos="426"/>
        </w:tabs>
        <w:spacing w:line="276" w:lineRule="auto"/>
        <w:ind w:left="426" w:hanging="426"/>
        <w:jc w:val="both"/>
        <w:rPr>
          <w:spacing w:val="-4"/>
        </w:rPr>
      </w:pPr>
      <w:r w:rsidRPr="00822269">
        <w:rPr>
          <w:spacing w:val="-4"/>
        </w:rPr>
        <w:t xml:space="preserve">Zamawiający w terminie 30 dni od otrzymania kompletnego wniosku, </w:t>
      </w:r>
      <w:bookmarkStart w:id="6" w:name="_Hlk47096584"/>
      <w:r w:rsidRPr="00822269">
        <w:rPr>
          <w:spacing w:val="-4"/>
        </w:rPr>
        <w:t>informacji i wyjaśnień zajmie pisemne stanowisko w sprawie</w:t>
      </w:r>
      <w:bookmarkEnd w:id="6"/>
      <w:r w:rsidRPr="00822269">
        <w:rPr>
          <w:spacing w:val="-4"/>
        </w:rPr>
        <w:t>; za dzień przekazania stanowiska, uznaje się dzień jego wysłania na adres właściwy dla doręczeń pism dla Wykonawcy.</w:t>
      </w:r>
    </w:p>
    <w:p w14:paraId="2DC4C1D8" w14:textId="77777777" w:rsidR="003E0999" w:rsidRPr="00822269" w:rsidRDefault="003E0999" w:rsidP="003E0999">
      <w:pPr>
        <w:widowControl w:val="0"/>
        <w:numPr>
          <w:ilvl w:val="0"/>
          <w:numId w:val="14"/>
        </w:numPr>
        <w:tabs>
          <w:tab w:val="left" w:pos="426"/>
        </w:tabs>
        <w:spacing w:line="276" w:lineRule="auto"/>
        <w:ind w:left="426" w:hanging="426"/>
        <w:jc w:val="both"/>
        <w:rPr>
          <w:spacing w:val="-4"/>
        </w:rPr>
      </w:pPr>
      <w:r w:rsidRPr="00822269">
        <w:rPr>
          <w:spacing w:val="-4"/>
        </w:rPr>
        <w:t>Zamawiający zastrzega sobie prawo odmowy dokonania zmiany wysokości wynagrodzenia należnego Wykonawcy w przypadku, gdy wniosek Wykonawcy nie będzie spełniał warunków opisanych w postanowieniach niniejszej umowy.</w:t>
      </w:r>
    </w:p>
    <w:p w14:paraId="704D40A0" w14:textId="77777777" w:rsidR="003E0999" w:rsidRPr="00822269" w:rsidRDefault="003E0999" w:rsidP="003E0999">
      <w:pPr>
        <w:widowControl w:val="0"/>
        <w:numPr>
          <w:ilvl w:val="0"/>
          <w:numId w:val="14"/>
        </w:numPr>
        <w:tabs>
          <w:tab w:val="left" w:pos="426"/>
        </w:tabs>
        <w:spacing w:line="276" w:lineRule="auto"/>
        <w:ind w:left="426" w:hanging="426"/>
        <w:jc w:val="both"/>
        <w:rPr>
          <w:spacing w:val="-4"/>
        </w:rPr>
      </w:pPr>
      <w:r w:rsidRPr="00822269">
        <w:rPr>
          <w:spacing w:val="-4"/>
        </w:rPr>
        <w:t>W przypadku wniosku składanego przez Zamawiającego,</w:t>
      </w:r>
      <w:r w:rsidRPr="00822269">
        <w:rPr>
          <w:spacing w:val="-4"/>
          <w:lang w:eastAsia="en-US"/>
        </w:rPr>
        <w:t xml:space="preserve"> </w:t>
      </w:r>
      <w:r w:rsidRPr="00822269">
        <w:rPr>
          <w:spacing w:val="-4"/>
        </w:rPr>
        <w:t>wniosek taki powinien zawierać co najmniej propozycję zmiany umowy w zakresie wysokości wynagrodzenia należnego Wykonawcy oraz powołanie się na podstawę prawną zmiany przepisów.</w:t>
      </w:r>
      <w:bookmarkEnd w:id="4"/>
    </w:p>
    <w:p w14:paraId="5EB52D10" w14:textId="77777777" w:rsidR="003E0999" w:rsidRPr="00822269" w:rsidRDefault="003E0999" w:rsidP="003E0999">
      <w:pPr>
        <w:widowControl w:val="0"/>
        <w:numPr>
          <w:ilvl w:val="0"/>
          <w:numId w:val="14"/>
        </w:numPr>
        <w:tabs>
          <w:tab w:val="left" w:pos="426"/>
        </w:tabs>
        <w:spacing w:line="276" w:lineRule="auto"/>
        <w:ind w:left="426" w:hanging="426"/>
        <w:jc w:val="both"/>
        <w:rPr>
          <w:spacing w:val="-4"/>
        </w:rPr>
      </w:pPr>
      <w:r w:rsidRPr="00822269">
        <w:rPr>
          <w:spacing w:val="-4"/>
        </w:rPr>
        <w:t>Przed przekazaniem wniosku, o którym mowa w pkt. 10, Zamawiający może zwrócić się do Wykonawcy o udzielenie informacji lub przekazanie wyjaśnień lub dokumentów niezbędnych do oceny przez Zamawiającego, czy zmiany w zakresie przepisów przywołanych w ust. 1, mają wpływ na koszty wykonania umowy przez Wykonawcę oraz w jakim stopniu zmiany tych kosztów uzasadniają zmianę wysokości wynagrodzenia; rodzaj i zakres tych informacji określi Zamawiający w wezwaniu.</w:t>
      </w:r>
    </w:p>
    <w:p w14:paraId="678EB13A" w14:textId="77777777" w:rsidR="003E0999" w:rsidRPr="00822269" w:rsidRDefault="003E0999" w:rsidP="003E0999">
      <w:pPr>
        <w:widowControl w:val="0"/>
        <w:numPr>
          <w:ilvl w:val="0"/>
          <w:numId w:val="14"/>
        </w:numPr>
        <w:tabs>
          <w:tab w:val="left" w:pos="426"/>
        </w:tabs>
        <w:spacing w:line="276" w:lineRule="auto"/>
        <w:ind w:left="426" w:hanging="426"/>
        <w:jc w:val="both"/>
        <w:rPr>
          <w:spacing w:val="-4"/>
        </w:rPr>
      </w:pPr>
      <w:r w:rsidRPr="00822269">
        <w:rPr>
          <w:spacing w:val="-4"/>
        </w:rPr>
        <w:t>Jeżeli w trakcie trwania procedury opisanej powyżej zostanie wykazane bezsprzecznie, że zmiany przywołanych w ust. 1 przepisów uzasadniają zmianę wysokości wynagrodzenia należnego Wykonawcy, Strony umowy zawrą stosowny aneks do umowy, określający nową wysokość wynagrodzenia Wykonawcy, z uwzględnieniem dowiedzionych zmian.</w:t>
      </w:r>
    </w:p>
    <w:p w14:paraId="6831E5EB" w14:textId="77777777" w:rsidR="003E0999" w:rsidRPr="00822269" w:rsidRDefault="003E0999" w:rsidP="003E0999">
      <w:pPr>
        <w:widowControl w:val="0"/>
        <w:numPr>
          <w:ilvl w:val="0"/>
          <w:numId w:val="14"/>
        </w:numPr>
        <w:tabs>
          <w:tab w:val="left" w:pos="426"/>
        </w:tabs>
        <w:spacing w:line="276" w:lineRule="auto"/>
        <w:ind w:left="426" w:hanging="426"/>
        <w:jc w:val="both"/>
        <w:rPr>
          <w:spacing w:val="-4"/>
        </w:rPr>
      </w:pPr>
      <w:r w:rsidRPr="00822269">
        <w:rPr>
          <w:spacing w:val="-4"/>
        </w:rPr>
        <w:t xml:space="preserve">Zmiana wynagrodzenia należnego Wykonawcy może nastąpić nie wcześniej niż z dniem wejścia </w:t>
      </w:r>
      <w:r w:rsidRPr="00822269">
        <w:rPr>
          <w:spacing w:val="-4"/>
        </w:rPr>
        <w:br/>
        <w:t>w życie przepisów, stanowiących podstawę do wystąpienia z wnioskiem o zmianę i nie wcześniej niż po upływie 12 miesięcy od daty rozpoczęcia realizacji zamówienia.</w:t>
      </w:r>
    </w:p>
    <w:p w14:paraId="5D4E5F22" w14:textId="77777777" w:rsidR="003E0999" w:rsidRPr="00822269" w:rsidRDefault="003E0999" w:rsidP="003E0999">
      <w:pPr>
        <w:widowControl w:val="0"/>
        <w:spacing w:before="120" w:line="276" w:lineRule="auto"/>
        <w:jc w:val="center"/>
        <w:rPr>
          <w:b/>
          <w:spacing w:val="-4"/>
        </w:rPr>
      </w:pPr>
    </w:p>
    <w:p w14:paraId="22A4715F" w14:textId="77777777" w:rsidR="003E0999" w:rsidRPr="00822269" w:rsidRDefault="003E0999" w:rsidP="003E0999">
      <w:pPr>
        <w:widowControl w:val="0"/>
        <w:spacing w:before="120" w:line="276" w:lineRule="auto"/>
        <w:jc w:val="center"/>
        <w:rPr>
          <w:b/>
          <w:spacing w:val="-4"/>
        </w:rPr>
      </w:pPr>
      <w:r w:rsidRPr="00822269">
        <w:rPr>
          <w:b/>
          <w:spacing w:val="-4"/>
        </w:rPr>
        <w:t>§ 5</w:t>
      </w:r>
    </w:p>
    <w:p w14:paraId="199E1112" w14:textId="77777777" w:rsidR="003E0999" w:rsidRPr="00822269" w:rsidRDefault="003E0999" w:rsidP="003E0999">
      <w:pPr>
        <w:widowControl w:val="0"/>
        <w:numPr>
          <w:ilvl w:val="0"/>
          <w:numId w:val="17"/>
        </w:numPr>
        <w:tabs>
          <w:tab w:val="left" w:pos="426"/>
        </w:tabs>
        <w:spacing w:before="60" w:line="276" w:lineRule="auto"/>
        <w:ind w:left="426" w:hanging="426"/>
        <w:jc w:val="both"/>
        <w:rPr>
          <w:spacing w:val="-4"/>
        </w:rPr>
      </w:pPr>
      <w:r w:rsidRPr="00822269">
        <w:rPr>
          <w:spacing w:val="-4"/>
        </w:rPr>
        <w:t>Zgodnie z art. 439 ustawy Prawo zamówień publicznych, wysokość wynagrodzenia należnego Wykonawcy może podlegać waloryzacji w przypadku zmiany ceny materiałów lub kosztów związanych z realizacją zamówienia.</w:t>
      </w:r>
    </w:p>
    <w:p w14:paraId="6001A4EC" w14:textId="77777777" w:rsidR="003E0999" w:rsidRPr="00822269" w:rsidRDefault="003E0999" w:rsidP="003E0999">
      <w:pPr>
        <w:widowControl w:val="0"/>
        <w:numPr>
          <w:ilvl w:val="0"/>
          <w:numId w:val="17"/>
        </w:numPr>
        <w:tabs>
          <w:tab w:val="left" w:pos="426"/>
        </w:tabs>
        <w:spacing w:line="276" w:lineRule="auto"/>
        <w:ind w:left="426" w:hanging="426"/>
        <w:jc w:val="both"/>
        <w:rPr>
          <w:spacing w:val="-4"/>
        </w:rPr>
      </w:pPr>
      <w:r w:rsidRPr="00822269">
        <w:rPr>
          <w:spacing w:val="-4"/>
        </w:rPr>
        <w:t>Przez zmianę ceny materiałów lub kosztów rozumie się wzrost odpowiednio cen lub kosztów, jak i ich obniżenie, względem ceny lub kosztu przyjętych w celu ustalenia wynagrodzenia Wykonawcy zawartego w ofercie.</w:t>
      </w:r>
    </w:p>
    <w:p w14:paraId="3A20D337" w14:textId="77777777" w:rsidR="003E0999" w:rsidRPr="00822269" w:rsidRDefault="003E0999" w:rsidP="003E0999">
      <w:pPr>
        <w:widowControl w:val="0"/>
        <w:numPr>
          <w:ilvl w:val="0"/>
          <w:numId w:val="17"/>
        </w:numPr>
        <w:tabs>
          <w:tab w:val="left" w:pos="426"/>
        </w:tabs>
        <w:spacing w:line="276" w:lineRule="auto"/>
        <w:ind w:left="426" w:hanging="426"/>
        <w:jc w:val="both"/>
        <w:rPr>
          <w:spacing w:val="-4"/>
        </w:rPr>
      </w:pPr>
      <w:r w:rsidRPr="00822269">
        <w:rPr>
          <w:spacing w:val="-4"/>
        </w:rPr>
        <w:t>Zamawiający ustala następujące zasady, stanowiące podstawę wprowadzenia zmiany wysokości wynagrodzenia należnego Wykonawcy:</w:t>
      </w:r>
    </w:p>
    <w:p w14:paraId="1853CAE3" w14:textId="77777777" w:rsidR="003E0999" w:rsidRPr="00822269" w:rsidRDefault="003E0999" w:rsidP="003E0999">
      <w:pPr>
        <w:widowControl w:val="0"/>
        <w:numPr>
          <w:ilvl w:val="1"/>
          <w:numId w:val="16"/>
        </w:numPr>
        <w:tabs>
          <w:tab w:val="left" w:pos="709"/>
        </w:tabs>
        <w:spacing w:line="276" w:lineRule="auto"/>
        <w:ind w:left="709" w:hanging="283"/>
        <w:jc w:val="both"/>
        <w:rPr>
          <w:spacing w:val="-4"/>
        </w:rPr>
      </w:pPr>
      <w:r w:rsidRPr="00822269">
        <w:rPr>
          <w:spacing w:val="-4"/>
        </w:rPr>
        <w:t>poziom zmiany ceny materiałów lub kosztów, uprawniający Strony umowy do żądania zmiany wynagrodzenia należnego Wykonawcy, ustala się na poziomie powyżej 15% w stosunku do cen lub kosztów obowiązujących w terminie składania oferty,</w:t>
      </w:r>
    </w:p>
    <w:p w14:paraId="619B1B23" w14:textId="77777777" w:rsidR="003E0999" w:rsidRPr="00822269" w:rsidRDefault="003E0999" w:rsidP="003E0999">
      <w:pPr>
        <w:widowControl w:val="0"/>
        <w:numPr>
          <w:ilvl w:val="1"/>
          <w:numId w:val="16"/>
        </w:numPr>
        <w:tabs>
          <w:tab w:val="left" w:pos="709"/>
        </w:tabs>
        <w:spacing w:line="276" w:lineRule="auto"/>
        <w:ind w:left="709" w:hanging="283"/>
        <w:jc w:val="both"/>
        <w:rPr>
          <w:spacing w:val="-4"/>
        </w:rPr>
      </w:pPr>
      <w:r w:rsidRPr="00822269">
        <w:rPr>
          <w:spacing w:val="-4"/>
        </w:rPr>
        <w:t xml:space="preserve">za podstawę do żądania zmiany wynagrodzenia należnego Wykonawcy i określenia wysokości takiej zmiany, Strony umowy przyjmują wskaźnik </w:t>
      </w:r>
      <w:bookmarkStart w:id="7" w:name="_Hlk47042084"/>
      <w:r w:rsidRPr="00822269">
        <w:rPr>
          <w:spacing w:val="-4"/>
        </w:rPr>
        <w:t xml:space="preserve">zmiany ceny materiałów lub </w:t>
      </w:r>
      <w:r w:rsidRPr="00822269">
        <w:rPr>
          <w:spacing w:val="-4"/>
        </w:rPr>
        <w:lastRenderedPageBreak/>
        <w:t>kosztów</w:t>
      </w:r>
      <w:bookmarkEnd w:id="7"/>
      <w:r w:rsidRPr="00822269">
        <w:rPr>
          <w:spacing w:val="-4"/>
        </w:rPr>
        <w:t>, ogłaszany w komunikacie Prezesa Głównego Urzędu Statystycznego (komunikat w sprawie miesięcznego wskaźnika cen towarów i usług konsumpcyjnych ogółem), informujący czy nastąpiły zmiany cen lub kosztów i w jakiej wysokości,</w:t>
      </w:r>
    </w:p>
    <w:p w14:paraId="166D0228" w14:textId="77777777" w:rsidR="003E0999" w:rsidRPr="00822269" w:rsidRDefault="003E0999" w:rsidP="003E0999">
      <w:pPr>
        <w:widowControl w:val="0"/>
        <w:numPr>
          <w:ilvl w:val="1"/>
          <w:numId w:val="16"/>
        </w:numPr>
        <w:tabs>
          <w:tab w:val="left" w:pos="709"/>
        </w:tabs>
        <w:spacing w:line="276" w:lineRule="auto"/>
        <w:ind w:left="709" w:hanging="283"/>
        <w:jc w:val="both"/>
        <w:rPr>
          <w:spacing w:val="-6"/>
        </w:rPr>
      </w:pPr>
      <w:r w:rsidRPr="00822269">
        <w:rPr>
          <w:spacing w:val="-6"/>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6EF87658" w14:textId="77777777" w:rsidR="003E0999" w:rsidRPr="00822269" w:rsidRDefault="003E0999" w:rsidP="003E0999">
      <w:pPr>
        <w:widowControl w:val="0"/>
        <w:numPr>
          <w:ilvl w:val="1"/>
          <w:numId w:val="16"/>
        </w:numPr>
        <w:tabs>
          <w:tab w:val="left" w:pos="709"/>
        </w:tabs>
        <w:spacing w:line="276" w:lineRule="auto"/>
        <w:ind w:left="709" w:hanging="283"/>
        <w:jc w:val="both"/>
        <w:rPr>
          <w:spacing w:val="-4"/>
        </w:rPr>
      </w:pPr>
      <w:r w:rsidRPr="00822269">
        <w:rPr>
          <w:spacing w:val="-4"/>
        </w:rPr>
        <w:t>wniosek musi zawierać dowody jednoznacznie wskazujące, że zmiana cen materiałów lub kosztów o ponad 15% w stosunku do cen lub kosztów obowiązujących w terminie składania oferty, wpłynęła na koszty wykonania zamówienia,</w:t>
      </w:r>
    </w:p>
    <w:p w14:paraId="4CE1088D" w14:textId="77777777" w:rsidR="003E0999" w:rsidRPr="00822269" w:rsidRDefault="003E0999" w:rsidP="003E0999">
      <w:pPr>
        <w:widowControl w:val="0"/>
        <w:numPr>
          <w:ilvl w:val="1"/>
          <w:numId w:val="16"/>
        </w:numPr>
        <w:tabs>
          <w:tab w:val="left" w:pos="709"/>
        </w:tabs>
        <w:spacing w:line="276" w:lineRule="auto"/>
        <w:ind w:left="709" w:hanging="283"/>
        <w:jc w:val="both"/>
        <w:rPr>
          <w:spacing w:val="-4"/>
        </w:rPr>
      </w:pPr>
      <w:r w:rsidRPr="00822269">
        <w:rPr>
          <w:spacing w:val="-4"/>
        </w:rPr>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w:t>
      </w:r>
      <w:r w:rsidRPr="00822269">
        <w:rPr>
          <w:spacing w:val="-4"/>
        </w:rPr>
        <w:softHyphen/>
        <w:t>jąco i zgodnie ze stanem faktycznym, w terminie 7 dni od dnia otrzymania wezwania,</w:t>
      </w:r>
    </w:p>
    <w:p w14:paraId="7011E95A" w14:textId="77777777" w:rsidR="003E0999" w:rsidRPr="00822269" w:rsidRDefault="003E0999" w:rsidP="003E0999">
      <w:pPr>
        <w:widowControl w:val="0"/>
        <w:numPr>
          <w:ilvl w:val="1"/>
          <w:numId w:val="16"/>
        </w:numPr>
        <w:tabs>
          <w:tab w:val="left" w:pos="709"/>
        </w:tabs>
        <w:spacing w:line="276" w:lineRule="auto"/>
        <w:ind w:left="709" w:hanging="283"/>
        <w:jc w:val="both"/>
        <w:rPr>
          <w:spacing w:val="-4"/>
        </w:rPr>
      </w:pPr>
      <w:r w:rsidRPr="00822269">
        <w:rPr>
          <w:spacing w:val="-4"/>
        </w:rPr>
        <w:t>Strona 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w:t>
      </w:r>
    </w:p>
    <w:p w14:paraId="7A32239E" w14:textId="77777777" w:rsidR="003E0999" w:rsidRPr="00822269" w:rsidRDefault="003E0999" w:rsidP="003E0999">
      <w:pPr>
        <w:widowControl w:val="0"/>
        <w:numPr>
          <w:ilvl w:val="1"/>
          <w:numId w:val="16"/>
        </w:numPr>
        <w:tabs>
          <w:tab w:val="left" w:pos="709"/>
        </w:tabs>
        <w:spacing w:line="276" w:lineRule="auto"/>
        <w:ind w:left="709" w:hanging="283"/>
        <w:jc w:val="both"/>
        <w:rPr>
          <w:spacing w:val="-4"/>
        </w:rPr>
      </w:pPr>
      <w:r w:rsidRPr="00822269">
        <w:rPr>
          <w:spacing w:val="-4"/>
        </w:rPr>
        <w:t xml:space="preserve">jeżeli bezsprzecznie zostanie wykazane, że zmiany ceny materiałów lub kosztów związanych </w:t>
      </w:r>
      <w:r w:rsidRPr="00822269">
        <w:rPr>
          <w:spacing w:val="-4"/>
        </w:rPr>
        <w:br/>
        <w:t>z realizacją zamówienia uzasadniają zmianę wysokości wynagrodzenia należnego Wykonawcy, Strony umowy zawrą stosowny aneks do umowy, określający nową wysokość wynagrodzenia Wykonawcy, z uwzględnieniem dowiedzionych zmian.</w:t>
      </w:r>
    </w:p>
    <w:p w14:paraId="708D6366" w14:textId="77777777" w:rsidR="003E0999" w:rsidRPr="00822269" w:rsidRDefault="003E0999" w:rsidP="003E0999">
      <w:pPr>
        <w:widowControl w:val="0"/>
        <w:numPr>
          <w:ilvl w:val="0"/>
          <w:numId w:val="17"/>
        </w:numPr>
        <w:tabs>
          <w:tab w:val="left" w:pos="426"/>
        </w:tabs>
        <w:spacing w:line="276" w:lineRule="auto"/>
        <w:ind w:left="426" w:hanging="426"/>
        <w:jc w:val="both"/>
        <w:rPr>
          <w:spacing w:val="-6"/>
        </w:rPr>
      </w:pPr>
      <w:r w:rsidRPr="00822269">
        <w:rPr>
          <w:spacing w:val="-6"/>
        </w:rPr>
        <w:t xml:space="preserve">Pierwsza zmiana wynagrodzenia należnego Wykonawcy może nastąpić nie wcześniej niż po upływie 6 miesięcy od daty rozpoczęcia realizacji zamówienia. Każda kolejna waloryzacja może być dokonywana po upływie 3 miesięcy od poprzedniej waloryzacji i będzie wyliczana jako średnia arytmetyczna ze wskaźnika publikowanego przez Prezesa Głównego Urzędu Statystycznego za okres, który upłynął od poprzedniej waloryzacji. </w:t>
      </w:r>
    </w:p>
    <w:p w14:paraId="7B2B3BC2" w14:textId="77777777" w:rsidR="003E0999" w:rsidRPr="00822269" w:rsidRDefault="003E0999" w:rsidP="003E0999">
      <w:pPr>
        <w:widowControl w:val="0"/>
        <w:numPr>
          <w:ilvl w:val="0"/>
          <w:numId w:val="17"/>
        </w:numPr>
        <w:tabs>
          <w:tab w:val="left" w:pos="426"/>
        </w:tabs>
        <w:spacing w:line="276" w:lineRule="auto"/>
        <w:ind w:left="426" w:hanging="426"/>
        <w:jc w:val="both"/>
        <w:rPr>
          <w:spacing w:val="-6"/>
        </w:rPr>
      </w:pPr>
      <w:r w:rsidRPr="00822269">
        <w:rPr>
          <w:spacing w:val="-6"/>
        </w:rPr>
        <w:t>Wykonawca, którego wynagrodzenie zostało zmienione, zobowiązany jest do zmiany wynagrodzenia przysługującego podwykonawcy, z którym zawarł umowę, w zakresie odpowiadającym zmianom cen materiałów lub kosztów dotyczących zobowiązania podwykonawcy.</w:t>
      </w:r>
    </w:p>
    <w:p w14:paraId="44A07D7C" w14:textId="77777777" w:rsidR="003E0999" w:rsidRPr="00822269" w:rsidRDefault="003E0999" w:rsidP="003E0999">
      <w:pPr>
        <w:widowControl w:val="0"/>
        <w:numPr>
          <w:ilvl w:val="0"/>
          <w:numId w:val="17"/>
        </w:numPr>
        <w:tabs>
          <w:tab w:val="left" w:pos="426"/>
        </w:tabs>
        <w:spacing w:line="276" w:lineRule="auto"/>
        <w:ind w:left="426" w:hanging="426"/>
        <w:jc w:val="both"/>
        <w:rPr>
          <w:spacing w:val="-4"/>
        </w:rPr>
      </w:pPr>
      <w:r w:rsidRPr="00822269">
        <w:rPr>
          <w:spacing w:val="-4"/>
        </w:rPr>
        <w:t>Na podstawie art. 439 ust. 2 pkt 4 ustawy Prawo zamówień publicznych, Zamawiający określa maksymalną, dopuszczalną wartość zmiany wynagrodzenia należnego Wykonawcy w całym okresie realizacji zamówienia, w wyniku zastosowania postanowień, o których mowa w ust. 1 powyżej, na poziomie 5% ceny wybranej oferty.</w:t>
      </w:r>
    </w:p>
    <w:p w14:paraId="5BFAC933" w14:textId="77777777" w:rsidR="003E0999" w:rsidRPr="00822269" w:rsidRDefault="003E0999" w:rsidP="003E0999">
      <w:pPr>
        <w:widowControl w:val="0"/>
        <w:spacing w:before="80" w:line="276" w:lineRule="auto"/>
        <w:jc w:val="center"/>
        <w:rPr>
          <w:b/>
          <w:spacing w:val="-4"/>
        </w:rPr>
      </w:pPr>
    </w:p>
    <w:p w14:paraId="3F058A7C" w14:textId="77777777" w:rsidR="003E0999" w:rsidRPr="00822269" w:rsidRDefault="003E0999" w:rsidP="003E0999">
      <w:pPr>
        <w:widowControl w:val="0"/>
        <w:spacing w:before="80" w:line="276" w:lineRule="auto"/>
        <w:jc w:val="center"/>
        <w:rPr>
          <w:b/>
          <w:spacing w:val="-4"/>
        </w:rPr>
      </w:pPr>
      <w:r w:rsidRPr="00822269">
        <w:rPr>
          <w:b/>
          <w:spacing w:val="-4"/>
        </w:rPr>
        <w:t>Ochrona danych osobowych</w:t>
      </w:r>
    </w:p>
    <w:p w14:paraId="529E9289" w14:textId="77777777" w:rsidR="003E0999" w:rsidRPr="00822269" w:rsidRDefault="003E0999" w:rsidP="003E0999">
      <w:pPr>
        <w:widowControl w:val="0"/>
        <w:jc w:val="center"/>
        <w:rPr>
          <w:b/>
          <w:bCs/>
          <w:spacing w:val="-4"/>
          <w:lang w:eastAsia="en-US"/>
        </w:rPr>
      </w:pPr>
      <w:r w:rsidRPr="00822269">
        <w:rPr>
          <w:b/>
          <w:bCs/>
          <w:spacing w:val="-4"/>
          <w:lang w:eastAsia="en-US"/>
        </w:rPr>
        <w:t>§ 6</w:t>
      </w:r>
    </w:p>
    <w:p w14:paraId="2868634B" w14:textId="77777777" w:rsidR="003E0999" w:rsidRPr="00822269" w:rsidRDefault="003E0999" w:rsidP="003E0999">
      <w:pPr>
        <w:widowControl w:val="0"/>
        <w:numPr>
          <w:ilvl w:val="0"/>
          <w:numId w:val="12"/>
        </w:numPr>
        <w:tabs>
          <w:tab w:val="clear" w:pos="720"/>
          <w:tab w:val="num" w:pos="426"/>
        </w:tabs>
        <w:spacing w:line="276" w:lineRule="auto"/>
        <w:ind w:left="426" w:hanging="426"/>
        <w:jc w:val="both"/>
        <w:rPr>
          <w:bCs/>
          <w:spacing w:val="-4"/>
          <w:lang w:eastAsia="en-US"/>
        </w:rPr>
      </w:pPr>
      <w:r w:rsidRPr="00822269">
        <w:rPr>
          <w:spacing w:val="-4"/>
          <w:lang w:eastAsia="en-US"/>
        </w:rPr>
        <w:t xml:space="preserve">Wykonawca jako administrator danych osobowych oświadcza, że zapoznał się z przepisami o ochronie danych osobowych, w szczególności zawartymi w Rozporządzeniu Parlamentu </w:t>
      </w:r>
      <w:r w:rsidRPr="00822269">
        <w:rPr>
          <w:spacing w:val="-4"/>
          <w:lang w:eastAsia="en-US"/>
        </w:rPr>
        <w:lastRenderedPageBreak/>
        <w:t>Europej</w:t>
      </w:r>
      <w:r w:rsidRPr="00822269">
        <w:rPr>
          <w:spacing w:val="-4"/>
          <w:lang w:eastAsia="en-US"/>
        </w:rPr>
        <w:softHyphen/>
        <w:t>skiego i Rady (UE) 2016/679 z dnia 27 kwietnia 2016 r. w sprawie ochrony osób fizycznych w związku z przetwarzaniem danych osobowych i w sprawie swobodnego przepływu takich danych oraz uchylenia dyrektywy 95/46/WE (ogólnego rozporządzenia o ochronie danych), u</w:t>
      </w:r>
      <w:r w:rsidRPr="00822269">
        <w:rPr>
          <w:bCs/>
          <w:spacing w:val="-4"/>
          <w:lang w:eastAsia="en-US"/>
        </w:rPr>
        <w:t>stawie</w:t>
      </w:r>
      <w:r w:rsidRPr="00822269">
        <w:rPr>
          <w:spacing w:val="-4"/>
          <w:lang w:eastAsia="en-US"/>
        </w:rPr>
        <w:t xml:space="preserve"> z dnia 10 maja 2018 r. o </w:t>
      </w:r>
      <w:r w:rsidRPr="00822269">
        <w:rPr>
          <w:bCs/>
          <w:spacing w:val="-4"/>
          <w:lang w:eastAsia="en-US"/>
        </w:rPr>
        <w:t>ochronie danych osobowych,</w:t>
      </w:r>
      <w:r w:rsidRPr="00822269">
        <w:rPr>
          <w:spacing w:val="-4"/>
          <w:lang w:eastAsia="en-US"/>
        </w:rPr>
        <w:t xml:space="preserve"> ustawie </w:t>
      </w:r>
      <w:r w:rsidRPr="00822269">
        <w:rPr>
          <w:bCs/>
          <w:spacing w:val="-4"/>
          <w:lang w:eastAsia="en-US"/>
        </w:rPr>
        <w:t>z dnia 11 września 2015 r. o działalności ubezpieczeniowej i reasekuracyjnej oraz w innych obowiązujących aktach prawnych.</w:t>
      </w:r>
    </w:p>
    <w:p w14:paraId="47B5FFB3" w14:textId="77777777" w:rsidR="003E0999" w:rsidRPr="00822269" w:rsidRDefault="003E0999" w:rsidP="003E0999">
      <w:pPr>
        <w:widowControl w:val="0"/>
        <w:numPr>
          <w:ilvl w:val="0"/>
          <w:numId w:val="12"/>
        </w:numPr>
        <w:tabs>
          <w:tab w:val="clear" w:pos="720"/>
          <w:tab w:val="num" w:pos="426"/>
        </w:tabs>
        <w:spacing w:line="276" w:lineRule="auto"/>
        <w:ind w:left="426" w:hanging="426"/>
        <w:jc w:val="both"/>
        <w:rPr>
          <w:spacing w:val="-4"/>
          <w:lang w:eastAsia="en-US"/>
        </w:rPr>
      </w:pPr>
      <w:r w:rsidRPr="00822269">
        <w:rPr>
          <w:spacing w:val="-4"/>
          <w:lang w:eastAsia="en-US"/>
        </w:rPr>
        <w:t>Wykonawca zobowiązuje się do wdrożenia rozwiązań i regulacji celem prawidłowego wykonania obowiązków wynikających z przepisów wskazanych w ust. 1.</w:t>
      </w:r>
    </w:p>
    <w:p w14:paraId="2C1F4C7F" w14:textId="77777777" w:rsidR="003E0999" w:rsidRPr="00822269" w:rsidRDefault="003E0999" w:rsidP="003E0999">
      <w:pPr>
        <w:widowControl w:val="0"/>
        <w:numPr>
          <w:ilvl w:val="0"/>
          <w:numId w:val="12"/>
        </w:numPr>
        <w:tabs>
          <w:tab w:val="clear" w:pos="720"/>
          <w:tab w:val="num" w:pos="426"/>
        </w:tabs>
        <w:spacing w:line="276" w:lineRule="auto"/>
        <w:ind w:left="426" w:hanging="426"/>
        <w:jc w:val="both"/>
        <w:rPr>
          <w:spacing w:val="-4"/>
          <w:lang w:eastAsia="en-US"/>
        </w:rPr>
      </w:pPr>
      <w:r w:rsidRPr="00822269">
        <w:rPr>
          <w:spacing w:val="-4"/>
          <w:lang w:eastAsia="en-US"/>
        </w:rPr>
        <w:t>Wykonawca oświadcza, iż dysponuje środkami zabezpieczającymi dane osobowe.</w:t>
      </w:r>
    </w:p>
    <w:p w14:paraId="47C66F24" w14:textId="77777777" w:rsidR="003E0999" w:rsidRPr="00822269" w:rsidRDefault="003E0999" w:rsidP="003E0999">
      <w:pPr>
        <w:widowControl w:val="0"/>
        <w:numPr>
          <w:ilvl w:val="0"/>
          <w:numId w:val="12"/>
        </w:numPr>
        <w:tabs>
          <w:tab w:val="clear" w:pos="720"/>
          <w:tab w:val="num" w:pos="426"/>
        </w:tabs>
        <w:spacing w:line="276" w:lineRule="auto"/>
        <w:ind w:left="426" w:hanging="426"/>
        <w:jc w:val="both"/>
        <w:rPr>
          <w:spacing w:val="-4"/>
          <w:lang w:eastAsia="en-US"/>
        </w:rPr>
      </w:pPr>
      <w:r w:rsidRPr="00822269">
        <w:rPr>
          <w:spacing w:val="-4"/>
          <w:lang w:eastAsia="en-US"/>
        </w:rPr>
        <w:t>Wykonawca zobowiązuje się do przestrzegania i stosowania zasad ochrony danych osobowych, o których mowa w ust. 1, w szczególności do:</w:t>
      </w:r>
    </w:p>
    <w:p w14:paraId="22A28B1A" w14:textId="77777777" w:rsidR="003E0999" w:rsidRPr="00822269" w:rsidRDefault="003E0999" w:rsidP="003E0999">
      <w:pPr>
        <w:widowControl w:val="0"/>
        <w:numPr>
          <w:ilvl w:val="0"/>
          <w:numId w:val="13"/>
        </w:numPr>
        <w:tabs>
          <w:tab w:val="clear" w:pos="720"/>
          <w:tab w:val="num" w:pos="426"/>
        </w:tabs>
        <w:spacing w:line="276" w:lineRule="auto"/>
        <w:ind w:left="426" w:firstLine="0"/>
        <w:jc w:val="both"/>
        <w:rPr>
          <w:spacing w:val="-4"/>
          <w:lang w:eastAsia="en-US"/>
        </w:rPr>
      </w:pPr>
      <w:r w:rsidRPr="00822269">
        <w:rPr>
          <w:spacing w:val="-4"/>
          <w:lang w:eastAsia="en-US"/>
        </w:rPr>
        <w:t>adekwatnego, stosownego oraz ograniczonego do tego, co niezbędne do celów, w których dane są przetwarzane,</w:t>
      </w:r>
    </w:p>
    <w:p w14:paraId="50BF21D0" w14:textId="77777777" w:rsidR="003E0999" w:rsidRPr="00822269" w:rsidRDefault="003E0999" w:rsidP="003E0999">
      <w:pPr>
        <w:widowControl w:val="0"/>
        <w:numPr>
          <w:ilvl w:val="0"/>
          <w:numId w:val="13"/>
        </w:numPr>
        <w:tabs>
          <w:tab w:val="clear" w:pos="720"/>
          <w:tab w:val="num" w:pos="426"/>
        </w:tabs>
        <w:spacing w:line="276" w:lineRule="auto"/>
        <w:ind w:left="426" w:firstLine="0"/>
        <w:jc w:val="both"/>
        <w:rPr>
          <w:spacing w:val="-4"/>
          <w:lang w:eastAsia="en-US"/>
        </w:rPr>
      </w:pPr>
      <w:r w:rsidRPr="00822269">
        <w:rPr>
          <w:spacing w:val="-4"/>
          <w:lang w:eastAsia="en-US"/>
        </w:rPr>
        <w:t>zabezpieczenia danych osobowych przed ich udostępnieniem osobom nieupoważnionym,</w:t>
      </w:r>
    </w:p>
    <w:p w14:paraId="4F80F956" w14:textId="77777777" w:rsidR="003E0999" w:rsidRPr="00822269" w:rsidRDefault="003E0999" w:rsidP="003E0999">
      <w:pPr>
        <w:widowControl w:val="0"/>
        <w:numPr>
          <w:ilvl w:val="0"/>
          <w:numId w:val="13"/>
        </w:numPr>
        <w:tabs>
          <w:tab w:val="clear" w:pos="720"/>
          <w:tab w:val="num" w:pos="426"/>
        </w:tabs>
        <w:spacing w:line="276" w:lineRule="auto"/>
        <w:ind w:left="426" w:firstLine="0"/>
        <w:jc w:val="both"/>
        <w:rPr>
          <w:spacing w:val="-4"/>
          <w:lang w:eastAsia="en-US"/>
        </w:rPr>
      </w:pPr>
      <w:r w:rsidRPr="00822269">
        <w:rPr>
          <w:spacing w:val="-4"/>
          <w:lang w:eastAsia="en-US"/>
        </w:rPr>
        <w:t>zachowania szczególnej staranności w trakcie dokonywania operacji przetwarzania danych osobowych w celu ochrony interesów osób, których dane dotyczą,</w:t>
      </w:r>
    </w:p>
    <w:p w14:paraId="21EA2ABE" w14:textId="77777777" w:rsidR="003E0999" w:rsidRPr="00822269" w:rsidRDefault="003E0999" w:rsidP="003E0999">
      <w:pPr>
        <w:widowControl w:val="0"/>
        <w:numPr>
          <w:ilvl w:val="0"/>
          <w:numId w:val="13"/>
        </w:numPr>
        <w:tabs>
          <w:tab w:val="clear" w:pos="720"/>
          <w:tab w:val="num" w:pos="426"/>
        </w:tabs>
        <w:spacing w:line="276" w:lineRule="auto"/>
        <w:ind w:left="426" w:firstLine="0"/>
        <w:jc w:val="both"/>
        <w:rPr>
          <w:spacing w:val="-4"/>
          <w:lang w:eastAsia="en-US"/>
        </w:rPr>
      </w:pPr>
      <w:r w:rsidRPr="00822269">
        <w:rPr>
          <w:spacing w:val="-4"/>
          <w:lang w:eastAsia="en-US"/>
        </w:rPr>
        <w:t xml:space="preserve">zachowania w tajemnicy danych osobowych oraz sposobów ich zabezpieczenia, w tym także </w:t>
      </w:r>
      <w:r w:rsidRPr="00822269">
        <w:rPr>
          <w:spacing w:val="-4"/>
          <w:lang w:eastAsia="en-US"/>
        </w:rPr>
        <w:br/>
        <w:t>po rozwiązaniu umowy oraz zobowiązuje się zapewnić, aby osoby mające dostęp do przetwarzania danych osobowych zachowały je oraz sposoby ich zabezpieczeń w tajemnicy, w tym także po rozwiązaniu umowy,</w:t>
      </w:r>
    </w:p>
    <w:p w14:paraId="2F766DFA" w14:textId="77777777" w:rsidR="003E0999" w:rsidRPr="00822269" w:rsidRDefault="003E0999" w:rsidP="003E0999">
      <w:pPr>
        <w:widowControl w:val="0"/>
        <w:numPr>
          <w:ilvl w:val="0"/>
          <w:numId w:val="13"/>
        </w:numPr>
        <w:tabs>
          <w:tab w:val="clear" w:pos="720"/>
          <w:tab w:val="num" w:pos="426"/>
        </w:tabs>
        <w:spacing w:line="276" w:lineRule="auto"/>
        <w:ind w:left="426" w:firstLine="0"/>
        <w:jc w:val="both"/>
        <w:rPr>
          <w:spacing w:val="-4"/>
          <w:lang w:eastAsia="en-US"/>
        </w:rPr>
      </w:pPr>
      <w:r w:rsidRPr="00822269">
        <w:rPr>
          <w:spacing w:val="-4"/>
          <w:lang w:eastAsia="en-US"/>
        </w:rPr>
        <w:t>niekopiowania, nieprzekazywania, niewykorzystywania, nieujawniania, niepowielania danych osobowych uzyskanych od Zamawiającego lub w jakikolwiek sposób ich nierozpowszechniania, z wyjątkiem sytuacji, gdy wykorzystanie tych danych następuje w celu wykonania niniejszej umowy.</w:t>
      </w:r>
    </w:p>
    <w:p w14:paraId="6D65D713" w14:textId="77777777" w:rsidR="003E0999" w:rsidRPr="00822269" w:rsidRDefault="003E0999" w:rsidP="003E0999">
      <w:pPr>
        <w:widowControl w:val="0"/>
        <w:spacing w:before="120" w:after="60"/>
        <w:jc w:val="center"/>
        <w:outlineLvl w:val="1"/>
        <w:rPr>
          <w:b/>
        </w:rPr>
      </w:pPr>
    </w:p>
    <w:p w14:paraId="76F8EA23" w14:textId="77777777" w:rsidR="003E0999" w:rsidRPr="00822269" w:rsidRDefault="003E0999" w:rsidP="003E0999">
      <w:pPr>
        <w:widowControl w:val="0"/>
        <w:spacing w:before="120" w:after="60"/>
        <w:jc w:val="center"/>
        <w:outlineLvl w:val="1"/>
        <w:rPr>
          <w:b/>
        </w:rPr>
      </w:pPr>
      <w:r w:rsidRPr="00822269">
        <w:rPr>
          <w:b/>
        </w:rPr>
        <w:t>Przedmiot i zakres zamówienia</w:t>
      </w:r>
    </w:p>
    <w:p w14:paraId="463B32D5" w14:textId="77777777" w:rsidR="003E0999" w:rsidRPr="00822269" w:rsidRDefault="003E0999" w:rsidP="003E0999">
      <w:pPr>
        <w:widowControl w:val="0"/>
        <w:spacing w:before="120"/>
        <w:jc w:val="center"/>
        <w:rPr>
          <w:b/>
        </w:rPr>
      </w:pPr>
      <w:r w:rsidRPr="00822269">
        <w:rPr>
          <w:b/>
        </w:rPr>
        <w:t>§ 7</w:t>
      </w:r>
    </w:p>
    <w:p w14:paraId="6819E16E" w14:textId="77777777" w:rsidR="003E0999" w:rsidRPr="00822269" w:rsidRDefault="003E0999" w:rsidP="003E0999">
      <w:pPr>
        <w:pStyle w:val="Akapitzlist1"/>
        <w:widowControl w:val="0"/>
        <w:numPr>
          <w:ilvl w:val="0"/>
          <w:numId w:val="1"/>
        </w:numPr>
        <w:tabs>
          <w:tab w:val="left" w:pos="360"/>
        </w:tabs>
        <w:suppressAutoHyphens w:val="0"/>
        <w:spacing w:after="0" w:line="240" w:lineRule="auto"/>
        <w:jc w:val="both"/>
        <w:rPr>
          <w:rFonts w:ascii="Times New Roman" w:hAnsi="Times New Roman"/>
          <w:sz w:val="24"/>
          <w:szCs w:val="24"/>
        </w:rPr>
      </w:pPr>
      <w:r w:rsidRPr="00822269">
        <w:rPr>
          <w:rFonts w:ascii="Times New Roman" w:hAnsi="Times New Roman"/>
          <w:sz w:val="24"/>
          <w:szCs w:val="24"/>
        </w:rPr>
        <w:t>Przedmiotem zamówienia jest ubezpieczenie mienia   odpowiedzialności cywilnej ZUO sp. z o.o. w Siedlcach. Zakres zamówienia obejmuje:</w:t>
      </w:r>
    </w:p>
    <w:p w14:paraId="43EA20D0" w14:textId="77777777" w:rsidR="003E0999" w:rsidRPr="00822269" w:rsidRDefault="003E0999" w:rsidP="003E0999">
      <w:pPr>
        <w:pStyle w:val="Akapitzlist1"/>
        <w:widowControl w:val="0"/>
        <w:numPr>
          <w:ilvl w:val="1"/>
          <w:numId w:val="1"/>
        </w:numPr>
        <w:suppressAutoHyphens w:val="0"/>
        <w:spacing w:after="0" w:line="240" w:lineRule="auto"/>
        <w:ind w:left="714" w:hanging="357"/>
        <w:jc w:val="both"/>
        <w:rPr>
          <w:rFonts w:ascii="Times New Roman" w:hAnsi="Times New Roman"/>
          <w:sz w:val="24"/>
          <w:szCs w:val="24"/>
        </w:rPr>
      </w:pPr>
      <w:r w:rsidRPr="00822269">
        <w:rPr>
          <w:rFonts w:ascii="Times New Roman" w:hAnsi="Times New Roman"/>
          <w:sz w:val="24"/>
          <w:szCs w:val="24"/>
        </w:rPr>
        <w:t xml:space="preserve">ubezpieczenie mienia  od wszystkich </w:t>
      </w:r>
      <w:proofErr w:type="spellStart"/>
      <w:r w:rsidRPr="00822269">
        <w:rPr>
          <w:rFonts w:ascii="Times New Roman" w:hAnsi="Times New Roman"/>
          <w:sz w:val="24"/>
          <w:szCs w:val="24"/>
        </w:rPr>
        <w:t>ryzyk</w:t>
      </w:r>
      <w:proofErr w:type="spellEnd"/>
      <w:r w:rsidRPr="00822269">
        <w:rPr>
          <w:rFonts w:ascii="Times New Roman" w:hAnsi="Times New Roman"/>
          <w:sz w:val="24"/>
          <w:szCs w:val="24"/>
        </w:rPr>
        <w:t>,</w:t>
      </w:r>
    </w:p>
    <w:p w14:paraId="07F99BF7" w14:textId="77777777" w:rsidR="003E0999" w:rsidRPr="00822269" w:rsidRDefault="003E0999" w:rsidP="003E0999">
      <w:pPr>
        <w:pStyle w:val="Akapitzlist1"/>
        <w:widowControl w:val="0"/>
        <w:numPr>
          <w:ilvl w:val="1"/>
          <w:numId w:val="1"/>
        </w:numPr>
        <w:suppressAutoHyphens w:val="0"/>
        <w:spacing w:after="0" w:line="240" w:lineRule="auto"/>
        <w:ind w:left="714" w:hanging="357"/>
        <w:jc w:val="both"/>
        <w:rPr>
          <w:rFonts w:ascii="Times New Roman" w:hAnsi="Times New Roman"/>
          <w:sz w:val="24"/>
          <w:szCs w:val="24"/>
        </w:rPr>
      </w:pPr>
      <w:r w:rsidRPr="00822269">
        <w:rPr>
          <w:rFonts w:ascii="Times New Roman" w:hAnsi="Times New Roman"/>
          <w:sz w:val="24"/>
          <w:szCs w:val="24"/>
        </w:rPr>
        <w:t xml:space="preserve">ubezpieczenie sprzętu elektronicznego od wszystkich </w:t>
      </w:r>
      <w:proofErr w:type="spellStart"/>
      <w:r w:rsidRPr="00822269">
        <w:rPr>
          <w:rFonts w:ascii="Times New Roman" w:hAnsi="Times New Roman"/>
          <w:sz w:val="24"/>
          <w:szCs w:val="24"/>
        </w:rPr>
        <w:t>ryzyk</w:t>
      </w:r>
      <w:proofErr w:type="spellEnd"/>
      <w:r w:rsidRPr="00822269">
        <w:rPr>
          <w:rFonts w:ascii="Times New Roman" w:hAnsi="Times New Roman"/>
          <w:sz w:val="24"/>
          <w:szCs w:val="24"/>
        </w:rPr>
        <w:t>,</w:t>
      </w:r>
    </w:p>
    <w:p w14:paraId="0DE10263" w14:textId="77777777" w:rsidR="003E0999" w:rsidRPr="00822269" w:rsidRDefault="003E0999" w:rsidP="003E0999">
      <w:pPr>
        <w:pStyle w:val="Akapitzlist1"/>
        <w:widowControl w:val="0"/>
        <w:numPr>
          <w:ilvl w:val="1"/>
          <w:numId w:val="1"/>
        </w:numPr>
        <w:suppressAutoHyphens w:val="0"/>
        <w:spacing w:after="0" w:line="240" w:lineRule="auto"/>
        <w:ind w:left="714" w:hanging="357"/>
        <w:jc w:val="both"/>
        <w:rPr>
          <w:rFonts w:ascii="Times New Roman" w:hAnsi="Times New Roman"/>
          <w:sz w:val="24"/>
          <w:szCs w:val="24"/>
        </w:rPr>
      </w:pPr>
      <w:r w:rsidRPr="00822269">
        <w:rPr>
          <w:rFonts w:ascii="Times New Roman" w:hAnsi="Times New Roman"/>
          <w:sz w:val="24"/>
          <w:szCs w:val="24"/>
        </w:rPr>
        <w:t>ubezpieczenie maszyn od uszkodzeń</w:t>
      </w:r>
    </w:p>
    <w:p w14:paraId="0C255786" w14:textId="77777777" w:rsidR="003E0999" w:rsidRPr="00822269" w:rsidRDefault="003E0999" w:rsidP="003E0999">
      <w:pPr>
        <w:pStyle w:val="Akapitzlist1"/>
        <w:widowControl w:val="0"/>
        <w:numPr>
          <w:ilvl w:val="1"/>
          <w:numId w:val="1"/>
        </w:numPr>
        <w:suppressAutoHyphens w:val="0"/>
        <w:spacing w:after="0" w:line="240" w:lineRule="auto"/>
        <w:ind w:left="714" w:hanging="357"/>
        <w:jc w:val="both"/>
        <w:rPr>
          <w:rFonts w:ascii="Times New Roman" w:hAnsi="Times New Roman"/>
          <w:sz w:val="24"/>
          <w:szCs w:val="24"/>
        </w:rPr>
      </w:pPr>
      <w:r w:rsidRPr="00822269">
        <w:rPr>
          <w:rFonts w:ascii="Times New Roman" w:hAnsi="Times New Roman"/>
          <w:sz w:val="24"/>
          <w:szCs w:val="24"/>
        </w:rPr>
        <w:t xml:space="preserve">ubezpieczenie  odpowiedzialności cywilnej z tytułu prowadzonej działalności </w:t>
      </w:r>
    </w:p>
    <w:p w14:paraId="0F9B7511" w14:textId="77777777" w:rsidR="003E0999" w:rsidRPr="00822269" w:rsidRDefault="003E0999" w:rsidP="003E0999">
      <w:pPr>
        <w:pStyle w:val="Akapitzlist1"/>
        <w:widowControl w:val="0"/>
        <w:numPr>
          <w:ilvl w:val="0"/>
          <w:numId w:val="1"/>
        </w:numPr>
        <w:tabs>
          <w:tab w:val="left" w:pos="360"/>
        </w:tabs>
        <w:suppressAutoHyphens w:val="0"/>
        <w:spacing w:after="0" w:line="240" w:lineRule="auto"/>
        <w:jc w:val="both"/>
        <w:rPr>
          <w:rFonts w:ascii="Times New Roman" w:hAnsi="Times New Roman"/>
          <w:sz w:val="24"/>
          <w:szCs w:val="24"/>
        </w:rPr>
      </w:pPr>
      <w:r w:rsidRPr="00822269">
        <w:rPr>
          <w:rFonts w:ascii="Times New Roman" w:hAnsi="Times New Roman"/>
          <w:sz w:val="24"/>
          <w:szCs w:val="24"/>
        </w:rPr>
        <w:t>Postępowanie prowadzone było przy udziale brokera ubezpieczeniowego BMK Broker Ubezpieczeniowy sp. z o.o. z siedzibą w Siedlcach  który działa w imieniu i na rzecz Zamawiającego. Po zawarciu niniejszej umowy broker będzie nadzorował jej realizację.</w:t>
      </w:r>
    </w:p>
    <w:p w14:paraId="59E6C84B" w14:textId="77777777" w:rsidR="003E0999" w:rsidRPr="00822269" w:rsidRDefault="003E0999" w:rsidP="003E0999">
      <w:pPr>
        <w:pStyle w:val="Akapitzlist1"/>
        <w:widowControl w:val="0"/>
        <w:numPr>
          <w:ilvl w:val="0"/>
          <w:numId w:val="1"/>
        </w:numPr>
        <w:tabs>
          <w:tab w:val="left" w:pos="360"/>
        </w:tabs>
        <w:suppressAutoHyphens w:val="0"/>
        <w:spacing w:after="0" w:line="240" w:lineRule="auto"/>
        <w:jc w:val="both"/>
        <w:rPr>
          <w:rFonts w:ascii="Times New Roman" w:hAnsi="Times New Roman"/>
          <w:sz w:val="24"/>
          <w:szCs w:val="24"/>
        </w:rPr>
      </w:pPr>
      <w:r w:rsidRPr="00822269">
        <w:rPr>
          <w:rFonts w:ascii="Times New Roman" w:hAnsi="Times New Roman"/>
          <w:sz w:val="24"/>
          <w:szCs w:val="24"/>
        </w:rPr>
        <w:t>Wykonawca zapłaci brokerowi ubezpieczeniowemu kurtaż w wysokości zwyczajowo stosowanej.</w:t>
      </w:r>
    </w:p>
    <w:p w14:paraId="059ECB27" w14:textId="77777777" w:rsidR="003E0999" w:rsidRPr="00822269" w:rsidRDefault="003E0999" w:rsidP="003E0999">
      <w:pPr>
        <w:widowControl w:val="0"/>
        <w:spacing w:before="240" w:after="120"/>
        <w:jc w:val="center"/>
        <w:outlineLvl w:val="1"/>
        <w:rPr>
          <w:b/>
        </w:rPr>
      </w:pPr>
    </w:p>
    <w:p w14:paraId="37E44BD8" w14:textId="77777777" w:rsidR="003E0999" w:rsidRPr="00822269" w:rsidRDefault="003E0999" w:rsidP="003E0999">
      <w:pPr>
        <w:widowControl w:val="0"/>
        <w:spacing w:before="240" w:after="120"/>
        <w:jc w:val="center"/>
        <w:outlineLvl w:val="1"/>
        <w:rPr>
          <w:b/>
        </w:rPr>
      </w:pPr>
      <w:r w:rsidRPr="00822269">
        <w:rPr>
          <w:b/>
        </w:rPr>
        <w:t>Warunki wykonania zamówienia</w:t>
      </w:r>
    </w:p>
    <w:p w14:paraId="4C3E6B8B" w14:textId="77777777" w:rsidR="003E0999" w:rsidRPr="00822269" w:rsidRDefault="003E0999" w:rsidP="003E0999">
      <w:pPr>
        <w:widowControl w:val="0"/>
        <w:spacing w:before="120"/>
        <w:jc w:val="center"/>
        <w:rPr>
          <w:b/>
        </w:rPr>
      </w:pPr>
      <w:r w:rsidRPr="00822269">
        <w:rPr>
          <w:b/>
        </w:rPr>
        <w:t>§ 8</w:t>
      </w:r>
    </w:p>
    <w:p w14:paraId="11B097AE" w14:textId="77777777" w:rsidR="003E0999" w:rsidRPr="00822269" w:rsidRDefault="003E0999" w:rsidP="003E0999">
      <w:pPr>
        <w:pStyle w:val="Akapitzlist1"/>
        <w:widowControl w:val="0"/>
        <w:numPr>
          <w:ilvl w:val="0"/>
          <w:numId w:val="2"/>
        </w:numPr>
        <w:suppressAutoHyphens w:val="0"/>
        <w:spacing w:after="0" w:line="240" w:lineRule="auto"/>
        <w:ind w:left="357" w:hanging="357"/>
        <w:contextualSpacing/>
        <w:jc w:val="both"/>
        <w:rPr>
          <w:rFonts w:ascii="Times New Roman" w:hAnsi="Times New Roman"/>
          <w:sz w:val="24"/>
          <w:szCs w:val="24"/>
        </w:rPr>
      </w:pPr>
      <w:r w:rsidRPr="00822269">
        <w:rPr>
          <w:rFonts w:ascii="Times New Roman" w:hAnsi="Times New Roman"/>
          <w:sz w:val="24"/>
          <w:szCs w:val="24"/>
        </w:rPr>
        <w:t>Warunki wykonywania zamówienia określa:</w:t>
      </w:r>
    </w:p>
    <w:p w14:paraId="3EB79C11" w14:textId="77777777" w:rsidR="003E0999" w:rsidRPr="00822269" w:rsidRDefault="003E0999" w:rsidP="003E0999">
      <w:pPr>
        <w:pStyle w:val="Akapitzlist1"/>
        <w:widowControl w:val="0"/>
        <w:tabs>
          <w:tab w:val="left" w:pos="720"/>
        </w:tabs>
        <w:spacing w:after="0" w:line="240" w:lineRule="auto"/>
        <w:jc w:val="both"/>
        <w:rPr>
          <w:rFonts w:ascii="Times New Roman" w:hAnsi="Times New Roman"/>
          <w:sz w:val="24"/>
          <w:szCs w:val="24"/>
        </w:rPr>
      </w:pPr>
      <w:r w:rsidRPr="00822269">
        <w:rPr>
          <w:rFonts w:ascii="Times New Roman" w:hAnsi="Times New Roman"/>
          <w:sz w:val="24"/>
          <w:szCs w:val="24"/>
        </w:rPr>
        <w:lastRenderedPageBreak/>
        <w:t>a/specyfikacja warunków zamówienia wraz z załącznikami,</w:t>
      </w:r>
    </w:p>
    <w:p w14:paraId="24EB1850" w14:textId="77777777" w:rsidR="003E0999" w:rsidRPr="00822269" w:rsidRDefault="003E0999" w:rsidP="003E0999">
      <w:pPr>
        <w:pStyle w:val="Akapitzlist1"/>
        <w:widowControl w:val="0"/>
        <w:tabs>
          <w:tab w:val="left" w:pos="720"/>
        </w:tabs>
        <w:spacing w:after="0" w:line="240" w:lineRule="auto"/>
        <w:jc w:val="both"/>
        <w:rPr>
          <w:rFonts w:ascii="Times New Roman" w:hAnsi="Times New Roman"/>
          <w:sz w:val="24"/>
          <w:szCs w:val="24"/>
        </w:rPr>
      </w:pPr>
      <w:r w:rsidRPr="00822269">
        <w:rPr>
          <w:rFonts w:ascii="Times New Roman" w:hAnsi="Times New Roman"/>
          <w:sz w:val="24"/>
          <w:szCs w:val="24"/>
        </w:rPr>
        <w:t>b/niniejsza umowa której zapisy zawsze mają pierwszeństwo przed innymi ustaleniami i postanowieniami,</w:t>
      </w:r>
    </w:p>
    <w:p w14:paraId="6A106A42" w14:textId="77777777" w:rsidR="003E0999" w:rsidRPr="00822269" w:rsidRDefault="003E0999" w:rsidP="003E0999">
      <w:pPr>
        <w:pStyle w:val="Akapitzlist1"/>
        <w:widowControl w:val="0"/>
        <w:tabs>
          <w:tab w:val="left" w:pos="720"/>
        </w:tabs>
        <w:spacing w:after="0" w:line="240" w:lineRule="auto"/>
        <w:jc w:val="both"/>
        <w:rPr>
          <w:rFonts w:ascii="Times New Roman" w:hAnsi="Times New Roman"/>
          <w:sz w:val="24"/>
          <w:szCs w:val="24"/>
        </w:rPr>
      </w:pPr>
      <w:r w:rsidRPr="00822269">
        <w:rPr>
          <w:rFonts w:ascii="Times New Roman" w:hAnsi="Times New Roman"/>
          <w:sz w:val="24"/>
          <w:szCs w:val="24"/>
        </w:rPr>
        <w:t>c/oferta złożona przez Wykonawcę,</w:t>
      </w:r>
    </w:p>
    <w:p w14:paraId="12C964D5" w14:textId="77777777" w:rsidR="003E0999" w:rsidRPr="00822269" w:rsidRDefault="003E0999" w:rsidP="003E0999">
      <w:pPr>
        <w:pStyle w:val="Akapitzlist1"/>
        <w:widowControl w:val="0"/>
        <w:tabs>
          <w:tab w:val="left" w:pos="720"/>
        </w:tabs>
        <w:spacing w:after="0" w:line="240" w:lineRule="auto"/>
        <w:jc w:val="both"/>
        <w:rPr>
          <w:rFonts w:ascii="Times New Roman" w:hAnsi="Times New Roman"/>
          <w:sz w:val="24"/>
          <w:szCs w:val="24"/>
        </w:rPr>
      </w:pPr>
      <w:r w:rsidRPr="00822269">
        <w:rPr>
          <w:rFonts w:ascii="Times New Roman" w:hAnsi="Times New Roman"/>
          <w:sz w:val="24"/>
          <w:szCs w:val="24"/>
          <w:lang w:eastAsia="pl-PL"/>
        </w:rPr>
        <w:t>d/klauzule dodatkowe, których zapisy mają pierwszeństwo przed ogólnymi warunkami ubezpieczenia</w:t>
      </w:r>
    </w:p>
    <w:p w14:paraId="532E06B6" w14:textId="77777777" w:rsidR="003E0999" w:rsidRPr="00822269" w:rsidRDefault="003E0999" w:rsidP="003E0999">
      <w:pPr>
        <w:pStyle w:val="Akapitzlist1"/>
        <w:widowControl w:val="0"/>
        <w:tabs>
          <w:tab w:val="left" w:pos="720"/>
        </w:tabs>
        <w:spacing w:after="0" w:line="240" w:lineRule="auto"/>
        <w:jc w:val="both"/>
        <w:rPr>
          <w:rFonts w:ascii="Times New Roman" w:hAnsi="Times New Roman"/>
          <w:sz w:val="24"/>
          <w:szCs w:val="24"/>
        </w:rPr>
      </w:pPr>
    </w:p>
    <w:p w14:paraId="27C44AF6" w14:textId="77777777" w:rsidR="003E0999" w:rsidRPr="00822269" w:rsidRDefault="003E0999" w:rsidP="003E0999">
      <w:pPr>
        <w:pStyle w:val="Akapitzlist1"/>
        <w:widowControl w:val="0"/>
        <w:numPr>
          <w:ilvl w:val="0"/>
          <w:numId w:val="2"/>
        </w:numPr>
        <w:suppressAutoHyphens w:val="0"/>
        <w:spacing w:after="0" w:line="240" w:lineRule="auto"/>
        <w:ind w:left="357" w:hanging="357"/>
        <w:contextualSpacing/>
        <w:jc w:val="both"/>
        <w:rPr>
          <w:rFonts w:ascii="Times New Roman" w:hAnsi="Times New Roman"/>
          <w:sz w:val="24"/>
          <w:szCs w:val="24"/>
        </w:rPr>
      </w:pPr>
      <w:r w:rsidRPr="00822269">
        <w:rPr>
          <w:rFonts w:ascii="Times New Roman" w:hAnsi="Times New Roman"/>
          <w:sz w:val="24"/>
          <w:szCs w:val="24"/>
        </w:rPr>
        <w:t>W sprawach nieuregulowanych przez dokumenty określone w ust. 1 zastosowanie mają ogólne i szczególne warunku ubezpieczenia Wykonawcy, ustawa z dnia 11 wrześnie 2019 roku  Prawo zamówień publicznych ( tekst jednolity DZ.U. z 202</w:t>
      </w:r>
      <w:r>
        <w:rPr>
          <w:rFonts w:ascii="Times New Roman" w:hAnsi="Times New Roman"/>
          <w:sz w:val="24"/>
          <w:szCs w:val="24"/>
        </w:rPr>
        <w:t>3</w:t>
      </w:r>
      <w:r w:rsidRPr="00822269">
        <w:rPr>
          <w:rFonts w:ascii="Times New Roman" w:hAnsi="Times New Roman"/>
          <w:sz w:val="24"/>
          <w:szCs w:val="24"/>
        </w:rPr>
        <w:t xml:space="preserve"> roku poz.1</w:t>
      </w:r>
      <w:r>
        <w:rPr>
          <w:rFonts w:ascii="Times New Roman" w:hAnsi="Times New Roman"/>
          <w:sz w:val="24"/>
          <w:szCs w:val="24"/>
        </w:rPr>
        <w:t>605</w:t>
      </w:r>
      <w:r w:rsidRPr="00822269">
        <w:rPr>
          <w:rFonts w:ascii="Times New Roman" w:hAnsi="Times New Roman"/>
          <w:sz w:val="24"/>
          <w:szCs w:val="24"/>
        </w:rPr>
        <w:t xml:space="preserve"> ze zm.) oraz przepisy Kodeksu cywilnego.</w:t>
      </w:r>
    </w:p>
    <w:p w14:paraId="307C86DA" w14:textId="77777777" w:rsidR="003E0999" w:rsidRPr="00822269" w:rsidRDefault="003E0999" w:rsidP="003E0999">
      <w:pPr>
        <w:widowControl w:val="0"/>
        <w:spacing w:before="120"/>
        <w:jc w:val="center"/>
        <w:rPr>
          <w:b/>
        </w:rPr>
      </w:pPr>
    </w:p>
    <w:p w14:paraId="344E179D" w14:textId="77777777" w:rsidR="003E0999" w:rsidRPr="00822269" w:rsidRDefault="003E0999" w:rsidP="003E0999">
      <w:pPr>
        <w:widowControl w:val="0"/>
        <w:spacing w:before="120"/>
        <w:jc w:val="center"/>
        <w:rPr>
          <w:b/>
        </w:rPr>
      </w:pPr>
      <w:r w:rsidRPr="00822269">
        <w:rPr>
          <w:b/>
        </w:rPr>
        <w:t>§ 9</w:t>
      </w:r>
    </w:p>
    <w:p w14:paraId="32ECA147" w14:textId="77777777" w:rsidR="003E0999" w:rsidRPr="00822269" w:rsidRDefault="003E0999" w:rsidP="003E0999">
      <w:pPr>
        <w:widowControl w:val="0"/>
        <w:jc w:val="both"/>
      </w:pPr>
      <w:r w:rsidRPr="00822269">
        <w:t>Wykonawca:</w:t>
      </w:r>
    </w:p>
    <w:p w14:paraId="3AF3DFF5" w14:textId="77777777" w:rsidR="003E0999" w:rsidRPr="00822269" w:rsidRDefault="003E0999" w:rsidP="003E0999">
      <w:pPr>
        <w:pStyle w:val="Akapitzlist1"/>
        <w:widowControl w:val="0"/>
        <w:numPr>
          <w:ilvl w:val="0"/>
          <w:numId w:val="3"/>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Zobowiązuje się do objęcia ochroną ubezpieczeniową mienia we wszystkich wskazanych lokalizacjach oraz całokształtu prowadzonej działalności przez Zamawiającego.</w:t>
      </w:r>
    </w:p>
    <w:p w14:paraId="38E39890" w14:textId="77777777" w:rsidR="003E0999" w:rsidRPr="00822269" w:rsidRDefault="003E0999" w:rsidP="003E0999">
      <w:pPr>
        <w:pStyle w:val="Akapitzlist1"/>
        <w:widowControl w:val="0"/>
        <w:numPr>
          <w:ilvl w:val="0"/>
          <w:numId w:val="3"/>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Przyjmuje warunki wymagane dla poszczególnych rodzajów ubezpieczeń wymienione w załącznikach do specyfikacji  warunków zamówienia oraz zaakceptowane warunki fakultatywne i uznaje je za niezmienne,</w:t>
      </w:r>
    </w:p>
    <w:p w14:paraId="0E60AEFF" w14:textId="77777777" w:rsidR="003E0999" w:rsidRPr="00822269" w:rsidRDefault="003E0999" w:rsidP="003E0999">
      <w:pPr>
        <w:pStyle w:val="Akapitzlist1"/>
        <w:widowControl w:val="0"/>
        <w:numPr>
          <w:ilvl w:val="0"/>
          <w:numId w:val="3"/>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Gwarantuje niezmienność ogólnych warunków ubezpieczenia i szczególnych warunków ubezpieczenia  na podstawie których udzielana będzie ochrona ubezpieczeniowa przez cały okres wykonywania zamówienia.</w:t>
      </w:r>
    </w:p>
    <w:p w14:paraId="2E262895" w14:textId="77777777" w:rsidR="003E0999" w:rsidRPr="00822269" w:rsidRDefault="003E0999" w:rsidP="003E0999">
      <w:pPr>
        <w:pStyle w:val="Akapitzlist1"/>
        <w:widowControl w:val="0"/>
        <w:numPr>
          <w:ilvl w:val="0"/>
          <w:numId w:val="3"/>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Gwarantuje niezmienność rocznych stawek taryfowych wynikających ze złożonej oferty przez cały okres wykonania zamówienia i we wszystkich rodzajach ubezpieczeń.</w:t>
      </w:r>
    </w:p>
    <w:p w14:paraId="08EF9B99" w14:textId="77777777" w:rsidR="003E0999" w:rsidRPr="00822269" w:rsidRDefault="003E0999" w:rsidP="003E0999">
      <w:pPr>
        <w:pStyle w:val="Akapitzlist1"/>
        <w:widowControl w:val="0"/>
        <w:numPr>
          <w:ilvl w:val="0"/>
          <w:numId w:val="3"/>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Akceptuje proporcjonalną zmianę ceny ochrony ubezpieczeniowej w stosunku do ceny oferowanej z uwagi na zmienność w czasie ilości i wartości przedmiotu ubezpieczenia oraz w związku z możliwością wyrównania okresów ubezpieczenia,</w:t>
      </w:r>
    </w:p>
    <w:p w14:paraId="6B30EA49" w14:textId="77777777" w:rsidR="003E0999" w:rsidRPr="00822269" w:rsidRDefault="003E0999" w:rsidP="003E0999">
      <w:pPr>
        <w:pStyle w:val="Akapitzlist1"/>
        <w:widowControl w:val="0"/>
        <w:numPr>
          <w:ilvl w:val="0"/>
          <w:numId w:val="3"/>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Akceptuje wystawianie polis w ubezpieczeniach dobrowolnych na okres krótszy niż 1 rok z naliczaniem składki wg zasady pro rata temporis zgodnych ze złożoną ofertą bez stosowania składki minimalnej z polisy,</w:t>
      </w:r>
    </w:p>
    <w:p w14:paraId="4E98EB14" w14:textId="77777777" w:rsidR="003E0999" w:rsidRPr="00822269" w:rsidRDefault="003E0999" w:rsidP="003E0999">
      <w:pPr>
        <w:pStyle w:val="Akapitzlist1"/>
        <w:widowControl w:val="0"/>
        <w:numPr>
          <w:ilvl w:val="0"/>
          <w:numId w:val="3"/>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Akceptuje zasady likwidacji szkód określone w specyfikacji warunków zamówienia i zobowiązuje się do pisemnego informowania brokera ubezpieczeniowego o każdej decyzji odszkodowawczej.</w:t>
      </w:r>
    </w:p>
    <w:p w14:paraId="5B7F4225" w14:textId="77777777" w:rsidR="003E0999" w:rsidRPr="00822269" w:rsidRDefault="003E0999" w:rsidP="003E0999">
      <w:pPr>
        <w:widowControl w:val="0"/>
        <w:spacing w:before="120"/>
        <w:jc w:val="center"/>
        <w:outlineLvl w:val="1"/>
        <w:rPr>
          <w:b/>
        </w:rPr>
      </w:pPr>
    </w:p>
    <w:p w14:paraId="3C196427" w14:textId="77777777" w:rsidR="003E0999" w:rsidRPr="00822269" w:rsidRDefault="003E0999" w:rsidP="003E0999">
      <w:pPr>
        <w:widowControl w:val="0"/>
        <w:spacing w:before="120"/>
        <w:jc w:val="center"/>
        <w:outlineLvl w:val="1"/>
        <w:rPr>
          <w:b/>
        </w:rPr>
      </w:pPr>
      <w:r w:rsidRPr="00822269">
        <w:rPr>
          <w:b/>
        </w:rPr>
        <w:t>Termin wykonania zamówienia</w:t>
      </w:r>
    </w:p>
    <w:p w14:paraId="3523F66C" w14:textId="77777777" w:rsidR="003E0999" w:rsidRPr="00822269" w:rsidRDefault="003E0999" w:rsidP="003E0999">
      <w:pPr>
        <w:widowControl w:val="0"/>
        <w:spacing w:before="120"/>
        <w:jc w:val="center"/>
        <w:rPr>
          <w:b/>
        </w:rPr>
      </w:pPr>
      <w:r w:rsidRPr="00822269">
        <w:rPr>
          <w:b/>
        </w:rPr>
        <w:t>§ 10</w:t>
      </w:r>
    </w:p>
    <w:p w14:paraId="3FB1674C" w14:textId="77777777" w:rsidR="003E0999" w:rsidRPr="00822269" w:rsidRDefault="003E0999" w:rsidP="003E0999">
      <w:pPr>
        <w:pStyle w:val="Akapitzlist1"/>
        <w:widowControl w:val="0"/>
        <w:numPr>
          <w:ilvl w:val="0"/>
          <w:numId w:val="4"/>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Termin wykonania zamówienia: od dnia 01.02.202</w:t>
      </w:r>
      <w:r>
        <w:rPr>
          <w:rFonts w:ascii="Times New Roman" w:hAnsi="Times New Roman"/>
          <w:sz w:val="24"/>
          <w:szCs w:val="24"/>
        </w:rPr>
        <w:t>4</w:t>
      </w:r>
      <w:r w:rsidRPr="00822269">
        <w:rPr>
          <w:rFonts w:ascii="Times New Roman" w:hAnsi="Times New Roman"/>
          <w:sz w:val="24"/>
          <w:szCs w:val="24"/>
        </w:rPr>
        <w:t xml:space="preserve"> roku do dnia 31.01.202</w:t>
      </w:r>
      <w:r>
        <w:rPr>
          <w:rFonts w:ascii="Times New Roman" w:hAnsi="Times New Roman"/>
          <w:sz w:val="24"/>
          <w:szCs w:val="24"/>
        </w:rPr>
        <w:t>7</w:t>
      </w:r>
      <w:r w:rsidRPr="00822269">
        <w:rPr>
          <w:rFonts w:ascii="Times New Roman" w:hAnsi="Times New Roman"/>
          <w:sz w:val="24"/>
          <w:szCs w:val="24"/>
        </w:rPr>
        <w:t xml:space="preserve"> roku.</w:t>
      </w:r>
    </w:p>
    <w:p w14:paraId="13D4B530" w14:textId="77777777" w:rsidR="003E0999" w:rsidRPr="00822269" w:rsidRDefault="003E0999" w:rsidP="003E0999">
      <w:pPr>
        <w:pStyle w:val="Akapitzlist1"/>
        <w:widowControl w:val="0"/>
        <w:numPr>
          <w:ilvl w:val="0"/>
          <w:numId w:val="4"/>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 xml:space="preserve">Polisy ubezpieczeniowe będą wystawione </w:t>
      </w:r>
      <w:r>
        <w:rPr>
          <w:rFonts w:ascii="Times New Roman" w:hAnsi="Times New Roman"/>
          <w:sz w:val="24"/>
          <w:szCs w:val="24"/>
        </w:rPr>
        <w:t xml:space="preserve">w systemie 12 miesięcznym </w:t>
      </w:r>
      <w:r w:rsidRPr="00822269">
        <w:rPr>
          <w:rFonts w:ascii="Times New Roman" w:hAnsi="Times New Roman"/>
          <w:sz w:val="24"/>
          <w:szCs w:val="24"/>
        </w:rPr>
        <w:t xml:space="preserve">zgodnie z   terminem wykonania zamówienia. </w:t>
      </w:r>
    </w:p>
    <w:p w14:paraId="6237BF76" w14:textId="77777777" w:rsidR="003E0999" w:rsidRPr="00822269" w:rsidRDefault="003E0999" w:rsidP="003E0999">
      <w:pPr>
        <w:pStyle w:val="Akapitzlist1"/>
        <w:widowControl w:val="0"/>
        <w:spacing w:after="0" w:line="240" w:lineRule="auto"/>
        <w:ind w:left="360"/>
        <w:jc w:val="both"/>
        <w:rPr>
          <w:rFonts w:ascii="Times New Roman" w:hAnsi="Times New Roman"/>
          <w:i/>
          <w:sz w:val="24"/>
          <w:szCs w:val="24"/>
        </w:rPr>
      </w:pPr>
    </w:p>
    <w:p w14:paraId="0FB90795" w14:textId="77777777" w:rsidR="003E0999" w:rsidRPr="00822269" w:rsidRDefault="003E0999" w:rsidP="003E0999">
      <w:pPr>
        <w:widowControl w:val="0"/>
        <w:spacing w:before="120" w:after="120"/>
        <w:jc w:val="center"/>
        <w:outlineLvl w:val="1"/>
        <w:rPr>
          <w:b/>
        </w:rPr>
      </w:pPr>
      <w:r w:rsidRPr="00822269">
        <w:rPr>
          <w:b/>
        </w:rPr>
        <w:t>Forma wykonania zamówienia</w:t>
      </w:r>
    </w:p>
    <w:p w14:paraId="4864A051" w14:textId="77777777" w:rsidR="003E0999" w:rsidRPr="00822269" w:rsidRDefault="003E0999" w:rsidP="003E0999">
      <w:pPr>
        <w:widowControl w:val="0"/>
        <w:spacing w:before="120"/>
        <w:jc w:val="center"/>
        <w:rPr>
          <w:b/>
        </w:rPr>
      </w:pPr>
      <w:r w:rsidRPr="00822269">
        <w:rPr>
          <w:b/>
        </w:rPr>
        <w:t>§ 11</w:t>
      </w:r>
    </w:p>
    <w:p w14:paraId="57671E50" w14:textId="77777777" w:rsidR="003E0999" w:rsidRPr="00822269" w:rsidRDefault="003E0999" w:rsidP="003E0999">
      <w:pPr>
        <w:widowControl w:val="0"/>
        <w:tabs>
          <w:tab w:val="left" w:pos="360"/>
        </w:tabs>
        <w:contextualSpacing/>
        <w:jc w:val="both"/>
        <w:rPr>
          <w:rFonts w:eastAsia="Calibri"/>
        </w:rPr>
      </w:pPr>
    </w:p>
    <w:p w14:paraId="2A02C991" w14:textId="77777777" w:rsidR="003E0999" w:rsidRPr="00822269" w:rsidRDefault="003E0999" w:rsidP="003E0999">
      <w:pPr>
        <w:widowControl w:val="0"/>
        <w:numPr>
          <w:ilvl w:val="0"/>
          <w:numId w:val="5"/>
        </w:numPr>
        <w:tabs>
          <w:tab w:val="left" w:pos="360"/>
        </w:tabs>
        <w:contextualSpacing/>
        <w:jc w:val="both"/>
        <w:rPr>
          <w:rFonts w:eastAsia="Calibri"/>
        </w:rPr>
      </w:pPr>
      <w:r w:rsidRPr="00822269">
        <w:rPr>
          <w:rFonts w:eastAsia="Calibri"/>
        </w:rPr>
        <w:t>Po zawarciu umowy w sprawie zamówienia publicznego Wykonawca jest zobowiązany do wystawienia polis. W razie niemożliwości wystawienia dokumentów ubezpieczeniowych przed dniem 31.</w:t>
      </w:r>
      <w:r>
        <w:rPr>
          <w:rFonts w:eastAsia="Calibri"/>
        </w:rPr>
        <w:t>12</w:t>
      </w:r>
      <w:r w:rsidRPr="00822269">
        <w:rPr>
          <w:rFonts w:eastAsia="Calibri"/>
        </w:rPr>
        <w:t>.202</w:t>
      </w:r>
      <w:r>
        <w:rPr>
          <w:rFonts w:eastAsia="Calibri"/>
        </w:rPr>
        <w:t>3</w:t>
      </w:r>
      <w:r w:rsidRPr="00822269">
        <w:rPr>
          <w:rFonts w:eastAsia="Calibri"/>
        </w:rPr>
        <w:t> r. Wykonawca zobowiązany jest do wystawienia do dnia 31.</w:t>
      </w:r>
      <w:r>
        <w:rPr>
          <w:rFonts w:eastAsia="Calibri"/>
        </w:rPr>
        <w:t>12</w:t>
      </w:r>
      <w:r w:rsidRPr="00822269">
        <w:rPr>
          <w:rFonts w:eastAsia="Calibri"/>
        </w:rPr>
        <w:t>.202</w:t>
      </w:r>
      <w:r>
        <w:rPr>
          <w:rFonts w:eastAsia="Calibri"/>
        </w:rPr>
        <w:t>3</w:t>
      </w:r>
      <w:r w:rsidRPr="00822269">
        <w:rPr>
          <w:rFonts w:eastAsia="Calibri"/>
        </w:rPr>
        <w:t xml:space="preserve"> r. noty pokrycia ubezpieczeniowego, gwarantującej </w:t>
      </w:r>
      <w:r w:rsidRPr="00822269">
        <w:rPr>
          <w:rFonts w:eastAsia="Calibri"/>
        </w:rPr>
        <w:lastRenderedPageBreak/>
        <w:t>bezwarunkowo i nieodwołalnie wykonanie zamówienia w zakresie i na warunkach zgodnych ze złożoną ofertą od dnia 01.02.202</w:t>
      </w:r>
      <w:r>
        <w:rPr>
          <w:rFonts w:eastAsia="Calibri"/>
        </w:rPr>
        <w:t>4</w:t>
      </w:r>
      <w:r w:rsidRPr="00822269">
        <w:rPr>
          <w:rFonts w:eastAsia="Calibri"/>
        </w:rPr>
        <w:t>r. Nota pokrycia ubezpieczeniowego będzie obowiązywała do czasu wystawienia polis lub innych dokumentów ubezpieczeniowych.</w:t>
      </w:r>
    </w:p>
    <w:p w14:paraId="47FB85BC" w14:textId="77777777" w:rsidR="003E0999" w:rsidRPr="00822269" w:rsidRDefault="003E0999" w:rsidP="003E0999">
      <w:pPr>
        <w:pStyle w:val="Akapitzlist1"/>
        <w:widowControl w:val="0"/>
        <w:numPr>
          <w:ilvl w:val="0"/>
          <w:numId w:val="5"/>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Wnioski o wystawienie dokumentów ubezpieczeniowych potwierdzających zawarcie poszczególnych umów ubezpieczenia, określające m.in. niezbędny okres ubezpieczenia, każdorazowo składał będzie broker ubezpieczeniowy działający w imieniu i na rzecz Zamawiającego i każdego podmiotu objętego zamówieniem.</w:t>
      </w:r>
    </w:p>
    <w:p w14:paraId="174650C5" w14:textId="77777777" w:rsidR="003E0999" w:rsidRPr="00822269" w:rsidRDefault="003E0999" w:rsidP="003E0999">
      <w:pPr>
        <w:widowControl w:val="0"/>
        <w:spacing w:before="120" w:after="120"/>
        <w:jc w:val="center"/>
        <w:outlineLvl w:val="1"/>
        <w:rPr>
          <w:b/>
        </w:rPr>
      </w:pPr>
    </w:p>
    <w:p w14:paraId="7F955660" w14:textId="77777777" w:rsidR="003E0999" w:rsidRPr="00822269" w:rsidRDefault="003E0999" w:rsidP="003E0999">
      <w:pPr>
        <w:widowControl w:val="0"/>
        <w:spacing w:before="120" w:after="120"/>
        <w:jc w:val="center"/>
        <w:outlineLvl w:val="1"/>
        <w:rPr>
          <w:b/>
        </w:rPr>
      </w:pPr>
      <w:r w:rsidRPr="00822269">
        <w:rPr>
          <w:b/>
        </w:rPr>
        <w:t>Składka i stawki ubezpieczeniowe</w:t>
      </w:r>
    </w:p>
    <w:p w14:paraId="1F1FA5A6" w14:textId="77777777" w:rsidR="003E0999" w:rsidRPr="00822269" w:rsidRDefault="003E0999" w:rsidP="003E0999">
      <w:pPr>
        <w:widowControl w:val="0"/>
        <w:spacing w:before="120"/>
        <w:jc w:val="center"/>
        <w:rPr>
          <w:b/>
        </w:rPr>
      </w:pPr>
      <w:r w:rsidRPr="00822269">
        <w:rPr>
          <w:b/>
        </w:rPr>
        <w:t>§ 12</w:t>
      </w:r>
    </w:p>
    <w:p w14:paraId="1C22A60D" w14:textId="77777777" w:rsidR="003E0999" w:rsidRPr="00822269" w:rsidRDefault="003E0999" w:rsidP="003E0999">
      <w:pPr>
        <w:pStyle w:val="Akapitzlist1"/>
        <w:widowControl w:val="0"/>
        <w:numPr>
          <w:ilvl w:val="0"/>
          <w:numId w:val="6"/>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 xml:space="preserve">Łączna cena (składka) za okres ubezpieczenia stanowi sumę składek za rodzaj i wartość przedmiotu ubezpieczenia we wszystkich rodzajach ubezpieczenia, zaoferowanych przez Wykonawcę w ofercie i dokumencie kalkulacji stawek i składek stanowiącym załącznik do umowy. </w:t>
      </w:r>
    </w:p>
    <w:p w14:paraId="784904E7" w14:textId="77777777" w:rsidR="003E0999" w:rsidRPr="00822269" w:rsidRDefault="003E0999" w:rsidP="003E0999">
      <w:pPr>
        <w:pStyle w:val="Akapitzlist1"/>
        <w:widowControl w:val="0"/>
        <w:numPr>
          <w:ilvl w:val="0"/>
          <w:numId w:val="6"/>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Łączna składka za wszystkie rodzaje i przedmioty ubezpieczenia wynosi:.............................................. (słownie złotych: .......................................................................................................), z zastrzeżeniem możliwych zmian, określonych w specyfikacji warunków zamówienia i w niniejszej umowie.</w:t>
      </w:r>
    </w:p>
    <w:p w14:paraId="244E1D5D" w14:textId="77777777" w:rsidR="003E0999" w:rsidRPr="00822269" w:rsidRDefault="003E0999" w:rsidP="003E0999">
      <w:pPr>
        <w:pStyle w:val="Akapitzlist1"/>
        <w:widowControl w:val="0"/>
        <w:numPr>
          <w:ilvl w:val="0"/>
          <w:numId w:val="6"/>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Składki za poszczególne rodzaje i wartości majątku stanowią podstawę obliczania rocznych stawek taryfowych, których niezmienność gwarantuje Wykonawca przez cały okres zamówienia we wszystkich rodzajach ubezpieczeń.</w:t>
      </w:r>
    </w:p>
    <w:p w14:paraId="63C92D9C" w14:textId="77777777" w:rsidR="003E0999" w:rsidRPr="00822269" w:rsidRDefault="003E0999" w:rsidP="003E0999">
      <w:pPr>
        <w:pStyle w:val="Akapitzlist1"/>
        <w:widowControl w:val="0"/>
        <w:numPr>
          <w:ilvl w:val="0"/>
          <w:numId w:val="6"/>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Stawki roczne taryfowe dla ubezpieczenia mienia  wyliczane będą wg wzoru :</w:t>
      </w:r>
    </w:p>
    <w:p w14:paraId="37E795AF" w14:textId="77777777" w:rsidR="003E0999" w:rsidRPr="00822269" w:rsidRDefault="003E0999" w:rsidP="003E0999">
      <w:pPr>
        <w:ind w:left="360"/>
        <w:jc w:val="both"/>
        <w:rPr>
          <w:iCs/>
        </w:rPr>
      </w:pPr>
    </w:p>
    <w:p w14:paraId="4A663683" w14:textId="77777777" w:rsidR="003E0999" w:rsidRPr="00822269" w:rsidRDefault="003E0999" w:rsidP="003E0999">
      <w:pPr>
        <w:ind w:left="360"/>
        <w:jc w:val="both"/>
        <w:rPr>
          <w:iCs/>
        </w:rPr>
      </w:pPr>
      <w:r w:rsidRPr="00822269">
        <w:rPr>
          <w:iCs/>
        </w:rPr>
        <w:t xml:space="preserve">Składka ofertowa roczna za ubezpieczenie danego przedmiotu ubezpieczenia  </w:t>
      </w:r>
    </w:p>
    <w:p w14:paraId="4E46148F" w14:textId="77777777" w:rsidR="003E0999" w:rsidRPr="00822269" w:rsidRDefault="003E0999" w:rsidP="003E0999">
      <w:pPr>
        <w:ind w:left="360"/>
        <w:jc w:val="both"/>
        <w:rPr>
          <w:iCs/>
          <w:vertAlign w:val="subscript"/>
        </w:rPr>
      </w:pPr>
      <w:r w:rsidRPr="00822269">
        <w:rPr>
          <w:iCs/>
        </w:rPr>
        <w:t>-------------------------------------------------------------------------------------------------------     x 100 %</w:t>
      </w:r>
    </w:p>
    <w:p w14:paraId="718F8B09" w14:textId="77777777" w:rsidR="003E0999" w:rsidRPr="00822269" w:rsidRDefault="003E0999" w:rsidP="003E0999">
      <w:pPr>
        <w:ind w:left="360"/>
        <w:rPr>
          <w:iCs/>
        </w:rPr>
      </w:pPr>
      <w:r w:rsidRPr="00822269">
        <w:rPr>
          <w:iCs/>
        </w:rPr>
        <w:t xml:space="preserve">                  Suma ubezpieczenia danego przedmiotu ubezpieczenia</w:t>
      </w:r>
    </w:p>
    <w:p w14:paraId="2AD5D759" w14:textId="77777777" w:rsidR="003E0999" w:rsidRPr="00822269" w:rsidRDefault="003E0999" w:rsidP="003E0999">
      <w:pPr>
        <w:rPr>
          <w:iCs/>
        </w:rPr>
      </w:pPr>
    </w:p>
    <w:p w14:paraId="68B34D91" w14:textId="77777777" w:rsidR="003E0999" w:rsidRPr="00822269" w:rsidRDefault="003E0999" w:rsidP="003E0999">
      <w:pPr>
        <w:pStyle w:val="Akapitzlist"/>
        <w:widowControl/>
        <w:numPr>
          <w:ilvl w:val="0"/>
          <w:numId w:val="6"/>
        </w:numPr>
        <w:suppressAutoHyphens/>
        <w:rPr>
          <w:rFonts w:ascii="Times New Roman" w:hAnsi="Times New Roman"/>
          <w:iCs/>
          <w:sz w:val="24"/>
          <w:szCs w:val="24"/>
        </w:rPr>
      </w:pPr>
      <w:r w:rsidRPr="00822269">
        <w:rPr>
          <w:rFonts w:ascii="Times New Roman" w:hAnsi="Times New Roman"/>
          <w:iCs/>
          <w:sz w:val="24"/>
          <w:szCs w:val="24"/>
        </w:rPr>
        <w:t xml:space="preserve">W </w:t>
      </w:r>
      <w:proofErr w:type="spellStart"/>
      <w:r w:rsidRPr="00822269">
        <w:rPr>
          <w:rFonts w:ascii="Times New Roman" w:hAnsi="Times New Roman"/>
          <w:iCs/>
          <w:sz w:val="24"/>
          <w:szCs w:val="24"/>
        </w:rPr>
        <w:t>przypadku</w:t>
      </w:r>
      <w:proofErr w:type="spellEnd"/>
      <w:r w:rsidRPr="00822269">
        <w:rPr>
          <w:rFonts w:ascii="Times New Roman" w:hAnsi="Times New Roman"/>
          <w:iCs/>
          <w:sz w:val="24"/>
          <w:szCs w:val="24"/>
        </w:rPr>
        <w:t xml:space="preserve">  </w:t>
      </w:r>
      <w:proofErr w:type="spellStart"/>
      <w:r w:rsidRPr="00822269">
        <w:rPr>
          <w:rFonts w:ascii="Times New Roman" w:hAnsi="Times New Roman"/>
          <w:iCs/>
          <w:sz w:val="24"/>
          <w:szCs w:val="24"/>
        </w:rPr>
        <w:t>doubezpieczenia</w:t>
      </w:r>
      <w:proofErr w:type="spellEnd"/>
      <w:r w:rsidRPr="00822269">
        <w:rPr>
          <w:rFonts w:ascii="Times New Roman" w:hAnsi="Times New Roman"/>
          <w:iCs/>
          <w:sz w:val="24"/>
          <w:szCs w:val="24"/>
        </w:rPr>
        <w:t xml:space="preserve"> </w:t>
      </w:r>
      <w:proofErr w:type="spellStart"/>
      <w:r w:rsidRPr="00822269">
        <w:rPr>
          <w:rFonts w:ascii="Times New Roman" w:hAnsi="Times New Roman"/>
          <w:iCs/>
          <w:sz w:val="24"/>
          <w:szCs w:val="24"/>
        </w:rPr>
        <w:t>oraz</w:t>
      </w:r>
      <w:proofErr w:type="spellEnd"/>
      <w:r w:rsidRPr="00822269">
        <w:rPr>
          <w:rFonts w:ascii="Times New Roman" w:hAnsi="Times New Roman"/>
          <w:iCs/>
          <w:sz w:val="24"/>
          <w:szCs w:val="24"/>
        </w:rPr>
        <w:t xml:space="preserve"> </w:t>
      </w:r>
      <w:proofErr w:type="spellStart"/>
      <w:r w:rsidRPr="00822269">
        <w:rPr>
          <w:rFonts w:ascii="Times New Roman" w:hAnsi="Times New Roman"/>
          <w:iCs/>
          <w:sz w:val="24"/>
          <w:szCs w:val="24"/>
        </w:rPr>
        <w:t>rozliczeń</w:t>
      </w:r>
      <w:proofErr w:type="spellEnd"/>
      <w:r w:rsidRPr="00822269">
        <w:rPr>
          <w:rFonts w:ascii="Times New Roman" w:hAnsi="Times New Roman"/>
          <w:iCs/>
          <w:sz w:val="24"/>
          <w:szCs w:val="24"/>
        </w:rPr>
        <w:t xml:space="preserve"> </w:t>
      </w:r>
      <w:proofErr w:type="spellStart"/>
      <w:r w:rsidRPr="00822269">
        <w:rPr>
          <w:rFonts w:ascii="Times New Roman" w:hAnsi="Times New Roman"/>
          <w:iCs/>
          <w:sz w:val="24"/>
          <w:szCs w:val="24"/>
        </w:rPr>
        <w:t>zwrotu</w:t>
      </w:r>
      <w:proofErr w:type="spellEnd"/>
      <w:r w:rsidRPr="00822269">
        <w:rPr>
          <w:rFonts w:ascii="Times New Roman" w:hAnsi="Times New Roman"/>
          <w:iCs/>
          <w:sz w:val="24"/>
          <w:szCs w:val="24"/>
        </w:rPr>
        <w:t xml:space="preserve"> </w:t>
      </w:r>
      <w:proofErr w:type="spellStart"/>
      <w:r w:rsidRPr="00822269">
        <w:rPr>
          <w:rFonts w:ascii="Times New Roman" w:hAnsi="Times New Roman"/>
          <w:iCs/>
          <w:sz w:val="24"/>
          <w:szCs w:val="24"/>
        </w:rPr>
        <w:t>składki</w:t>
      </w:r>
      <w:proofErr w:type="spellEnd"/>
      <w:r w:rsidRPr="00822269">
        <w:rPr>
          <w:rFonts w:ascii="Times New Roman" w:hAnsi="Times New Roman"/>
          <w:iCs/>
          <w:sz w:val="24"/>
          <w:szCs w:val="24"/>
        </w:rPr>
        <w:t xml:space="preserve">  za </w:t>
      </w:r>
      <w:proofErr w:type="spellStart"/>
      <w:r w:rsidRPr="00822269">
        <w:rPr>
          <w:rFonts w:ascii="Times New Roman" w:hAnsi="Times New Roman"/>
          <w:iCs/>
          <w:sz w:val="24"/>
          <w:szCs w:val="24"/>
        </w:rPr>
        <w:t>niewykorzystany</w:t>
      </w:r>
      <w:proofErr w:type="spellEnd"/>
      <w:r w:rsidRPr="00822269">
        <w:rPr>
          <w:rFonts w:ascii="Times New Roman" w:hAnsi="Times New Roman"/>
          <w:iCs/>
          <w:sz w:val="24"/>
          <w:szCs w:val="24"/>
        </w:rPr>
        <w:t xml:space="preserve"> </w:t>
      </w:r>
      <w:proofErr w:type="spellStart"/>
      <w:r w:rsidRPr="00822269">
        <w:rPr>
          <w:rFonts w:ascii="Times New Roman" w:hAnsi="Times New Roman"/>
          <w:iCs/>
          <w:sz w:val="24"/>
          <w:szCs w:val="24"/>
        </w:rPr>
        <w:t>okres</w:t>
      </w:r>
      <w:proofErr w:type="spellEnd"/>
      <w:r w:rsidRPr="00822269">
        <w:rPr>
          <w:rFonts w:ascii="Times New Roman" w:hAnsi="Times New Roman"/>
          <w:iCs/>
          <w:sz w:val="24"/>
          <w:szCs w:val="24"/>
        </w:rPr>
        <w:t xml:space="preserve"> </w:t>
      </w:r>
      <w:proofErr w:type="spellStart"/>
      <w:r w:rsidRPr="00822269">
        <w:rPr>
          <w:rFonts w:ascii="Times New Roman" w:hAnsi="Times New Roman"/>
          <w:iCs/>
          <w:sz w:val="24"/>
          <w:szCs w:val="24"/>
        </w:rPr>
        <w:t>ubezpieczenia</w:t>
      </w:r>
      <w:proofErr w:type="spellEnd"/>
      <w:r w:rsidRPr="00822269">
        <w:rPr>
          <w:rFonts w:ascii="Times New Roman" w:hAnsi="Times New Roman"/>
          <w:iCs/>
          <w:sz w:val="24"/>
          <w:szCs w:val="24"/>
        </w:rPr>
        <w:t xml:space="preserve"> </w:t>
      </w:r>
      <w:proofErr w:type="spellStart"/>
      <w:r w:rsidRPr="00822269">
        <w:rPr>
          <w:rFonts w:ascii="Times New Roman" w:hAnsi="Times New Roman"/>
          <w:iCs/>
          <w:sz w:val="24"/>
          <w:szCs w:val="24"/>
        </w:rPr>
        <w:t>składki</w:t>
      </w:r>
      <w:proofErr w:type="spellEnd"/>
      <w:r w:rsidRPr="00822269">
        <w:rPr>
          <w:rFonts w:ascii="Times New Roman" w:hAnsi="Times New Roman"/>
          <w:iCs/>
          <w:sz w:val="24"/>
          <w:szCs w:val="24"/>
        </w:rPr>
        <w:t xml:space="preserve"> </w:t>
      </w:r>
      <w:proofErr w:type="spellStart"/>
      <w:r w:rsidRPr="00822269">
        <w:rPr>
          <w:rFonts w:ascii="Times New Roman" w:hAnsi="Times New Roman"/>
          <w:iCs/>
          <w:sz w:val="24"/>
          <w:szCs w:val="24"/>
        </w:rPr>
        <w:t>będ</w:t>
      </w:r>
      <w:r>
        <w:rPr>
          <w:rFonts w:ascii="Times New Roman" w:hAnsi="Times New Roman"/>
          <w:iCs/>
          <w:sz w:val="24"/>
          <w:szCs w:val="24"/>
        </w:rPr>
        <w:t>ą</w:t>
      </w:r>
      <w:proofErr w:type="spellEnd"/>
      <w:r w:rsidRPr="00822269">
        <w:rPr>
          <w:rFonts w:ascii="Times New Roman" w:hAnsi="Times New Roman"/>
          <w:iCs/>
          <w:sz w:val="24"/>
          <w:szCs w:val="24"/>
        </w:rPr>
        <w:t xml:space="preserve"> </w:t>
      </w:r>
      <w:proofErr w:type="spellStart"/>
      <w:r w:rsidRPr="00822269">
        <w:rPr>
          <w:rFonts w:ascii="Times New Roman" w:hAnsi="Times New Roman"/>
          <w:iCs/>
          <w:sz w:val="24"/>
          <w:szCs w:val="24"/>
        </w:rPr>
        <w:t>naliczane</w:t>
      </w:r>
      <w:proofErr w:type="spellEnd"/>
      <w:r w:rsidRPr="00822269">
        <w:rPr>
          <w:rFonts w:ascii="Times New Roman" w:hAnsi="Times New Roman"/>
          <w:iCs/>
          <w:sz w:val="24"/>
          <w:szCs w:val="24"/>
        </w:rPr>
        <w:t xml:space="preserve"> wg wzoru:</w:t>
      </w:r>
    </w:p>
    <w:p w14:paraId="41B3A485" w14:textId="77777777" w:rsidR="003E0999" w:rsidRPr="00822269" w:rsidRDefault="003E0999" w:rsidP="003E0999">
      <w:pPr>
        <w:rPr>
          <w:iCs/>
        </w:rPr>
      </w:pPr>
    </w:p>
    <w:p w14:paraId="23BB4AED" w14:textId="77777777" w:rsidR="003E0999" w:rsidRPr="00822269" w:rsidRDefault="003E0999" w:rsidP="003E0999">
      <w:pPr>
        <w:ind w:left="360"/>
        <w:rPr>
          <w:iCs/>
        </w:rPr>
      </w:pPr>
      <w:r w:rsidRPr="00822269">
        <w:rPr>
          <w:iCs/>
        </w:rPr>
        <w:t xml:space="preserve">                                                                                Ilość dni</w:t>
      </w:r>
    </w:p>
    <w:p w14:paraId="633619F2" w14:textId="77777777" w:rsidR="003E0999" w:rsidRPr="00822269" w:rsidRDefault="003E0999" w:rsidP="003E0999">
      <w:pPr>
        <w:ind w:left="360"/>
        <w:rPr>
          <w:iCs/>
        </w:rPr>
      </w:pPr>
      <w:r w:rsidRPr="00822269">
        <w:rPr>
          <w:iCs/>
        </w:rPr>
        <w:t>Stawka taryfowa x suma ubezpieczenia  x    -----------</w:t>
      </w:r>
    </w:p>
    <w:p w14:paraId="2D8E4D6E" w14:textId="77777777" w:rsidR="003E0999" w:rsidRPr="00822269" w:rsidRDefault="003E0999" w:rsidP="003E0999">
      <w:pPr>
        <w:rPr>
          <w:iCs/>
        </w:rPr>
      </w:pPr>
      <w:r w:rsidRPr="00822269">
        <w:rPr>
          <w:iCs/>
        </w:rPr>
        <w:t xml:space="preserve">                                                                                        365 </w:t>
      </w:r>
    </w:p>
    <w:p w14:paraId="473D39BF" w14:textId="77777777" w:rsidR="003E0999" w:rsidRPr="00822269" w:rsidRDefault="003E0999" w:rsidP="003E0999">
      <w:pPr>
        <w:widowControl w:val="0"/>
        <w:spacing w:before="120" w:after="120"/>
        <w:jc w:val="center"/>
        <w:outlineLvl w:val="1"/>
        <w:rPr>
          <w:b/>
        </w:rPr>
      </w:pPr>
    </w:p>
    <w:p w14:paraId="12DD247D" w14:textId="77777777" w:rsidR="003E0999" w:rsidRPr="00822269" w:rsidRDefault="003E0999" w:rsidP="003E0999">
      <w:pPr>
        <w:widowControl w:val="0"/>
        <w:spacing w:before="120" w:after="120"/>
        <w:jc w:val="center"/>
        <w:outlineLvl w:val="1"/>
        <w:rPr>
          <w:b/>
        </w:rPr>
      </w:pPr>
      <w:r w:rsidRPr="00822269">
        <w:rPr>
          <w:b/>
        </w:rPr>
        <w:t>Warunki płatności</w:t>
      </w:r>
    </w:p>
    <w:p w14:paraId="48CD898E" w14:textId="77777777" w:rsidR="003E0999" w:rsidRPr="00822269" w:rsidRDefault="003E0999" w:rsidP="003E0999">
      <w:pPr>
        <w:widowControl w:val="0"/>
        <w:spacing w:before="120"/>
        <w:jc w:val="center"/>
        <w:rPr>
          <w:b/>
        </w:rPr>
      </w:pPr>
      <w:r w:rsidRPr="00822269">
        <w:rPr>
          <w:b/>
        </w:rPr>
        <w:t>§ 13</w:t>
      </w:r>
    </w:p>
    <w:p w14:paraId="1022E4A1" w14:textId="77777777" w:rsidR="003E0999" w:rsidRPr="00822269" w:rsidRDefault="003E0999" w:rsidP="003E0999">
      <w:pPr>
        <w:pStyle w:val="Akapitzlist1"/>
        <w:widowControl w:val="0"/>
        <w:numPr>
          <w:ilvl w:val="0"/>
          <w:numId w:val="7"/>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Składki ubezpieczeniowe za pełny roczny okres ubezpieczenia płatne będą w czterech równych ratach kwartalnych.</w:t>
      </w:r>
    </w:p>
    <w:p w14:paraId="25A9B860" w14:textId="77777777" w:rsidR="003E0999" w:rsidRPr="00822269" w:rsidRDefault="003E0999" w:rsidP="003E0999">
      <w:pPr>
        <w:pStyle w:val="Akapitzlist1"/>
        <w:widowControl w:val="0"/>
        <w:numPr>
          <w:ilvl w:val="0"/>
          <w:numId w:val="7"/>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Terminy zapłaty składki zostaną określone w dokumentach ubezpieczeniowych.</w:t>
      </w:r>
    </w:p>
    <w:p w14:paraId="7B130414" w14:textId="77777777" w:rsidR="003E0999" w:rsidRPr="00822269" w:rsidRDefault="003E0999" w:rsidP="003E0999">
      <w:pPr>
        <w:pStyle w:val="Akapitzlist1"/>
        <w:widowControl w:val="0"/>
        <w:numPr>
          <w:ilvl w:val="0"/>
          <w:numId w:val="7"/>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Składki ubezpieczeniowe za okres krótszy od 12 miesięcy będą płatne w równych ratach, których ilość zostanie uzgodniona indywidualnie.</w:t>
      </w:r>
    </w:p>
    <w:p w14:paraId="23905EDD" w14:textId="77777777" w:rsidR="003E0999" w:rsidRPr="00822269" w:rsidRDefault="003E0999" w:rsidP="003E0999">
      <w:pPr>
        <w:pStyle w:val="Akapitzlist1"/>
        <w:widowControl w:val="0"/>
        <w:numPr>
          <w:ilvl w:val="0"/>
          <w:numId w:val="7"/>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Składka płatna jest przelewem lub przekazem pocztowym na rachunek bankowy Wykonawcy określony w polisie.</w:t>
      </w:r>
    </w:p>
    <w:p w14:paraId="749417D4" w14:textId="77777777" w:rsidR="003E0999" w:rsidRPr="00822269" w:rsidRDefault="003E0999" w:rsidP="003E0999">
      <w:pPr>
        <w:pStyle w:val="Akapitzlist1"/>
        <w:widowControl w:val="0"/>
        <w:tabs>
          <w:tab w:val="left" w:pos="360"/>
        </w:tabs>
        <w:suppressAutoHyphens w:val="0"/>
        <w:spacing w:after="0" w:line="240" w:lineRule="auto"/>
        <w:ind w:left="360"/>
        <w:jc w:val="both"/>
        <w:rPr>
          <w:rFonts w:ascii="Times New Roman" w:hAnsi="Times New Roman"/>
          <w:sz w:val="24"/>
          <w:szCs w:val="24"/>
        </w:rPr>
      </w:pPr>
    </w:p>
    <w:p w14:paraId="70630E28" w14:textId="77777777" w:rsidR="003E0999" w:rsidRPr="00822269" w:rsidRDefault="003E0999" w:rsidP="003E0999">
      <w:pPr>
        <w:widowControl w:val="0"/>
        <w:spacing w:after="120"/>
        <w:jc w:val="center"/>
        <w:rPr>
          <w:b/>
        </w:rPr>
      </w:pPr>
      <w:r w:rsidRPr="00822269">
        <w:rPr>
          <w:b/>
        </w:rPr>
        <w:t>§ 14</w:t>
      </w:r>
    </w:p>
    <w:p w14:paraId="23231556" w14:textId="77777777" w:rsidR="003E0999" w:rsidRPr="00822269" w:rsidRDefault="003E0999" w:rsidP="003E0999">
      <w:pPr>
        <w:pStyle w:val="Akapitzlist1"/>
        <w:widowControl w:val="0"/>
        <w:suppressAutoHyphens w:val="0"/>
        <w:spacing w:after="0" w:line="240" w:lineRule="auto"/>
        <w:ind w:left="0"/>
        <w:jc w:val="both"/>
        <w:rPr>
          <w:rFonts w:ascii="Times New Roman" w:hAnsi="Times New Roman"/>
          <w:sz w:val="24"/>
          <w:szCs w:val="24"/>
        </w:rPr>
      </w:pPr>
      <w:r w:rsidRPr="00822269">
        <w:rPr>
          <w:rFonts w:ascii="Times New Roman" w:hAnsi="Times New Roman"/>
          <w:sz w:val="24"/>
          <w:szCs w:val="24"/>
        </w:rPr>
        <w:lastRenderedPageBreak/>
        <w:t>Zamawiający oświadcza, że jest dużym przedsiębiorcą w rozumieniu ustawy z dnia 8 marca 2013 r o przeciwdziałaniu nadmiernym opóźnieniom  transakcjach (Dz. U. z 2022 r., poz. 893).</w:t>
      </w:r>
    </w:p>
    <w:p w14:paraId="13F64103" w14:textId="77777777" w:rsidR="003E0999" w:rsidRPr="00822269" w:rsidRDefault="003E0999" w:rsidP="003E0999">
      <w:pPr>
        <w:widowControl w:val="0"/>
        <w:spacing w:before="120" w:after="60"/>
        <w:jc w:val="center"/>
        <w:outlineLvl w:val="1"/>
        <w:rPr>
          <w:b/>
        </w:rPr>
      </w:pPr>
    </w:p>
    <w:p w14:paraId="6928CF7A" w14:textId="77777777" w:rsidR="003E0999" w:rsidRPr="00822269" w:rsidRDefault="003E0999" w:rsidP="003E0999">
      <w:pPr>
        <w:widowControl w:val="0"/>
        <w:spacing w:before="120" w:after="60"/>
        <w:jc w:val="center"/>
        <w:outlineLvl w:val="1"/>
        <w:rPr>
          <w:b/>
        </w:rPr>
      </w:pPr>
      <w:r w:rsidRPr="00822269">
        <w:rPr>
          <w:b/>
        </w:rPr>
        <w:t>Postanowienia końcowe</w:t>
      </w:r>
    </w:p>
    <w:p w14:paraId="5DAC6EC9" w14:textId="77777777" w:rsidR="003E0999" w:rsidRPr="00822269" w:rsidRDefault="003E0999" w:rsidP="003E0999">
      <w:pPr>
        <w:widowControl w:val="0"/>
        <w:spacing w:after="120"/>
        <w:jc w:val="center"/>
        <w:rPr>
          <w:b/>
        </w:rPr>
      </w:pPr>
      <w:r w:rsidRPr="00822269">
        <w:rPr>
          <w:b/>
        </w:rPr>
        <w:t>§ 15</w:t>
      </w:r>
    </w:p>
    <w:p w14:paraId="3B22EB56" w14:textId="77777777" w:rsidR="003E0999" w:rsidRPr="00822269" w:rsidRDefault="003E0999" w:rsidP="003E0999">
      <w:pPr>
        <w:widowControl w:val="0"/>
        <w:jc w:val="both"/>
      </w:pPr>
      <w:r w:rsidRPr="00822269">
        <w:t>Integralną częścią niniejszej umowy są:</w:t>
      </w:r>
    </w:p>
    <w:p w14:paraId="45AB25AC" w14:textId="77777777" w:rsidR="003E0999" w:rsidRPr="00822269" w:rsidRDefault="003E0999" w:rsidP="003E0999">
      <w:pPr>
        <w:pStyle w:val="Akapitzlist1"/>
        <w:widowControl w:val="0"/>
        <w:numPr>
          <w:ilvl w:val="0"/>
          <w:numId w:val="8"/>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specyfikacja warunków zamówienia,</w:t>
      </w:r>
    </w:p>
    <w:p w14:paraId="51D112BF" w14:textId="77777777" w:rsidR="003E0999" w:rsidRPr="00822269" w:rsidRDefault="003E0999" w:rsidP="003E0999">
      <w:pPr>
        <w:pStyle w:val="Akapitzlist1"/>
        <w:widowControl w:val="0"/>
        <w:numPr>
          <w:ilvl w:val="0"/>
          <w:numId w:val="8"/>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ogólne/szczególne warunki ubezpieczenia aktualne na dzień składania ofert i obowiązujące przez cały okres realizacji zamówienia, tj. (należy wymienić): …………………………………………………..,</w:t>
      </w:r>
    </w:p>
    <w:p w14:paraId="5CC90C5E" w14:textId="77777777" w:rsidR="003E0999" w:rsidRPr="00822269" w:rsidRDefault="003E0999" w:rsidP="003E0999">
      <w:pPr>
        <w:pStyle w:val="Akapitzlist1"/>
        <w:widowControl w:val="0"/>
        <w:numPr>
          <w:ilvl w:val="0"/>
          <w:numId w:val="8"/>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oferta złożona przez Wykonawcę z dnia ………………………………….,</w:t>
      </w:r>
    </w:p>
    <w:p w14:paraId="27EC49F7" w14:textId="77777777" w:rsidR="003E0999" w:rsidRPr="00822269" w:rsidRDefault="003E0999" w:rsidP="003E0999">
      <w:pPr>
        <w:pStyle w:val="Akapitzlist1"/>
        <w:widowControl w:val="0"/>
        <w:numPr>
          <w:ilvl w:val="0"/>
          <w:numId w:val="8"/>
        </w:numPr>
        <w:tabs>
          <w:tab w:val="left" w:pos="360"/>
        </w:tabs>
        <w:suppressAutoHyphens w:val="0"/>
        <w:spacing w:after="0" w:line="240" w:lineRule="auto"/>
        <w:contextualSpacing/>
        <w:jc w:val="both"/>
        <w:rPr>
          <w:rFonts w:ascii="Times New Roman" w:hAnsi="Times New Roman"/>
          <w:sz w:val="24"/>
          <w:szCs w:val="24"/>
        </w:rPr>
      </w:pPr>
      <w:r w:rsidRPr="00822269">
        <w:rPr>
          <w:rFonts w:ascii="Times New Roman" w:hAnsi="Times New Roman"/>
          <w:sz w:val="24"/>
          <w:szCs w:val="24"/>
        </w:rPr>
        <w:t xml:space="preserve">kalkulacja składek i stawek </w:t>
      </w:r>
    </w:p>
    <w:p w14:paraId="2EDE5E13" w14:textId="77777777" w:rsidR="003E0999" w:rsidRPr="00822269" w:rsidRDefault="003E0999" w:rsidP="003E0999">
      <w:pPr>
        <w:widowControl w:val="0"/>
        <w:spacing w:before="120" w:after="120"/>
        <w:rPr>
          <w:b/>
        </w:rPr>
      </w:pPr>
    </w:p>
    <w:p w14:paraId="23CBD479" w14:textId="77777777" w:rsidR="003E0999" w:rsidRPr="00822269" w:rsidRDefault="003E0999" w:rsidP="003E0999">
      <w:pPr>
        <w:widowControl w:val="0"/>
        <w:spacing w:before="120" w:after="120"/>
        <w:jc w:val="center"/>
        <w:rPr>
          <w:b/>
        </w:rPr>
      </w:pPr>
      <w:r w:rsidRPr="00822269">
        <w:rPr>
          <w:b/>
        </w:rPr>
        <w:t>§ 16</w:t>
      </w:r>
    </w:p>
    <w:p w14:paraId="5DA2EA11" w14:textId="77777777" w:rsidR="003E0999" w:rsidRPr="00822269" w:rsidRDefault="003E0999" w:rsidP="003E0999">
      <w:pPr>
        <w:widowControl w:val="0"/>
        <w:jc w:val="both"/>
      </w:pPr>
      <w:r w:rsidRPr="00822269">
        <w:t>W sprawach nieuregulowanych niniejszą umową zastosowanie mają przepisy Kodeksu cywilnego oraz ustawa z dnia 11 września 2019r  Prawo zamówień publicznych ( tekst jednolity DZ.U.  z 202</w:t>
      </w:r>
      <w:r>
        <w:t>3</w:t>
      </w:r>
      <w:r w:rsidRPr="00822269">
        <w:t xml:space="preserve"> poz.1</w:t>
      </w:r>
      <w:r>
        <w:t>605</w:t>
      </w:r>
      <w:r w:rsidRPr="00822269">
        <w:t xml:space="preserve"> ze </w:t>
      </w:r>
      <w:proofErr w:type="spellStart"/>
      <w:r w:rsidRPr="00822269">
        <w:t>zm</w:t>
      </w:r>
      <w:proofErr w:type="spellEnd"/>
      <w:r w:rsidRPr="00822269">
        <w:t>) i inne obowiązujące w Polsce przepisy.</w:t>
      </w:r>
    </w:p>
    <w:p w14:paraId="4DFA6C49" w14:textId="77777777" w:rsidR="003E0999" w:rsidRPr="00822269" w:rsidRDefault="003E0999" w:rsidP="003E0999">
      <w:pPr>
        <w:widowControl w:val="0"/>
        <w:spacing w:before="120" w:after="120"/>
        <w:jc w:val="center"/>
        <w:rPr>
          <w:b/>
        </w:rPr>
      </w:pPr>
    </w:p>
    <w:p w14:paraId="1B190BC2" w14:textId="77777777" w:rsidR="003E0999" w:rsidRPr="00822269" w:rsidRDefault="003E0999" w:rsidP="003E0999">
      <w:pPr>
        <w:widowControl w:val="0"/>
        <w:spacing w:before="120" w:after="120"/>
        <w:jc w:val="center"/>
        <w:rPr>
          <w:b/>
        </w:rPr>
      </w:pPr>
      <w:r w:rsidRPr="00822269">
        <w:rPr>
          <w:b/>
        </w:rPr>
        <w:t>§ 17</w:t>
      </w:r>
    </w:p>
    <w:p w14:paraId="2AE4BFC9" w14:textId="77777777" w:rsidR="003E0999" w:rsidRPr="00822269" w:rsidRDefault="003E0999" w:rsidP="003E0999">
      <w:pPr>
        <w:widowControl w:val="0"/>
        <w:jc w:val="both"/>
      </w:pPr>
      <w:r w:rsidRPr="00822269">
        <w:t>Spory wynikające z niniejszej umowy rozstrzygane będą przez Sąd właściwy dla siedziby Zamawiającego.</w:t>
      </w:r>
    </w:p>
    <w:p w14:paraId="249E3F3D" w14:textId="77777777" w:rsidR="003E0999" w:rsidRPr="00822269" w:rsidRDefault="003E0999" w:rsidP="003E0999">
      <w:pPr>
        <w:widowControl w:val="0"/>
        <w:spacing w:before="120" w:after="120"/>
        <w:jc w:val="center"/>
        <w:rPr>
          <w:b/>
        </w:rPr>
      </w:pPr>
    </w:p>
    <w:p w14:paraId="65ECC9FF" w14:textId="77777777" w:rsidR="003E0999" w:rsidRPr="00822269" w:rsidRDefault="003E0999" w:rsidP="003E0999">
      <w:pPr>
        <w:widowControl w:val="0"/>
        <w:spacing w:before="120" w:after="120"/>
        <w:jc w:val="center"/>
        <w:rPr>
          <w:b/>
        </w:rPr>
      </w:pPr>
      <w:r w:rsidRPr="00822269">
        <w:rPr>
          <w:b/>
        </w:rPr>
        <w:t>§ 18</w:t>
      </w:r>
    </w:p>
    <w:p w14:paraId="480E1660" w14:textId="77777777" w:rsidR="003E0999" w:rsidRPr="00822269" w:rsidRDefault="003E0999" w:rsidP="003E0999">
      <w:pPr>
        <w:widowControl w:val="0"/>
        <w:jc w:val="both"/>
      </w:pPr>
      <w:r w:rsidRPr="00822269">
        <w:t xml:space="preserve">Umowę sporządzono w trzech jednobrzmiących egzemplarzach, w tym dwa egzemplarze dla Zamawiającego jeden dla Wykonawcy.  </w:t>
      </w:r>
    </w:p>
    <w:p w14:paraId="5F7D3970" w14:textId="77777777" w:rsidR="003E0999" w:rsidRPr="00822269" w:rsidRDefault="003E0999" w:rsidP="003E0999">
      <w:pPr>
        <w:widowControl w:val="0"/>
      </w:pPr>
    </w:p>
    <w:p w14:paraId="62117259" w14:textId="77777777" w:rsidR="003E0999" w:rsidRPr="00822269" w:rsidRDefault="003E0999" w:rsidP="003E0999">
      <w:pPr>
        <w:widowControl w:val="0"/>
      </w:pPr>
    </w:p>
    <w:p w14:paraId="525CB96A" w14:textId="77777777" w:rsidR="003E0999" w:rsidRPr="00822269" w:rsidRDefault="003E0999" w:rsidP="003E0999">
      <w:pPr>
        <w:widowControl w:val="0"/>
      </w:pPr>
    </w:p>
    <w:p w14:paraId="4A4205BA" w14:textId="77777777" w:rsidR="003E0999" w:rsidRPr="00822269" w:rsidRDefault="003E0999" w:rsidP="003E0999">
      <w:pPr>
        <w:widowControl w:val="0"/>
      </w:pPr>
    </w:p>
    <w:p w14:paraId="61E291D3" w14:textId="77777777" w:rsidR="003E0999" w:rsidRPr="00822269" w:rsidRDefault="003E0999" w:rsidP="003E0999">
      <w:pPr>
        <w:widowControl w:val="0"/>
      </w:pPr>
      <w:r w:rsidRPr="00822269">
        <w:t xml:space="preserve">      </w:t>
      </w:r>
      <w:r w:rsidRPr="00822269">
        <w:tab/>
        <w:t xml:space="preserve"> Wykonawca                                        </w:t>
      </w:r>
      <w:r>
        <w:t xml:space="preserve">                           </w:t>
      </w:r>
      <w:r w:rsidRPr="00822269">
        <w:t xml:space="preserve">  </w:t>
      </w:r>
      <w:r>
        <w:t xml:space="preserve">Zamawiający </w:t>
      </w:r>
      <w:r w:rsidRPr="00822269">
        <w:t xml:space="preserve">                                                  </w:t>
      </w:r>
      <w:r w:rsidRPr="00822269">
        <w:tab/>
      </w:r>
      <w:r w:rsidRPr="00822269">
        <w:tab/>
      </w:r>
      <w:r>
        <w:t xml:space="preserve">       </w:t>
      </w:r>
      <w:r w:rsidRPr="00822269">
        <w:t xml:space="preserve">                                                                   </w:t>
      </w:r>
    </w:p>
    <w:p w14:paraId="4C014303" w14:textId="77777777" w:rsidR="003E0999" w:rsidRPr="00822269" w:rsidRDefault="003E0999" w:rsidP="003E0999">
      <w:pPr>
        <w:widowControl w:val="0"/>
      </w:pPr>
    </w:p>
    <w:p w14:paraId="6774B17D" w14:textId="77777777" w:rsidR="003E0999" w:rsidRPr="00822269" w:rsidRDefault="003E0999" w:rsidP="003E0999">
      <w:pPr>
        <w:widowControl w:val="0"/>
      </w:pPr>
    </w:p>
    <w:p w14:paraId="02C9FBBB" w14:textId="05CBD803" w:rsidR="003E0999" w:rsidRPr="00822269" w:rsidRDefault="003E0999" w:rsidP="003E0999">
      <w:pPr>
        <w:spacing w:after="160" w:line="259" w:lineRule="auto"/>
        <w:rPr>
          <w:i/>
        </w:rPr>
      </w:pPr>
    </w:p>
    <w:sectPr w:rsidR="003E0999" w:rsidRPr="0082226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B4308" w14:textId="77777777" w:rsidR="007A1376" w:rsidRDefault="007A1376" w:rsidP="007A1376">
      <w:r>
        <w:separator/>
      </w:r>
    </w:p>
  </w:endnote>
  <w:endnote w:type="continuationSeparator" w:id="0">
    <w:p w14:paraId="41924093" w14:textId="77777777" w:rsidR="007A1376" w:rsidRDefault="007A1376" w:rsidP="007A1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ItalicMT">
    <w:altName w:val="Bradley Hand ITC"/>
    <w:charset w:val="EE"/>
    <w:family w:val="script"/>
    <w:pitch w:val="default"/>
    <w:sig w:usb0="00000003" w:usb1="00000000" w:usb2="00000000" w:usb3="00000000" w:csb0="00000001" w:csb1="00000000"/>
  </w:font>
  <w:font w:name="TimesNewRomanPSMT">
    <w:altName w:val="Times New Roman"/>
    <w:charset w:val="EE"/>
    <w:family w:val="roman"/>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063056410"/>
      <w:docPartObj>
        <w:docPartGallery w:val="Page Numbers (Bottom of Page)"/>
        <w:docPartUnique/>
      </w:docPartObj>
    </w:sdtPr>
    <w:sdtEndPr>
      <w:rPr>
        <w:rFonts w:ascii="Times New Roman" w:hAnsi="Times New Roman" w:cs="Times New Roman"/>
        <w:sz w:val="16"/>
        <w:szCs w:val="16"/>
      </w:rPr>
    </w:sdtEndPr>
    <w:sdtContent>
      <w:p w14:paraId="58DA5D97" w14:textId="77777777" w:rsidR="007A1376" w:rsidRPr="007A1376" w:rsidRDefault="007A1376">
        <w:pPr>
          <w:pStyle w:val="Stopka"/>
          <w:jc w:val="right"/>
          <w:rPr>
            <w:rFonts w:eastAsiaTheme="majorEastAsia"/>
            <w:sz w:val="16"/>
            <w:szCs w:val="16"/>
          </w:rPr>
        </w:pPr>
        <w:r w:rsidRPr="007A1376">
          <w:rPr>
            <w:rFonts w:eastAsiaTheme="majorEastAsia"/>
            <w:sz w:val="16"/>
            <w:szCs w:val="16"/>
          </w:rPr>
          <w:t xml:space="preserve">str. </w:t>
        </w:r>
        <w:r w:rsidRPr="007A1376">
          <w:rPr>
            <w:rFonts w:eastAsiaTheme="minorEastAsia"/>
            <w:sz w:val="16"/>
            <w:szCs w:val="16"/>
          </w:rPr>
          <w:fldChar w:fldCharType="begin"/>
        </w:r>
        <w:r w:rsidRPr="007A1376">
          <w:rPr>
            <w:sz w:val="16"/>
            <w:szCs w:val="16"/>
          </w:rPr>
          <w:instrText>PAGE    \* MERGEFORMAT</w:instrText>
        </w:r>
        <w:r w:rsidRPr="007A1376">
          <w:rPr>
            <w:rFonts w:eastAsiaTheme="minorEastAsia"/>
            <w:sz w:val="16"/>
            <w:szCs w:val="16"/>
          </w:rPr>
          <w:fldChar w:fldCharType="separate"/>
        </w:r>
        <w:r w:rsidRPr="007A1376">
          <w:rPr>
            <w:rFonts w:eastAsiaTheme="majorEastAsia"/>
            <w:noProof/>
            <w:sz w:val="16"/>
            <w:szCs w:val="16"/>
          </w:rPr>
          <w:t>9</w:t>
        </w:r>
        <w:r w:rsidRPr="007A1376">
          <w:rPr>
            <w:rFonts w:eastAsiaTheme="majorEastAsia"/>
            <w:sz w:val="16"/>
            <w:szCs w:val="16"/>
          </w:rPr>
          <w:fldChar w:fldCharType="end"/>
        </w:r>
      </w:p>
    </w:sdtContent>
  </w:sdt>
  <w:p w14:paraId="4C455C45" w14:textId="6C2A78F5" w:rsidR="007A1376" w:rsidRDefault="009324A3">
    <w:pPr>
      <w:pStyle w:val="Stopka"/>
    </w:pPr>
    <w:r>
      <w:t>Z/17/2023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AD6F4" w14:textId="77777777" w:rsidR="007A1376" w:rsidRDefault="007A1376" w:rsidP="007A1376">
      <w:r>
        <w:separator/>
      </w:r>
    </w:p>
  </w:footnote>
  <w:footnote w:type="continuationSeparator" w:id="0">
    <w:p w14:paraId="78FB42CA" w14:textId="77777777" w:rsidR="007A1376" w:rsidRDefault="007A1376" w:rsidP="007A13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E1B14"/>
    <w:multiLevelType w:val="hybridMultilevel"/>
    <w:tmpl w:val="09204C4C"/>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1" w15:restartNumberingAfterBreak="0">
    <w:nsid w:val="167E06E6"/>
    <w:multiLevelType w:val="hybridMultilevel"/>
    <w:tmpl w:val="DBEC8BC6"/>
    <w:lvl w:ilvl="0" w:tplc="8ECE1F1C">
      <w:start w:val="1"/>
      <w:numFmt w:val="decimal"/>
      <w:lvlText w:val="%1."/>
      <w:lvlJc w:val="left"/>
      <w:pPr>
        <w:ind w:left="360" w:hanging="360"/>
      </w:pPr>
      <w:rPr>
        <w:b w:val="0"/>
        <w:i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15:restartNumberingAfterBreak="0">
    <w:nsid w:val="19D7026A"/>
    <w:multiLevelType w:val="hybridMultilevel"/>
    <w:tmpl w:val="2D6C1778"/>
    <w:lvl w:ilvl="0" w:tplc="0A720674">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15:restartNumberingAfterBreak="0">
    <w:nsid w:val="1AB96702"/>
    <w:multiLevelType w:val="hybridMultilevel"/>
    <w:tmpl w:val="9896594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C51046"/>
    <w:multiLevelType w:val="hybridMultilevel"/>
    <w:tmpl w:val="74D0BA6A"/>
    <w:lvl w:ilvl="0" w:tplc="04150011">
      <w:start w:val="1"/>
      <w:numFmt w:val="decimal"/>
      <w:lvlText w:val="%1)"/>
      <w:lvlJc w:val="left"/>
      <w:pPr>
        <w:ind w:left="4309" w:hanging="360"/>
      </w:pPr>
    </w:lvl>
    <w:lvl w:ilvl="1" w:tplc="E6002C28">
      <w:start w:val="1"/>
      <w:numFmt w:val="lowerLetter"/>
      <w:lvlText w:val="%2)"/>
      <w:lvlJc w:val="left"/>
      <w:pPr>
        <w:ind w:left="5029" w:hanging="360"/>
      </w:pPr>
      <w:rPr>
        <w:rFonts w:hint="default"/>
      </w:rPr>
    </w:lvl>
    <w:lvl w:ilvl="2" w:tplc="0415001B" w:tentative="1">
      <w:start w:val="1"/>
      <w:numFmt w:val="lowerRoman"/>
      <w:lvlText w:val="%3."/>
      <w:lvlJc w:val="right"/>
      <w:pPr>
        <w:ind w:left="5749" w:hanging="180"/>
      </w:pPr>
    </w:lvl>
    <w:lvl w:ilvl="3" w:tplc="0415000F" w:tentative="1">
      <w:start w:val="1"/>
      <w:numFmt w:val="decimal"/>
      <w:lvlText w:val="%4."/>
      <w:lvlJc w:val="left"/>
      <w:pPr>
        <w:ind w:left="6469" w:hanging="360"/>
      </w:pPr>
    </w:lvl>
    <w:lvl w:ilvl="4" w:tplc="04150019" w:tentative="1">
      <w:start w:val="1"/>
      <w:numFmt w:val="lowerLetter"/>
      <w:lvlText w:val="%5."/>
      <w:lvlJc w:val="left"/>
      <w:pPr>
        <w:ind w:left="7189" w:hanging="360"/>
      </w:pPr>
    </w:lvl>
    <w:lvl w:ilvl="5" w:tplc="0415001B" w:tentative="1">
      <w:start w:val="1"/>
      <w:numFmt w:val="lowerRoman"/>
      <w:lvlText w:val="%6."/>
      <w:lvlJc w:val="right"/>
      <w:pPr>
        <w:ind w:left="7909" w:hanging="180"/>
      </w:pPr>
    </w:lvl>
    <w:lvl w:ilvl="6" w:tplc="0415000F" w:tentative="1">
      <w:start w:val="1"/>
      <w:numFmt w:val="decimal"/>
      <w:lvlText w:val="%7."/>
      <w:lvlJc w:val="left"/>
      <w:pPr>
        <w:ind w:left="8629" w:hanging="360"/>
      </w:pPr>
    </w:lvl>
    <w:lvl w:ilvl="7" w:tplc="04150019" w:tentative="1">
      <w:start w:val="1"/>
      <w:numFmt w:val="lowerLetter"/>
      <w:lvlText w:val="%8."/>
      <w:lvlJc w:val="left"/>
      <w:pPr>
        <w:ind w:left="9349" w:hanging="360"/>
      </w:pPr>
    </w:lvl>
    <w:lvl w:ilvl="8" w:tplc="0415001B" w:tentative="1">
      <w:start w:val="1"/>
      <w:numFmt w:val="lowerRoman"/>
      <w:lvlText w:val="%9."/>
      <w:lvlJc w:val="right"/>
      <w:pPr>
        <w:ind w:left="10069" w:hanging="180"/>
      </w:pPr>
    </w:lvl>
  </w:abstractNum>
  <w:abstractNum w:abstractNumId="5" w15:restartNumberingAfterBreak="0">
    <w:nsid w:val="238133D2"/>
    <w:multiLevelType w:val="hybridMultilevel"/>
    <w:tmpl w:val="84D67A42"/>
    <w:lvl w:ilvl="0" w:tplc="B0EA6DC8">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0">
    <w:nsid w:val="30101174"/>
    <w:multiLevelType w:val="hybridMultilevel"/>
    <w:tmpl w:val="6AC45140"/>
    <w:lvl w:ilvl="0" w:tplc="04150011">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31E42DD5"/>
    <w:multiLevelType w:val="hybridMultilevel"/>
    <w:tmpl w:val="7DC80358"/>
    <w:lvl w:ilvl="0" w:tplc="5830A730">
      <w:start w:val="1"/>
      <w:numFmt w:val="decimal"/>
      <w:lvlText w:val="%1."/>
      <w:lvlJc w:val="left"/>
      <w:pPr>
        <w:ind w:left="360" w:hanging="360"/>
      </w:pPr>
      <w:rPr>
        <w:rFonts w:cs="Times New Roman"/>
        <w:b w:val="0"/>
      </w:rPr>
    </w:lvl>
    <w:lvl w:ilvl="1" w:tplc="04150011">
      <w:start w:val="1"/>
      <w:numFmt w:val="decimal"/>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5C361414">
      <w:start w:val="1"/>
      <w:numFmt w:val="decimal"/>
      <w:lvlText w:val="(%5)"/>
      <w:lvlJc w:val="left"/>
      <w:pPr>
        <w:ind w:left="3240" w:hanging="360"/>
      </w:pPr>
      <w:rPr>
        <w:rFonts w:hint="default"/>
      </w:rPr>
    </w:lvl>
    <w:lvl w:ilvl="5" w:tplc="8C900312">
      <w:start w:val="1"/>
      <w:numFmt w:val="decimal"/>
      <w:lvlText w:val="%6"/>
      <w:lvlJc w:val="left"/>
      <w:pPr>
        <w:ind w:left="4140" w:hanging="360"/>
      </w:pPr>
      <w:rPr>
        <w:rFonts w:hint="default"/>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332143C0"/>
    <w:multiLevelType w:val="hybridMultilevel"/>
    <w:tmpl w:val="AE1CD302"/>
    <w:lvl w:ilvl="0" w:tplc="CC685464">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color w:val="00B05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 w15:restartNumberingAfterBreak="0">
    <w:nsid w:val="353A3642"/>
    <w:multiLevelType w:val="hybridMultilevel"/>
    <w:tmpl w:val="519E8F4C"/>
    <w:lvl w:ilvl="0" w:tplc="04150011">
      <w:start w:val="1"/>
      <w:numFmt w:val="decimal"/>
      <w:lvlText w:val="%1)"/>
      <w:lvlJc w:val="left"/>
      <w:pPr>
        <w:ind w:left="1146" w:hanging="360"/>
      </w:pPr>
      <w:rPr>
        <w:rFonts w:cs="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3AF87324"/>
    <w:multiLevelType w:val="multilevel"/>
    <w:tmpl w:val="2E5CEBD6"/>
    <w:lvl w:ilvl="0">
      <w:start w:val="1"/>
      <w:numFmt w:val="decimal"/>
      <w:lvlText w:val="%1."/>
      <w:lvlJc w:val="left"/>
      <w:pPr>
        <w:ind w:left="360" w:hanging="360"/>
      </w:pPr>
      <w:rPr>
        <w:rFonts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1" w15:restartNumberingAfterBreak="0">
    <w:nsid w:val="49016150"/>
    <w:multiLevelType w:val="hybridMultilevel"/>
    <w:tmpl w:val="B4186DB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666837DA">
      <w:start w:val="1"/>
      <w:numFmt w:val="decimal"/>
      <w:lvlText w:val="%4."/>
      <w:lvlJc w:val="left"/>
      <w:pPr>
        <w:ind w:left="2880" w:hanging="360"/>
      </w:pPr>
      <w:rPr>
        <w:rFonts w:hint="default"/>
        <w:b w:val="0"/>
        <w:sz w:val="24"/>
        <w:szCs w:val="24"/>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872B10"/>
    <w:multiLevelType w:val="multilevel"/>
    <w:tmpl w:val="F56A8D40"/>
    <w:lvl w:ilvl="0">
      <w:start w:val="1"/>
      <w:numFmt w:val="decimal"/>
      <w:lvlText w:val="%1."/>
      <w:lvlJc w:val="left"/>
      <w:pPr>
        <w:ind w:left="360" w:hanging="360"/>
      </w:pPr>
      <w:rPr>
        <w:rFonts w:hint="default"/>
        <w:strike w:val="0"/>
        <w:color w:val="auto"/>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spacing w:val="-16"/>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4CF5A33"/>
    <w:multiLevelType w:val="multilevel"/>
    <w:tmpl w:val="6E24EBEE"/>
    <w:lvl w:ilvl="0">
      <w:start w:val="1"/>
      <w:numFmt w:val="decimal"/>
      <w:lvlText w:val="%1."/>
      <w:lvlJc w:val="left"/>
      <w:pPr>
        <w:ind w:left="360" w:hanging="360"/>
      </w:pPr>
      <w:rPr>
        <w:rFonts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4" w15:restartNumberingAfterBreak="0">
    <w:nsid w:val="585B5EEF"/>
    <w:multiLevelType w:val="hybridMultilevel"/>
    <w:tmpl w:val="6654201E"/>
    <w:lvl w:ilvl="0" w:tplc="7D70AAD2">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5B28651E"/>
    <w:multiLevelType w:val="hybridMultilevel"/>
    <w:tmpl w:val="C96A6B0C"/>
    <w:lvl w:ilvl="0" w:tplc="1988DF34">
      <w:start w:val="1"/>
      <w:numFmt w:val="decimal"/>
      <w:lvlText w:val="%1."/>
      <w:lvlJc w:val="left"/>
      <w:pPr>
        <w:ind w:left="360" w:hanging="360"/>
      </w:pPr>
      <w:rPr>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15:restartNumberingAfterBreak="0">
    <w:nsid w:val="62994BC4"/>
    <w:multiLevelType w:val="hybridMultilevel"/>
    <w:tmpl w:val="B4DCE970"/>
    <w:lvl w:ilvl="0" w:tplc="04150011">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62BF0EB0"/>
    <w:multiLevelType w:val="hybridMultilevel"/>
    <w:tmpl w:val="F3E05810"/>
    <w:lvl w:ilvl="0" w:tplc="D0CE260C">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 w15:restartNumberingAfterBreak="0">
    <w:nsid w:val="698C67BF"/>
    <w:multiLevelType w:val="hybridMultilevel"/>
    <w:tmpl w:val="6DF6EBC8"/>
    <w:lvl w:ilvl="0" w:tplc="04150011">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76A85368"/>
    <w:multiLevelType w:val="hybridMultilevel"/>
    <w:tmpl w:val="86061568"/>
    <w:lvl w:ilvl="0" w:tplc="0415000F">
      <w:start w:val="1"/>
      <w:numFmt w:val="decimal"/>
      <w:lvlText w:val="%1."/>
      <w:lvlJc w:val="left"/>
      <w:pPr>
        <w:ind w:left="360" w:hanging="360"/>
      </w:pPr>
      <w:rPr>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0" w15:restartNumberingAfterBreak="0">
    <w:nsid w:val="77803439"/>
    <w:multiLevelType w:val="multilevel"/>
    <w:tmpl w:val="4E8E01A2"/>
    <w:lvl w:ilvl="0">
      <w:start w:val="1"/>
      <w:numFmt w:val="decimal"/>
      <w:lvlText w:val="%1."/>
      <w:lvlJc w:val="left"/>
      <w:pPr>
        <w:ind w:left="360" w:hanging="360"/>
      </w:pPr>
      <w:rPr>
        <w:rFonts w:hint="default"/>
        <w:strike w:val="0"/>
      </w:rPr>
    </w:lvl>
    <w:lvl w:ilvl="1">
      <w:start w:val="1"/>
      <w:numFmt w:val="decimal"/>
      <w:lvlText w:val="%2)"/>
      <w:lvlJc w:val="left"/>
      <w:pPr>
        <w:ind w:left="1211" w:hanging="360"/>
      </w:pPr>
      <w:rPr>
        <w:rFonts w:cs="Times New Roman"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C3965D3"/>
    <w:multiLevelType w:val="multilevel"/>
    <w:tmpl w:val="F060556A"/>
    <w:lvl w:ilvl="0">
      <w:start w:val="1"/>
      <w:numFmt w:val="decimal"/>
      <w:lvlText w:val="%1."/>
      <w:lvlJc w:val="left"/>
      <w:pPr>
        <w:ind w:left="360" w:hanging="360"/>
      </w:pPr>
    </w:lvl>
    <w:lvl w:ilvl="1">
      <w:start w:val="1"/>
      <w:numFmt w:val="decimal"/>
      <w:lvlText w:val="%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16cid:durableId="1737050101">
    <w:abstractNumId w:val="7"/>
  </w:num>
  <w:num w:numId="2" w16cid:durableId="561524345">
    <w:abstractNumId w:val="5"/>
  </w:num>
  <w:num w:numId="3" w16cid:durableId="1669946860">
    <w:abstractNumId w:val="17"/>
  </w:num>
  <w:num w:numId="4" w16cid:durableId="1297026965">
    <w:abstractNumId w:val="2"/>
  </w:num>
  <w:num w:numId="5" w16cid:durableId="534974880">
    <w:abstractNumId w:val="1"/>
  </w:num>
  <w:num w:numId="6" w16cid:durableId="830409401">
    <w:abstractNumId w:val="15"/>
  </w:num>
  <w:num w:numId="7" w16cid:durableId="677654134">
    <w:abstractNumId w:val="19"/>
  </w:num>
  <w:num w:numId="8" w16cid:durableId="453868616">
    <w:abstractNumId w:val="6"/>
  </w:num>
  <w:num w:numId="9" w16cid:durableId="93283268">
    <w:abstractNumId w:val="11"/>
  </w:num>
  <w:num w:numId="10" w16cid:durableId="1106579264">
    <w:abstractNumId w:val="12"/>
  </w:num>
  <w:num w:numId="11" w16cid:durableId="546651158">
    <w:abstractNumId w:val="21"/>
  </w:num>
  <w:num w:numId="12" w16cid:durableId="1317610510">
    <w:abstractNumId w:val="8"/>
  </w:num>
  <w:num w:numId="13" w16cid:durableId="983968241">
    <w:abstractNumId w:val="14"/>
  </w:num>
  <w:num w:numId="14" w16cid:durableId="786774374">
    <w:abstractNumId w:val="13"/>
  </w:num>
  <w:num w:numId="15" w16cid:durableId="903564659">
    <w:abstractNumId w:val="9"/>
  </w:num>
  <w:num w:numId="16" w16cid:durableId="313532715">
    <w:abstractNumId w:val="20"/>
  </w:num>
  <w:num w:numId="17" w16cid:durableId="860242506">
    <w:abstractNumId w:val="10"/>
  </w:num>
  <w:num w:numId="18" w16cid:durableId="71320788">
    <w:abstractNumId w:val="18"/>
  </w:num>
  <w:num w:numId="19" w16cid:durableId="1676223056">
    <w:abstractNumId w:val="16"/>
  </w:num>
  <w:num w:numId="20" w16cid:durableId="509181693">
    <w:abstractNumId w:val="3"/>
  </w:num>
  <w:num w:numId="21" w16cid:durableId="1114252301">
    <w:abstractNumId w:val="4"/>
  </w:num>
  <w:num w:numId="22" w16cid:durableId="190914753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999"/>
    <w:rsid w:val="003E0999"/>
    <w:rsid w:val="007A1376"/>
    <w:rsid w:val="00915E84"/>
    <w:rsid w:val="009324A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1220D"/>
  <w15:chartTrackingRefBased/>
  <w15:docId w15:val="{07F7B131-2079-4C5A-90CC-E30FBD486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099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odsis rysunku,L1,Numerowanie,Akapit z listą5,maz_wyliczenie,opis dzialania,K-P_odwolanie,A_wyliczenie,Akapit z listą5CxSpLast,BulletC,Tekst punktowanie,Akapit z listą 1,Table of contents numbered,sw tekst"/>
    <w:basedOn w:val="Normalny"/>
    <w:link w:val="AkapitzlistZnak"/>
    <w:uiPriority w:val="34"/>
    <w:qFormat/>
    <w:rsid w:val="003E0999"/>
    <w:pPr>
      <w:widowControl w:val="0"/>
    </w:pPr>
    <w:rPr>
      <w:rFonts w:ascii="Calibri" w:eastAsia="Calibri" w:hAnsi="Calibri"/>
      <w:sz w:val="22"/>
      <w:szCs w:val="22"/>
      <w:lang w:val="en-US" w:eastAsia="en-US"/>
    </w:r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rsid w:val="003E0999"/>
    <w:rPr>
      <w:rFonts w:ascii="Calibri" w:eastAsia="Calibri" w:hAnsi="Calibri" w:cs="Times New Roman"/>
      <w:lang w:val="en-US"/>
    </w:rPr>
  </w:style>
  <w:style w:type="paragraph" w:customStyle="1" w:styleId="Akapitzlist1">
    <w:name w:val="Akapit z listą1"/>
    <w:basedOn w:val="Normalny"/>
    <w:qFormat/>
    <w:rsid w:val="003E0999"/>
    <w:pPr>
      <w:suppressAutoHyphens/>
      <w:spacing w:after="200" w:line="276" w:lineRule="auto"/>
      <w:ind w:left="720"/>
    </w:pPr>
    <w:rPr>
      <w:rFonts w:ascii="Calibri" w:hAnsi="Calibri"/>
      <w:sz w:val="22"/>
      <w:szCs w:val="22"/>
      <w:lang w:eastAsia="ar-SA"/>
    </w:rPr>
  </w:style>
  <w:style w:type="paragraph" w:styleId="Bezodstpw">
    <w:name w:val="No Spacing"/>
    <w:link w:val="BezodstpwZnak"/>
    <w:uiPriority w:val="1"/>
    <w:qFormat/>
    <w:rsid w:val="003E0999"/>
    <w:pPr>
      <w:spacing w:after="0" w:line="240" w:lineRule="auto"/>
    </w:pPr>
    <w:rPr>
      <w:rFonts w:ascii="Arial" w:eastAsia="Calibri" w:hAnsi="Arial" w:cs="Arial"/>
      <w:bCs/>
      <w:szCs w:val="24"/>
    </w:rPr>
  </w:style>
  <w:style w:type="character" w:customStyle="1" w:styleId="BezodstpwZnak">
    <w:name w:val="Bez odstępów Znak"/>
    <w:link w:val="Bezodstpw"/>
    <w:uiPriority w:val="1"/>
    <w:rsid w:val="003E0999"/>
    <w:rPr>
      <w:rFonts w:ascii="Arial" w:eastAsia="Calibri" w:hAnsi="Arial" w:cs="Arial"/>
      <w:bCs/>
      <w:szCs w:val="24"/>
    </w:rPr>
  </w:style>
  <w:style w:type="paragraph" w:styleId="Nagwek">
    <w:name w:val="header"/>
    <w:basedOn w:val="Normalny"/>
    <w:link w:val="NagwekZnak"/>
    <w:uiPriority w:val="99"/>
    <w:unhideWhenUsed/>
    <w:rsid w:val="007A1376"/>
    <w:pPr>
      <w:tabs>
        <w:tab w:val="center" w:pos="4536"/>
        <w:tab w:val="right" w:pos="9072"/>
      </w:tabs>
    </w:pPr>
  </w:style>
  <w:style w:type="character" w:customStyle="1" w:styleId="NagwekZnak">
    <w:name w:val="Nagłówek Znak"/>
    <w:basedOn w:val="Domylnaczcionkaakapitu"/>
    <w:link w:val="Nagwek"/>
    <w:uiPriority w:val="99"/>
    <w:rsid w:val="007A137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A1376"/>
    <w:pPr>
      <w:tabs>
        <w:tab w:val="center" w:pos="4536"/>
        <w:tab w:val="right" w:pos="9072"/>
      </w:tabs>
    </w:pPr>
  </w:style>
  <w:style w:type="character" w:customStyle="1" w:styleId="StopkaZnak">
    <w:name w:val="Stopka Znak"/>
    <w:basedOn w:val="Domylnaczcionkaakapitu"/>
    <w:link w:val="Stopka"/>
    <w:uiPriority w:val="99"/>
    <w:rsid w:val="007A1376"/>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3680</Words>
  <Characters>22083</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Kaniewska</dc:creator>
  <cp:keywords/>
  <dc:description/>
  <cp:lastModifiedBy>Olga</cp:lastModifiedBy>
  <cp:revision>3</cp:revision>
  <dcterms:created xsi:type="dcterms:W3CDTF">2023-10-31T12:36:00Z</dcterms:created>
  <dcterms:modified xsi:type="dcterms:W3CDTF">2023-11-15T12:19:00Z</dcterms:modified>
</cp:coreProperties>
</file>