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B4BE" w14:textId="035106A4" w:rsidR="00CE20FA" w:rsidRDefault="00DB7C2B">
      <w:pPr>
        <w:jc w:val="center"/>
      </w:pPr>
      <w:r>
        <w:rPr>
          <w:rFonts w:ascii="Calibri" w:hAnsi="Calibri" w:cs="Calibri"/>
          <w:b/>
        </w:rPr>
        <w:t>SZCZEGÓŁOWY OPIS PRZEDMIOTU ZAMÓWIENIA DLA CZĘŚCI V</w:t>
      </w:r>
    </w:p>
    <w:p w14:paraId="7397C4F2" w14:textId="77777777" w:rsidR="00CE20FA" w:rsidRDefault="00CE20FA">
      <w:pPr>
        <w:rPr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221"/>
      </w:tblGrid>
      <w:tr w:rsidR="00CE20FA" w14:paraId="1F381BC8" w14:textId="77777777" w:rsidTr="009C5459">
        <w:trPr>
          <w:trHeight w:val="66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6B75A5" w14:textId="77777777" w:rsidR="00CE20FA" w:rsidRDefault="00DB7C2B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L.p.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14:paraId="558D0CFD" w14:textId="77777777" w:rsidR="00CE20FA" w:rsidRDefault="00DB7C2B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</w:tr>
      <w:tr w:rsidR="00CE20FA" w14:paraId="64024E6B" w14:textId="77777777" w:rsidTr="009C5459">
        <w:trPr>
          <w:trHeight w:val="669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468E8147" w14:textId="20136437" w:rsidR="00CE20FA" w:rsidRDefault="00DB7C2B" w:rsidP="003108B2">
            <w:pPr>
              <w:pStyle w:val="LO-normal"/>
              <w:widowControl w:val="0"/>
              <w:numPr>
                <w:ilvl w:val="0"/>
                <w:numId w:val="16"/>
              </w:numPr>
              <w:spacing w:line="240" w:lineRule="auto"/>
              <w:ind w:left="568" w:hanging="284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Monitor </w:t>
            </w:r>
            <w:r w:rsidRPr="00C534B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interaktywny – 3 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szt.</w:t>
            </w:r>
          </w:p>
        </w:tc>
      </w:tr>
      <w:tr w:rsidR="00CE20FA" w14:paraId="52F67FB6" w14:textId="77777777" w:rsidTr="009C5459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47873F9A" w14:textId="77777777" w:rsidR="00CE20FA" w:rsidRPr="003071F8" w:rsidRDefault="00DB7C2B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3071F8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A9FE3E5" w14:textId="77777777" w:rsidR="00CE20FA" w:rsidRDefault="00DB7C2B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Monitor interaktywny</w:t>
            </w:r>
          </w:p>
        </w:tc>
      </w:tr>
      <w:tr w:rsidR="00CE20FA" w14:paraId="29A528E4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558E59CF" w14:textId="495EE8FD" w:rsidR="00E25798" w:rsidRPr="003071F8" w:rsidRDefault="00E25798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contextualSpacing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51183B3B" w14:textId="70A17D3C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Przekątna ekranu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– 65’’</w:t>
            </w:r>
            <w:r w:rsidR="00C534B4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CE20FA" w14:paraId="0497944A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01E803B" w14:textId="535BDD46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6D2A2342" w14:textId="7E4E60DA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Rodzaj podświetlenia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– D-LED</w:t>
            </w:r>
            <w:r w:rsidR="00C534B4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CE20FA" w14:paraId="2C22CABC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620915B" w14:textId="0644A944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6A752BEB" w14:textId="5A858C2A" w:rsidR="00CE20FA" w:rsidRPr="005A316A" w:rsidRDefault="005A316A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strike/>
                <w:color w:val="00000A"/>
                <w:sz w:val="22"/>
                <w:szCs w:val="22"/>
              </w:rPr>
            </w:pPr>
            <w:r w:rsidRPr="005A316A"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Paleta barw </w:t>
            </w:r>
            <w:r w:rsidRPr="005A316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– funkcjonalność </w:t>
            </w:r>
            <w:proofErr w:type="spellStart"/>
            <w:r w:rsidRPr="005A316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Wide</w:t>
            </w:r>
            <w:proofErr w:type="spellEnd"/>
            <w:r w:rsidRPr="005A316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</w:t>
            </w:r>
            <w:proofErr w:type="spellStart"/>
            <w:r w:rsidRPr="005A316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Color</w:t>
            </w:r>
            <w:proofErr w:type="spellEnd"/>
            <w:r w:rsidRPr="005A316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</w:t>
            </w:r>
            <w:proofErr w:type="spellStart"/>
            <w:r w:rsidRPr="005A316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Gamut</w:t>
            </w:r>
            <w:proofErr w:type="spellEnd"/>
            <w:r w:rsidRPr="005A316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(s</w:t>
            </w:r>
            <w:r w:rsidR="00DB7C2B" w:rsidRPr="005A316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zeroka paleta barw</w:t>
            </w:r>
            <w:r w:rsidRPr="005A316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).</w:t>
            </w:r>
          </w:p>
        </w:tc>
      </w:tr>
      <w:tr w:rsidR="00CE20FA" w14:paraId="208DC470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DC86B82" w14:textId="131E3939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1CD13292" w14:textId="585B1526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Szyba </w:t>
            </w:r>
            <w:r w:rsidR="00B3355A" w:rsidRPr="005A316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–</w:t>
            </w:r>
            <w:r w:rsidR="00B3355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  <w:r w:rsidRPr="00B3355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antybakteryjna/powłoka antybakteryjna</w:t>
            </w:r>
            <w:r w:rsidR="00B3355A" w:rsidRPr="00B3355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CE20FA" w14:paraId="2A76EF15" w14:textId="77777777" w:rsidTr="00937F41">
        <w:trPr>
          <w:trHeight w:val="973"/>
        </w:trPr>
        <w:tc>
          <w:tcPr>
            <w:tcW w:w="851" w:type="dxa"/>
            <w:shd w:val="clear" w:color="auto" w:fill="auto"/>
            <w:vAlign w:val="center"/>
          </w:tcPr>
          <w:p w14:paraId="39D66A9D" w14:textId="735EDD47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80EE9CA" w14:textId="77777777" w:rsidR="003108B2" w:rsidRPr="00B57F7B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 w:rsidRPr="00B57F7B"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Szyba ochronna</w:t>
            </w:r>
            <w:r w:rsidR="003108B2" w:rsidRPr="00B57F7B"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:</w:t>
            </w:r>
          </w:p>
          <w:p w14:paraId="2C31DA0F" w14:textId="77777777" w:rsidR="00CE20FA" w:rsidRPr="00B57F7B" w:rsidRDefault="00DB7C2B" w:rsidP="003108B2">
            <w:pPr>
              <w:pStyle w:val="LO-normal"/>
              <w:widowControl w:val="0"/>
              <w:numPr>
                <w:ilvl w:val="0"/>
                <w:numId w:val="17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B57F7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maksimum 2 mm</w:t>
            </w:r>
            <w:r w:rsidR="003108B2" w:rsidRPr="00B57F7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,</w:t>
            </w:r>
          </w:p>
          <w:p w14:paraId="71C4EAF7" w14:textId="5EB3BC8C" w:rsidR="003108B2" w:rsidRPr="00B57F7B" w:rsidRDefault="003108B2" w:rsidP="003108B2">
            <w:pPr>
              <w:pStyle w:val="LO-normal"/>
              <w:widowControl w:val="0"/>
              <w:numPr>
                <w:ilvl w:val="0"/>
                <w:numId w:val="17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B57F7B">
              <w:rPr>
                <w:rFonts w:ascii="Calibri" w:eastAsia="Calibri" w:hAnsi="Calibri" w:cs="Calibri"/>
                <w:sz w:val="22"/>
                <w:szCs w:val="22"/>
              </w:rPr>
              <w:t>brak odległości pomiędzy szybą ochronną a panelem.</w:t>
            </w:r>
          </w:p>
        </w:tc>
      </w:tr>
      <w:tr w:rsidR="00CE20FA" w14:paraId="2DC15735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2FBEBB17" w14:textId="195BDE50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431C3F9E" w14:textId="1552C24A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Format ekranu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16:9</w:t>
            </w:r>
            <w:r w:rsidR="003108B2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7C83635C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6D3B58AE" w14:textId="746C5DBA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18C5EF8B" w14:textId="52D8747A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Rozdzielczość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  <w:r w:rsidR="003108B2" w:rsidRPr="0054260C">
              <w:rPr>
                <w:rFonts w:ascii="Calibri" w:eastAsia="Calibri" w:hAnsi="Calibri" w:cs="Calibri"/>
                <w:sz w:val="22"/>
                <w:szCs w:val="22"/>
              </w:rPr>
              <w:t xml:space="preserve">minimum </w:t>
            </w:r>
            <w:r w:rsidRPr="0054260C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3840 x 2160 (4K)</w:t>
            </w:r>
            <w:r w:rsidR="003108B2" w:rsidRPr="0054260C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CE20FA" w14:paraId="17B6D018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5787C5A5" w14:textId="7C54B163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7C7460E9" w14:textId="68C36119" w:rsidR="00CE20FA" w:rsidRDefault="00DB7C2B" w:rsidP="003108B2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Kontrast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–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minimum 5000:1</w:t>
            </w:r>
            <w:r w:rsidR="003108B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3108B2" w14:paraId="1469ACBF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7594073" w14:textId="77777777" w:rsidR="003108B2" w:rsidRPr="003071F8" w:rsidRDefault="003108B2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460A4E46" w14:textId="74B392F1" w:rsidR="003108B2" w:rsidRDefault="003108B2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Jasność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minimum 390 cd/m2.</w:t>
            </w:r>
          </w:p>
        </w:tc>
      </w:tr>
      <w:tr w:rsidR="00CE20FA" w14:paraId="4D3811EC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5B59EF86" w14:textId="582616E1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2446DA79" w14:textId="1B1D0658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Czas reakcji matrycy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maksimum 6 ms</w:t>
            </w:r>
            <w:r w:rsidR="007A7A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404CF53B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B146CE3" w14:textId="48488F94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59A23EB8" w14:textId="438926B9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Żywotność panelu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minimum 50 000 godzin</w:t>
            </w:r>
            <w:r w:rsidR="007A7A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5FA657E9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6368B0D9" w14:textId="22B8F271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42555B8F" w14:textId="7F9F6F5B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Technologia dotyku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P-CAP (nie dopuszcza się technologii IR)</w:t>
            </w:r>
            <w:r w:rsidR="007A7A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5A317096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B87731E" w14:textId="2C398C14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665807D5" w14:textId="194576DE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Ilość punktów dotykowych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minimum 40 dla Windows, minimum 20 dla Android</w:t>
            </w:r>
            <w:r w:rsidR="007A7A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6EBEE449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35B90E26" w14:textId="36BFA97E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1760919D" w14:textId="3C0E1E9C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Głośniki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– </w:t>
            </w:r>
            <w:r w:rsidR="007A7A9D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budowany system audio 2.1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minimum 2 x 20W i minimum 15W </w:t>
            </w:r>
            <w:proofErr w:type="spellStart"/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subwoofer</w:t>
            </w:r>
            <w:proofErr w:type="spellEnd"/>
            <w:r w:rsidR="007A7A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0BF08050" w14:textId="77777777" w:rsidTr="00937F41">
        <w:trPr>
          <w:trHeight w:val="635"/>
        </w:trPr>
        <w:tc>
          <w:tcPr>
            <w:tcW w:w="851" w:type="dxa"/>
            <w:shd w:val="clear" w:color="auto" w:fill="auto"/>
            <w:vAlign w:val="center"/>
          </w:tcPr>
          <w:p w14:paraId="2C48C3D3" w14:textId="71D61286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7E8D4081" w14:textId="116C8EA6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Przedni panel komunikacyjny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minimum</w:t>
            </w:r>
            <w:r w:rsidR="007A7A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USB-C – 1 szt. , HDMI in 2.0 – 1 szt., USB </w:t>
            </w:r>
            <w:proofErr w:type="spellStart"/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Touch</w:t>
            </w:r>
            <w:proofErr w:type="spellEnd"/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– 1 szt., USB 3.0 typ A – 1 szt.</w:t>
            </w:r>
          </w:p>
        </w:tc>
      </w:tr>
      <w:tr w:rsidR="00CE20FA" w14:paraId="7A52788B" w14:textId="77777777" w:rsidTr="00937F41">
        <w:trPr>
          <w:trHeight w:val="701"/>
        </w:trPr>
        <w:tc>
          <w:tcPr>
            <w:tcW w:w="851" w:type="dxa"/>
            <w:shd w:val="clear" w:color="auto" w:fill="auto"/>
            <w:vAlign w:val="center"/>
          </w:tcPr>
          <w:p w14:paraId="247742D3" w14:textId="3C919105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E4B5041" w14:textId="0204DAED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Pozostałe porty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minimum</w:t>
            </w:r>
            <w:r w:rsidR="00EE47B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HDMI in – 2 szt., HDMI out – 1 szt., Display Port – 1 szt., USB typ A 3.0 – 3 szt., USB-C – 1 szt.,</w:t>
            </w:r>
            <w:r w:rsidR="00EE47B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RJ-45 in – 1 szt., RJ-45 out – 1 szt.</w:t>
            </w:r>
          </w:p>
        </w:tc>
      </w:tr>
      <w:tr w:rsidR="00CE20FA" w14:paraId="309D01EF" w14:textId="77777777" w:rsidTr="00937F41">
        <w:trPr>
          <w:trHeight w:val="995"/>
        </w:trPr>
        <w:tc>
          <w:tcPr>
            <w:tcW w:w="851" w:type="dxa"/>
            <w:shd w:val="clear" w:color="auto" w:fill="auto"/>
            <w:vAlign w:val="center"/>
          </w:tcPr>
          <w:p w14:paraId="48E76FC5" w14:textId="37754DD9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76B65D8D" w14:textId="77777777" w:rsidR="00EE47BD" w:rsidRDefault="00EE47BD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Wyposażenie: </w:t>
            </w:r>
          </w:p>
          <w:p w14:paraId="6D2838AB" w14:textId="77777777" w:rsidR="00CE20FA" w:rsidRPr="00C34ED7" w:rsidRDefault="00DB7C2B" w:rsidP="00C34ED7">
            <w:pPr>
              <w:pStyle w:val="LO-normal"/>
              <w:widowControl w:val="0"/>
              <w:numPr>
                <w:ilvl w:val="0"/>
                <w:numId w:val="18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C34ED7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Slot OPS</w:t>
            </w:r>
            <w:r w:rsidR="00EE47BD" w:rsidRPr="00C34ED7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,</w:t>
            </w:r>
          </w:p>
          <w:p w14:paraId="71B7BB65" w14:textId="56A937D7" w:rsidR="00EE47BD" w:rsidRDefault="00EE47BD" w:rsidP="00C34ED7">
            <w:pPr>
              <w:pStyle w:val="LO-normal"/>
              <w:widowControl w:val="0"/>
              <w:numPr>
                <w:ilvl w:val="0"/>
                <w:numId w:val="18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C34ED7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Slot SDM-S</w:t>
            </w:r>
            <w:r w:rsidR="00C34ED7" w:rsidRPr="00C34ED7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CE20FA" w14:paraId="7A357C85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2CA87C77" w14:textId="4FD2C448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56BBB5AC" w14:textId="52B5DFB6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Kamera w zestawie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4K</w:t>
            </w:r>
            <w:r w:rsidR="00C34ED7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35E293C6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0F6EFE0" w14:textId="63C0F058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4C5D646D" w14:textId="5620FB09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Mikrofon </w:t>
            </w:r>
            <w:r w:rsidRPr="001E74A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 w:rsidR="00C34ED7" w:rsidRPr="00C34ED7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z</w:t>
            </w:r>
            <w:r w:rsidRPr="00C34ED7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estaw minimum 6 mikrofonów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(funkcja redukcji echa)</w:t>
            </w:r>
            <w:r w:rsidR="00C34ED7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</w:p>
        </w:tc>
      </w:tr>
      <w:tr w:rsidR="00CE20FA" w14:paraId="3E9598FE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504BD52A" w14:textId="7BD15946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83D9BFB" w14:textId="57A3836B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Wi-Fi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 moduł zintegrowany (wymienny),</w:t>
            </w:r>
            <w:r w:rsidR="00C34ED7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minimum Wi-Fi 6</w:t>
            </w:r>
            <w:r w:rsidR="00C34ED7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52987FDB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C1B1394" w14:textId="295AD58E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5CADD4D" w14:textId="5EA5B8C3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Pamięć RAM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</w:t>
            </w:r>
            <w:r w:rsidR="00C34ED7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minimum 8 GB</w:t>
            </w:r>
            <w:r w:rsidR="00C34ED7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2EBF2201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3F6DC6D5" w14:textId="1CBF7DA2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71719DC9" w14:textId="1E748B23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Pamięć do przechowywania danych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minimum 100 GB</w:t>
            </w:r>
            <w:r w:rsidR="00121F1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58928C08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5884F1C" w14:textId="7943698B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94FE1B5" w14:textId="44576E74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Procesor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minimum 8 rdzeni</w:t>
            </w:r>
            <w:r w:rsidR="00121F1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7DA79965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913005A" w14:textId="2A34F475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9013052" w14:textId="300BF41B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Własny system operacyjny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</w:t>
            </w:r>
            <w:r w:rsidR="00121F1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minimum wersja 11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Android</w:t>
            </w:r>
            <w:r w:rsidR="00121F1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</w:tc>
      </w:tr>
      <w:tr w:rsidR="00CE20FA" w14:paraId="6D72E53A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21B4AF34" w14:textId="5019BC62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2BB22CF1" w14:textId="41DC1AD3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Panel administracyjny </w:t>
            </w:r>
            <w:r w:rsidR="00121F1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</w:t>
            </w:r>
            <w:r w:rsidR="00121F1A" w:rsidRPr="00121F1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  <w:r w:rsidRPr="00121F1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zabezpieczony hasłem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 Możliwość zmiany hasła</w:t>
            </w:r>
            <w:r w:rsidR="00121F1A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</w:tc>
      </w:tr>
      <w:tr w:rsidR="00CE20FA" w14:paraId="23A9C62E" w14:textId="77777777" w:rsidTr="00937F41">
        <w:trPr>
          <w:trHeight w:val="1492"/>
        </w:trPr>
        <w:tc>
          <w:tcPr>
            <w:tcW w:w="851" w:type="dxa"/>
            <w:shd w:val="clear" w:color="auto" w:fill="auto"/>
            <w:vAlign w:val="center"/>
          </w:tcPr>
          <w:p w14:paraId="6BD0CD71" w14:textId="065CD06D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44664D21" w14:textId="60F13E29" w:rsidR="00CE20FA" w:rsidRDefault="00DB7C2B" w:rsidP="00C534B4">
            <w:pPr>
              <w:pStyle w:val="LO-normal"/>
              <w:widowControl w:val="0"/>
              <w:spacing w:line="240" w:lineRule="auto"/>
              <w:ind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Funkcja bezprzewodowego prezentowania ekranu monitora na urządzeniach mobilnych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</w:t>
            </w:r>
            <w:r w:rsidR="00121F1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f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unkcja musi pozwalać na prezentowanie ekranu monitora na urządzeniach podłączonych do sesji. Podłączenie do sesji nie może wymagać od użytkowników instalowania jakiegokolwiek oprogramowania, ma odbywać się za pomocą przeglądarki www. –</w:t>
            </w:r>
            <w:r w:rsidR="006C4D37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na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minimum 100 urządzeniach</w:t>
            </w:r>
            <w:r w:rsidR="00121F1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105D5765" w14:textId="77777777" w:rsidTr="00937F41">
        <w:trPr>
          <w:trHeight w:val="2279"/>
        </w:trPr>
        <w:tc>
          <w:tcPr>
            <w:tcW w:w="851" w:type="dxa"/>
            <w:shd w:val="clear" w:color="auto" w:fill="auto"/>
            <w:vAlign w:val="center"/>
          </w:tcPr>
          <w:p w14:paraId="4324885C" w14:textId="31B48A63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6B900D5B" w14:textId="3248DB32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Bezprzewodowe prezentowanie zawartości telefonów,</w:t>
            </w:r>
            <w:r w:rsidR="00CB5C9D"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tabletów, komputerów na monitorze 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– </w:t>
            </w:r>
            <w:r w:rsidR="00530372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ostępn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ość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dw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óch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tryb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ów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. W pierwszym 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trybie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użytkownicy nie muszą znajdować się w tej samej sieci </w:t>
            </w:r>
            <w:proofErr w:type="spellStart"/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WiFi</w:t>
            </w:r>
            <w:proofErr w:type="spellEnd"/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co monitor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 Drugi tryb musi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umożliwiać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ograniczenie dostępności urządzeń wewnątrz zabezpieczonej sieci lokalnej. W przypadku gdy rozwiązanie wymaga zainstalowani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zewnętrznej aplikacji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musi ona być dostępna w oficjalnym sklepie systemu np. Google Play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nie dopuszcza się rozwiązania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które wymaga instalowania aplikacji z nieznanych źródeł. Wspierane systemy operacyjne: Android/iOS/Windows</w:t>
            </w:r>
            <w:r w:rsidR="00CB5C9D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.</w:t>
            </w:r>
          </w:p>
        </w:tc>
      </w:tr>
      <w:tr w:rsidR="00CE20FA" w14:paraId="4D79D782" w14:textId="77777777" w:rsidTr="00803D3D">
        <w:trPr>
          <w:trHeight w:val="1458"/>
        </w:trPr>
        <w:tc>
          <w:tcPr>
            <w:tcW w:w="851" w:type="dxa"/>
            <w:shd w:val="clear" w:color="auto" w:fill="auto"/>
            <w:vAlign w:val="center"/>
          </w:tcPr>
          <w:p w14:paraId="67EE7091" w14:textId="762DD8EB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41615154" w14:textId="05BA2494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Wsparcie technologii Windows Ink 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</w:t>
            </w:r>
            <w:r w:rsidR="00D8607C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</w:t>
            </w:r>
            <w:r w:rsidR="003316C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onitor rozpoznaje automatycznie funkcje technologii Windows Ink bez potrzeby instalowania na komputerze jakichkolwiek sterowników</w:t>
            </w:r>
            <w:r w:rsidR="003316CA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pozwalając na płynną pracę z dokumentem. Użytkownik nie musi przełączać się między narzędziami, monitor zinterpretuje używane narzędzie.</w:t>
            </w:r>
            <w:r w:rsidR="00B57F7B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</w:t>
            </w:r>
            <w:r w:rsidR="00B57F7B" w:rsidRPr="00937F41">
              <w:rPr>
                <w:rFonts w:ascii="Calibri" w:eastAsia="Calibri" w:hAnsi="Calibri" w:cs="Calibri"/>
                <w:kern w:val="0"/>
                <w:sz w:val="22"/>
                <w:szCs w:val="22"/>
              </w:rPr>
              <w:t>Funkcjonalność umożliwiająca</w:t>
            </w:r>
            <w:r w:rsidRPr="00937F41"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r w:rsidR="00D8607C" w:rsidRPr="00937F41">
              <w:rPr>
                <w:rFonts w:ascii="Calibri" w:eastAsia="Calibri" w:hAnsi="Calibri" w:cs="Calibri"/>
                <w:kern w:val="0"/>
                <w:sz w:val="22"/>
                <w:szCs w:val="22"/>
              </w:rPr>
              <w:t>rozpoznawanie użytego pisaka</w:t>
            </w:r>
            <w:r w:rsidR="005F444A" w:rsidRPr="00937F41">
              <w:rPr>
                <w:rFonts w:ascii="Calibri" w:eastAsia="Calibri" w:hAnsi="Calibri" w:cs="Calibri"/>
                <w:kern w:val="0"/>
                <w:sz w:val="22"/>
                <w:szCs w:val="22"/>
              </w:rPr>
              <w:t>/gestu.</w:t>
            </w:r>
          </w:p>
        </w:tc>
      </w:tr>
      <w:tr w:rsidR="00CE20FA" w14:paraId="433E3690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564D87D1" w14:textId="57E7B138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776044D9" w14:textId="0B122345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Sklep z aplikacjami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  <w:r w:rsidR="00646A82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 m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ożliwość instalacji aplikacji z poziomu sklepu</w:t>
            </w:r>
            <w:r w:rsidR="00646A8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CE20FA" w14:paraId="2114DDDE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4C0045C" w14:textId="6E86A94D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4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1574134B" w14:textId="07769ECF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Gwarancja </w:t>
            </w:r>
            <w:r w:rsidRPr="00EA643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–</w:t>
            </w:r>
            <w:r w:rsidR="00B57F7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3 lata na panel oraz urządzenie.</w:t>
            </w:r>
            <w:r w:rsidR="00574201"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 xml:space="preserve"> </w:t>
            </w:r>
          </w:p>
        </w:tc>
      </w:tr>
      <w:tr w:rsidR="00CE20FA" w14:paraId="4C0AAAD7" w14:textId="77777777" w:rsidTr="009C5459">
        <w:trPr>
          <w:trHeight w:val="797"/>
        </w:trPr>
        <w:tc>
          <w:tcPr>
            <w:tcW w:w="851" w:type="dxa"/>
            <w:shd w:val="clear" w:color="auto" w:fill="auto"/>
            <w:vAlign w:val="center"/>
          </w:tcPr>
          <w:p w14:paraId="38905B46" w14:textId="77777777" w:rsidR="00CE20FA" w:rsidRPr="003071F8" w:rsidRDefault="00DB7C2B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 w:rsidRPr="003071F8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50A6D2A" w14:textId="77777777" w:rsidR="00CE20FA" w:rsidRDefault="00DB7C2B" w:rsidP="00646A82">
            <w:pPr>
              <w:pStyle w:val="LO-normal"/>
              <w:widowControl w:val="0"/>
              <w:spacing w:line="240" w:lineRule="auto"/>
              <w:ind w:left="57" w:right="57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Komputer OPS wbudowany w monitor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interaktywny</w:t>
            </w:r>
          </w:p>
        </w:tc>
      </w:tr>
      <w:tr w:rsidR="00CE20FA" w14:paraId="07BD5A48" w14:textId="77777777" w:rsidTr="009C5459">
        <w:trPr>
          <w:trHeight w:val="2113"/>
        </w:trPr>
        <w:tc>
          <w:tcPr>
            <w:tcW w:w="851" w:type="dxa"/>
            <w:shd w:val="clear" w:color="auto" w:fill="auto"/>
            <w:vAlign w:val="center"/>
          </w:tcPr>
          <w:p w14:paraId="5048D7FD" w14:textId="20126C19" w:rsidR="00CE20FA" w:rsidRPr="003071F8" w:rsidRDefault="00CE20FA" w:rsidP="00A15583">
            <w:pPr>
              <w:pStyle w:val="LO-normal"/>
              <w:widowControl w:val="0"/>
              <w:numPr>
                <w:ilvl w:val="1"/>
                <w:numId w:val="15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1592F59B" w14:textId="77777777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Procesor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– procesor wielordzeniowy, zgodny z architekturą x86, możliwość uruchamiania aplikacji 64 bitowych, sprzętowe wsparcie dla wirtualizacji, o średniej wydajności ocenianej na co najmniej 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9900 pkt.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w teście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PassMark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CPU Mark według wyników opublikowanych na stronie: 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http://www.cpubenchmark.net/cpu-list.php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  <w:p w14:paraId="41E4F5FA" w14:textId="029EDC7B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Wykonawca załączy do oferty wydruk ww. strony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 datą wyniku testu nie starszą niż dzień zamieszczenia ogłoszenia o zamówieniu w Biuletynie Zamówień Publicznych, tj. </w:t>
            </w:r>
            <w:r w:rsidR="00143018" w:rsidRPr="002063C7">
              <w:rPr>
                <w:rFonts w:ascii="Calibri" w:hAnsi="Calibri" w:cs="Calibri"/>
                <w:b/>
                <w:bCs/>
                <w:sz w:val="22"/>
                <w:szCs w:val="22"/>
              </w:rPr>
              <w:t>14.11</w:t>
            </w:r>
            <w:r w:rsidR="00646A82" w:rsidRPr="002063C7">
              <w:rPr>
                <w:rFonts w:ascii="Calibri" w:hAnsi="Calibri" w:cs="Calibri"/>
                <w:b/>
                <w:bCs/>
                <w:sz w:val="22"/>
                <w:szCs w:val="22"/>
              </w:rPr>
              <w:t>.2023</w:t>
            </w:r>
            <w:r w:rsidRPr="002063C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</w:t>
            </w:r>
            <w:r w:rsidRPr="002063C7"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r w:rsidRPr="002063C7">
              <w:rPr>
                <w:rFonts w:ascii="Calibri" w:hAnsi="Calibri" w:cs="Calibri"/>
                <w:sz w:val="22"/>
                <w:szCs w:val="22"/>
                <w:u w:val="single"/>
              </w:rPr>
              <w:t>ze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wskazaniem wiersza odpowiadającego właściwemu wynikowi testu.</w:t>
            </w:r>
          </w:p>
        </w:tc>
      </w:tr>
      <w:tr w:rsidR="00CE20FA" w14:paraId="7F699892" w14:textId="77777777" w:rsidTr="002E418E">
        <w:trPr>
          <w:trHeight w:val="977"/>
        </w:trPr>
        <w:tc>
          <w:tcPr>
            <w:tcW w:w="851" w:type="dxa"/>
            <w:shd w:val="clear" w:color="auto" w:fill="auto"/>
            <w:vAlign w:val="center"/>
          </w:tcPr>
          <w:p w14:paraId="063D2333" w14:textId="7DC9B66C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5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727C00FD" w14:textId="77777777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Pamięć operacyjna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  <w:p w14:paraId="1A3EE339" w14:textId="77777777" w:rsidR="00CE20FA" w:rsidRDefault="00DB7C2B" w:rsidP="00C534B4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ind w:left="284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minimum 8 GB,</w:t>
            </w:r>
          </w:p>
          <w:p w14:paraId="799FB82D" w14:textId="77777777" w:rsidR="00CE20FA" w:rsidRDefault="00DB7C2B" w:rsidP="00C534B4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ind w:left="284" w:right="57" w:hanging="22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możliwość rozbudowy do 32GB.</w:t>
            </w:r>
          </w:p>
        </w:tc>
      </w:tr>
      <w:tr w:rsidR="00CE20FA" w14:paraId="38AE7D7B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110F0D8E" w14:textId="3E68480B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5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987C573" w14:textId="220D66A3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Dysk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– minimum 256 GB SSD</w:t>
            </w:r>
            <w:r w:rsidR="00646A8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CE20FA" w14:paraId="20D798E1" w14:textId="77777777" w:rsidTr="009C5459">
        <w:trPr>
          <w:trHeight w:val="1275"/>
        </w:trPr>
        <w:tc>
          <w:tcPr>
            <w:tcW w:w="851" w:type="dxa"/>
            <w:shd w:val="clear" w:color="auto" w:fill="auto"/>
            <w:vAlign w:val="center"/>
          </w:tcPr>
          <w:p w14:paraId="1910B413" w14:textId="41A09CBF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5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0D8EEF5" w14:textId="77777777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Komunikacja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  <w:p w14:paraId="0D53ED5F" w14:textId="77777777" w:rsidR="00CE20FA" w:rsidRDefault="00DB7C2B" w:rsidP="00C534B4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  <w:ind w:left="284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wbudowana karta sieciowa minimum 100/1000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Mbps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, </w:t>
            </w:r>
          </w:p>
          <w:p w14:paraId="67C60A1C" w14:textId="77777777" w:rsidR="00CE20FA" w:rsidRDefault="00DB7C2B" w:rsidP="00C534B4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  <w:ind w:left="284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wbudowana karta sieci bezprzewodowej Wi-Fi 802.11 minimum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ac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,</w:t>
            </w:r>
          </w:p>
          <w:p w14:paraId="337EC1A5" w14:textId="77777777" w:rsidR="00CE20FA" w:rsidRDefault="00DB7C2B" w:rsidP="00C534B4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  <w:ind w:left="284" w:right="57" w:hanging="22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bluetooth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, wersja minimum 5.1.</w:t>
            </w:r>
          </w:p>
        </w:tc>
      </w:tr>
      <w:tr w:rsidR="00CE20FA" w14:paraId="1A445E25" w14:textId="77777777" w:rsidTr="00B83C77">
        <w:trPr>
          <w:trHeight w:val="2385"/>
        </w:trPr>
        <w:tc>
          <w:tcPr>
            <w:tcW w:w="851" w:type="dxa"/>
            <w:shd w:val="clear" w:color="auto" w:fill="auto"/>
            <w:vAlign w:val="center"/>
          </w:tcPr>
          <w:p w14:paraId="0A10C396" w14:textId="49AA218E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5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753FFED2" w14:textId="4CC3B005" w:rsidR="00CE20FA" w:rsidRPr="00646A82" w:rsidRDefault="00DB7C2B" w:rsidP="00646A82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Przedni panel komunikacyjny</w:t>
            </w:r>
            <w:r w:rsidR="00646A82"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 w:rsidR="00646A82" w:rsidRPr="00EA643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–</w:t>
            </w:r>
            <w:r w:rsidR="00646A82"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złącza: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  <w:p w14:paraId="331FBB45" w14:textId="066371E2" w:rsidR="00CE20FA" w:rsidRDefault="00DB7C2B" w:rsidP="00646A82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2 x WIFI/BT ANT</w:t>
            </w:r>
            <w:r w:rsidR="00646A8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,</w:t>
            </w:r>
          </w:p>
          <w:p w14:paraId="63601F01" w14:textId="5FB3CF89" w:rsidR="00CE20FA" w:rsidRDefault="00646A82" w:rsidP="00646A82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</w:t>
            </w:r>
            <w:r w:rsidR="00DB7C2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inimum 1 x USB-C  4.0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,</w:t>
            </w:r>
          </w:p>
          <w:p w14:paraId="79925A80" w14:textId="1830F098" w:rsidR="00CE20FA" w:rsidRDefault="00646A82" w:rsidP="00646A82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</w:t>
            </w:r>
            <w:r w:rsidR="00DB7C2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inimum 1 x RJ45 10/100/1000 M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,</w:t>
            </w:r>
          </w:p>
          <w:p w14:paraId="7EA6EB57" w14:textId="288AA321" w:rsidR="00CE20FA" w:rsidRDefault="00DB7C2B" w:rsidP="00646A82">
            <w:pPr>
              <w:pStyle w:val="LO-normal"/>
              <w:widowControl w:val="0"/>
              <w:numPr>
                <w:ilvl w:val="0"/>
                <w:numId w:val="2"/>
              </w:numPr>
              <w:ind w:left="340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1 x Jack 3,5 mm Line out</w:t>
            </w:r>
            <w:r w:rsidR="00646A8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,</w:t>
            </w:r>
          </w:p>
          <w:p w14:paraId="649F58C5" w14:textId="69A0ED65" w:rsidR="00CE20FA" w:rsidRDefault="00DB7C2B" w:rsidP="00646A82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1 x Jack 3,5 mm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Mic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in</w:t>
            </w:r>
            <w:r w:rsidR="00646A8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,</w:t>
            </w:r>
          </w:p>
          <w:p w14:paraId="501D7A9F" w14:textId="46024FC0" w:rsidR="00CE20FA" w:rsidRDefault="00646A82" w:rsidP="00646A82">
            <w:pPr>
              <w:pStyle w:val="LO-normal"/>
              <w:widowControl w:val="0"/>
              <w:numPr>
                <w:ilvl w:val="0"/>
                <w:numId w:val="2"/>
              </w:numPr>
              <w:ind w:left="340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</w:t>
            </w:r>
            <w:r w:rsidR="00DB7C2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inimum 2 x USB-A 3.0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,</w:t>
            </w:r>
            <w:r w:rsidR="00DB7C2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</w:p>
          <w:p w14:paraId="15F605AC" w14:textId="35CDE2C6" w:rsidR="00CE20FA" w:rsidRDefault="00646A82" w:rsidP="00646A82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m</w:t>
            </w:r>
            <w:r w:rsidR="00DB7C2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inimum 2 x USB-A 2.0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CE20FA" w14:paraId="51251650" w14:textId="77777777" w:rsidTr="009C5459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BDC6FEE" w14:textId="1ED61A15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5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62BEEA08" w14:textId="56A85F40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Złącze JAE 80Pin </w:t>
            </w:r>
            <w:r w:rsidR="00646A82" w:rsidRPr="00EA643B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 w:rsidRPr="00646A8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HDMI 2.0 (4K@60 </w:t>
            </w:r>
            <w:proofErr w:type="spellStart"/>
            <w:r w:rsidRPr="00646A8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Hz</w:t>
            </w:r>
            <w:proofErr w:type="spellEnd"/>
            <w:r w:rsidRPr="00646A8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)</w:t>
            </w:r>
            <w:r w:rsidR="00646A8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  <w:tr w:rsidR="00CE20FA" w14:paraId="47F461CF" w14:textId="77777777" w:rsidTr="009C5459">
        <w:trPr>
          <w:trHeight w:val="2522"/>
        </w:trPr>
        <w:tc>
          <w:tcPr>
            <w:tcW w:w="851" w:type="dxa"/>
            <w:shd w:val="clear" w:color="auto" w:fill="auto"/>
            <w:vAlign w:val="center"/>
          </w:tcPr>
          <w:p w14:paraId="16D5DA00" w14:textId="16B354C6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5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2518EACC" w14:textId="77777777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System operacyjny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A"/>
                <w:kern w:val="0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zainstalowany fabrycznie nowy,  nieaktywowany system operacyjny MS Windows 10 Professional 64 bit PL licencja z kluczem aktywacyjnym lub równoważny, tj. współpracujący z usługą MS Active Directory, zapewniający stabilną pracę i pełną wymaganą funkcjonalność oprogramowania posiadanego przez zamawiającego, tj.: EZD. System musi byś dostarczony wraz z oryginalnymi stosownymi atrybutami legalności (umieszczony na obudowie Certyfikat Autentyczności w postaci specjalnej naklejki zabezpieczającej lub załączone potwierdzenie wykonawcy/producenta komputera o legalności dostarczonego oprogramowania). Nie dopuszcza się licencji pochodzących z rynku wtórnego.</w:t>
            </w:r>
          </w:p>
        </w:tc>
      </w:tr>
      <w:tr w:rsidR="00CE20FA" w14:paraId="2C249BF5" w14:textId="77777777" w:rsidTr="009C5459">
        <w:trPr>
          <w:trHeight w:val="1238"/>
        </w:trPr>
        <w:tc>
          <w:tcPr>
            <w:tcW w:w="851" w:type="dxa"/>
            <w:shd w:val="clear" w:color="auto" w:fill="auto"/>
            <w:vAlign w:val="center"/>
          </w:tcPr>
          <w:p w14:paraId="055929E7" w14:textId="78C7EBCB" w:rsidR="00CE20FA" w:rsidRPr="003071F8" w:rsidRDefault="00CE20FA" w:rsidP="003071F8">
            <w:pPr>
              <w:pStyle w:val="LO-normal"/>
              <w:widowControl w:val="0"/>
              <w:numPr>
                <w:ilvl w:val="0"/>
                <w:numId w:val="15"/>
              </w:numPr>
              <w:spacing w:line="240" w:lineRule="auto"/>
              <w:ind w:left="426" w:hanging="284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48A94561" w14:textId="77777777" w:rsidR="00CE20FA" w:rsidRDefault="00DB7C2B" w:rsidP="00C534B4">
            <w:pPr>
              <w:pStyle w:val="LO-normal"/>
              <w:widowControl w:val="0"/>
              <w:spacing w:line="240" w:lineRule="auto"/>
              <w:ind w:left="57" w:right="5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zCs w:val="22"/>
              </w:rPr>
              <w:t>Zabezpieczenia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:</w:t>
            </w:r>
          </w:p>
          <w:p w14:paraId="20D77880" w14:textId="77777777" w:rsidR="00CE20FA" w:rsidRDefault="00DB7C2B" w:rsidP="00646A82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szyfrowanie TPM minimum 2.0,</w:t>
            </w:r>
          </w:p>
          <w:p w14:paraId="18D7DC21" w14:textId="30FAA515" w:rsidR="00CE20FA" w:rsidRDefault="00DB7C2B" w:rsidP="00994736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ind w:left="340" w:right="57" w:hanging="227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obudowa musi umożliwiać zastosowanie zabezpieczenia fizycznego w postaci linki metalowej (złącze blokady typu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Kensington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/Nobel Lock lub inny)</w:t>
            </w:r>
            <w:r w:rsidR="00646A82"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</w:t>
            </w:r>
          </w:p>
        </w:tc>
      </w:tr>
    </w:tbl>
    <w:p w14:paraId="137FC1CD" w14:textId="77777777" w:rsidR="00CE20FA" w:rsidRDefault="00CE20FA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218"/>
      </w:tblGrid>
      <w:tr w:rsidR="00C534B4" w14:paraId="43EEA158" w14:textId="77777777" w:rsidTr="009C5459">
        <w:trPr>
          <w:trHeight w:val="667"/>
          <w:jc w:val="center"/>
        </w:trPr>
        <w:tc>
          <w:tcPr>
            <w:tcW w:w="854" w:type="dxa"/>
            <w:shd w:val="clear" w:color="auto" w:fill="D9D9D9" w:themeFill="background1" w:themeFillShade="D9"/>
            <w:vAlign w:val="center"/>
            <w:hideMark/>
          </w:tcPr>
          <w:p w14:paraId="5DAF139F" w14:textId="0C5B7812" w:rsidR="00C534B4" w:rsidRDefault="00C534B4" w:rsidP="00C534B4">
            <w:pPr>
              <w:pStyle w:val="Domylni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8218" w:type="dxa"/>
            <w:shd w:val="clear" w:color="auto" w:fill="D9D9D9" w:themeFill="background1" w:themeFillShade="D9"/>
            <w:vAlign w:val="center"/>
          </w:tcPr>
          <w:p w14:paraId="784D2E1A" w14:textId="0515AF2B" w:rsidR="00C534B4" w:rsidRDefault="00C534B4" w:rsidP="003108B2">
            <w:pPr>
              <w:pStyle w:val="Domylnie"/>
              <w:spacing w:line="257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wymagane</w:t>
            </w:r>
          </w:p>
        </w:tc>
      </w:tr>
      <w:tr w:rsidR="00C534B4" w14:paraId="0E302F26" w14:textId="77777777" w:rsidTr="009C5459">
        <w:trPr>
          <w:trHeight w:val="667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0DA9FC5" w14:textId="1268D88B" w:rsidR="00C534B4" w:rsidRDefault="00C534B4" w:rsidP="00C534B4">
            <w:pPr>
              <w:pStyle w:val="Domylnie"/>
              <w:numPr>
                <w:ilvl w:val="0"/>
                <w:numId w:val="16"/>
              </w:numPr>
              <w:spacing w:line="257" w:lineRule="auto"/>
              <w:ind w:left="568" w:hanging="28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Projektor –  </w:t>
            </w:r>
            <w:r w:rsidR="00FB7D05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szt.</w:t>
            </w:r>
          </w:p>
        </w:tc>
      </w:tr>
      <w:tr w:rsidR="0042322E" w14:paraId="12AAD3FF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698D6B8A" w14:textId="77777777" w:rsidR="0042322E" w:rsidRPr="00C534B4" w:rsidRDefault="0042322E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18" w:type="dxa"/>
            <w:vAlign w:val="center"/>
            <w:hideMark/>
          </w:tcPr>
          <w:p w14:paraId="716389D0" w14:textId="00BFF002" w:rsidR="0042322E" w:rsidRPr="00C534B4" w:rsidRDefault="0042322E" w:rsidP="00235F4E">
            <w:pPr>
              <w:pStyle w:val="LO-normal"/>
              <w:widowControl w:val="0"/>
              <w:spacing w:line="240" w:lineRule="atLeast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534B4">
              <w:rPr>
                <w:rFonts w:ascii="Calibri" w:hAnsi="Calibri" w:cs="Calibri"/>
                <w:b/>
                <w:sz w:val="22"/>
                <w:szCs w:val="22"/>
              </w:rPr>
              <w:t>Typ matrycy</w:t>
            </w:r>
            <w:r w:rsidR="00DB2A32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C534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534B4">
              <w:rPr>
                <w:rFonts w:ascii="Calibri" w:hAnsi="Calibri" w:cs="Calibri"/>
                <w:sz w:val="22"/>
                <w:szCs w:val="22"/>
              </w:rPr>
              <w:t>Laser lub DLP lub 3DLP lub LCD lub 3LCD</w:t>
            </w:r>
            <w:r w:rsidR="00DB2A32">
              <w:rPr>
                <w:rFonts w:ascii="Calibri" w:hAnsi="Calibri" w:cs="Calibri"/>
                <w:sz w:val="22"/>
                <w:szCs w:val="22"/>
              </w:rPr>
              <w:t>.</w:t>
            </w:r>
            <w:r w:rsidRPr="00C534B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2322E" w14:paraId="5CF72B75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3E93929D" w14:textId="23828D19" w:rsidR="0042322E" w:rsidRPr="00C534B4" w:rsidRDefault="00DB2A32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18" w:type="dxa"/>
            <w:vAlign w:val="center"/>
            <w:hideMark/>
          </w:tcPr>
          <w:p w14:paraId="3E6C549F" w14:textId="059790BC" w:rsidR="0042322E" w:rsidRPr="00C534B4" w:rsidRDefault="0042322E" w:rsidP="00235F4E">
            <w:pPr>
              <w:pStyle w:val="Default"/>
              <w:widowControl w:val="0"/>
              <w:spacing w:line="256" w:lineRule="auto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534B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Rozdzielczość natywna: </w:t>
            </w:r>
            <w:r w:rsidRPr="00C534B4">
              <w:rPr>
                <w:rFonts w:ascii="Calibri" w:hAnsi="Calibri" w:cs="Calibri"/>
                <w:sz w:val="22"/>
                <w:szCs w:val="22"/>
              </w:rPr>
              <w:t>min</w:t>
            </w:r>
            <w:r w:rsidR="00DB2A32">
              <w:rPr>
                <w:rFonts w:ascii="Calibri" w:hAnsi="Calibri" w:cs="Calibri"/>
                <w:sz w:val="22"/>
                <w:szCs w:val="22"/>
              </w:rPr>
              <w:t>imum</w:t>
            </w:r>
            <w:r w:rsidRPr="00C534B4">
              <w:rPr>
                <w:rFonts w:ascii="Calibri" w:hAnsi="Calibri" w:cs="Calibri"/>
                <w:sz w:val="22"/>
                <w:szCs w:val="22"/>
              </w:rPr>
              <w:t xml:space="preserve"> 1920 x 1080 (FHD)</w:t>
            </w:r>
            <w:r w:rsidR="00DB2A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2322E" w14:paraId="513DD2FB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114AFD3A" w14:textId="5CE581F7" w:rsidR="0042322E" w:rsidRPr="00C534B4" w:rsidRDefault="00DB2A32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8" w:type="dxa"/>
            <w:vAlign w:val="center"/>
            <w:hideMark/>
          </w:tcPr>
          <w:p w14:paraId="04E145C2" w14:textId="22983F49" w:rsidR="0042322E" w:rsidRPr="00C534B4" w:rsidRDefault="0042322E" w:rsidP="00235F4E">
            <w:pPr>
              <w:pStyle w:val="Default"/>
              <w:widowControl w:val="0"/>
              <w:spacing w:line="256" w:lineRule="auto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534B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Format obrazu: </w:t>
            </w:r>
            <w:r w:rsidRPr="00C534B4">
              <w:rPr>
                <w:rFonts w:ascii="Calibri" w:hAnsi="Calibri" w:cs="Calibri"/>
                <w:sz w:val="22"/>
                <w:szCs w:val="22"/>
              </w:rPr>
              <w:t>16:9 lub 16:10</w:t>
            </w:r>
            <w:r w:rsidR="00DB2A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2322E" w14:paraId="28A0739F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4BD3C72B" w14:textId="05FB3C7F" w:rsidR="0042322E" w:rsidRPr="00C534B4" w:rsidRDefault="00DB2A32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18" w:type="dxa"/>
            <w:vAlign w:val="center"/>
            <w:hideMark/>
          </w:tcPr>
          <w:p w14:paraId="168C8A40" w14:textId="5325F28E" w:rsidR="0042322E" w:rsidRPr="00C534B4" w:rsidRDefault="0042322E" w:rsidP="00235F4E">
            <w:pPr>
              <w:pStyle w:val="Default"/>
              <w:widowControl w:val="0"/>
              <w:spacing w:line="256" w:lineRule="auto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534B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Żywotność lampy: </w:t>
            </w:r>
            <w:r w:rsidRPr="00C534B4">
              <w:rPr>
                <w:rFonts w:ascii="Calibri" w:hAnsi="Calibri" w:cs="Calibri"/>
                <w:sz w:val="22"/>
                <w:szCs w:val="22"/>
              </w:rPr>
              <w:t>min</w:t>
            </w:r>
            <w:r w:rsidR="00DB2A32">
              <w:rPr>
                <w:rFonts w:ascii="Calibri" w:hAnsi="Calibri" w:cs="Calibri"/>
                <w:sz w:val="22"/>
                <w:szCs w:val="22"/>
              </w:rPr>
              <w:t>imum</w:t>
            </w:r>
            <w:r w:rsidRPr="00C534B4">
              <w:rPr>
                <w:rFonts w:ascii="Calibri" w:hAnsi="Calibri" w:cs="Calibri"/>
                <w:sz w:val="22"/>
                <w:szCs w:val="22"/>
              </w:rPr>
              <w:t xml:space="preserve"> 5000 h</w:t>
            </w:r>
            <w:r w:rsidR="00DB2A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2322E" w14:paraId="7AFB7DE2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2E806158" w14:textId="77777777" w:rsidR="0042322E" w:rsidRPr="00C534B4" w:rsidRDefault="0042322E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18" w:type="dxa"/>
            <w:vAlign w:val="center"/>
            <w:hideMark/>
          </w:tcPr>
          <w:p w14:paraId="0E234ADB" w14:textId="576A616C" w:rsidR="0042322E" w:rsidRPr="00C534B4" w:rsidRDefault="0042322E" w:rsidP="00235F4E">
            <w:pPr>
              <w:spacing w:line="240" w:lineRule="atLeast"/>
              <w:ind w:left="57" w:right="57"/>
              <w:jc w:val="both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</w:pPr>
            <w:r w:rsidRPr="00C534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Jasność: </w:t>
            </w: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min</w:t>
            </w:r>
            <w:r w:rsidR="00DB2A32">
              <w:rPr>
                <w:rFonts w:ascii="Calibri" w:hAnsi="Calibri" w:cs="Calibri"/>
                <w:color w:val="000000"/>
                <w:sz w:val="22"/>
                <w:szCs w:val="22"/>
              </w:rPr>
              <w:t>imum</w:t>
            </w: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1000 ANSI lumenów</w:t>
            </w:r>
            <w:r w:rsidR="00DB2A3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2322E" w14:paraId="6BEEB47D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1D194E80" w14:textId="77777777" w:rsidR="0042322E" w:rsidRPr="00C534B4" w:rsidRDefault="0042322E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18" w:type="dxa"/>
            <w:vAlign w:val="center"/>
            <w:hideMark/>
          </w:tcPr>
          <w:p w14:paraId="6EE540AA" w14:textId="50739178" w:rsidR="0042322E" w:rsidRPr="00C534B4" w:rsidRDefault="0042322E" w:rsidP="00235F4E">
            <w:pPr>
              <w:pStyle w:val="Default"/>
              <w:widowControl w:val="0"/>
              <w:spacing w:line="256" w:lineRule="auto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534B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Wielkość rzutowanego obrazu: </w:t>
            </w:r>
            <w:r w:rsidRPr="00C534B4">
              <w:rPr>
                <w:rFonts w:ascii="Calibri" w:hAnsi="Calibri" w:cs="Calibri"/>
                <w:sz w:val="22"/>
                <w:szCs w:val="22"/>
              </w:rPr>
              <w:t>min</w:t>
            </w:r>
            <w:r w:rsidR="00DB2A32">
              <w:rPr>
                <w:rFonts w:ascii="Calibri" w:hAnsi="Calibri" w:cs="Calibri"/>
                <w:sz w:val="22"/>
                <w:szCs w:val="22"/>
              </w:rPr>
              <w:t>imum</w:t>
            </w:r>
            <w:r w:rsidRPr="00C534B4">
              <w:rPr>
                <w:rFonts w:ascii="Calibri" w:hAnsi="Calibri" w:cs="Calibri"/>
                <w:sz w:val="22"/>
                <w:szCs w:val="22"/>
              </w:rPr>
              <w:t xml:space="preserve"> 80”</w:t>
            </w:r>
            <w:r w:rsidR="00DB2A3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2322E" w14:paraId="2CADE242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3F8F0DA1" w14:textId="77777777" w:rsidR="0042322E" w:rsidRPr="00C534B4" w:rsidRDefault="0042322E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18" w:type="dxa"/>
            <w:vAlign w:val="center"/>
            <w:hideMark/>
          </w:tcPr>
          <w:p w14:paraId="6E0ABAD1" w14:textId="7CA099BB" w:rsidR="0042322E" w:rsidRPr="00C534B4" w:rsidRDefault="0042322E" w:rsidP="00235F4E">
            <w:pPr>
              <w:pStyle w:val="Tabelapozycja"/>
              <w:spacing w:line="240" w:lineRule="atLeast"/>
              <w:ind w:left="57" w:right="57"/>
              <w:jc w:val="both"/>
              <w:rPr>
                <w:rFonts w:ascii="Calibri" w:eastAsia="Lucida Grande" w:hAnsi="Calibri" w:cs="Calibri"/>
                <w:color w:val="00000A"/>
                <w:sz w:val="22"/>
                <w:szCs w:val="22"/>
                <w:lang w:val="pl-PL" w:eastAsia="en-US"/>
              </w:rPr>
            </w:pPr>
            <w:r w:rsidRPr="00C534B4">
              <w:rPr>
                <w:rFonts w:ascii="Calibri" w:hAnsi="Calibri" w:cs="Calibri"/>
                <w:b/>
                <w:bCs/>
                <w:sz w:val="22"/>
                <w:szCs w:val="22"/>
                <w:lang w:val="pl-PL" w:eastAsia="en-US"/>
              </w:rPr>
              <w:t xml:space="preserve">Głośniki: </w:t>
            </w:r>
            <w:r w:rsidRPr="00C534B4">
              <w:rPr>
                <w:rFonts w:ascii="Calibri" w:hAnsi="Calibri" w:cs="Calibri"/>
                <w:sz w:val="22"/>
                <w:szCs w:val="22"/>
                <w:lang w:val="pl-PL" w:eastAsia="en-US"/>
              </w:rPr>
              <w:t>wbudowane</w:t>
            </w:r>
            <w:r w:rsidR="00DB2A32">
              <w:rPr>
                <w:rFonts w:ascii="Calibri" w:hAnsi="Calibri" w:cs="Calibri"/>
                <w:sz w:val="22"/>
                <w:szCs w:val="22"/>
                <w:lang w:val="pl-PL" w:eastAsia="en-US"/>
              </w:rPr>
              <w:t>.</w:t>
            </w:r>
          </w:p>
        </w:tc>
      </w:tr>
      <w:tr w:rsidR="0042322E" w14:paraId="2D1876F5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25CDBB0C" w14:textId="77777777" w:rsidR="0042322E" w:rsidRPr="00C534B4" w:rsidRDefault="0042322E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18" w:type="dxa"/>
            <w:vAlign w:val="center"/>
            <w:hideMark/>
          </w:tcPr>
          <w:p w14:paraId="608D7042" w14:textId="4F622B95" w:rsidR="0042322E" w:rsidRPr="00C534B4" w:rsidRDefault="0042322E" w:rsidP="00235F4E">
            <w:pPr>
              <w:spacing w:line="256" w:lineRule="auto"/>
              <w:ind w:left="57" w:right="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Waga: </w:t>
            </w: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ma</w:t>
            </w:r>
            <w:r w:rsidR="00235F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ksymalnie </w:t>
            </w: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3kg</w:t>
            </w:r>
            <w:r w:rsidR="00FB7D0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2322E" w14:paraId="2F13E16C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1E986CD2" w14:textId="77777777" w:rsidR="0042322E" w:rsidRPr="00C534B4" w:rsidRDefault="0042322E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18" w:type="dxa"/>
            <w:vAlign w:val="center"/>
            <w:hideMark/>
          </w:tcPr>
          <w:p w14:paraId="589389A2" w14:textId="396F7E88" w:rsidR="0042322E" w:rsidRPr="00C534B4" w:rsidRDefault="00235F4E" w:rsidP="00235F4E">
            <w:pPr>
              <w:spacing w:line="240" w:lineRule="atLeast"/>
              <w:ind w:left="57" w:right="57"/>
              <w:jc w:val="both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Wyposażenie: </w:t>
            </w:r>
            <w:r w:rsidRPr="00235F4E">
              <w:rPr>
                <w:rFonts w:ascii="Calibri" w:hAnsi="Calibri" w:cs="Calibri"/>
                <w:sz w:val="22"/>
                <w:szCs w:val="22"/>
              </w:rPr>
              <w:t>p</w:t>
            </w:r>
            <w:r w:rsidR="0042322E" w:rsidRPr="00235F4E">
              <w:rPr>
                <w:rFonts w:ascii="Calibri" w:hAnsi="Calibri" w:cs="Calibri"/>
                <w:sz w:val="22"/>
                <w:szCs w:val="22"/>
              </w:rPr>
              <w:t>ilot</w:t>
            </w:r>
            <w:r w:rsidRPr="00235F4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2322E" w14:paraId="2DE82480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28BBB059" w14:textId="77777777" w:rsidR="0042322E" w:rsidRPr="00C534B4" w:rsidRDefault="0042322E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218" w:type="dxa"/>
            <w:vAlign w:val="center"/>
            <w:hideMark/>
          </w:tcPr>
          <w:p w14:paraId="4368FE14" w14:textId="628EC16F" w:rsidR="0042322E" w:rsidRPr="00C534B4" w:rsidRDefault="00235F4E" w:rsidP="00235F4E">
            <w:pPr>
              <w:suppressLineNumbers/>
              <w:spacing w:line="257" w:lineRule="auto"/>
              <w:ind w:left="57" w:right="57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Funkcjonalność: </w:t>
            </w:r>
            <w:r w:rsidRPr="00235F4E">
              <w:rPr>
                <w:rFonts w:ascii="Calibri" w:eastAsia="Times New Roman" w:hAnsi="Calibri" w:cs="Calibri"/>
                <w:bCs/>
                <w:sz w:val="22"/>
                <w:szCs w:val="22"/>
              </w:rPr>
              <w:t>r</w:t>
            </w:r>
            <w:r w:rsidR="0042322E" w:rsidRPr="00235F4E">
              <w:rPr>
                <w:rFonts w:ascii="Calibri" w:eastAsia="Times New Roman" w:hAnsi="Calibri" w:cs="Calibri"/>
                <w:bCs/>
                <w:sz w:val="22"/>
                <w:szCs w:val="22"/>
              </w:rPr>
              <w:t>egulacja zniekształcenia trapezowego (</w:t>
            </w:r>
            <w:proofErr w:type="spellStart"/>
            <w:r w:rsidR="0042322E" w:rsidRPr="00235F4E">
              <w:rPr>
                <w:rFonts w:ascii="Calibri" w:eastAsia="Times New Roman" w:hAnsi="Calibri" w:cs="Calibri"/>
                <w:bCs/>
                <w:sz w:val="22"/>
                <w:szCs w:val="22"/>
              </w:rPr>
              <w:t>Keystone</w:t>
            </w:r>
            <w:proofErr w:type="spellEnd"/>
            <w:r w:rsidR="0042322E" w:rsidRPr="00235F4E">
              <w:rPr>
                <w:rFonts w:ascii="Calibri" w:eastAsia="Times New Roman" w:hAnsi="Calibri" w:cs="Calibri"/>
                <w:bCs/>
                <w:sz w:val="22"/>
                <w:szCs w:val="22"/>
              </w:rPr>
              <w:t>)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</w:p>
        </w:tc>
      </w:tr>
      <w:tr w:rsidR="0042322E" w14:paraId="68BA7DB9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3DCD172B" w14:textId="77777777" w:rsidR="0042322E" w:rsidRPr="00C534B4" w:rsidRDefault="0042322E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18" w:type="dxa"/>
            <w:vAlign w:val="center"/>
            <w:hideMark/>
          </w:tcPr>
          <w:p w14:paraId="7FFEB032" w14:textId="20C23024" w:rsidR="0042322E" w:rsidRPr="00C534B4" w:rsidRDefault="0042322E" w:rsidP="00235F4E">
            <w:pPr>
              <w:suppressLineNumbers/>
              <w:spacing w:line="257" w:lineRule="auto"/>
              <w:ind w:left="57" w:right="57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534B4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Złącza: </w:t>
            </w:r>
            <w:r w:rsidRPr="00C534B4">
              <w:rPr>
                <w:rFonts w:ascii="Calibri" w:eastAsia="Times New Roman" w:hAnsi="Calibri" w:cs="Calibri"/>
                <w:bCs/>
                <w:sz w:val="22"/>
                <w:szCs w:val="22"/>
              </w:rPr>
              <w:t>HDMI -</w:t>
            </w:r>
            <w:r w:rsidRPr="00C534B4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  <w:r w:rsidRPr="00C534B4">
              <w:rPr>
                <w:rFonts w:ascii="Calibri" w:eastAsia="Times New Roman" w:hAnsi="Calibri" w:cs="Calibri"/>
                <w:bCs/>
                <w:sz w:val="22"/>
                <w:szCs w:val="22"/>
              </w:rPr>
              <w:t>min</w:t>
            </w:r>
            <w:r w:rsidR="00235F4E">
              <w:rPr>
                <w:rFonts w:ascii="Calibri" w:eastAsia="Times New Roman" w:hAnsi="Calibri" w:cs="Calibri"/>
                <w:bCs/>
                <w:sz w:val="22"/>
                <w:szCs w:val="22"/>
              </w:rPr>
              <w:t>imum</w:t>
            </w:r>
            <w:r w:rsidRPr="00C534B4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1 szt., USB 2.0 - min</w:t>
            </w:r>
            <w:r w:rsidR="00235F4E">
              <w:rPr>
                <w:rFonts w:ascii="Calibri" w:eastAsia="Times New Roman" w:hAnsi="Calibri" w:cs="Calibri"/>
                <w:bCs/>
                <w:sz w:val="22"/>
                <w:szCs w:val="22"/>
              </w:rPr>
              <w:t>imum</w:t>
            </w:r>
            <w:r w:rsidRPr="00C534B4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1 szt.</w:t>
            </w:r>
          </w:p>
        </w:tc>
      </w:tr>
      <w:tr w:rsidR="0042322E" w14:paraId="0BA10D02" w14:textId="77777777" w:rsidTr="009C5459">
        <w:trPr>
          <w:trHeight w:val="454"/>
          <w:jc w:val="center"/>
        </w:trPr>
        <w:tc>
          <w:tcPr>
            <w:tcW w:w="854" w:type="dxa"/>
            <w:vAlign w:val="center"/>
            <w:hideMark/>
          </w:tcPr>
          <w:p w14:paraId="5576234F" w14:textId="77777777" w:rsidR="0042322E" w:rsidRPr="00C534B4" w:rsidRDefault="0042322E">
            <w:pPr>
              <w:pStyle w:val="Domylnie"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18" w:type="dxa"/>
            <w:vAlign w:val="center"/>
            <w:hideMark/>
          </w:tcPr>
          <w:p w14:paraId="30356644" w14:textId="2FCC4D45" w:rsidR="0042322E" w:rsidRPr="00C534B4" w:rsidRDefault="0042322E" w:rsidP="00235F4E">
            <w:pPr>
              <w:spacing w:line="257" w:lineRule="auto"/>
              <w:ind w:left="57" w:right="57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34B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Gwarancja </w:t>
            </w:r>
            <w:r w:rsidRPr="00C534B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–</w:t>
            </w:r>
            <w:r w:rsidRPr="00C534B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89703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 lata</w:t>
            </w:r>
            <w:r w:rsidR="00235F4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273A8701" w14:textId="77777777" w:rsidR="00CE20FA" w:rsidRDefault="00CE20FA"/>
    <w:sectPr w:rsidR="00CE20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6D3E" w14:textId="77777777" w:rsidR="007C1C2D" w:rsidRDefault="007C1C2D">
      <w:r>
        <w:separator/>
      </w:r>
    </w:p>
  </w:endnote>
  <w:endnote w:type="continuationSeparator" w:id="0">
    <w:p w14:paraId="30F7F552" w14:textId="77777777" w:rsidR="007C1C2D" w:rsidRDefault="007C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165151"/>
      <w:docPartObj>
        <w:docPartGallery w:val="Page Numbers (Bottom of Page)"/>
        <w:docPartUnique/>
      </w:docPartObj>
    </w:sdtPr>
    <w:sdtEndPr/>
    <w:sdtContent>
      <w:p w14:paraId="7700B538" w14:textId="77777777" w:rsidR="00CE20FA" w:rsidRDefault="00DB7C2B">
        <w:pPr>
          <w:pStyle w:val="Stopka"/>
          <w:jc w:val="right"/>
        </w:pPr>
        <w:r>
          <w:rPr>
            <w:rFonts w:ascii="Calibri" w:hAnsi="Calibri" w:cs="Calibri"/>
            <w:sz w:val="20"/>
            <w:szCs w:val="20"/>
          </w:rPr>
          <w:fldChar w:fldCharType="begin"/>
        </w:r>
        <w:r>
          <w:rPr>
            <w:rFonts w:ascii="Calibri" w:hAnsi="Calibri" w:cs="Calibri"/>
            <w:sz w:val="20"/>
            <w:szCs w:val="20"/>
          </w:rPr>
          <w:instrText xml:space="preserve"> PAGE </w:instrText>
        </w:r>
        <w:r>
          <w:rPr>
            <w:rFonts w:ascii="Calibri" w:hAnsi="Calibri" w:cs="Calibri"/>
            <w:sz w:val="20"/>
            <w:szCs w:val="20"/>
          </w:rPr>
          <w:fldChar w:fldCharType="separate"/>
        </w:r>
        <w:r>
          <w:rPr>
            <w:rFonts w:ascii="Calibri" w:hAnsi="Calibri" w:cs="Calibri"/>
            <w:sz w:val="20"/>
            <w:szCs w:val="20"/>
          </w:rPr>
          <w:t>3</w:t>
        </w:r>
        <w:r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13526E4" w14:textId="77777777" w:rsidR="00CE20FA" w:rsidRDefault="00CE2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7977" w14:textId="77777777" w:rsidR="007C1C2D" w:rsidRDefault="007C1C2D">
      <w:r>
        <w:separator/>
      </w:r>
    </w:p>
  </w:footnote>
  <w:footnote w:type="continuationSeparator" w:id="0">
    <w:p w14:paraId="656562C2" w14:textId="77777777" w:rsidR="007C1C2D" w:rsidRDefault="007C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B6F8" w14:textId="2DAA19F9" w:rsidR="00CE20FA" w:rsidRDefault="00DB7C2B">
    <w:pPr>
      <w:pStyle w:val="Nagwek"/>
      <w:rPr>
        <w:rFonts w:ascii="Calibri" w:hAnsi="Calibri" w:cs="Calibri"/>
        <w:sz w:val="20"/>
        <w:szCs w:val="20"/>
      </w:rPr>
    </w:pPr>
    <w:r w:rsidRPr="00E51859">
      <w:rPr>
        <w:rFonts w:ascii="Calibri" w:hAnsi="Calibri" w:cs="Calibri"/>
        <w:sz w:val="20"/>
        <w:szCs w:val="20"/>
      </w:rPr>
      <w:t>WO-IV.272.2</w:t>
    </w:r>
    <w:r>
      <w:rPr>
        <w:rFonts w:ascii="Calibri" w:hAnsi="Calibri" w:cs="Calibri"/>
        <w:sz w:val="20"/>
        <w:szCs w:val="20"/>
      </w:rPr>
      <w:t>3</w:t>
    </w:r>
    <w:r w:rsidRPr="00E51859">
      <w:rPr>
        <w:rFonts w:ascii="Calibri" w:hAnsi="Calibri" w:cs="Calibri"/>
        <w:sz w:val="20"/>
        <w:szCs w:val="20"/>
      </w:rPr>
      <w:t>.2023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7</w:t>
    </w:r>
    <w:r w:rsidRPr="00E51859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70A4"/>
    <w:multiLevelType w:val="hybridMultilevel"/>
    <w:tmpl w:val="E08CF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5CF8"/>
    <w:multiLevelType w:val="hybridMultilevel"/>
    <w:tmpl w:val="E2E28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43DF"/>
    <w:multiLevelType w:val="hybridMultilevel"/>
    <w:tmpl w:val="01D6E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853"/>
    <w:multiLevelType w:val="hybridMultilevel"/>
    <w:tmpl w:val="04A6CAA0"/>
    <w:lvl w:ilvl="0" w:tplc="0048448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6844"/>
    <w:multiLevelType w:val="hybridMultilevel"/>
    <w:tmpl w:val="9E1C1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18B1"/>
    <w:multiLevelType w:val="multilevel"/>
    <w:tmpl w:val="DE7AA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1E246A0"/>
    <w:multiLevelType w:val="hybridMultilevel"/>
    <w:tmpl w:val="39FE577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FB341E3"/>
    <w:multiLevelType w:val="multilevel"/>
    <w:tmpl w:val="ABC2D7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15C93"/>
    <w:multiLevelType w:val="hybridMultilevel"/>
    <w:tmpl w:val="639E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2474C"/>
    <w:multiLevelType w:val="hybridMultilevel"/>
    <w:tmpl w:val="E2F45420"/>
    <w:lvl w:ilvl="0" w:tplc="B74437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B83B4A"/>
    <w:multiLevelType w:val="multilevel"/>
    <w:tmpl w:val="9ED0303A"/>
    <w:lvl w:ilvl="0">
      <w:start w:val="1"/>
      <w:numFmt w:val="decimal"/>
      <w:lvlText w:val="%1)"/>
      <w:lvlJc w:val="left"/>
      <w:pPr>
        <w:tabs>
          <w:tab w:val="num" w:pos="0"/>
        </w:tabs>
        <w:ind w:left="754" w:hanging="397"/>
      </w:pPr>
      <w:rPr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51" w:hanging="397"/>
      </w:pPr>
      <w:rPr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548" w:hanging="397"/>
      </w:pPr>
      <w:rPr>
        <w:sz w:val="21"/>
        <w:szCs w:val="21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945" w:hanging="397"/>
      </w:pPr>
      <w:rPr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42" w:hanging="397"/>
      </w:pPr>
      <w:rPr>
        <w:sz w:val="21"/>
        <w:szCs w:val="21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739" w:hanging="397"/>
      </w:pPr>
      <w:rPr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3136" w:hanging="396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33" w:hanging="397"/>
      </w:pPr>
      <w:rPr>
        <w:sz w:val="21"/>
        <w:szCs w:val="21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930" w:hanging="397"/>
      </w:pPr>
      <w:rPr>
        <w:sz w:val="21"/>
        <w:szCs w:val="21"/>
      </w:rPr>
    </w:lvl>
  </w:abstractNum>
  <w:abstractNum w:abstractNumId="11" w15:restartNumberingAfterBreak="0">
    <w:nsid w:val="61931057"/>
    <w:multiLevelType w:val="hybridMultilevel"/>
    <w:tmpl w:val="29C4B7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403DD9"/>
    <w:multiLevelType w:val="hybridMultilevel"/>
    <w:tmpl w:val="E3723EF2"/>
    <w:lvl w:ilvl="0" w:tplc="B7443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0070A"/>
    <w:multiLevelType w:val="hybridMultilevel"/>
    <w:tmpl w:val="619AC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87F3A"/>
    <w:multiLevelType w:val="multilevel"/>
    <w:tmpl w:val="2C5405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86F00EF"/>
    <w:multiLevelType w:val="hybridMultilevel"/>
    <w:tmpl w:val="7F8490A6"/>
    <w:lvl w:ilvl="0" w:tplc="AF7EFD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CF40AC"/>
    <w:multiLevelType w:val="multilevel"/>
    <w:tmpl w:val="B22E3DA4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num w:numId="1" w16cid:durableId="909115518">
    <w:abstractNumId w:val="7"/>
  </w:num>
  <w:num w:numId="2" w16cid:durableId="462501214">
    <w:abstractNumId w:val="14"/>
  </w:num>
  <w:num w:numId="3" w16cid:durableId="1154645512">
    <w:abstractNumId w:val="10"/>
  </w:num>
  <w:num w:numId="4" w16cid:durableId="1841196962">
    <w:abstractNumId w:val="16"/>
  </w:num>
  <w:num w:numId="5" w16cid:durableId="1140535668">
    <w:abstractNumId w:val="5"/>
  </w:num>
  <w:num w:numId="6" w16cid:durableId="180709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055878">
    <w:abstractNumId w:val="6"/>
  </w:num>
  <w:num w:numId="8" w16cid:durableId="1434128412">
    <w:abstractNumId w:val="3"/>
  </w:num>
  <w:num w:numId="9" w16cid:durableId="2123719809">
    <w:abstractNumId w:val="13"/>
  </w:num>
  <w:num w:numId="10" w16cid:durableId="1748529890">
    <w:abstractNumId w:val="1"/>
  </w:num>
  <w:num w:numId="11" w16cid:durableId="163863469">
    <w:abstractNumId w:val="8"/>
  </w:num>
  <w:num w:numId="12" w16cid:durableId="1391198670">
    <w:abstractNumId w:val="11"/>
  </w:num>
  <w:num w:numId="13" w16cid:durableId="1026832534">
    <w:abstractNumId w:val="2"/>
  </w:num>
  <w:num w:numId="14" w16cid:durableId="633173051">
    <w:abstractNumId w:val="0"/>
  </w:num>
  <w:num w:numId="15" w16cid:durableId="2007125091">
    <w:abstractNumId w:val="4"/>
  </w:num>
  <w:num w:numId="16" w16cid:durableId="1486895049">
    <w:abstractNumId w:val="15"/>
  </w:num>
  <w:num w:numId="17" w16cid:durableId="697969478">
    <w:abstractNumId w:val="9"/>
  </w:num>
  <w:num w:numId="18" w16cid:durableId="1432359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FA"/>
    <w:rsid w:val="00121F1A"/>
    <w:rsid w:val="00143018"/>
    <w:rsid w:val="001E74AA"/>
    <w:rsid w:val="002063C7"/>
    <w:rsid w:val="00235F4E"/>
    <w:rsid w:val="002E418E"/>
    <w:rsid w:val="003071F8"/>
    <w:rsid w:val="003108B2"/>
    <w:rsid w:val="003316CA"/>
    <w:rsid w:val="0042322E"/>
    <w:rsid w:val="00493F04"/>
    <w:rsid w:val="00530372"/>
    <w:rsid w:val="0054260C"/>
    <w:rsid w:val="00574201"/>
    <w:rsid w:val="005A316A"/>
    <w:rsid w:val="005F444A"/>
    <w:rsid w:val="00646A82"/>
    <w:rsid w:val="006C4D37"/>
    <w:rsid w:val="007A7A9D"/>
    <w:rsid w:val="007C1C2D"/>
    <w:rsid w:val="00803D3D"/>
    <w:rsid w:val="0089703A"/>
    <w:rsid w:val="00937F41"/>
    <w:rsid w:val="00994736"/>
    <w:rsid w:val="009C5459"/>
    <w:rsid w:val="00A15583"/>
    <w:rsid w:val="00B3355A"/>
    <w:rsid w:val="00B57F7B"/>
    <w:rsid w:val="00B83C77"/>
    <w:rsid w:val="00C34ED7"/>
    <w:rsid w:val="00C534B4"/>
    <w:rsid w:val="00CB5C9D"/>
    <w:rsid w:val="00CE20FA"/>
    <w:rsid w:val="00D4406F"/>
    <w:rsid w:val="00D8607C"/>
    <w:rsid w:val="00DB2A32"/>
    <w:rsid w:val="00DB7C2B"/>
    <w:rsid w:val="00E25798"/>
    <w:rsid w:val="00EA643B"/>
    <w:rsid w:val="00EE47BD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28BA"/>
  <w15:docId w15:val="{8D069DF8-0BEA-49E6-9EDF-17C82BD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3E7"/>
    <w:rPr>
      <w:rFonts w:ascii="Liberation Serif" w:eastAsia="Noto Serif CJK SC" w:hAnsi="Liberation Serif" w:cs="Free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274C"/>
    <w:rPr>
      <w:rFonts w:ascii="Liberation Serif" w:eastAsia="Noto Serif CJK SC" w:hAnsi="Liberation Serif" w:cs="Mangal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9274C"/>
    <w:rPr>
      <w:rFonts w:ascii="Liberation Serif" w:eastAsia="Noto Serif CJK SC" w:hAnsi="Liberation Serif" w:cs="Mangal"/>
      <w:sz w:val="24"/>
      <w:szCs w:val="21"/>
      <w:lang w:eastAsia="zh-CN" w:bidi="hi-IN"/>
      <w14:ligatures w14:val="none"/>
    </w:rPr>
  </w:style>
  <w:style w:type="paragraph" w:customStyle="1" w:styleId="Rubrik">
    <w:name w:val="Rubrik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ny"/>
    <w:qFormat/>
    <w:pPr>
      <w:suppressLineNumbers/>
    </w:pPr>
  </w:style>
  <w:style w:type="paragraph" w:customStyle="1" w:styleId="LO-normal">
    <w:name w:val="LO-normal"/>
    <w:qFormat/>
    <w:rsid w:val="00A6568D"/>
    <w:pPr>
      <w:spacing w:line="276" w:lineRule="auto"/>
    </w:pPr>
    <w:rPr>
      <w:rFonts w:ascii="Liberation Serif" w:eastAsia="Noto Serif CJK SC" w:hAnsi="Liberation Serif" w:cs="FreeSans"/>
      <w:sz w:val="24"/>
      <w:szCs w:val="24"/>
      <w:lang w:eastAsia="zh-CN" w:bidi="hi-IN"/>
      <w14:ligatures w14:val="none"/>
    </w:rPr>
  </w:style>
  <w:style w:type="paragraph" w:customStyle="1" w:styleId="Sidhuvudochsidfot">
    <w:name w:val="Sidhuvud och sidfot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29274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9274C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Domylnie">
    <w:name w:val="Domy[lnie"/>
    <w:rsid w:val="0042322E"/>
    <w:pPr>
      <w:autoSpaceDE w:val="0"/>
    </w:pPr>
    <w:rPr>
      <w:rFonts w:ascii="Arial" w:eastAsia="Times New Roman" w:hAnsi="Arial" w:cs="Arial"/>
      <w:sz w:val="24"/>
      <w:szCs w:val="24"/>
      <w:lang w:eastAsia="zh-CN"/>
      <w14:ligatures w14:val="none"/>
    </w:rPr>
  </w:style>
  <w:style w:type="paragraph" w:customStyle="1" w:styleId="Tabelapozycja">
    <w:name w:val="Tabela pozycja"/>
    <w:qFormat/>
    <w:rsid w:val="0042322E"/>
    <w:pPr>
      <w:widowControl w:val="0"/>
    </w:pPr>
    <w:rPr>
      <w:rFonts w:ascii="Arial" w:eastAsia="ヒラギノ角ゴ Pro W3" w:hAnsi="Arial" w:cs="Times New Roman"/>
      <w:color w:val="000000"/>
      <w:sz w:val="24"/>
      <w:szCs w:val="20"/>
      <w:lang w:val="en-US" w:eastAsia="pl-PL" w:bidi="hi-IN"/>
      <w14:ligatures w14:val="none"/>
    </w:rPr>
  </w:style>
  <w:style w:type="paragraph" w:customStyle="1" w:styleId="Default">
    <w:name w:val="Default"/>
    <w:qFormat/>
    <w:rsid w:val="0042322E"/>
    <w:rPr>
      <w:rFonts w:ascii="Segoe UI" w:eastAsia="Noto Serif CJK SC" w:hAnsi="Segoe UI" w:cs="Segoe UI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3285-4378-4AAC-81AD-13A32132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Bućwiło</dc:creator>
  <dc:description/>
  <cp:lastModifiedBy>Piotr Bućwiło</cp:lastModifiedBy>
  <cp:revision>49</cp:revision>
  <cp:lastPrinted>2023-09-21T12:53:00Z</cp:lastPrinted>
  <dcterms:created xsi:type="dcterms:W3CDTF">2023-09-21T12:25:00Z</dcterms:created>
  <dcterms:modified xsi:type="dcterms:W3CDTF">2023-11-14T07:22:00Z</dcterms:modified>
  <dc:language>pl-PL</dc:language>
</cp:coreProperties>
</file>