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599" w:rsidRDefault="007930AE" w:rsidP="007930AE">
      <w:pPr>
        <w:rPr>
          <w:sz w:val="18"/>
          <w:szCs w:val="18"/>
        </w:rPr>
      </w:pPr>
      <w:r w:rsidRPr="007930AE">
        <w:rPr>
          <w:b/>
          <w:bCs/>
          <w:sz w:val="18"/>
          <w:szCs w:val="18"/>
        </w:rPr>
        <w:t>TABELA WYCENY KOSZTÓW PRAC PROJEKTOWYCH I ROBÓT BUDOWLANYCH</w:t>
      </w:r>
      <w:r w:rsidRPr="007930AE">
        <w:rPr>
          <w:b/>
          <w:bCs/>
          <w:sz w:val="18"/>
          <w:szCs w:val="18"/>
        </w:rPr>
        <w:tab/>
      </w:r>
      <w:r w:rsidRPr="007930AE">
        <w:rPr>
          <w:b/>
          <w:bCs/>
          <w:sz w:val="18"/>
          <w:szCs w:val="18"/>
        </w:rPr>
        <w:tab/>
      </w:r>
      <w:r w:rsidRPr="007930AE">
        <w:rPr>
          <w:b/>
          <w:bCs/>
          <w:sz w:val="18"/>
          <w:szCs w:val="18"/>
        </w:rPr>
        <w:tab/>
      </w:r>
      <w:r w:rsidR="00356599">
        <w:rPr>
          <w:b/>
          <w:bCs/>
          <w:sz w:val="18"/>
          <w:szCs w:val="18"/>
        </w:rPr>
        <w:t xml:space="preserve">                   </w:t>
      </w:r>
      <w:r w:rsidRPr="007930AE">
        <w:rPr>
          <w:sz w:val="18"/>
          <w:szCs w:val="18"/>
        </w:rPr>
        <w:t>OB</w:t>
      </w:r>
      <w:r>
        <w:rPr>
          <w:sz w:val="18"/>
          <w:szCs w:val="18"/>
        </w:rPr>
        <w:t>I</w:t>
      </w:r>
      <w:r w:rsidRPr="007930AE">
        <w:rPr>
          <w:sz w:val="18"/>
          <w:szCs w:val="18"/>
        </w:rPr>
        <w:t>EKT: "Termomodernizacja budynków w systemie zaprojektuj i wybuduj:  CZĘŚĆ I</w:t>
      </w:r>
      <w:r w:rsidR="00FE5339">
        <w:rPr>
          <w:sz w:val="18"/>
          <w:szCs w:val="18"/>
        </w:rPr>
        <w:t>I</w:t>
      </w:r>
      <w:r w:rsidRPr="007930AE">
        <w:rPr>
          <w:sz w:val="18"/>
          <w:szCs w:val="18"/>
        </w:rPr>
        <w:t xml:space="preserve"> - Publicznej Szkoły Podstawowej</w:t>
      </w:r>
      <w:r w:rsidRPr="007930AE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7930AE">
        <w:rPr>
          <w:sz w:val="18"/>
          <w:szCs w:val="18"/>
        </w:rPr>
        <w:t xml:space="preserve">ADRES: ul. </w:t>
      </w:r>
      <w:r w:rsidR="000E34FC">
        <w:rPr>
          <w:sz w:val="18"/>
          <w:szCs w:val="18"/>
        </w:rPr>
        <w:t>Kraszewskiego 30</w:t>
      </w:r>
      <w:r w:rsidRPr="007930AE">
        <w:rPr>
          <w:sz w:val="18"/>
          <w:szCs w:val="18"/>
        </w:rPr>
        <w:t>,  48-340 Głuchołazy</w:t>
      </w:r>
      <w:r w:rsidRPr="007930AE">
        <w:rPr>
          <w:sz w:val="18"/>
          <w:szCs w:val="18"/>
        </w:rPr>
        <w:tab/>
      </w:r>
      <w:r w:rsidRPr="007930AE">
        <w:rPr>
          <w:sz w:val="18"/>
          <w:szCs w:val="18"/>
        </w:rPr>
        <w:tab/>
      </w:r>
      <w:r w:rsidRPr="007930AE">
        <w:rPr>
          <w:sz w:val="18"/>
          <w:szCs w:val="18"/>
        </w:rPr>
        <w:tab/>
      </w:r>
      <w:r w:rsidRPr="007930A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</w:t>
      </w:r>
      <w:r w:rsidRPr="007930AE">
        <w:rPr>
          <w:sz w:val="18"/>
          <w:szCs w:val="18"/>
        </w:rPr>
        <w:t>INWESTOR: Gmina Głuchołazy; ul. Rynek 15; 48-340 Głuchołazy</w:t>
      </w:r>
      <w:r w:rsidRPr="007930AE">
        <w:rPr>
          <w:sz w:val="18"/>
          <w:szCs w:val="18"/>
        </w:rPr>
        <w:tab/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4009"/>
        <w:gridCol w:w="952"/>
        <w:gridCol w:w="1010"/>
        <w:gridCol w:w="1599"/>
        <w:gridCol w:w="1758"/>
      </w:tblGrid>
      <w:tr w:rsidR="00356599" w:rsidRPr="00356599" w:rsidTr="00356599">
        <w:trPr>
          <w:trHeight w:val="67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Obmiar netto (wg. audytów)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/brutto/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Wartość elementu /brutto/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</w:tr>
      <w:tr w:rsidR="00356599" w:rsidRPr="00356599" w:rsidTr="00356599">
        <w:trPr>
          <w:trHeight w:val="225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1a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systemu grzewczego - kotłownia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4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1b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systemu grzewczego budynku - wymiana instalacji c.o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4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systemu przygotowania ciepłej wody użytkowej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stropodachu wentylowanego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1029,2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ścian zewnętrznych nadziemnych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1877,3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stropodachu pełnego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Wymiana starych okien  budynku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ścian zewnętrznych przy gruncie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Wymiana starych drzwi zewnętrznych w budynku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Doposażenie budynku w rolety / żaluzje zewnętrzne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691,8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systemu wentylacji (rekuperacja)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instalacji oświetlenia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</w:t>
            </w:r>
            <w:r w:rsidR="00601E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instalacja fotowo</w:t>
            </w:r>
            <w:r w:rsidR="00601E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</w:t>
            </w: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taiczna (PV)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51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PRAC BUDOWLANYCH (brutto) Część I</w:t>
            </w:r>
            <w:r w:rsidR="00601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PSP nr 2 ul. Kraszewskiego 30  Głuchołazy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KOSZT DOKUMENTACJI PROJEKTOWEJ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Przyjęto 3 kategorię złożoności zgodnie z tabelą 2 - szkoły podstawowe </w:t>
            </w:r>
            <w:r w:rsidR="00601E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–</w:t>
            </w: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łącznie</w:t>
            </w:r>
            <w:r w:rsidR="00601E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E34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rzyjęto wskaźnik procentowy W = 3,55% zgodnie z tabelą 1</w:t>
            </w:r>
            <w:r w:rsidR="000E34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</w:t>
            </w:r>
            <w:r w:rsidRPr="00356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rzyjęto współczynnik zwiększający 15 % zgodnie z punktem 1.2 Wskaźnik procentowy W wynosi po zwiększeniu – 4,08%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2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PLANOWANY KOSZT INWESTYCJI /ZŁ/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Wskaźnik (W)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 dokumentacji projektowej</w:t>
            </w:r>
          </w:p>
        </w:tc>
      </w:tr>
      <w:tr w:rsidR="00356599" w:rsidRPr="00356599" w:rsidTr="00356599">
        <w:trPr>
          <w:trHeight w:val="2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56599" w:rsidRPr="00356599" w:rsidTr="00356599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Łączny koszt  /brutto/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99" w:rsidRPr="00356599" w:rsidRDefault="00356599" w:rsidP="0035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65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0E05C0" w:rsidRPr="00356599" w:rsidRDefault="007930AE" w:rsidP="007930AE">
      <w:pPr>
        <w:rPr>
          <w:b/>
          <w:bCs/>
          <w:sz w:val="18"/>
          <w:szCs w:val="18"/>
        </w:rPr>
      </w:pPr>
      <w:r>
        <w:tab/>
      </w:r>
      <w:r>
        <w:tab/>
      </w:r>
      <w:r>
        <w:tab/>
      </w:r>
    </w:p>
    <w:sectPr w:rsidR="000E05C0" w:rsidRPr="0035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AE"/>
    <w:rsid w:val="000E05C0"/>
    <w:rsid w:val="000E34FC"/>
    <w:rsid w:val="00356599"/>
    <w:rsid w:val="00601E36"/>
    <w:rsid w:val="007930AE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D598"/>
  <w15:chartTrackingRefBased/>
  <w15:docId w15:val="{CF007A0B-AA79-42E0-8612-C5B0A71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Jarząbek</dc:creator>
  <cp:keywords/>
  <dc:description/>
  <cp:lastModifiedBy>Andrzej Jarząbek</cp:lastModifiedBy>
  <cp:revision>5</cp:revision>
  <dcterms:created xsi:type="dcterms:W3CDTF">2023-03-01T08:59:00Z</dcterms:created>
  <dcterms:modified xsi:type="dcterms:W3CDTF">2023-03-01T09:24:00Z</dcterms:modified>
</cp:coreProperties>
</file>