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E2F" w:rsidRPr="00E4427A" w:rsidRDefault="00A04E2F" w:rsidP="00A04E2F">
      <w:pPr>
        <w:jc w:val="center"/>
        <w:rPr>
          <w:b/>
          <w:smallCaps/>
          <w:sz w:val="32"/>
          <w:szCs w:val="32"/>
        </w:rPr>
      </w:pPr>
      <w:r w:rsidRPr="00E4427A">
        <w:rPr>
          <w:b/>
          <w:smallCaps/>
          <w:sz w:val="32"/>
          <w:szCs w:val="32"/>
        </w:rPr>
        <w:t>SPECYFIKACJA ISTOTNYCH WARUNKÓW ZAMÓWIENIA</w:t>
      </w:r>
    </w:p>
    <w:p w:rsidR="00A04E2F" w:rsidRDefault="00A04E2F" w:rsidP="00A04E2F">
      <w:pPr>
        <w:spacing w:after="120"/>
        <w:jc w:val="center"/>
        <w:rPr>
          <w:b/>
          <w:sz w:val="32"/>
          <w:szCs w:val="32"/>
        </w:rPr>
      </w:pPr>
      <w:r w:rsidRPr="00E4427A">
        <w:rPr>
          <w:b/>
          <w:sz w:val="32"/>
          <w:szCs w:val="32"/>
        </w:rPr>
        <w:t>DLA ZAMÓWIENIA PUBLICZNEGO</w:t>
      </w:r>
    </w:p>
    <w:p w:rsidR="00A04E2F" w:rsidRDefault="00A04E2F" w:rsidP="00A04E2F">
      <w:pPr>
        <w:spacing w:after="120"/>
        <w:ind w:right="113"/>
        <w:jc w:val="center"/>
        <w:rPr>
          <w:b/>
          <w:sz w:val="22"/>
          <w:szCs w:val="22"/>
        </w:rPr>
      </w:pPr>
      <w:r w:rsidRPr="001959A1">
        <w:rPr>
          <w:b/>
          <w:sz w:val="22"/>
          <w:szCs w:val="22"/>
        </w:rPr>
        <w:t>ZAMAWIAJĄCY:</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Zakład Wodociągów i Kanalizacji Sp. z o.o. z siedzibą w Szczecinie przy ul. Golisza 10, 71-682 Szczecin, </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wpisana do rejestru przedsiębiorców Krajowego Rejestru Sądowego w Sądzie Rejonowym </w:t>
      </w:r>
      <w:r w:rsidRPr="003E754D">
        <w:rPr>
          <w:b/>
          <w:spacing w:val="-6"/>
          <w:sz w:val="24"/>
          <w:szCs w:val="24"/>
        </w:rPr>
        <w:br/>
        <w:t xml:space="preserve">Szczecin Centrum w Szczecinie, XIII Wydział Gospodarczy Krajowego rejestru Sądowego </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pod numerem KRS 0000063704, NIP 851-26-24-854, REGON 811931430, </w:t>
      </w:r>
    </w:p>
    <w:p w:rsidR="00A04E2F" w:rsidRPr="003E754D" w:rsidRDefault="00A04E2F" w:rsidP="00A04E2F">
      <w:pPr>
        <w:tabs>
          <w:tab w:val="left" w:pos="0"/>
        </w:tabs>
        <w:spacing w:after="120"/>
        <w:ind w:left="-851" w:right="-800"/>
        <w:jc w:val="center"/>
        <w:rPr>
          <w:b/>
          <w:spacing w:val="-6"/>
          <w:sz w:val="24"/>
          <w:szCs w:val="24"/>
        </w:rPr>
      </w:pPr>
      <w:r w:rsidRPr="003E754D">
        <w:rPr>
          <w:b/>
          <w:spacing w:val="-6"/>
          <w:sz w:val="24"/>
          <w:szCs w:val="24"/>
        </w:rPr>
        <w:t>o kapitale zakładowym w wysokości 2</w:t>
      </w:r>
      <w:r>
        <w:rPr>
          <w:b/>
          <w:spacing w:val="-6"/>
          <w:sz w:val="24"/>
          <w:szCs w:val="24"/>
        </w:rPr>
        <w:t>22</w:t>
      </w:r>
      <w:r w:rsidRPr="003E754D">
        <w:rPr>
          <w:b/>
          <w:spacing w:val="-6"/>
          <w:sz w:val="24"/>
          <w:szCs w:val="24"/>
        </w:rPr>
        <w:t> </w:t>
      </w:r>
      <w:r>
        <w:rPr>
          <w:b/>
          <w:spacing w:val="-6"/>
          <w:sz w:val="24"/>
          <w:szCs w:val="24"/>
        </w:rPr>
        <w:t>334</w:t>
      </w:r>
      <w:r w:rsidRPr="003E754D">
        <w:rPr>
          <w:b/>
          <w:spacing w:val="-6"/>
          <w:sz w:val="24"/>
          <w:szCs w:val="24"/>
        </w:rPr>
        <w:t> </w:t>
      </w:r>
      <w:r>
        <w:rPr>
          <w:b/>
          <w:spacing w:val="-6"/>
          <w:sz w:val="24"/>
          <w:szCs w:val="24"/>
        </w:rPr>
        <w:t>5</w:t>
      </w:r>
      <w:r w:rsidRPr="003E754D">
        <w:rPr>
          <w:b/>
          <w:spacing w:val="-6"/>
          <w:sz w:val="24"/>
          <w:szCs w:val="24"/>
        </w:rPr>
        <w:t>00 zł</w:t>
      </w:r>
    </w:p>
    <w:p w:rsidR="00A04E2F" w:rsidRPr="00F33496" w:rsidRDefault="00A04E2F" w:rsidP="00A04E2F">
      <w:pPr>
        <w:spacing w:after="120"/>
        <w:ind w:left="-851" w:right="-800"/>
        <w:jc w:val="center"/>
      </w:pPr>
      <w:r w:rsidRPr="00F33496">
        <w:t>działająca w imieniu własnym oraz jako pełnomocnik w imieniu i na rzecz:</w:t>
      </w:r>
    </w:p>
    <w:p w:rsidR="00A04E2F" w:rsidRPr="00D80AFA" w:rsidRDefault="00A04E2F" w:rsidP="002E7822">
      <w:pPr>
        <w:spacing w:after="60"/>
        <w:ind w:left="-851" w:right="-852"/>
        <w:jc w:val="center"/>
        <w:rPr>
          <w:b/>
          <w:sz w:val="18"/>
          <w:szCs w:val="18"/>
        </w:rPr>
      </w:pPr>
      <w:r w:rsidRPr="00D80AFA">
        <w:rPr>
          <w:b/>
          <w:sz w:val="18"/>
          <w:szCs w:val="18"/>
        </w:rPr>
        <w:t xml:space="preserve">Przedsiębiorstwa Wodociągów i Kanalizacji Sp. z o.o. z siedzibą w Gorzowie Wielkopolskim </w:t>
      </w:r>
      <w:r w:rsidRPr="00D80AFA">
        <w:rPr>
          <w:b/>
          <w:sz w:val="18"/>
          <w:szCs w:val="18"/>
        </w:rPr>
        <w:br/>
        <w:t>przy ul. Kosynierów Gdyńskich 47, 66-400 Gorzów Wielkopolski, wpisan</w:t>
      </w:r>
      <w:r w:rsidR="00511A6C">
        <w:rPr>
          <w:b/>
          <w:sz w:val="18"/>
          <w:szCs w:val="18"/>
        </w:rPr>
        <w:t>ej</w:t>
      </w:r>
      <w:r w:rsidRPr="00D80AFA">
        <w:rPr>
          <w:b/>
          <w:sz w:val="18"/>
          <w:szCs w:val="18"/>
        </w:rPr>
        <w:t xml:space="preserve"> do rejestru przedsiębiorców </w:t>
      </w:r>
      <w:r w:rsidRPr="00D80AFA">
        <w:rPr>
          <w:b/>
          <w:sz w:val="18"/>
          <w:szCs w:val="18"/>
        </w:rPr>
        <w:br/>
        <w:t xml:space="preserve">Krajowego Rejestru Sądowego w Sądzie Rejonowym w Zielonej Górze, </w:t>
      </w:r>
      <w:r w:rsidRPr="00D80AFA">
        <w:rPr>
          <w:b/>
          <w:sz w:val="18"/>
          <w:szCs w:val="18"/>
        </w:rPr>
        <w:br/>
        <w:t xml:space="preserve">VIII Wydział Gospodarczy Krajowego Rejestru Sądowego pod numerem 0000055358, </w:t>
      </w:r>
      <w:r w:rsidRPr="00D80AFA">
        <w:rPr>
          <w:b/>
          <w:sz w:val="18"/>
          <w:szCs w:val="18"/>
        </w:rPr>
        <w:br/>
        <w:t xml:space="preserve"> NIP 599-01-10-427, REGON 210511028, o kapitale zakładowym w wysokości 21</w:t>
      </w:r>
      <w:r w:rsidR="00100AD9">
        <w:rPr>
          <w:b/>
          <w:sz w:val="18"/>
          <w:szCs w:val="18"/>
        </w:rPr>
        <w:t>7</w:t>
      </w:r>
      <w:r>
        <w:rPr>
          <w:b/>
          <w:sz w:val="18"/>
          <w:szCs w:val="18"/>
        </w:rPr>
        <w:t> </w:t>
      </w:r>
      <w:r w:rsidR="00100AD9">
        <w:rPr>
          <w:b/>
          <w:sz w:val="18"/>
          <w:szCs w:val="18"/>
        </w:rPr>
        <w:t>125</w:t>
      </w:r>
      <w:r>
        <w:rPr>
          <w:b/>
          <w:sz w:val="18"/>
          <w:szCs w:val="18"/>
        </w:rPr>
        <w:t xml:space="preserve"> </w:t>
      </w:r>
      <w:r w:rsidR="00100AD9">
        <w:rPr>
          <w:b/>
          <w:sz w:val="18"/>
          <w:szCs w:val="18"/>
        </w:rPr>
        <w:t>5</w:t>
      </w:r>
      <w:r w:rsidRPr="00D80AFA">
        <w:rPr>
          <w:b/>
          <w:sz w:val="18"/>
          <w:szCs w:val="18"/>
        </w:rPr>
        <w:t>00 zł,</w:t>
      </w:r>
    </w:p>
    <w:p w:rsidR="00A04E2F" w:rsidRPr="00D80AFA" w:rsidRDefault="00A04E2F" w:rsidP="00A04E2F">
      <w:pPr>
        <w:ind w:left="-851" w:right="-800"/>
        <w:jc w:val="center"/>
        <w:rPr>
          <w:b/>
          <w:spacing w:val="-6"/>
          <w:sz w:val="18"/>
          <w:szCs w:val="18"/>
        </w:rPr>
      </w:pPr>
      <w:r w:rsidRPr="00D80AFA">
        <w:rPr>
          <w:b/>
          <w:spacing w:val="-6"/>
          <w:sz w:val="18"/>
          <w:szCs w:val="18"/>
        </w:rPr>
        <w:t>Tramwajów Szczecińskich Sp. z o.o. z siedzibą w Szczecinie przy ul. Klonowica 5, 71-241 Szczecin,</w:t>
      </w:r>
    </w:p>
    <w:p w:rsidR="00A04E2F" w:rsidRPr="00D80AFA" w:rsidRDefault="00A04E2F" w:rsidP="00A04E2F">
      <w:pPr>
        <w:ind w:left="-851" w:right="-800"/>
        <w:jc w:val="center"/>
        <w:rPr>
          <w:b/>
          <w:spacing w:val="-6"/>
          <w:sz w:val="18"/>
          <w:szCs w:val="18"/>
        </w:rPr>
      </w:pPr>
      <w:r w:rsidRPr="00D80AFA">
        <w:rPr>
          <w:b/>
          <w:spacing w:val="-6"/>
          <w:sz w:val="18"/>
          <w:szCs w:val="18"/>
        </w:rPr>
        <w:t xml:space="preserve">wpisanej do rejestru przedsiębiorców Krajowego Rejestru Sądowego w Sądzie Rejonowym Szczecin Centrum w Szczecinie, </w:t>
      </w:r>
    </w:p>
    <w:p w:rsidR="00A04E2F" w:rsidRPr="00125B40" w:rsidRDefault="00A04E2F" w:rsidP="00A04E2F">
      <w:pPr>
        <w:ind w:left="-993" w:right="-994"/>
        <w:jc w:val="center"/>
        <w:rPr>
          <w:b/>
          <w:spacing w:val="-6"/>
          <w:sz w:val="18"/>
          <w:szCs w:val="18"/>
        </w:rPr>
      </w:pPr>
      <w:r w:rsidRPr="00D80AFA">
        <w:rPr>
          <w:b/>
          <w:spacing w:val="-6"/>
          <w:sz w:val="18"/>
          <w:szCs w:val="18"/>
        </w:rPr>
        <w:t xml:space="preserve">XIII Wydział Gospodarczy Krajowego Rejestru Sądowego pod </w:t>
      </w:r>
      <w:r w:rsidRPr="00125B40">
        <w:rPr>
          <w:b/>
          <w:spacing w:val="-6"/>
          <w:sz w:val="18"/>
          <w:szCs w:val="18"/>
        </w:rPr>
        <w:t>numerem 0000323711,</w:t>
      </w:r>
    </w:p>
    <w:p w:rsidR="00A04E2F" w:rsidRPr="00125B40" w:rsidRDefault="00A04E2F" w:rsidP="002E7822">
      <w:pPr>
        <w:spacing w:after="60"/>
        <w:ind w:left="-993" w:right="-994"/>
        <w:jc w:val="center"/>
        <w:rPr>
          <w:b/>
          <w:spacing w:val="-6"/>
          <w:sz w:val="18"/>
          <w:szCs w:val="18"/>
        </w:rPr>
      </w:pPr>
      <w:r w:rsidRPr="00125B40">
        <w:rPr>
          <w:b/>
          <w:spacing w:val="-6"/>
          <w:sz w:val="18"/>
          <w:szCs w:val="18"/>
        </w:rPr>
        <w:t xml:space="preserve"> NIP 302-00-00-476, REGON 320604492, o kapitale zakładowym w wysokości </w:t>
      </w:r>
      <w:r w:rsidR="00100AD9">
        <w:rPr>
          <w:b/>
          <w:spacing w:val="-6"/>
          <w:sz w:val="18"/>
          <w:szCs w:val="18"/>
        </w:rPr>
        <w:t>10</w:t>
      </w:r>
      <w:r w:rsidR="008D6572">
        <w:rPr>
          <w:b/>
          <w:spacing w:val="-6"/>
          <w:sz w:val="18"/>
          <w:szCs w:val="18"/>
        </w:rPr>
        <w:t>9</w:t>
      </w:r>
      <w:r w:rsidR="00100AD9">
        <w:rPr>
          <w:b/>
          <w:spacing w:val="-6"/>
          <w:sz w:val="18"/>
          <w:szCs w:val="18"/>
        </w:rPr>
        <w:t> 419 500</w:t>
      </w:r>
      <w:r w:rsidRPr="00125B40">
        <w:rPr>
          <w:b/>
          <w:spacing w:val="-6"/>
          <w:sz w:val="18"/>
          <w:szCs w:val="18"/>
        </w:rPr>
        <w:t xml:space="preserve"> zł</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Zarządu Morskich Portów Szczecin i Świnoujście S.A. z siedzibą w Szczecinie przy ul. Bytomskiej 7, 70-603 Szczecin,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wpisanej do rejestru przedsiębiorców Krajowego Rejestru Sądowego w Sądzie Rejonowy Szczecin Centrum w Szczecinie, </w:t>
      </w:r>
    </w:p>
    <w:p w:rsidR="00A04E2F" w:rsidRPr="00D80AFA" w:rsidRDefault="00A04E2F" w:rsidP="00A04E2F">
      <w:pPr>
        <w:pStyle w:val="Tekstpodstawowy3"/>
        <w:ind w:left="-993" w:right="-994"/>
        <w:jc w:val="center"/>
        <w:rPr>
          <w:spacing w:val="-6"/>
          <w:sz w:val="18"/>
          <w:szCs w:val="18"/>
        </w:rPr>
      </w:pPr>
      <w:r w:rsidRPr="00D80AFA">
        <w:rPr>
          <w:spacing w:val="-6"/>
          <w:sz w:val="18"/>
          <w:szCs w:val="18"/>
        </w:rPr>
        <w:t xml:space="preserve">XIII Wydział Gospodarczy Krajowego Rejestru Sądowego pod numerem 0000033768, </w:t>
      </w:r>
    </w:p>
    <w:p w:rsidR="00A04E2F" w:rsidRPr="00D80AFA" w:rsidRDefault="00A04E2F" w:rsidP="002E7822">
      <w:pPr>
        <w:pStyle w:val="Tekstpodstawowy3"/>
        <w:spacing w:after="60"/>
        <w:ind w:left="-993" w:right="-994"/>
        <w:jc w:val="center"/>
        <w:rPr>
          <w:spacing w:val="-6"/>
          <w:sz w:val="18"/>
          <w:szCs w:val="18"/>
        </w:rPr>
      </w:pPr>
      <w:r w:rsidRPr="00D80AFA">
        <w:rPr>
          <w:spacing w:val="-6"/>
          <w:sz w:val="18"/>
          <w:szCs w:val="18"/>
        </w:rPr>
        <w:t>NIP 955-18-89-161, REGON 811649448, o kapitale zakładowym w wysokości 1</w:t>
      </w:r>
      <w:r>
        <w:rPr>
          <w:spacing w:val="-6"/>
          <w:sz w:val="18"/>
          <w:szCs w:val="18"/>
        </w:rPr>
        <w:t>4</w:t>
      </w:r>
      <w:r w:rsidRPr="00D80AFA">
        <w:rPr>
          <w:spacing w:val="-6"/>
          <w:sz w:val="18"/>
          <w:szCs w:val="18"/>
        </w:rPr>
        <w:t> </w:t>
      </w:r>
      <w:r>
        <w:rPr>
          <w:spacing w:val="-6"/>
          <w:sz w:val="18"/>
          <w:szCs w:val="18"/>
        </w:rPr>
        <w:t>905</w:t>
      </w:r>
      <w:r w:rsidRPr="00D80AFA">
        <w:rPr>
          <w:spacing w:val="-6"/>
          <w:sz w:val="18"/>
          <w:szCs w:val="18"/>
        </w:rPr>
        <w:t xml:space="preserve"> </w:t>
      </w:r>
      <w:r>
        <w:rPr>
          <w:spacing w:val="-6"/>
          <w:sz w:val="18"/>
          <w:szCs w:val="18"/>
        </w:rPr>
        <w:t>800</w:t>
      </w:r>
      <w:r w:rsidRPr="00D80AFA">
        <w:rPr>
          <w:spacing w:val="-6"/>
          <w:sz w:val="18"/>
          <w:szCs w:val="18"/>
        </w:rPr>
        <w:t xml:space="preserve"> zł</w:t>
      </w:r>
      <w:r>
        <w:rPr>
          <w:spacing w:val="-6"/>
          <w:sz w:val="18"/>
          <w:szCs w:val="18"/>
        </w:rPr>
        <w:t xml:space="preserve"> wpłaconym w całości</w:t>
      </w:r>
      <w:r w:rsidRPr="00D80AFA">
        <w:rPr>
          <w:spacing w:val="-6"/>
          <w:sz w:val="18"/>
          <w:szCs w:val="18"/>
        </w:rPr>
        <w:t xml:space="preserve">,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Zarządu Morskiego Portu Gdańsk SA z siedzibą w Gdańsku przy ul. Zamkniętej 18, 80-955 Gdańsk,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wpisanej do rejestru przedsiębiorców Krajowego Rejestru Sądowego w Sądzie Rejonowy Gdańsk-Północ w Gdańsku, </w:t>
      </w:r>
    </w:p>
    <w:p w:rsidR="00A04E2F" w:rsidRPr="00D80AFA" w:rsidRDefault="00A04E2F" w:rsidP="00A04E2F">
      <w:pPr>
        <w:pStyle w:val="Tekstpodstawowy3"/>
        <w:ind w:left="-851" w:right="-800"/>
        <w:jc w:val="center"/>
        <w:rPr>
          <w:spacing w:val="-6"/>
          <w:sz w:val="18"/>
          <w:szCs w:val="18"/>
        </w:rPr>
      </w:pPr>
      <w:r>
        <w:rPr>
          <w:spacing w:val="-6"/>
          <w:sz w:val="18"/>
          <w:szCs w:val="18"/>
        </w:rPr>
        <w:t>V</w:t>
      </w:r>
      <w:r w:rsidRPr="00D80AFA">
        <w:rPr>
          <w:spacing w:val="-6"/>
          <w:sz w:val="18"/>
          <w:szCs w:val="18"/>
        </w:rPr>
        <w:t>I</w:t>
      </w:r>
      <w:r>
        <w:rPr>
          <w:spacing w:val="-6"/>
          <w:sz w:val="18"/>
          <w:szCs w:val="18"/>
        </w:rPr>
        <w:t>I</w:t>
      </w:r>
      <w:r w:rsidRPr="00D80AFA">
        <w:rPr>
          <w:spacing w:val="-6"/>
          <w:sz w:val="18"/>
          <w:szCs w:val="18"/>
        </w:rPr>
        <w:t xml:space="preserve"> Wydział Gospodarczy Krajowego Rejestru Sądowego pod numerem 0000040398,</w:t>
      </w:r>
    </w:p>
    <w:p w:rsidR="00A04E2F" w:rsidRPr="00D80AFA" w:rsidRDefault="00A04E2F" w:rsidP="002E7822">
      <w:pPr>
        <w:pStyle w:val="Tekstpodstawowy3"/>
        <w:spacing w:after="60"/>
        <w:ind w:left="-851" w:right="-800"/>
        <w:jc w:val="center"/>
        <w:rPr>
          <w:spacing w:val="-6"/>
          <w:sz w:val="18"/>
          <w:szCs w:val="18"/>
        </w:rPr>
      </w:pPr>
      <w:r w:rsidRPr="00D80AFA">
        <w:rPr>
          <w:spacing w:val="-6"/>
          <w:sz w:val="18"/>
          <w:szCs w:val="18"/>
        </w:rPr>
        <w:t xml:space="preserve">NIP 583-24-61-866, REGON 191478408, o kapitale zakładowym w wysokości </w:t>
      </w:r>
      <w:r>
        <w:rPr>
          <w:spacing w:val="-6"/>
          <w:sz w:val="18"/>
          <w:szCs w:val="18"/>
        </w:rPr>
        <w:t>2</w:t>
      </w:r>
      <w:r w:rsidRPr="00D80AFA">
        <w:rPr>
          <w:spacing w:val="-6"/>
          <w:sz w:val="18"/>
          <w:szCs w:val="18"/>
        </w:rPr>
        <w:t> </w:t>
      </w:r>
      <w:r>
        <w:rPr>
          <w:spacing w:val="-6"/>
          <w:sz w:val="18"/>
          <w:szCs w:val="18"/>
        </w:rPr>
        <w:t>110</w:t>
      </w:r>
      <w:r w:rsidRPr="00D80AFA">
        <w:rPr>
          <w:spacing w:val="-6"/>
          <w:sz w:val="18"/>
          <w:szCs w:val="18"/>
        </w:rPr>
        <w:t> </w:t>
      </w:r>
      <w:r>
        <w:rPr>
          <w:spacing w:val="-6"/>
          <w:sz w:val="18"/>
          <w:szCs w:val="18"/>
        </w:rPr>
        <w:t>870</w:t>
      </w:r>
      <w:r w:rsidRPr="00D80AFA">
        <w:rPr>
          <w:spacing w:val="-6"/>
          <w:sz w:val="18"/>
          <w:szCs w:val="18"/>
        </w:rPr>
        <w:t xml:space="preserve"> zł</w:t>
      </w:r>
      <w:r>
        <w:rPr>
          <w:spacing w:val="-6"/>
          <w:sz w:val="18"/>
          <w:szCs w:val="18"/>
        </w:rPr>
        <w:t xml:space="preserve"> </w:t>
      </w:r>
      <w:r w:rsidRPr="00AD68FB">
        <w:rPr>
          <w:spacing w:val="-6"/>
          <w:sz w:val="18"/>
          <w:szCs w:val="18"/>
        </w:rPr>
        <w:t>wpłaconym w całości</w:t>
      </w:r>
      <w:r w:rsidRPr="00D80AFA">
        <w:rPr>
          <w:spacing w:val="-6"/>
          <w:sz w:val="18"/>
          <w:szCs w:val="18"/>
        </w:rPr>
        <w:t>,</w:t>
      </w:r>
    </w:p>
    <w:p w:rsidR="00A04E2F" w:rsidRPr="00D80AFA" w:rsidRDefault="00A04E2F" w:rsidP="00A04E2F">
      <w:pPr>
        <w:ind w:left="-851" w:right="-517"/>
        <w:jc w:val="center"/>
        <w:rPr>
          <w:b/>
          <w:spacing w:val="-6"/>
          <w:sz w:val="18"/>
          <w:szCs w:val="18"/>
        </w:rPr>
      </w:pPr>
      <w:r w:rsidRPr="00D80AFA">
        <w:rPr>
          <w:b/>
          <w:spacing w:val="-6"/>
          <w:sz w:val="18"/>
          <w:szCs w:val="18"/>
        </w:rPr>
        <w:t>Zarządu Morskiego Portu Gdynia S.A. z siedzibą w Gdyni przy ul. Rotterdamskiej 9, 81-337 Gdynia,</w:t>
      </w:r>
    </w:p>
    <w:p w:rsidR="00A04E2F" w:rsidRPr="00D80AFA" w:rsidRDefault="00A04E2F" w:rsidP="00A04E2F">
      <w:pPr>
        <w:ind w:left="-851" w:right="-517"/>
        <w:jc w:val="center"/>
        <w:rPr>
          <w:b/>
          <w:spacing w:val="-6"/>
          <w:sz w:val="18"/>
          <w:szCs w:val="18"/>
        </w:rPr>
      </w:pPr>
      <w:r w:rsidRPr="00D80AFA">
        <w:rPr>
          <w:b/>
          <w:spacing w:val="-6"/>
          <w:sz w:val="18"/>
          <w:szCs w:val="18"/>
        </w:rPr>
        <w:t xml:space="preserve">wpisanej do rejestru przedsiębiorców Krajowego Rejestru Sądowego w Sądzie Rejonowy Gdańsk-Północ w Gdańsku </w:t>
      </w:r>
    </w:p>
    <w:p w:rsidR="00A04E2F" w:rsidRPr="00D80AFA" w:rsidRDefault="00A04E2F" w:rsidP="00A04E2F">
      <w:pPr>
        <w:ind w:left="-993" w:right="-852"/>
        <w:jc w:val="center"/>
        <w:rPr>
          <w:b/>
          <w:spacing w:val="-6"/>
          <w:sz w:val="18"/>
          <w:szCs w:val="18"/>
        </w:rPr>
      </w:pPr>
      <w:r w:rsidRPr="00D80AFA">
        <w:rPr>
          <w:b/>
          <w:spacing w:val="-6"/>
          <w:sz w:val="18"/>
          <w:szCs w:val="18"/>
        </w:rPr>
        <w:t>VIII Wydział Gospodarczy Krajowego Rejestru Sądowego pod numerem 0000082699,</w:t>
      </w:r>
    </w:p>
    <w:p w:rsidR="00A04E2F" w:rsidRPr="00D80AFA" w:rsidRDefault="00A04E2F" w:rsidP="002E7822">
      <w:pPr>
        <w:spacing w:after="60"/>
        <w:ind w:left="-992" w:right="-851"/>
        <w:jc w:val="center"/>
        <w:rPr>
          <w:b/>
          <w:sz w:val="18"/>
          <w:szCs w:val="18"/>
        </w:rPr>
      </w:pPr>
      <w:r w:rsidRPr="00D80AFA">
        <w:rPr>
          <w:b/>
          <w:spacing w:val="-6"/>
          <w:sz w:val="18"/>
          <w:szCs w:val="18"/>
        </w:rPr>
        <w:t xml:space="preserve">NIP 958-13-23-524, REGON 191920577, </w:t>
      </w:r>
      <w:r>
        <w:rPr>
          <w:b/>
          <w:spacing w:val="-6"/>
          <w:sz w:val="18"/>
          <w:szCs w:val="18"/>
        </w:rPr>
        <w:t xml:space="preserve">o </w:t>
      </w:r>
      <w:r w:rsidRPr="00D80AFA">
        <w:rPr>
          <w:b/>
          <w:spacing w:val="-6"/>
          <w:sz w:val="18"/>
          <w:szCs w:val="18"/>
        </w:rPr>
        <w:t>kapita</w:t>
      </w:r>
      <w:r>
        <w:rPr>
          <w:b/>
          <w:spacing w:val="-6"/>
          <w:sz w:val="18"/>
          <w:szCs w:val="18"/>
        </w:rPr>
        <w:t>le</w:t>
      </w:r>
      <w:r w:rsidRPr="00D80AFA">
        <w:rPr>
          <w:b/>
          <w:spacing w:val="-6"/>
          <w:sz w:val="18"/>
          <w:szCs w:val="18"/>
        </w:rPr>
        <w:t xml:space="preserve"> zakładow</w:t>
      </w:r>
      <w:r>
        <w:rPr>
          <w:b/>
          <w:spacing w:val="-6"/>
          <w:sz w:val="18"/>
          <w:szCs w:val="18"/>
        </w:rPr>
        <w:t>ym</w:t>
      </w:r>
      <w:r w:rsidRPr="00D80AFA">
        <w:rPr>
          <w:b/>
          <w:spacing w:val="-6"/>
          <w:sz w:val="18"/>
          <w:szCs w:val="18"/>
        </w:rPr>
        <w:t xml:space="preserve"> w wysokości 112 </w:t>
      </w:r>
      <w:r>
        <w:rPr>
          <w:b/>
          <w:spacing w:val="-6"/>
          <w:sz w:val="18"/>
          <w:szCs w:val="18"/>
        </w:rPr>
        <w:t>2</w:t>
      </w:r>
      <w:r w:rsidRPr="00D80AFA">
        <w:rPr>
          <w:b/>
          <w:spacing w:val="-6"/>
          <w:sz w:val="18"/>
          <w:szCs w:val="18"/>
        </w:rPr>
        <w:t>85 300 zł</w:t>
      </w:r>
      <w:r>
        <w:rPr>
          <w:b/>
          <w:spacing w:val="-6"/>
          <w:sz w:val="18"/>
          <w:szCs w:val="18"/>
        </w:rPr>
        <w:t xml:space="preserve"> wpłaconym w całości,</w:t>
      </w:r>
    </w:p>
    <w:p w:rsidR="00A04E2F" w:rsidRPr="00D80AFA" w:rsidRDefault="00A04E2F" w:rsidP="00A04E2F">
      <w:pPr>
        <w:ind w:left="-851" w:right="-517"/>
        <w:jc w:val="center"/>
        <w:rPr>
          <w:b/>
          <w:spacing w:val="-6"/>
          <w:sz w:val="18"/>
          <w:szCs w:val="18"/>
        </w:rPr>
      </w:pPr>
      <w:r>
        <w:rPr>
          <w:b/>
          <w:spacing w:val="-6"/>
          <w:sz w:val="18"/>
          <w:szCs w:val="18"/>
        </w:rPr>
        <w:t>PSSE</w:t>
      </w:r>
      <w:r w:rsidRPr="00D80AFA">
        <w:rPr>
          <w:b/>
          <w:spacing w:val="-6"/>
          <w:sz w:val="18"/>
          <w:szCs w:val="18"/>
        </w:rPr>
        <w:t xml:space="preserve"> </w:t>
      </w:r>
      <w:r>
        <w:rPr>
          <w:b/>
          <w:spacing w:val="-6"/>
          <w:sz w:val="18"/>
          <w:szCs w:val="18"/>
        </w:rPr>
        <w:t xml:space="preserve">Media Operator </w:t>
      </w:r>
      <w:r w:rsidRPr="00D80AFA">
        <w:rPr>
          <w:b/>
          <w:spacing w:val="-6"/>
          <w:sz w:val="18"/>
          <w:szCs w:val="18"/>
        </w:rPr>
        <w:t>S</w:t>
      </w:r>
      <w:r>
        <w:rPr>
          <w:b/>
          <w:spacing w:val="-6"/>
          <w:sz w:val="18"/>
          <w:szCs w:val="18"/>
        </w:rPr>
        <w:t>p</w:t>
      </w:r>
      <w:r w:rsidRPr="00D80AFA">
        <w:rPr>
          <w:b/>
          <w:spacing w:val="-6"/>
          <w:sz w:val="18"/>
          <w:szCs w:val="18"/>
        </w:rPr>
        <w:t>.</w:t>
      </w:r>
      <w:r>
        <w:rPr>
          <w:b/>
          <w:spacing w:val="-6"/>
          <w:sz w:val="18"/>
          <w:szCs w:val="18"/>
        </w:rPr>
        <w:t xml:space="preserve"> z o</w:t>
      </w:r>
      <w:r w:rsidRPr="00D80AFA">
        <w:rPr>
          <w:b/>
          <w:spacing w:val="-6"/>
          <w:sz w:val="18"/>
          <w:szCs w:val="18"/>
        </w:rPr>
        <w:t>.</w:t>
      </w:r>
      <w:r>
        <w:rPr>
          <w:b/>
          <w:spacing w:val="-6"/>
          <w:sz w:val="18"/>
          <w:szCs w:val="18"/>
        </w:rPr>
        <w:t>o.</w:t>
      </w:r>
      <w:r w:rsidRPr="00D80AFA">
        <w:rPr>
          <w:b/>
          <w:spacing w:val="-6"/>
          <w:sz w:val="18"/>
          <w:szCs w:val="18"/>
        </w:rPr>
        <w:t xml:space="preserve"> z siedzibą w Gd</w:t>
      </w:r>
      <w:r>
        <w:rPr>
          <w:b/>
          <w:spacing w:val="-6"/>
          <w:sz w:val="18"/>
          <w:szCs w:val="18"/>
        </w:rPr>
        <w:t>ańsku</w:t>
      </w:r>
      <w:r w:rsidRPr="00D80AFA">
        <w:rPr>
          <w:b/>
          <w:spacing w:val="-6"/>
          <w:sz w:val="18"/>
          <w:szCs w:val="18"/>
        </w:rPr>
        <w:t xml:space="preserve"> przy ul. </w:t>
      </w:r>
      <w:r>
        <w:rPr>
          <w:b/>
          <w:spacing w:val="-6"/>
          <w:sz w:val="18"/>
          <w:szCs w:val="18"/>
        </w:rPr>
        <w:t>Na Ostrowiu</w:t>
      </w:r>
      <w:r w:rsidRPr="00D80AFA">
        <w:rPr>
          <w:b/>
          <w:spacing w:val="-6"/>
          <w:sz w:val="18"/>
          <w:szCs w:val="18"/>
        </w:rPr>
        <w:t xml:space="preserve"> </w:t>
      </w:r>
      <w:r>
        <w:rPr>
          <w:b/>
          <w:spacing w:val="-6"/>
          <w:sz w:val="18"/>
          <w:szCs w:val="18"/>
        </w:rPr>
        <w:t>15/20</w:t>
      </w:r>
      <w:r w:rsidRPr="00D80AFA">
        <w:rPr>
          <w:b/>
          <w:spacing w:val="-6"/>
          <w:sz w:val="18"/>
          <w:szCs w:val="18"/>
        </w:rPr>
        <w:t xml:space="preserve">, </w:t>
      </w:r>
      <w:r>
        <w:rPr>
          <w:b/>
          <w:spacing w:val="-6"/>
          <w:sz w:val="18"/>
          <w:szCs w:val="18"/>
        </w:rPr>
        <w:t>80</w:t>
      </w:r>
      <w:r w:rsidRPr="00D80AFA">
        <w:rPr>
          <w:b/>
          <w:spacing w:val="-6"/>
          <w:sz w:val="18"/>
          <w:szCs w:val="18"/>
        </w:rPr>
        <w:t>-</w:t>
      </w:r>
      <w:r>
        <w:rPr>
          <w:b/>
          <w:spacing w:val="-6"/>
          <w:sz w:val="18"/>
          <w:szCs w:val="18"/>
        </w:rPr>
        <w:t>873</w:t>
      </w:r>
      <w:r w:rsidRPr="00D80AFA">
        <w:rPr>
          <w:b/>
          <w:spacing w:val="-6"/>
          <w:sz w:val="18"/>
          <w:szCs w:val="18"/>
        </w:rPr>
        <w:t xml:space="preserve"> Gd</w:t>
      </w:r>
      <w:r>
        <w:rPr>
          <w:b/>
          <w:spacing w:val="-6"/>
          <w:sz w:val="18"/>
          <w:szCs w:val="18"/>
        </w:rPr>
        <w:t>ańsk</w:t>
      </w:r>
      <w:r w:rsidRPr="00D80AFA">
        <w:rPr>
          <w:b/>
          <w:spacing w:val="-6"/>
          <w:sz w:val="18"/>
          <w:szCs w:val="18"/>
        </w:rPr>
        <w:t>,</w:t>
      </w:r>
    </w:p>
    <w:p w:rsidR="00A04E2F" w:rsidRPr="00D80AFA" w:rsidRDefault="00A04E2F" w:rsidP="00A04E2F">
      <w:pPr>
        <w:ind w:left="-851" w:right="-517"/>
        <w:jc w:val="center"/>
        <w:rPr>
          <w:b/>
          <w:spacing w:val="-6"/>
          <w:sz w:val="18"/>
          <w:szCs w:val="18"/>
        </w:rPr>
      </w:pPr>
      <w:r w:rsidRPr="00D80AFA">
        <w:rPr>
          <w:b/>
          <w:spacing w:val="-6"/>
          <w:sz w:val="18"/>
          <w:szCs w:val="18"/>
        </w:rPr>
        <w:t xml:space="preserve">wpisanej do rejestru przedsiębiorców Krajowego Rejestru Sądowego w Sądzie Rejonowy Gdańsk-Północ w Gdańsku </w:t>
      </w:r>
    </w:p>
    <w:p w:rsidR="00A04E2F" w:rsidRPr="00D80AFA" w:rsidRDefault="00A04E2F" w:rsidP="00A04E2F">
      <w:pPr>
        <w:ind w:left="-993" w:right="-852"/>
        <w:jc w:val="center"/>
        <w:rPr>
          <w:b/>
          <w:spacing w:val="-6"/>
          <w:sz w:val="18"/>
          <w:szCs w:val="18"/>
        </w:rPr>
      </w:pPr>
      <w:r w:rsidRPr="00D80AFA">
        <w:rPr>
          <w:b/>
          <w:spacing w:val="-6"/>
          <w:sz w:val="18"/>
          <w:szCs w:val="18"/>
        </w:rPr>
        <w:t>VII Wydział Gospodarczy Krajowego Rejestru Sądowego pod numerem 0000</w:t>
      </w:r>
      <w:r>
        <w:rPr>
          <w:b/>
          <w:spacing w:val="-6"/>
          <w:sz w:val="18"/>
          <w:szCs w:val="18"/>
        </w:rPr>
        <w:t>258728</w:t>
      </w:r>
      <w:r w:rsidRPr="00D80AFA">
        <w:rPr>
          <w:b/>
          <w:spacing w:val="-6"/>
          <w:sz w:val="18"/>
          <w:szCs w:val="18"/>
        </w:rPr>
        <w:t>,</w:t>
      </w:r>
    </w:p>
    <w:p w:rsidR="00A04E2F" w:rsidRDefault="00A04E2F" w:rsidP="002E7822">
      <w:pPr>
        <w:spacing w:after="60"/>
        <w:ind w:left="-992" w:right="-851"/>
        <w:jc w:val="center"/>
        <w:rPr>
          <w:b/>
          <w:spacing w:val="-6"/>
          <w:sz w:val="18"/>
          <w:szCs w:val="18"/>
        </w:rPr>
      </w:pPr>
      <w:r w:rsidRPr="00D80AFA">
        <w:rPr>
          <w:b/>
          <w:spacing w:val="-6"/>
          <w:sz w:val="18"/>
          <w:szCs w:val="18"/>
        </w:rPr>
        <w:t xml:space="preserve">NIP </w:t>
      </w:r>
      <w:r>
        <w:rPr>
          <w:b/>
          <w:spacing w:val="-6"/>
          <w:sz w:val="18"/>
          <w:szCs w:val="18"/>
        </w:rPr>
        <w:t>583</w:t>
      </w:r>
      <w:r w:rsidRPr="00D80AFA">
        <w:rPr>
          <w:b/>
          <w:spacing w:val="-6"/>
          <w:sz w:val="18"/>
          <w:szCs w:val="18"/>
        </w:rPr>
        <w:t>-</w:t>
      </w:r>
      <w:r>
        <w:rPr>
          <w:b/>
          <w:spacing w:val="-6"/>
          <w:sz w:val="18"/>
          <w:szCs w:val="18"/>
        </w:rPr>
        <w:t>29</w:t>
      </w:r>
      <w:r w:rsidRPr="00D80AFA">
        <w:rPr>
          <w:b/>
          <w:spacing w:val="-6"/>
          <w:sz w:val="18"/>
          <w:szCs w:val="18"/>
        </w:rPr>
        <w:t>-</w:t>
      </w:r>
      <w:r>
        <w:rPr>
          <w:b/>
          <w:spacing w:val="-6"/>
          <w:sz w:val="18"/>
          <w:szCs w:val="18"/>
        </w:rPr>
        <w:t>92</w:t>
      </w:r>
      <w:r w:rsidRPr="00D80AFA">
        <w:rPr>
          <w:b/>
          <w:spacing w:val="-6"/>
          <w:sz w:val="18"/>
          <w:szCs w:val="18"/>
        </w:rPr>
        <w:t>-</w:t>
      </w:r>
      <w:r>
        <w:rPr>
          <w:b/>
          <w:spacing w:val="-6"/>
          <w:sz w:val="18"/>
          <w:szCs w:val="18"/>
        </w:rPr>
        <w:t>983</w:t>
      </w:r>
      <w:r w:rsidRPr="00D80AFA">
        <w:rPr>
          <w:b/>
          <w:spacing w:val="-6"/>
          <w:sz w:val="18"/>
          <w:szCs w:val="18"/>
        </w:rPr>
        <w:t xml:space="preserve">, REGON </w:t>
      </w:r>
      <w:r>
        <w:rPr>
          <w:b/>
          <w:spacing w:val="-6"/>
          <w:sz w:val="18"/>
          <w:szCs w:val="18"/>
        </w:rPr>
        <w:t>220233099</w:t>
      </w:r>
      <w:r w:rsidRPr="00D80AFA">
        <w:rPr>
          <w:b/>
          <w:spacing w:val="-6"/>
          <w:sz w:val="18"/>
          <w:szCs w:val="18"/>
        </w:rPr>
        <w:t>, o kapitale zakładowym w wysokości 1 </w:t>
      </w:r>
      <w:r>
        <w:rPr>
          <w:b/>
          <w:spacing w:val="-6"/>
          <w:sz w:val="18"/>
          <w:szCs w:val="18"/>
        </w:rPr>
        <w:t>050</w:t>
      </w:r>
      <w:r w:rsidRPr="00D80AFA">
        <w:rPr>
          <w:b/>
          <w:spacing w:val="-6"/>
          <w:sz w:val="18"/>
          <w:szCs w:val="18"/>
        </w:rPr>
        <w:t xml:space="preserve"> </w:t>
      </w:r>
      <w:r>
        <w:rPr>
          <w:b/>
          <w:spacing w:val="-6"/>
          <w:sz w:val="18"/>
          <w:szCs w:val="18"/>
        </w:rPr>
        <w:t>00</w:t>
      </w:r>
      <w:r w:rsidRPr="00D80AFA">
        <w:rPr>
          <w:b/>
          <w:spacing w:val="-6"/>
          <w:sz w:val="18"/>
          <w:szCs w:val="18"/>
        </w:rPr>
        <w:t>0 zł,</w:t>
      </w:r>
    </w:p>
    <w:p w:rsidR="002E7822" w:rsidRDefault="002E7822" w:rsidP="002E7822">
      <w:pPr>
        <w:ind w:left="-992" w:right="-851"/>
        <w:jc w:val="center"/>
        <w:rPr>
          <w:b/>
          <w:spacing w:val="-6"/>
          <w:sz w:val="18"/>
          <w:szCs w:val="18"/>
        </w:rPr>
      </w:pPr>
      <w:r>
        <w:rPr>
          <w:b/>
          <w:spacing w:val="-6"/>
          <w:sz w:val="18"/>
          <w:szCs w:val="18"/>
        </w:rPr>
        <w:t>Pomorsk</w:t>
      </w:r>
      <w:r w:rsidR="00826BE4">
        <w:rPr>
          <w:b/>
          <w:spacing w:val="-6"/>
          <w:sz w:val="18"/>
          <w:szCs w:val="18"/>
        </w:rPr>
        <w:t>iej</w:t>
      </w:r>
      <w:r>
        <w:rPr>
          <w:b/>
          <w:spacing w:val="-6"/>
          <w:sz w:val="18"/>
          <w:szCs w:val="18"/>
        </w:rPr>
        <w:t xml:space="preserve"> Specjaln</w:t>
      </w:r>
      <w:r w:rsidR="00826BE4">
        <w:rPr>
          <w:b/>
          <w:spacing w:val="-6"/>
          <w:sz w:val="18"/>
          <w:szCs w:val="18"/>
        </w:rPr>
        <w:t>ej</w:t>
      </w:r>
      <w:r>
        <w:rPr>
          <w:b/>
          <w:spacing w:val="-6"/>
          <w:sz w:val="18"/>
          <w:szCs w:val="18"/>
        </w:rPr>
        <w:t xml:space="preserve"> Stref</w:t>
      </w:r>
      <w:r w:rsidR="00826BE4">
        <w:rPr>
          <w:b/>
          <w:spacing w:val="-6"/>
          <w:sz w:val="18"/>
          <w:szCs w:val="18"/>
        </w:rPr>
        <w:t>y</w:t>
      </w:r>
      <w:r>
        <w:rPr>
          <w:b/>
          <w:spacing w:val="-6"/>
          <w:sz w:val="18"/>
          <w:szCs w:val="18"/>
        </w:rPr>
        <w:t xml:space="preserve"> Ekonomiczn</w:t>
      </w:r>
      <w:r w:rsidR="00826BE4">
        <w:rPr>
          <w:b/>
          <w:spacing w:val="-6"/>
          <w:sz w:val="18"/>
          <w:szCs w:val="18"/>
        </w:rPr>
        <w:t>ej</w:t>
      </w:r>
      <w:r>
        <w:rPr>
          <w:b/>
          <w:spacing w:val="-6"/>
          <w:sz w:val="18"/>
          <w:szCs w:val="18"/>
        </w:rPr>
        <w:t xml:space="preserve"> Sp. z o.o. z siedzibą w Sopocie przy u</w:t>
      </w:r>
      <w:r w:rsidR="009D043F">
        <w:rPr>
          <w:b/>
          <w:spacing w:val="-6"/>
          <w:sz w:val="18"/>
          <w:szCs w:val="18"/>
        </w:rPr>
        <w:t>l</w:t>
      </w:r>
      <w:r>
        <w:rPr>
          <w:b/>
          <w:spacing w:val="-6"/>
          <w:sz w:val="18"/>
          <w:szCs w:val="18"/>
        </w:rPr>
        <w:t>. Władysława IV</w:t>
      </w:r>
      <w:r w:rsidR="00826BE4">
        <w:rPr>
          <w:b/>
          <w:spacing w:val="-6"/>
          <w:sz w:val="18"/>
          <w:szCs w:val="18"/>
        </w:rPr>
        <w:t xml:space="preserve"> nr 9</w:t>
      </w:r>
      <w:r>
        <w:rPr>
          <w:b/>
          <w:spacing w:val="-6"/>
          <w:sz w:val="18"/>
          <w:szCs w:val="18"/>
        </w:rPr>
        <w:t>, 81-703 Sopot,</w:t>
      </w:r>
    </w:p>
    <w:p w:rsidR="002E7822" w:rsidRDefault="002E7822" w:rsidP="002E7822">
      <w:pPr>
        <w:ind w:left="-992" w:right="-851"/>
        <w:jc w:val="center"/>
        <w:rPr>
          <w:b/>
          <w:spacing w:val="-6"/>
          <w:sz w:val="18"/>
          <w:szCs w:val="18"/>
        </w:rPr>
      </w:pPr>
      <w:r w:rsidRPr="00D80AFA">
        <w:rPr>
          <w:b/>
          <w:spacing w:val="-6"/>
          <w:sz w:val="18"/>
          <w:szCs w:val="18"/>
        </w:rPr>
        <w:t>wpisanej do rejestru przedsiębiorców Krajowego Rejestru Sądowego w Sądzie Rejonowy</w:t>
      </w:r>
      <w:r>
        <w:rPr>
          <w:b/>
          <w:spacing w:val="-6"/>
          <w:sz w:val="18"/>
          <w:szCs w:val="18"/>
        </w:rPr>
        <w:t xml:space="preserve"> </w:t>
      </w:r>
      <w:r w:rsidRPr="00D80AFA">
        <w:rPr>
          <w:b/>
          <w:spacing w:val="-6"/>
          <w:sz w:val="18"/>
          <w:szCs w:val="18"/>
        </w:rPr>
        <w:t>Gdańsk-Północ w Gdańsku</w:t>
      </w:r>
    </w:p>
    <w:p w:rsidR="002E7822" w:rsidRDefault="002E7822" w:rsidP="002E7822">
      <w:pPr>
        <w:ind w:left="-992" w:right="-851"/>
        <w:jc w:val="center"/>
        <w:rPr>
          <w:b/>
          <w:spacing w:val="-6"/>
          <w:sz w:val="18"/>
          <w:szCs w:val="18"/>
        </w:rPr>
      </w:pPr>
      <w:r w:rsidRPr="00D80AFA">
        <w:rPr>
          <w:b/>
          <w:spacing w:val="-6"/>
          <w:sz w:val="18"/>
          <w:szCs w:val="18"/>
        </w:rPr>
        <w:t>VIII Wydział Gospodarczy Krajowego Rejestru Sądowego pod numerem</w:t>
      </w:r>
      <w:r>
        <w:rPr>
          <w:b/>
          <w:spacing w:val="-6"/>
          <w:sz w:val="18"/>
          <w:szCs w:val="18"/>
        </w:rPr>
        <w:t xml:space="preserve"> 0000033744</w:t>
      </w:r>
    </w:p>
    <w:p w:rsidR="002E7822" w:rsidRDefault="002E7822" w:rsidP="002E7822">
      <w:pPr>
        <w:spacing w:after="120"/>
        <w:ind w:left="-992" w:right="-851"/>
        <w:jc w:val="center"/>
        <w:rPr>
          <w:b/>
          <w:spacing w:val="-6"/>
          <w:sz w:val="18"/>
          <w:szCs w:val="18"/>
        </w:rPr>
      </w:pPr>
      <w:r>
        <w:rPr>
          <w:b/>
          <w:spacing w:val="-6"/>
          <w:sz w:val="18"/>
          <w:szCs w:val="18"/>
        </w:rPr>
        <w:t xml:space="preserve">NIP 588-00-19-192, REGON 190315182, o kapitale zakładowym w wysokości </w:t>
      </w:r>
      <w:r w:rsidR="008A0322">
        <w:rPr>
          <w:b/>
          <w:spacing w:val="-6"/>
          <w:sz w:val="18"/>
          <w:szCs w:val="18"/>
        </w:rPr>
        <w:t>376 603 000 zł</w:t>
      </w:r>
    </w:p>
    <w:p w:rsidR="00A04E2F" w:rsidRDefault="00A04E2F" w:rsidP="00A04E2F">
      <w:pPr>
        <w:pStyle w:val="Tekstpodstawowy3"/>
        <w:jc w:val="center"/>
        <w:rPr>
          <w:sz w:val="22"/>
          <w:szCs w:val="22"/>
        </w:rPr>
      </w:pPr>
      <w:r w:rsidRPr="00695FC1">
        <w:rPr>
          <w:sz w:val="22"/>
          <w:szCs w:val="22"/>
        </w:rPr>
        <w:t>ZAPRASZA DO ZŁOŻENIA OFERTY W POSTĘPOWANIU PROWADZONYM</w:t>
      </w:r>
    </w:p>
    <w:p w:rsidR="00A04E2F" w:rsidRPr="00695FC1" w:rsidRDefault="00A04E2F" w:rsidP="00A04E2F">
      <w:pPr>
        <w:pStyle w:val="Tekstpodstawowy3"/>
        <w:jc w:val="center"/>
        <w:rPr>
          <w:sz w:val="22"/>
          <w:szCs w:val="22"/>
        </w:rPr>
      </w:pPr>
      <w:r w:rsidRPr="00695FC1">
        <w:rPr>
          <w:sz w:val="22"/>
          <w:szCs w:val="22"/>
        </w:rPr>
        <w:t>W TRYBIE PRZETARGU NIEOGRANICZONEGO</w:t>
      </w:r>
      <w:r>
        <w:rPr>
          <w:sz w:val="22"/>
          <w:szCs w:val="22"/>
        </w:rPr>
        <w:t xml:space="preserve"> </w:t>
      </w:r>
      <w:r w:rsidRPr="00695FC1">
        <w:rPr>
          <w:sz w:val="22"/>
          <w:szCs w:val="22"/>
        </w:rPr>
        <w:t>NA DOSTAWY</w:t>
      </w:r>
    </w:p>
    <w:p w:rsidR="00A04E2F" w:rsidRDefault="00A04E2F" w:rsidP="00A04E2F">
      <w:pPr>
        <w:pStyle w:val="Tekstpodstawowy3"/>
        <w:jc w:val="center"/>
        <w:rPr>
          <w:sz w:val="22"/>
          <w:szCs w:val="22"/>
        </w:rPr>
      </w:pPr>
      <w:r w:rsidRPr="00695FC1">
        <w:rPr>
          <w:sz w:val="22"/>
          <w:szCs w:val="22"/>
        </w:rPr>
        <w:t>O WARTOŚCI ZAMÓWIENIA POWYŻEJ KWOT OKREŚLONYCH W PRZEPISACH</w:t>
      </w:r>
    </w:p>
    <w:p w:rsidR="00A04E2F" w:rsidRPr="00695FC1" w:rsidRDefault="00A04E2F" w:rsidP="002E7822">
      <w:pPr>
        <w:pStyle w:val="Tekstpodstawowy3"/>
        <w:spacing w:after="120"/>
        <w:jc w:val="center"/>
        <w:rPr>
          <w:sz w:val="22"/>
          <w:szCs w:val="22"/>
        </w:rPr>
      </w:pPr>
      <w:r w:rsidRPr="00695FC1">
        <w:rPr>
          <w:sz w:val="22"/>
          <w:szCs w:val="22"/>
        </w:rPr>
        <w:t>WYDANYCH NA PODSTAWIE ART. 11 UST. 8 POD NAZWĄ:</w:t>
      </w:r>
    </w:p>
    <w:p w:rsidR="002E7822" w:rsidRDefault="00A04E2F" w:rsidP="002E7822">
      <w:pPr>
        <w:pStyle w:val="Tekstpodstawowy2"/>
        <w:spacing w:after="0" w:line="240" w:lineRule="auto"/>
        <w:ind w:left="-284" w:right="-235"/>
        <w:jc w:val="center"/>
        <w:rPr>
          <w:b/>
          <w:sz w:val="28"/>
          <w:szCs w:val="28"/>
          <w:lang w:val="pl-PL"/>
        </w:rPr>
      </w:pPr>
      <w:r w:rsidRPr="00125B40">
        <w:rPr>
          <w:b/>
          <w:sz w:val="28"/>
          <w:szCs w:val="28"/>
          <w:lang w:val="pl-PL"/>
        </w:rPr>
        <w:t xml:space="preserve">„DOSTAWY ENERGII ELEKTRYCZNEJ NA POTRZEBY OBIEKTÓW </w:t>
      </w:r>
      <w:r w:rsidRPr="00125B40">
        <w:rPr>
          <w:b/>
          <w:sz w:val="28"/>
          <w:szCs w:val="28"/>
          <w:lang w:val="pl-PL"/>
        </w:rPr>
        <w:br/>
        <w:t>ZWiK, PWiK, TS, PSSE</w:t>
      </w:r>
      <w:r w:rsidR="00073DAA">
        <w:rPr>
          <w:b/>
          <w:sz w:val="28"/>
          <w:szCs w:val="28"/>
          <w:lang w:val="pl-PL"/>
        </w:rPr>
        <w:t xml:space="preserve"> MO</w:t>
      </w:r>
      <w:r w:rsidR="002E7822">
        <w:rPr>
          <w:b/>
          <w:sz w:val="28"/>
          <w:szCs w:val="28"/>
          <w:lang w:val="pl-PL"/>
        </w:rPr>
        <w:t>, P</w:t>
      </w:r>
      <w:r w:rsidR="00073DAA">
        <w:rPr>
          <w:b/>
          <w:sz w:val="28"/>
          <w:szCs w:val="28"/>
          <w:lang w:val="pl-PL"/>
        </w:rPr>
        <w:t>S</w:t>
      </w:r>
      <w:r w:rsidR="00D11EC4">
        <w:rPr>
          <w:b/>
          <w:sz w:val="28"/>
          <w:szCs w:val="28"/>
          <w:lang w:val="pl-PL"/>
        </w:rPr>
        <w:t>S</w:t>
      </w:r>
      <w:r w:rsidR="002E7822">
        <w:rPr>
          <w:b/>
          <w:sz w:val="28"/>
          <w:szCs w:val="28"/>
          <w:lang w:val="pl-PL"/>
        </w:rPr>
        <w:t>E</w:t>
      </w:r>
      <w:r w:rsidRPr="00125B40">
        <w:rPr>
          <w:b/>
          <w:sz w:val="28"/>
          <w:szCs w:val="28"/>
          <w:lang w:val="pl-PL"/>
        </w:rPr>
        <w:t xml:space="preserve"> I TRZECH PORTÓW</w:t>
      </w:r>
    </w:p>
    <w:p w:rsidR="00A04E2F" w:rsidRPr="00125B40" w:rsidRDefault="00A04E2F" w:rsidP="00A04E2F">
      <w:pPr>
        <w:pStyle w:val="Tekstpodstawowy2"/>
        <w:spacing w:after="360" w:line="240" w:lineRule="auto"/>
        <w:ind w:left="-284" w:right="-235"/>
        <w:jc w:val="center"/>
        <w:rPr>
          <w:b/>
          <w:sz w:val="28"/>
          <w:szCs w:val="28"/>
          <w:lang w:val="pl-PL"/>
        </w:rPr>
      </w:pPr>
      <w:r w:rsidRPr="00125B40">
        <w:rPr>
          <w:b/>
          <w:sz w:val="28"/>
          <w:szCs w:val="28"/>
          <w:lang w:val="pl-PL"/>
        </w:rPr>
        <w:t xml:space="preserve">NA </w:t>
      </w:r>
      <w:r w:rsidR="00504EC6">
        <w:rPr>
          <w:b/>
          <w:sz w:val="28"/>
          <w:szCs w:val="28"/>
          <w:lang w:val="pl-PL"/>
        </w:rPr>
        <w:t>LATA</w:t>
      </w:r>
      <w:r w:rsidRPr="00125B40">
        <w:rPr>
          <w:b/>
          <w:sz w:val="28"/>
          <w:szCs w:val="28"/>
          <w:lang w:val="pl-PL"/>
        </w:rPr>
        <w:t xml:space="preserve"> 202</w:t>
      </w:r>
      <w:r w:rsidR="00D11EC4">
        <w:rPr>
          <w:b/>
          <w:sz w:val="28"/>
          <w:szCs w:val="28"/>
          <w:lang w:val="pl-PL"/>
        </w:rPr>
        <w:t>1</w:t>
      </w:r>
      <w:r w:rsidR="00504EC6">
        <w:rPr>
          <w:b/>
          <w:sz w:val="28"/>
          <w:szCs w:val="28"/>
          <w:lang w:val="pl-PL"/>
        </w:rPr>
        <w:t xml:space="preserve"> - 2022</w:t>
      </w:r>
      <w:r w:rsidRPr="00125B40">
        <w:rPr>
          <w:b/>
          <w:sz w:val="28"/>
          <w:szCs w:val="28"/>
          <w:lang w:val="pl-PL"/>
        </w:rPr>
        <w:t>”</w:t>
      </w:r>
    </w:p>
    <w:p w:rsidR="00A04E2F" w:rsidRPr="004A3E12" w:rsidRDefault="00A04E2F" w:rsidP="00A04E2F">
      <w:pPr>
        <w:jc w:val="both"/>
        <w:rPr>
          <w:spacing w:val="-2"/>
        </w:rPr>
      </w:pPr>
      <w:r w:rsidRPr="004A3E12">
        <w:rPr>
          <w:spacing w:val="-2"/>
        </w:rPr>
        <w:t>Postępowanie o udzielenie zamówienia prowadzone jest w trybie przetargu nieograniczonego z zachowaniem zasad określonych ustawą z dn. 29 stycznia 2004 r. Prawo zamówień publicznych</w:t>
      </w:r>
      <w:r w:rsidR="004A3E12" w:rsidRPr="004A3E12">
        <w:rPr>
          <w:spacing w:val="-2"/>
        </w:rPr>
        <w:t xml:space="preserve"> (Dz. U. z 201</w:t>
      </w:r>
      <w:r w:rsidR="003A3034">
        <w:rPr>
          <w:spacing w:val="-2"/>
        </w:rPr>
        <w:t>9</w:t>
      </w:r>
      <w:r w:rsidR="004A3E12" w:rsidRPr="004A3E12">
        <w:rPr>
          <w:spacing w:val="-2"/>
        </w:rPr>
        <w:t xml:space="preserve"> r., poz. 1</w:t>
      </w:r>
      <w:r w:rsidR="003A3034">
        <w:rPr>
          <w:spacing w:val="-2"/>
        </w:rPr>
        <w:t>843</w:t>
      </w:r>
      <w:r w:rsidR="004A3E12" w:rsidRPr="004A3E12">
        <w:rPr>
          <w:spacing w:val="-2"/>
        </w:rPr>
        <w:t xml:space="preserve"> ze zm.)</w:t>
      </w:r>
      <w:r w:rsidR="004A3E12">
        <w:rPr>
          <w:spacing w:val="-2"/>
        </w:rPr>
        <w:t>,</w:t>
      </w:r>
      <w:r w:rsidR="004A3E12" w:rsidRPr="004A3E12">
        <w:rPr>
          <w:spacing w:val="-2"/>
        </w:rPr>
        <w:t xml:space="preserve"> zwanej dalej Ustawą</w:t>
      </w:r>
      <w:r w:rsidRPr="004A3E12">
        <w:rPr>
          <w:spacing w:val="-2"/>
        </w:rPr>
        <w:t xml:space="preserve"> - </w:t>
      </w:r>
      <w:r w:rsidRPr="004A3E12">
        <w:rPr>
          <w:b/>
          <w:spacing w:val="-2"/>
        </w:rPr>
        <w:t>właściwych dla zamówienia publicznego sektorowego o wartości przekraczającej 4</w:t>
      </w:r>
      <w:r w:rsidR="00326160">
        <w:rPr>
          <w:b/>
          <w:spacing w:val="-2"/>
        </w:rPr>
        <w:t>28</w:t>
      </w:r>
      <w:bookmarkStart w:id="0" w:name="_GoBack"/>
      <w:bookmarkEnd w:id="0"/>
      <w:r w:rsidRPr="004A3E12">
        <w:rPr>
          <w:b/>
          <w:spacing w:val="-2"/>
        </w:rPr>
        <w:t> 000,00 euro.</w:t>
      </w:r>
    </w:p>
    <w:p w:rsidR="00A04E2F" w:rsidRPr="00695FC1" w:rsidRDefault="00A04E2F" w:rsidP="00A04E2F">
      <w:pPr>
        <w:jc w:val="both"/>
      </w:pPr>
    </w:p>
    <w:p w:rsidR="00A04E2F" w:rsidRPr="00DF09C1" w:rsidRDefault="00A04E2F" w:rsidP="00A04E2F">
      <w:pPr>
        <w:jc w:val="both"/>
        <w:rPr>
          <w:b/>
          <w:spacing w:val="-2"/>
        </w:rPr>
      </w:pPr>
      <w:r w:rsidRPr="00DF09C1">
        <w:rPr>
          <w:b/>
          <w:bCs/>
          <w:spacing w:val="-2"/>
        </w:rPr>
        <w:t>W związku z wejściem w życie w dniu 18 października 2018 r. przepisów n</w:t>
      </w:r>
      <w:r w:rsidRPr="00DF09C1">
        <w:rPr>
          <w:b/>
          <w:color w:val="222222"/>
          <w:spacing w:val="-2"/>
        </w:rPr>
        <w:t xml:space="preserve">akazujących wprowadzenie obowiązkowej komunikacji przy użyciu środków komunikacji elektronicznej w postępowaniach o udzielenie zamówień publicznych </w:t>
      </w:r>
      <w:r w:rsidRPr="00DF09C1">
        <w:rPr>
          <w:b/>
          <w:bCs/>
          <w:spacing w:val="-2"/>
        </w:rPr>
        <w:t>Zamawiający zwraca uwagę na istotne zmiany związane ze sposobem składania oferty.</w:t>
      </w:r>
    </w:p>
    <w:p w:rsidR="00A04E2F" w:rsidRDefault="00A04E2F" w:rsidP="00A04E2F">
      <w:pPr>
        <w:jc w:val="both"/>
      </w:pPr>
    </w:p>
    <w:p w:rsidR="00A04E2F" w:rsidRPr="00695FC1" w:rsidRDefault="00A04E2F" w:rsidP="00A04E2F">
      <w:pPr>
        <w:jc w:val="both"/>
      </w:pPr>
    </w:p>
    <w:p w:rsidR="0098289A" w:rsidRPr="00695FC1" w:rsidRDefault="00A04E2F" w:rsidP="00A04E2F">
      <w:pPr>
        <w:jc w:val="both"/>
      </w:pPr>
      <w:r>
        <w:tab/>
      </w:r>
      <w:r>
        <w:tab/>
      </w:r>
      <w:r>
        <w:tab/>
      </w:r>
      <w:r>
        <w:tab/>
      </w:r>
      <w:r>
        <w:tab/>
      </w:r>
      <w:r>
        <w:tab/>
      </w:r>
      <w:r>
        <w:tab/>
      </w:r>
      <w:r>
        <w:tab/>
        <w:t>Szczecin, dnia ……………………………</w:t>
      </w:r>
      <w:r w:rsidR="00B6765B">
        <w:br w:type="page"/>
      </w:r>
    </w:p>
    <w:p w:rsidR="00A04E2F" w:rsidRPr="00695FC1" w:rsidRDefault="00A04E2F" w:rsidP="00A04E2F">
      <w:pPr>
        <w:jc w:val="both"/>
        <w:rPr>
          <w:b/>
          <w:sz w:val="24"/>
          <w:szCs w:val="24"/>
          <w:u w:val="single"/>
        </w:rPr>
      </w:pPr>
    </w:p>
    <w:p w:rsidR="00A04E2F" w:rsidRPr="00695FC1" w:rsidRDefault="00A04E2F" w:rsidP="00A04E2F">
      <w:pPr>
        <w:jc w:val="both"/>
        <w:rPr>
          <w:b/>
          <w:sz w:val="24"/>
          <w:szCs w:val="24"/>
          <w:u w:val="single"/>
        </w:rPr>
      </w:pPr>
      <w:r w:rsidRPr="00695FC1">
        <w:rPr>
          <w:b/>
          <w:sz w:val="24"/>
          <w:szCs w:val="24"/>
          <w:u w:val="single"/>
        </w:rPr>
        <w:t>SPIS TREŚCI</w:t>
      </w:r>
    </w:p>
    <w:p w:rsidR="00A04E2F" w:rsidRPr="00695FC1" w:rsidRDefault="00A04E2F" w:rsidP="00A04E2F">
      <w:pPr>
        <w:jc w:val="both"/>
        <w:rPr>
          <w:b/>
          <w:sz w:val="24"/>
          <w:szCs w:val="24"/>
          <w:u w:val="single"/>
        </w:rPr>
      </w:pPr>
    </w:p>
    <w:p w:rsidR="00A04E2F" w:rsidRPr="00695FC1" w:rsidRDefault="00A04E2F" w:rsidP="00A04E2F">
      <w:pPr>
        <w:jc w:val="both"/>
        <w:rPr>
          <w:b/>
          <w:sz w:val="24"/>
          <w:szCs w:val="24"/>
          <w:u w:val="single"/>
        </w:rPr>
      </w:pPr>
    </w:p>
    <w:p w:rsidR="00A04E2F" w:rsidRPr="00695FC1" w:rsidRDefault="00A04E2F" w:rsidP="00A04E2F">
      <w:pPr>
        <w:ind w:left="1701" w:hanging="1701"/>
        <w:rPr>
          <w:sz w:val="24"/>
          <w:szCs w:val="24"/>
        </w:rPr>
      </w:pPr>
      <w:r w:rsidRPr="00695FC1">
        <w:rPr>
          <w:b/>
          <w:sz w:val="24"/>
          <w:szCs w:val="24"/>
        </w:rPr>
        <w:t>Rozdział I</w:t>
      </w:r>
      <w:r w:rsidRPr="00695FC1">
        <w:rPr>
          <w:b/>
          <w:sz w:val="24"/>
          <w:szCs w:val="24"/>
        </w:rPr>
        <w:tab/>
      </w:r>
      <w:r w:rsidRPr="00695FC1">
        <w:rPr>
          <w:sz w:val="24"/>
          <w:szCs w:val="24"/>
        </w:rPr>
        <w:t>Forma oferty</w:t>
      </w:r>
      <w:r>
        <w:rPr>
          <w:sz w:val="24"/>
          <w:szCs w:val="24"/>
        </w:rPr>
        <w:t xml:space="preserve">, informacje o sposobie porozumiewania się zamawiającego </w:t>
      </w:r>
      <w:r>
        <w:rPr>
          <w:sz w:val="24"/>
          <w:szCs w:val="24"/>
        </w:rPr>
        <w:br/>
        <w:t>z wykonawcami i przekazywania oświadczeń i dokumentów.</w:t>
      </w:r>
    </w:p>
    <w:p w:rsidR="00A04E2F" w:rsidRPr="00695FC1" w:rsidRDefault="00A04E2F" w:rsidP="00A04E2F">
      <w:pPr>
        <w:pStyle w:val="Nagwek1"/>
        <w:ind w:left="1701" w:hanging="1701"/>
        <w:rPr>
          <w:b w:val="0"/>
          <w:color w:val="auto"/>
          <w:sz w:val="24"/>
          <w:szCs w:val="24"/>
        </w:rPr>
      </w:pPr>
      <w:r w:rsidRPr="00695FC1">
        <w:rPr>
          <w:color w:val="auto"/>
          <w:sz w:val="24"/>
          <w:szCs w:val="24"/>
        </w:rPr>
        <w:t>Rozdział II</w:t>
      </w:r>
      <w:r w:rsidRPr="00695FC1">
        <w:rPr>
          <w:color w:val="auto"/>
          <w:sz w:val="24"/>
          <w:szCs w:val="24"/>
        </w:rPr>
        <w:tab/>
      </w:r>
      <w:r w:rsidRPr="00695FC1">
        <w:rPr>
          <w:b w:val="0"/>
          <w:color w:val="auto"/>
          <w:sz w:val="24"/>
          <w:szCs w:val="24"/>
        </w:rPr>
        <w:t>Zmiana, wycofanie i zwrot oferty</w:t>
      </w:r>
      <w:r>
        <w:rPr>
          <w:b w:val="0"/>
          <w:color w:val="auto"/>
          <w:sz w:val="24"/>
          <w:szCs w:val="24"/>
        </w:rPr>
        <w:t>.</w:t>
      </w:r>
    </w:p>
    <w:p w:rsidR="00A04E2F" w:rsidRPr="005B5681" w:rsidRDefault="00A04E2F" w:rsidP="00A04E2F">
      <w:pPr>
        <w:pStyle w:val="Nagwek8"/>
        <w:ind w:left="1701" w:hanging="1701"/>
        <w:jc w:val="both"/>
        <w:rPr>
          <w:b w:val="0"/>
        </w:rPr>
      </w:pPr>
      <w:r w:rsidRPr="00695FC1">
        <w:t>Rozdział III</w:t>
      </w:r>
      <w:r w:rsidRPr="00695FC1">
        <w:tab/>
      </w:r>
      <w:r w:rsidRPr="005B5681">
        <w:rPr>
          <w:b w:val="0"/>
        </w:rPr>
        <w:t>Wspólne ubieganie się o udzielenie zamówienia</w:t>
      </w:r>
      <w:r>
        <w:rPr>
          <w:b w:val="0"/>
        </w:rPr>
        <w:t>.</w:t>
      </w:r>
    </w:p>
    <w:p w:rsidR="00A04E2F" w:rsidRPr="00695FC1" w:rsidRDefault="00A04E2F" w:rsidP="00A04E2F">
      <w:pPr>
        <w:ind w:left="1701" w:hanging="1701"/>
        <w:jc w:val="both"/>
        <w:rPr>
          <w:sz w:val="24"/>
          <w:szCs w:val="24"/>
        </w:rPr>
      </w:pPr>
      <w:r w:rsidRPr="00695FC1">
        <w:rPr>
          <w:b/>
          <w:sz w:val="24"/>
          <w:szCs w:val="24"/>
        </w:rPr>
        <w:t>Rozdział IV</w:t>
      </w:r>
      <w:r w:rsidRPr="00695FC1">
        <w:rPr>
          <w:b/>
          <w:sz w:val="24"/>
          <w:szCs w:val="24"/>
        </w:rPr>
        <w:tab/>
      </w:r>
      <w:r w:rsidRPr="00695FC1">
        <w:rPr>
          <w:sz w:val="24"/>
          <w:szCs w:val="24"/>
        </w:rPr>
        <w:t>Jawność postępowania</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w:t>
      </w:r>
      <w:r w:rsidRPr="00695FC1">
        <w:rPr>
          <w:b/>
          <w:sz w:val="24"/>
          <w:szCs w:val="24"/>
        </w:rPr>
        <w:tab/>
      </w:r>
      <w:r w:rsidRPr="00806BA1">
        <w:rPr>
          <w:sz w:val="24"/>
          <w:szCs w:val="24"/>
        </w:rPr>
        <w:t>Warunki udziału w postępowaniu oraz opis sposobu dokonywania oceny spełniania tych warunków. Wymagane dokumenty</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VI</w:t>
      </w:r>
      <w:r w:rsidRPr="00695FC1">
        <w:rPr>
          <w:b/>
          <w:sz w:val="24"/>
          <w:szCs w:val="24"/>
        </w:rPr>
        <w:tab/>
      </w:r>
      <w:r w:rsidRPr="00695FC1">
        <w:rPr>
          <w:sz w:val="24"/>
          <w:szCs w:val="24"/>
        </w:rPr>
        <w:t>Wykonawcy zagraniczni</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VII</w:t>
      </w:r>
      <w:r w:rsidRPr="00695FC1">
        <w:rPr>
          <w:b/>
          <w:sz w:val="24"/>
          <w:szCs w:val="24"/>
        </w:rPr>
        <w:tab/>
      </w:r>
      <w:r w:rsidRPr="00695FC1">
        <w:rPr>
          <w:sz w:val="24"/>
          <w:szCs w:val="24"/>
        </w:rPr>
        <w:t>Termin wykonania zamówienia</w:t>
      </w:r>
      <w:r>
        <w:rPr>
          <w:sz w:val="24"/>
          <w:szCs w:val="24"/>
        </w:rPr>
        <w:t>.</w:t>
      </w:r>
    </w:p>
    <w:p w:rsidR="00A04E2F" w:rsidRPr="00695FC1" w:rsidRDefault="00A04E2F" w:rsidP="00A04E2F">
      <w:pPr>
        <w:ind w:left="1701" w:hanging="1701"/>
        <w:jc w:val="both"/>
        <w:rPr>
          <w:i/>
          <w:sz w:val="24"/>
          <w:szCs w:val="24"/>
        </w:rPr>
      </w:pPr>
      <w:r w:rsidRPr="00695FC1">
        <w:rPr>
          <w:b/>
          <w:sz w:val="24"/>
          <w:szCs w:val="24"/>
        </w:rPr>
        <w:t>Rozdział VIII</w:t>
      </w:r>
      <w:r w:rsidRPr="00695FC1">
        <w:rPr>
          <w:b/>
          <w:sz w:val="24"/>
          <w:szCs w:val="24"/>
        </w:rPr>
        <w:tab/>
      </w:r>
      <w:r w:rsidRPr="00695FC1">
        <w:rPr>
          <w:sz w:val="24"/>
          <w:szCs w:val="24"/>
        </w:rPr>
        <w:t>Wadium</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IX</w:t>
      </w:r>
      <w:r w:rsidRPr="00695FC1">
        <w:rPr>
          <w:b/>
          <w:sz w:val="24"/>
          <w:szCs w:val="24"/>
        </w:rPr>
        <w:tab/>
      </w:r>
      <w:r w:rsidRPr="00695FC1">
        <w:rPr>
          <w:sz w:val="24"/>
          <w:szCs w:val="24"/>
        </w:rPr>
        <w:t xml:space="preserve">Wyjaśnienia treści </w:t>
      </w:r>
      <w:r>
        <w:rPr>
          <w:sz w:val="24"/>
          <w:szCs w:val="24"/>
        </w:rPr>
        <w:t xml:space="preserve">SIWZ </w:t>
      </w:r>
      <w:r w:rsidRPr="00695FC1">
        <w:rPr>
          <w:sz w:val="24"/>
          <w:szCs w:val="24"/>
        </w:rPr>
        <w:t>i jej modyfikacja</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w:t>
      </w:r>
      <w:r w:rsidRPr="00695FC1">
        <w:rPr>
          <w:b/>
          <w:sz w:val="24"/>
          <w:szCs w:val="24"/>
        </w:rPr>
        <w:tab/>
      </w:r>
      <w:r w:rsidRPr="00695FC1">
        <w:rPr>
          <w:sz w:val="24"/>
          <w:szCs w:val="24"/>
        </w:rPr>
        <w:t>Sposób obliczenia ceny oferty</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w:t>
      </w:r>
      <w:r w:rsidRPr="00695FC1">
        <w:rPr>
          <w:b/>
          <w:sz w:val="24"/>
          <w:szCs w:val="24"/>
        </w:rPr>
        <w:tab/>
      </w:r>
      <w:r w:rsidRPr="00695FC1">
        <w:rPr>
          <w:sz w:val="24"/>
          <w:szCs w:val="24"/>
        </w:rPr>
        <w:t>Składanie i otwarcie ofert</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XII</w:t>
      </w:r>
      <w:r w:rsidRPr="00695FC1">
        <w:rPr>
          <w:b/>
          <w:sz w:val="24"/>
          <w:szCs w:val="24"/>
        </w:rPr>
        <w:tab/>
      </w:r>
      <w:r w:rsidRPr="00695FC1">
        <w:rPr>
          <w:sz w:val="24"/>
          <w:szCs w:val="24"/>
        </w:rPr>
        <w:t>Wybór oferty najkorzystniejszej</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XIII</w:t>
      </w:r>
      <w:r w:rsidRPr="00695FC1">
        <w:rPr>
          <w:b/>
          <w:sz w:val="24"/>
          <w:szCs w:val="24"/>
        </w:rPr>
        <w:tab/>
      </w:r>
      <w:r>
        <w:rPr>
          <w:sz w:val="24"/>
          <w:szCs w:val="24"/>
        </w:rPr>
        <w:t>Istotne postanowienia umowy.</w:t>
      </w:r>
    </w:p>
    <w:p w:rsidR="00A04E2F" w:rsidRPr="00695FC1" w:rsidRDefault="00A04E2F" w:rsidP="00A04E2F">
      <w:pPr>
        <w:ind w:left="1701" w:hanging="1701"/>
        <w:jc w:val="both"/>
        <w:rPr>
          <w:sz w:val="24"/>
          <w:szCs w:val="24"/>
        </w:rPr>
      </w:pPr>
      <w:r w:rsidRPr="00695FC1">
        <w:rPr>
          <w:b/>
          <w:sz w:val="24"/>
          <w:szCs w:val="24"/>
        </w:rPr>
        <w:t>Rozdział XIV</w:t>
      </w:r>
      <w:r>
        <w:rPr>
          <w:b/>
          <w:sz w:val="24"/>
          <w:szCs w:val="24"/>
        </w:rPr>
        <w:tab/>
      </w:r>
      <w:r w:rsidRPr="00695FC1">
        <w:rPr>
          <w:sz w:val="24"/>
          <w:szCs w:val="24"/>
        </w:rPr>
        <w:t>Pouczenie o środkach ochrony prawnej</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XV</w:t>
      </w:r>
      <w:r w:rsidRPr="00695FC1">
        <w:rPr>
          <w:b/>
          <w:sz w:val="24"/>
          <w:szCs w:val="24"/>
        </w:rPr>
        <w:tab/>
      </w:r>
      <w:r w:rsidRPr="00695FC1">
        <w:rPr>
          <w:sz w:val="24"/>
          <w:szCs w:val="24"/>
        </w:rPr>
        <w:t>Opis przedmiotu zamówienia</w:t>
      </w:r>
    </w:p>
    <w:p w:rsidR="00A04E2F" w:rsidRPr="00695FC1" w:rsidRDefault="00A04E2F" w:rsidP="00A04E2F">
      <w:pPr>
        <w:jc w:val="both"/>
        <w:rPr>
          <w:b/>
          <w:sz w:val="24"/>
          <w:szCs w:val="24"/>
        </w:rPr>
      </w:pPr>
    </w:p>
    <w:p w:rsidR="00A04E2F" w:rsidRPr="00695FC1" w:rsidRDefault="00A04E2F" w:rsidP="00A04E2F">
      <w:pPr>
        <w:spacing w:line="360" w:lineRule="auto"/>
        <w:jc w:val="both"/>
        <w:rPr>
          <w:b/>
          <w:sz w:val="24"/>
          <w:szCs w:val="24"/>
        </w:rPr>
      </w:pPr>
      <w:r w:rsidRPr="00695FC1">
        <w:rPr>
          <w:b/>
          <w:sz w:val="24"/>
          <w:szCs w:val="24"/>
        </w:rPr>
        <w:t>Załączniki:</w:t>
      </w:r>
    </w:p>
    <w:p w:rsidR="00A04E2F" w:rsidRPr="00695FC1" w:rsidRDefault="00A04E2F" w:rsidP="00A04E2F">
      <w:pPr>
        <w:tabs>
          <w:tab w:val="left" w:pos="1843"/>
        </w:tabs>
        <w:ind w:left="1843" w:hanging="1843"/>
        <w:rPr>
          <w:sz w:val="24"/>
          <w:szCs w:val="24"/>
        </w:rPr>
      </w:pPr>
      <w:r w:rsidRPr="00695FC1">
        <w:rPr>
          <w:b/>
          <w:sz w:val="24"/>
          <w:szCs w:val="24"/>
        </w:rPr>
        <w:t>Formularz nr 1</w:t>
      </w:r>
      <w:r>
        <w:rPr>
          <w:b/>
          <w:sz w:val="24"/>
          <w:szCs w:val="24"/>
        </w:rPr>
        <w:tab/>
      </w:r>
      <w:r w:rsidRPr="00695FC1">
        <w:rPr>
          <w:sz w:val="24"/>
          <w:szCs w:val="24"/>
        </w:rPr>
        <w:t xml:space="preserve">– </w:t>
      </w:r>
      <w:r>
        <w:rPr>
          <w:sz w:val="24"/>
          <w:szCs w:val="24"/>
        </w:rPr>
        <w:t xml:space="preserve"> </w:t>
      </w:r>
      <w:r w:rsidRPr="00695FC1">
        <w:rPr>
          <w:sz w:val="24"/>
          <w:szCs w:val="24"/>
        </w:rPr>
        <w:t>oferta warunków realizacji zamówienia</w:t>
      </w:r>
    </w:p>
    <w:p w:rsidR="00A04E2F" w:rsidRPr="00695FC1" w:rsidRDefault="00A04E2F" w:rsidP="00A04E2F">
      <w:pPr>
        <w:tabs>
          <w:tab w:val="left" w:pos="1843"/>
        </w:tabs>
        <w:ind w:left="1843" w:hanging="1843"/>
        <w:jc w:val="both"/>
        <w:rPr>
          <w:sz w:val="24"/>
          <w:szCs w:val="24"/>
        </w:rPr>
      </w:pPr>
      <w:r w:rsidRPr="00695FC1">
        <w:rPr>
          <w:b/>
          <w:sz w:val="24"/>
          <w:szCs w:val="24"/>
        </w:rPr>
        <w:t>Formularz nr 2</w:t>
      </w:r>
      <w:r>
        <w:rPr>
          <w:b/>
          <w:sz w:val="24"/>
          <w:szCs w:val="24"/>
        </w:rPr>
        <w:tab/>
      </w:r>
      <w:r w:rsidRPr="00695FC1">
        <w:rPr>
          <w:sz w:val="24"/>
          <w:szCs w:val="24"/>
        </w:rPr>
        <w:t>–</w:t>
      </w:r>
      <w:r>
        <w:rPr>
          <w:sz w:val="24"/>
          <w:szCs w:val="24"/>
        </w:rPr>
        <w:t xml:space="preserve"> </w:t>
      </w:r>
      <w:r w:rsidRPr="00695FC1">
        <w:rPr>
          <w:sz w:val="24"/>
          <w:szCs w:val="24"/>
        </w:rPr>
        <w:t xml:space="preserve"> </w:t>
      </w:r>
      <w:r>
        <w:rPr>
          <w:sz w:val="24"/>
          <w:szCs w:val="24"/>
        </w:rPr>
        <w:t xml:space="preserve">wzór </w:t>
      </w:r>
      <w:r w:rsidRPr="00695FC1">
        <w:rPr>
          <w:sz w:val="24"/>
          <w:szCs w:val="24"/>
        </w:rPr>
        <w:t>oświadczeni</w:t>
      </w:r>
      <w:r w:rsidR="00EB5D8B">
        <w:rPr>
          <w:sz w:val="24"/>
          <w:szCs w:val="24"/>
        </w:rPr>
        <w:t>a</w:t>
      </w:r>
      <w:r w:rsidRPr="00695FC1">
        <w:rPr>
          <w:sz w:val="24"/>
          <w:szCs w:val="24"/>
        </w:rPr>
        <w:t xml:space="preserve"> o grupie kapitałowej</w:t>
      </w:r>
    </w:p>
    <w:p w:rsidR="00A04E2F" w:rsidRDefault="00A04E2F" w:rsidP="00A04E2F">
      <w:pPr>
        <w:tabs>
          <w:tab w:val="left" w:pos="1843"/>
        </w:tabs>
        <w:ind w:left="1843" w:hanging="1843"/>
        <w:jc w:val="both"/>
        <w:rPr>
          <w:b/>
          <w:sz w:val="24"/>
          <w:szCs w:val="24"/>
        </w:rPr>
      </w:pPr>
      <w:r>
        <w:rPr>
          <w:b/>
          <w:sz w:val="24"/>
          <w:szCs w:val="24"/>
        </w:rPr>
        <w:t>Formularz nr 3</w:t>
      </w:r>
      <w:r>
        <w:rPr>
          <w:b/>
          <w:sz w:val="24"/>
          <w:szCs w:val="24"/>
        </w:rPr>
        <w:tab/>
      </w:r>
      <w:r>
        <w:rPr>
          <w:sz w:val="24"/>
          <w:szCs w:val="24"/>
        </w:rPr>
        <w:t>–  wzór wykazu dostaw</w:t>
      </w:r>
    </w:p>
    <w:p w:rsidR="00A04E2F" w:rsidRDefault="00A04E2F" w:rsidP="00A04E2F">
      <w:pPr>
        <w:tabs>
          <w:tab w:val="left" w:pos="1843"/>
        </w:tabs>
        <w:jc w:val="both"/>
        <w:rPr>
          <w:b/>
          <w:sz w:val="24"/>
          <w:szCs w:val="24"/>
        </w:rPr>
      </w:pPr>
      <w:r>
        <w:rPr>
          <w:b/>
          <w:sz w:val="24"/>
          <w:szCs w:val="24"/>
        </w:rPr>
        <w:t>Załącznik nr 1</w:t>
      </w:r>
      <w:r>
        <w:rPr>
          <w:sz w:val="24"/>
          <w:szCs w:val="24"/>
        </w:rPr>
        <w:tab/>
        <w:t>–  planowany łączny pobór energii elektrycznej</w:t>
      </w:r>
    </w:p>
    <w:p w:rsidR="00A04E2F" w:rsidRDefault="00A04E2F" w:rsidP="000B574F">
      <w:pPr>
        <w:tabs>
          <w:tab w:val="left" w:pos="1843"/>
        </w:tabs>
        <w:rPr>
          <w:sz w:val="24"/>
          <w:szCs w:val="24"/>
        </w:rPr>
      </w:pPr>
      <w:r>
        <w:rPr>
          <w:b/>
          <w:sz w:val="24"/>
          <w:szCs w:val="24"/>
        </w:rPr>
        <w:t>Załącznik nr 2A</w:t>
      </w:r>
      <w:r>
        <w:rPr>
          <w:sz w:val="24"/>
          <w:szCs w:val="24"/>
        </w:rPr>
        <w:tab/>
        <w:t>–  wykaz punktów poboru energii elektrycznej ZWiK Sp. z o.o.</w:t>
      </w:r>
    </w:p>
    <w:p w:rsidR="00A04E2F" w:rsidRDefault="00A04E2F" w:rsidP="000B574F">
      <w:pPr>
        <w:tabs>
          <w:tab w:val="left" w:pos="1843"/>
        </w:tabs>
        <w:rPr>
          <w:sz w:val="24"/>
          <w:szCs w:val="24"/>
        </w:rPr>
      </w:pPr>
      <w:r>
        <w:rPr>
          <w:b/>
          <w:sz w:val="24"/>
          <w:szCs w:val="24"/>
        </w:rPr>
        <w:t>Załącznik nr 2B</w:t>
      </w:r>
      <w:r>
        <w:rPr>
          <w:sz w:val="24"/>
          <w:szCs w:val="24"/>
        </w:rPr>
        <w:tab/>
        <w:t>–  wykaz punktów poboru energii elektrycznej PWiK Sp. z o.o.</w:t>
      </w:r>
    </w:p>
    <w:p w:rsidR="00A04E2F" w:rsidRDefault="00A04E2F" w:rsidP="000B574F">
      <w:pPr>
        <w:tabs>
          <w:tab w:val="left" w:pos="1843"/>
        </w:tabs>
        <w:rPr>
          <w:sz w:val="24"/>
          <w:szCs w:val="24"/>
        </w:rPr>
      </w:pPr>
      <w:r>
        <w:rPr>
          <w:b/>
          <w:sz w:val="24"/>
          <w:szCs w:val="24"/>
        </w:rPr>
        <w:t>Załącznik nr 2C</w:t>
      </w:r>
      <w:r>
        <w:rPr>
          <w:sz w:val="24"/>
          <w:szCs w:val="24"/>
        </w:rPr>
        <w:tab/>
        <w:t>–  wykaz punktów poboru energii elektrycznej TS Sp. z o.o.</w:t>
      </w:r>
    </w:p>
    <w:p w:rsidR="00EB5D8B" w:rsidRDefault="00EB5D8B" w:rsidP="00EB5D8B">
      <w:pPr>
        <w:tabs>
          <w:tab w:val="left" w:pos="1843"/>
        </w:tabs>
        <w:ind w:left="1845" w:hanging="1845"/>
        <w:rPr>
          <w:sz w:val="24"/>
          <w:szCs w:val="24"/>
        </w:rPr>
      </w:pPr>
      <w:r>
        <w:rPr>
          <w:b/>
          <w:sz w:val="24"/>
          <w:szCs w:val="24"/>
        </w:rPr>
        <w:t>Załącznik nr 2D</w:t>
      </w:r>
      <w:r>
        <w:rPr>
          <w:sz w:val="24"/>
          <w:szCs w:val="24"/>
        </w:rPr>
        <w:tab/>
        <w:t>–  wykaz punktów poboru energii elektrycznej Pomorskiej Specjalnej</w:t>
      </w:r>
      <w:r>
        <w:rPr>
          <w:sz w:val="24"/>
          <w:szCs w:val="24"/>
        </w:rPr>
        <w:br/>
        <w:t xml:space="preserve">    Strefy Ekonomicznej Sp. z o.o.</w:t>
      </w:r>
    </w:p>
    <w:p w:rsidR="00A04E2F" w:rsidRDefault="00A04E2F" w:rsidP="000B574F">
      <w:pPr>
        <w:tabs>
          <w:tab w:val="left" w:pos="1843"/>
        </w:tabs>
        <w:rPr>
          <w:sz w:val="24"/>
          <w:szCs w:val="24"/>
        </w:rPr>
      </w:pPr>
      <w:r>
        <w:rPr>
          <w:b/>
          <w:sz w:val="24"/>
          <w:szCs w:val="24"/>
        </w:rPr>
        <w:t>Załącznik nr 2E</w:t>
      </w:r>
      <w:r>
        <w:rPr>
          <w:sz w:val="24"/>
          <w:szCs w:val="24"/>
        </w:rPr>
        <w:tab/>
        <w:t>–  wykaz punktów poboru energii elektrycznej ZMPSiŚ S.A.</w:t>
      </w:r>
    </w:p>
    <w:p w:rsidR="00A04E2F" w:rsidRDefault="00A04E2F" w:rsidP="000B574F">
      <w:pPr>
        <w:tabs>
          <w:tab w:val="left" w:pos="1843"/>
        </w:tabs>
        <w:rPr>
          <w:sz w:val="24"/>
          <w:szCs w:val="24"/>
        </w:rPr>
      </w:pPr>
      <w:r>
        <w:rPr>
          <w:b/>
          <w:sz w:val="24"/>
          <w:szCs w:val="24"/>
        </w:rPr>
        <w:t>Załącznik nr 2F</w:t>
      </w:r>
      <w:r>
        <w:rPr>
          <w:sz w:val="24"/>
          <w:szCs w:val="24"/>
        </w:rPr>
        <w:tab/>
        <w:t>–  wykaz punktów poboru energii elektrycznej ZMP Gdańsk SA</w:t>
      </w:r>
    </w:p>
    <w:p w:rsidR="00A04E2F" w:rsidRDefault="00A04E2F" w:rsidP="000B574F">
      <w:pPr>
        <w:tabs>
          <w:tab w:val="left" w:pos="1843"/>
        </w:tabs>
        <w:rPr>
          <w:sz w:val="24"/>
          <w:szCs w:val="24"/>
        </w:rPr>
      </w:pPr>
      <w:r>
        <w:rPr>
          <w:b/>
          <w:sz w:val="24"/>
          <w:szCs w:val="24"/>
        </w:rPr>
        <w:t>Załącznik nr 2G</w:t>
      </w:r>
      <w:r>
        <w:rPr>
          <w:sz w:val="24"/>
          <w:szCs w:val="24"/>
        </w:rPr>
        <w:tab/>
        <w:t>–  wykaz punktów poboru energii elektrycznej ZMP Gdynia S.A.</w:t>
      </w:r>
    </w:p>
    <w:p w:rsidR="00A04E2F" w:rsidRDefault="00A04E2F" w:rsidP="000B574F">
      <w:pPr>
        <w:tabs>
          <w:tab w:val="left" w:pos="1843"/>
        </w:tabs>
        <w:ind w:right="-568"/>
        <w:rPr>
          <w:sz w:val="24"/>
          <w:szCs w:val="24"/>
        </w:rPr>
      </w:pPr>
      <w:r>
        <w:rPr>
          <w:b/>
          <w:sz w:val="24"/>
          <w:szCs w:val="24"/>
        </w:rPr>
        <w:t>Załącznik nr 2H</w:t>
      </w:r>
      <w:r>
        <w:rPr>
          <w:b/>
          <w:sz w:val="24"/>
          <w:szCs w:val="24"/>
        </w:rPr>
        <w:tab/>
      </w:r>
      <w:r>
        <w:rPr>
          <w:sz w:val="24"/>
          <w:szCs w:val="24"/>
        </w:rPr>
        <w:t>–  wykaz punktów poboru energii elektrycznej PSSE Media Operator Sp. z o.o.</w:t>
      </w:r>
    </w:p>
    <w:p w:rsidR="00A04E2F" w:rsidRDefault="00A04E2F" w:rsidP="000B574F">
      <w:pPr>
        <w:tabs>
          <w:tab w:val="left" w:pos="1843"/>
        </w:tabs>
        <w:rPr>
          <w:sz w:val="24"/>
          <w:szCs w:val="24"/>
        </w:rPr>
      </w:pPr>
      <w:r>
        <w:rPr>
          <w:b/>
          <w:sz w:val="24"/>
          <w:szCs w:val="24"/>
        </w:rPr>
        <w:t>Załącznik nr 3A</w:t>
      </w:r>
      <w:r>
        <w:rPr>
          <w:b/>
          <w:sz w:val="24"/>
          <w:szCs w:val="24"/>
        </w:rPr>
        <w:tab/>
      </w:r>
      <w:r>
        <w:rPr>
          <w:sz w:val="24"/>
          <w:szCs w:val="24"/>
        </w:rPr>
        <w:t>–  wzór umowy dla ZWiK Sp. z o.o.</w:t>
      </w:r>
    </w:p>
    <w:p w:rsidR="00A04E2F" w:rsidRDefault="00A04E2F" w:rsidP="000B574F">
      <w:pPr>
        <w:tabs>
          <w:tab w:val="left" w:pos="1843"/>
        </w:tabs>
        <w:rPr>
          <w:sz w:val="24"/>
          <w:szCs w:val="24"/>
        </w:rPr>
      </w:pPr>
      <w:r w:rsidRPr="000365F5">
        <w:rPr>
          <w:b/>
          <w:sz w:val="24"/>
          <w:szCs w:val="24"/>
        </w:rPr>
        <w:t>Załącznik nr 3B</w:t>
      </w:r>
      <w:r>
        <w:rPr>
          <w:b/>
          <w:sz w:val="24"/>
          <w:szCs w:val="24"/>
        </w:rPr>
        <w:tab/>
      </w:r>
      <w:r>
        <w:rPr>
          <w:sz w:val="24"/>
          <w:szCs w:val="24"/>
        </w:rPr>
        <w:t>–  wzór umowy dla PWiK Sp. z o.o.</w:t>
      </w:r>
    </w:p>
    <w:p w:rsidR="00A04E2F" w:rsidRDefault="00A04E2F" w:rsidP="000B574F">
      <w:pPr>
        <w:tabs>
          <w:tab w:val="left" w:pos="1843"/>
        </w:tabs>
        <w:rPr>
          <w:sz w:val="24"/>
          <w:szCs w:val="24"/>
        </w:rPr>
      </w:pPr>
      <w:r>
        <w:rPr>
          <w:b/>
          <w:sz w:val="24"/>
          <w:szCs w:val="24"/>
        </w:rPr>
        <w:t>Załącznik nr 3C</w:t>
      </w:r>
      <w:r>
        <w:rPr>
          <w:b/>
          <w:sz w:val="24"/>
          <w:szCs w:val="24"/>
        </w:rPr>
        <w:tab/>
      </w:r>
      <w:r>
        <w:rPr>
          <w:sz w:val="24"/>
          <w:szCs w:val="24"/>
        </w:rPr>
        <w:t>–  wzór umowy dla TS Sp. z o.o.</w:t>
      </w:r>
      <w:r w:rsidR="00EB5D8B">
        <w:rPr>
          <w:sz w:val="24"/>
          <w:szCs w:val="24"/>
        </w:rPr>
        <w:t xml:space="preserve"> oraz Pomorskiej Specjalnej Strefy</w:t>
      </w:r>
      <w:r w:rsidR="00EB5D8B">
        <w:rPr>
          <w:sz w:val="24"/>
          <w:szCs w:val="24"/>
        </w:rPr>
        <w:br/>
      </w:r>
      <w:r w:rsidR="00EB5D8B">
        <w:rPr>
          <w:sz w:val="24"/>
          <w:szCs w:val="24"/>
        </w:rPr>
        <w:tab/>
        <w:t xml:space="preserve">    Ekonomicznej Sp. z o.o.</w:t>
      </w:r>
    </w:p>
    <w:p w:rsidR="00A04E2F" w:rsidRDefault="00A04E2F" w:rsidP="000B574F">
      <w:pPr>
        <w:tabs>
          <w:tab w:val="left" w:pos="1843"/>
        </w:tabs>
        <w:ind w:left="1845" w:hanging="1845"/>
        <w:rPr>
          <w:sz w:val="24"/>
          <w:szCs w:val="24"/>
        </w:rPr>
      </w:pPr>
      <w:r>
        <w:rPr>
          <w:b/>
          <w:sz w:val="24"/>
          <w:szCs w:val="24"/>
        </w:rPr>
        <w:t>Załącznik nr 3D</w:t>
      </w:r>
      <w:r>
        <w:rPr>
          <w:b/>
          <w:sz w:val="24"/>
          <w:szCs w:val="24"/>
        </w:rPr>
        <w:tab/>
      </w:r>
      <w:r>
        <w:rPr>
          <w:sz w:val="24"/>
          <w:szCs w:val="24"/>
        </w:rPr>
        <w:t>–  wzór umowy dla ZMPSiŚ S.A., ZMP Gdańsk SA, ZMP Gdynia S.A.</w:t>
      </w:r>
      <w:r w:rsidR="000B574F">
        <w:rPr>
          <w:sz w:val="24"/>
          <w:szCs w:val="24"/>
        </w:rPr>
        <w:br/>
        <w:t xml:space="preserve">    </w:t>
      </w:r>
      <w:r>
        <w:rPr>
          <w:sz w:val="24"/>
          <w:szCs w:val="24"/>
        </w:rPr>
        <w:t>oraz PSSE Media Operator Sp. z o.o.</w:t>
      </w:r>
    </w:p>
    <w:p w:rsidR="00A04E2F" w:rsidRDefault="00A04E2F" w:rsidP="000B574F">
      <w:pPr>
        <w:tabs>
          <w:tab w:val="left" w:pos="1843"/>
        </w:tabs>
        <w:ind w:left="1845" w:hanging="1845"/>
        <w:rPr>
          <w:b/>
          <w:sz w:val="24"/>
          <w:szCs w:val="24"/>
        </w:rPr>
      </w:pPr>
      <w:r>
        <w:rPr>
          <w:b/>
          <w:sz w:val="24"/>
          <w:szCs w:val="24"/>
        </w:rPr>
        <w:t>Załącznik nr 4</w:t>
      </w:r>
      <w:r w:rsidR="000B574F">
        <w:rPr>
          <w:b/>
          <w:sz w:val="24"/>
          <w:szCs w:val="24"/>
        </w:rPr>
        <w:tab/>
      </w:r>
      <w:r w:rsidR="000B574F">
        <w:rPr>
          <w:sz w:val="24"/>
          <w:szCs w:val="24"/>
        </w:rPr>
        <w:t xml:space="preserve">–  </w:t>
      </w:r>
      <w:r w:rsidR="000B574F" w:rsidRPr="00806BA1">
        <w:rPr>
          <w:sz w:val="24"/>
          <w:szCs w:val="24"/>
        </w:rPr>
        <w:t>wzór Jednolitego Europejskiego Dokumentu Zamówienia (JEDZ)</w:t>
      </w:r>
    </w:p>
    <w:p w:rsidR="000129D8" w:rsidRDefault="00A04E2F" w:rsidP="000129D8">
      <w:pPr>
        <w:tabs>
          <w:tab w:val="left" w:pos="1843"/>
        </w:tabs>
        <w:ind w:left="1845" w:hanging="1845"/>
        <w:rPr>
          <w:sz w:val="24"/>
          <w:szCs w:val="24"/>
        </w:rPr>
      </w:pPr>
      <w:r>
        <w:rPr>
          <w:b/>
          <w:sz w:val="24"/>
          <w:szCs w:val="24"/>
        </w:rPr>
        <w:t>Załącznik nr 5</w:t>
      </w:r>
      <w:r>
        <w:rPr>
          <w:b/>
          <w:sz w:val="24"/>
          <w:szCs w:val="24"/>
        </w:rPr>
        <w:tab/>
      </w:r>
      <w:r>
        <w:rPr>
          <w:sz w:val="24"/>
          <w:szCs w:val="24"/>
        </w:rPr>
        <w:t xml:space="preserve">–  </w:t>
      </w:r>
      <w:r w:rsidR="000129D8">
        <w:rPr>
          <w:sz w:val="24"/>
          <w:szCs w:val="24"/>
        </w:rPr>
        <w:t>obowiązek informacyjny</w:t>
      </w:r>
    </w:p>
    <w:p w:rsidR="00D24290" w:rsidRPr="00695FC1" w:rsidRDefault="00877E39" w:rsidP="000129D8">
      <w:pPr>
        <w:tabs>
          <w:tab w:val="left" w:pos="1843"/>
        </w:tabs>
        <w:rPr>
          <w:sz w:val="24"/>
          <w:szCs w:val="24"/>
        </w:rPr>
      </w:pPr>
      <w:r>
        <w:rPr>
          <w:sz w:val="24"/>
          <w:szCs w:val="24"/>
        </w:rPr>
        <w:br w:type="page"/>
      </w:r>
    </w:p>
    <w:p w:rsidR="00EB7E5C" w:rsidRPr="00695FC1"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jc w:val="both"/>
        <w:rPr>
          <w:b/>
        </w:rPr>
      </w:pPr>
      <w:r w:rsidRPr="00695FC1">
        <w:rPr>
          <w:b/>
          <w:sz w:val="24"/>
        </w:rPr>
        <w:lastRenderedPageBreak/>
        <w:t>ROZDZIAŁ I</w:t>
      </w:r>
      <w:r w:rsidR="000B574F">
        <w:rPr>
          <w:b/>
          <w:sz w:val="24"/>
        </w:rPr>
        <w:tab/>
      </w:r>
      <w:r w:rsidRPr="00695FC1">
        <w:rPr>
          <w:b/>
          <w:sz w:val="24"/>
        </w:rPr>
        <w:t>Forma oferty</w:t>
      </w:r>
      <w:r w:rsidR="000B574F">
        <w:rPr>
          <w:b/>
          <w:sz w:val="24"/>
        </w:rPr>
        <w:t xml:space="preserve">, </w:t>
      </w:r>
      <w:r w:rsidR="000B574F" w:rsidRPr="008F421D">
        <w:rPr>
          <w:b/>
          <w:sz w:val="24"/>
          <w:szCs w:val="24"/>
        </w:rPr>
        <w:t>informacje o sposobie porozumiewania się zamawiającego z wykonawcami i przekazywania oświadczeń i dokumentów</w:t>
      </w:r>
      <w:r w:rsidR="000C68BB">
        <w:rPr>
          <w:b/>
          <w:sz w:val="24"/>
          <w:szCs w:val="24"/>
        </w:rPr>
        <w:t>.</w:t>
      </w:r>
    </w:p>
    <w:p w:rsidR="00EB7E5C" w:rsidRPr="00695FC1" w:rsidRDefault="00EB7E5C">
      <w:pPr>
        <w:pStyle w:val="BodyText21"/>
        <w:tabs>
          <w:tab w:val="clear" w:pos="0"/>
        </w:tabs>
      </w:pPr>
    </w:p>
    <w:p w:rsidR="00EB7E5C" w:rsidRPr="00902A12" w:rsidRDefault="00EB7E5C" w:rsidP="004039E0">
      <w:pPr>
        <w:pStyle w:val="BodyText21"/>
        <w:numPr>
          <w:ilvl w:val="0"/>
          <w:numId w:val="1"/>
        </w:numPr>
        <w:tabs>
          <w:tab w:val="clear" w:pos="0"/>
        </w:tabs>
      </w:pPr>
      <w:r w:rsidRPr="00695FC1">
        <w:t xml:space="preserve">Na </w:t>
      </w:r>
      <w:r w:rsidRPr="00902A12">
        <w:rPr>
          <w:u w:val="single"/>
        </w:rPr>
        <w:t>ofertę</w:t>
      </w:r>
      <w:r w:rsidRPr="00902A12">
        <w:t xml:space="preserve"> składają się: oferta cenowa oraz wszystkie pozostałe wymagane dokumenty </w:t>
      </w:r>
      <w:r w:rsidR="0068282F" w:rsidRPr="00902A12">
        <w:br/>
      </w:r>
      <w:r w:rsidRPr="00902A12">
        <w:t xml:space="preserve">(w tym oświadczenia, załączniki itp.) zgodnie z </w:t>
      </w:r>
      <w:r w:rsidR="00D62C4B" w:rsidRPr="00902A12">
        <w:t>R</w:t>
      </w:r>
      <w:r w:rsidRPr="00902A12">
        <w:t>ozdziałem V specyfikacji istotnych warunków zamówienia (</w:t>
      </w:r>
      <w:r w:rsidR="000C68BB" w:rsidRPr="00902A12">
        <w:t>SIWZ</w:t>
      </w:r>
      <w:r w:rsidRPr="00902A12">
        <w:t>).</w:t>
      </w:r>
    </w:p>
    <w:p w:rsidR="00EB7E5C" w:rsidRPr="00902A12" w:rsidRDefault="00EB7E5C" w:rsidP="004039E0">
      <w:pPr>
        <w:pStyle w:val="BodyText21"/>
        <w:numPr>
          <w:ilvl w:val="0"/>
          <w:numId w:val="1"/>
        </w:numPr>
        <w:tabs>
          <w:tab w:val="clear" w:pos="0"/>
        </w:tabs>
      </w:pPr>
      <w:r w:rsidRPr="00902A12">
        <w:t xml:space="preserve">Wykonawcy sporządzą oferty zgodnie z wymaganiami </w:t>
      </w:r>
      <w:r w:rsidR="000C68BB" w:rsidRPr="00902A12">
        <w:t>SIWZ</w:t>
      </w:r>
      <w:r w:rsidRPr="00902A12">
        <w:t>.</w:t>
      </w:r>
    </w:p>
    <w:p w:rsidR="00EB7E5C" w:rsidRPr="00902A12" w:rsidRDefault="00EB7E5C" w:rsidP="004039E0">
      <w:pPr>
        <w:pStyle w:val="BodyText21"/>
        <w:numPr>
          <w:ilvl w:val="0"/>
          <w:numId w:val="1"/>
        </w:numPr>
        <w:tabs>
          <w:tab w:val="clear" w:pos="0"/>
        </w:tabs>
      </w:pPr>
      <w:r w:rsidRPr="00902A12">
        <w:t xml:space="preserve">Oferta cenowa musi być sporządzona na formularzu oferty, według wzoru stanowiącego </w:t>
      </w:r>
      <w:r w:rsidR="004D106E" w:rsidRPr="00902A12">
        <w:rPr>
          <w:b/>
        </w:rPr>
        <w:t xml:space="preserve">Formularz </w:t>
      </w:r>
      <w:r w:rsidR="00C8061C" w:rsidRPr="00902A12">
        <w:rPr>
          <w:b/>
        </w:rPr>
        <w:t>n</w:t>
      </w:r>
      <w:r w:rsidR="004D106E" w:rsidRPr="00902A12">
        <w:rPr>
          <w:b/>
        </w:rPr>
        <w:t>r 1</w:t>
      </w:r>
      <w:r w:rsidR="003905D5" w:rsidRPr="00902A12">
        <w:rPr>
          <w:b/>
        </w:rPr>
        <w:t xml:space="preserve"> </w:t>
      </w:r>
      <w:r w:rsidRPr="00902A12">
        <w:t xml:space="preserve">do </w:t>
      </w:r>
      <w:r w:rsidR="004A3E12" w:rsidRPr="00902A12">
        <w:t>SIWZ</w:t>
      </w:r>
      <w:r w:rsidRPr="00902A12">
        <w:t>.</w:t>
      </w:r>
    </w:p>
    <w:p w:rsidR="00EB7E5C" w:rsidRPr="00902A12" w:rsidRDefault="004A3E12" w:rsidP="004039E0">
      <w:pPr>
        <w:pStyle w:val="BodyText21"/>
        <w:numPr>
          <w:ilvl w:val="0"/>
          <w:numId w:val="1"/>
        </w:numPr>
        <w:tabs>
          <w:tab w:val="clear" w:pos="0"/>
        </w:tabs>
        <w:ind w:left="357" w:hanging="357"/>
      </w:pPr>
      <w:r w:rsidRPr="00902A12">
        <w:t xml:space="preserve">Postępowanie prowadzone jest w języku polskim w związku z czym wszelkie pisma, dokumenty, oświadczenia itp. składane w trakcie postepowania między zamawiającym </w:t>
      </w:r>
      <w:r w:rsidRPr="00902A12">
        <w:br/>
        <w:t>a wykonawcami muszą być sporządzone w języku polskim. Za datę wpływu powyższych dokumentów uznaje się datę zapisania na serwerach Platformy Zakupowej. Data otrzymania oferty jest wysyłana na adres e-mail wykonawcy, dostępna po zalogowaniu się na konto wykonawcy.</w:t>
      </w:r>
      <w:r w:rsidR="00EB7E5C" w:rsidRPr="00902A12">
        <w:t xml:space="preserve"> </w:t>
      </w:r>
    </w:p>
    <w:p w:rsidR="00EB7E5C" w:rsidRPr="00902A12" w:rsidRDefault="004A3E12" w:rsidP="004039E0">
      <w:pPr>
        <w:pStyle w:val="BodyText21"/>
        <w:numPr>
          <w:ilvl w:val="0"/>
          <w:numId w:val="1"/>
        </w:numPr>
        <w:tabs>
          <w:tab w:val="clear" w:pos="0"/>
        </w:tabs>
        <w:ind w:left="357" w:hanging="357"/>
      </w:pPr>
      <w:r w:rsidRPr="00902A12">
        <w:rPr>
          <w:shd w:val="clear" w:color="auto" w:fill="FFFFFF"/>
        </w:rPr>
        <w:t xml:space="preserve">W postępowaniu o udzielenie zamówienia komunikacja między zamawiającym </w:t>
      </w:r>
      <w:r w:rsidRPr="00902A12">
        <w:rPr>
          <w:shd w:val="clear" w:color="auto" w:fill="FFFFFF"/>
        </w:rPr>
        <w:br/>
        <w:t>a wykonawcami, w szczególności</w:t>
      </w:r>
      <w:r w:rsidRPr="00902A12">
        <w:rPr>
          <w:color w:val="000000"/>
          <w:shd w:val="clear" w:color="auto" w:fill="FFFFFF"/>
        </w:rPr>
        <w:t xml:space="preserve"> składanie ofert oraz oświadczeń, w tym oświadczenia składanego na formularzu jednolitego europejskiego dokumentu zamówienia zwanego dalej "JEDZ",  a także wszelka inna komunikacja między zamawiającym a wykonawcami, o ile inaczej nie określono w </w:t>
      </w:r>
      <w:r w:rsidR="004039E0">
        <w:rPr>
          <w:color w:val="000000"/>
          <w:shd w:val="clear" w:color="auto" w:fill="FFFFFF"/>
        </w:rPr>
        <w:t>SIWZ</w:t>
      </w:r>
      <w:r w:rsidRPr="00902A12">
        <w:rPr>
          <w:color w:val="000000"/>
          <w:shd w:val="clear" w:color="auto" w:fill="FFFFFF"/>
        </w:rPr>
        <w:t>, odbywa się przy użyciu środków komunikacji elektronicznej.</w:t>
      </w:r>
    </w:p>
    <w:p w:rsidR="00EB7E5C" w:rsidRPr="00902A12" w:rsidRDefault="004A3E12" w:rsidP="004039E0">
      <w:pPr>
        <w:pStyle w:val="BodyText21"/>
        <w:numPr>
          <w:ilvl w:val="0"/>
          <w:numId w:val="1"/>
        </w:numPr>
        <w:tabs>
          <w:tab w:val="clear" w:pos="0"/>
        </w:tabs>
      </w:pPr>
      <w:r w:rsidRPr="00902A12">
        <w:rPr>
          <w:color w:val="000000"/>
        </w:rPr>
        <w:t xml:space="preserve">Postępowanie prowadzone jest na elektronicznej platformie „Open Nexus” pod adresem </w:t>
      </w:r>
      <w:r w:rsidRPr="00764812">
        <w:rPr>
          <w:color w:val="0000FF"/>
          <w:u w:val="single"/>
        </w:rPr>
        <w:t>https://platformazakupowa.pl/</w:t>
      </w:r>
      <w:r w:rsidR="00902A12" w:rsidRPr="00902A12">
        <w:rPr>
          <w:color w:val="000000"/>
        </w:rPr>
        <w:t xml:space="preserve"> </w:t>
      </w:r>
      <w:r w:rsidRPr="00902A12">
        <w:rPr>
          <w:color w:val="000000"/>
        </w:rPr>
        <w:t>(dalej jako „Platforma”) i pod nazwą postępowania wskazaną w tytule SIWZ.</w:t>
      </w:r>
    </w:p>
    <w:p w:rsidR="00EB7E5C" w:rsidRPr="00902A12" w:rsidRDefault="004A3E12" w:rsidP="004039E0">
      <w:pPr>
        <w:pStyle w:val="BodyText21"/>
        <w:numPr>
          <w:ilvl w:val="0"/>
          <w:numId w:val="1"/>
        </w:numPr>
        <w:tabs>
          <w:tab w:val="clear" w:pos="0"/>
        </w:tabs>
      </w:pPr>
      <w:r w:rsidRPr="00902A12">
        <w:rPr>
          <w:color w:val="000000"/>
        </w:rPr>
        <w:t xml:space="preserve">Wykonawca celem złożenia oferty winien zapoznać się z Regulaminem Internetowej Platformy zakupowej platformazakupowa.pl Open Nexus Sp. z o.o. dostępnym na stronie Platformy pod adresem </w:t>
      </w:r>
      <w:r w:rsidRPr="00764812">
        <w:rPr>
          <w:color w:val="0000FF"/>
          <w:u w:val="single"/>
        </w:rPr>
        <w:t>https://platformazakupowa.pl/strona/1-regulamin</w:t>
      </w:r>
      <w:r w:rsidRPr="00902A12">
        <w:t xml:space="preserve"> </w:t>
      </w:r>
      <w:r w:rsidRPr="00902A12">
        <w:rPr>
          <w:color w:val="000000"/>
        </w:rPr>
        <w:t>i postępować zgodnie z instrukcją zawart</w:t>
      </w:r>
      <w:r w:rsidR="00B71973">
        <w:rPr>
          <w:color w:val="000000"/>
        </w:rPr>
        <w:t>ą</w:t>
      </w:r>
      <w:r w:rsidRPr="00902A12">
        <w:rPr>
          <w:color w:val="000000"/>
        </w:rPr>
        <w:t xml:space="preserve"> w nim.</w:t>
      </w:r>
    </w:p>
    <w:p w:rsidR="004A3E12" w:rsidRPr="00902A12" w:rsidRDefault="004A3E12" w:rsidP="004039E0">
      <w:pPr>
        <w:pStyle w:val="BodyText21"/>
        <w:numPr>
          <w:ilvl w:val="0"/>
          <w:numId w:val="1"/>
        </w:numPr>
        <w:tabs>
          <w:tab w:val="clear" w:pos="0"/>
        </w:tabs>
        <w:ind w:left="357" w:hanging="357"/>
      </w:pPr>
      <w:r w:rsidRPr="00902A12">
        <w:t xml:space="preserve">Zgodnie z art. 10a ust. 5 Ustawy oferty oraz oświadczenie, o którym mowa w art. 25a Ustawy, w tym jednolity dokument (JEDZ), sporządza się, pod rygorem nieważności, </w:t>
      </w:r>
      <w:r w:rsidRPr="00902A12">
        <w:br/>
        <w:t>w postaci elektronicznej i opatruje się kwalifikowanym podpisem elektronicznym.</w:t>
      </w:r>
    </w:p>
    <w:p w:rsidR="004A3E12" w:rsidRPr="00902A12" w:rsidRDefault="004A3E12" w:rsidP="004039E0">
      <w:pPr>
        <w:pStyle w:val="BodyText21"/>
        <w:numPr>
          <w:ilvl w:val="0"/>
          <w:numId w:val="1"/>
        </w:numPr>
        <w:tabs>
          <w:tab w:val="clear" w:pos="0"/>
        </w:tabs>
      </w:pPr>
      <w:r w:rsidRPr="00902A12">
        <w:t xml:space="preserve">Zgodnie z Rozporządzeniem Ministra Rozwoju z dnia 26 lipca 2016 r. w sprawie rodzajów dokumentów, jakich może żądać zamawiający od wykonawcy w postępowaniu o udzielenie zamówienia (Dz. U. </w:t>
      </w:r>
      <w:r w:rsidR="00902A12" w:rsidRPr="00902A12">
        <w:t xml:space="preserve">z 2016 r. </w:t>
      </w:r>
      <w:r w:rsidRPr="00902A12">
        <w:t>poz. 1126 ze zm.):</w:t>
      </w:r>
    </w:p>
    <w:p w:rsidR="004A3E12" w:rsidRPr="00902A12" w:rsidRDefault="004A3E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 xml:space="preserve">dokumenty lub oświadczenia, o których mowa w rozporządzeniu, składane są </w:t>
      </w:r>
      <w:r w:rsidR="00902A12" w:rsidRPr="00902A12">
        <w:rPr>
          <w:rFonts w:ascii="Times New Roman" w:hAnsi="Times New Roman"/>
          <w:sz w:val="24"/>
          <w:szCs w:val="24"/>
        </w:rPr>
        <w:br/>
      </w:r>
      <w:r w:rsidRPr="00902A12">
        <w:rPr>
          <w:rFonts w:ascii="Times New Roman" w:hAnsi="Times New Roman"/>
          <w:b/>
          <w:sz w:val="24"/>
          <w:szCs w:val="24"/>
        </w:rPr>
        <w:t>w oryginale w postaci dokumentu elektronicznego lub w elektronicznej kopii dokumentu lub oświadczenia poświadczonej za zgodność z oryginałem</w:t>
      </w:r>
      <w:r w:rsidRPr="00902A12">
        <w:rPr>
          <w:rFonts w:ascii="Times New Roman" w:hAnsi="Times New Roman"/>
          <w:sz w:val="24"/>
          <w:szCs w:val="24"/>
        </w:rPr>
        <w:t>,</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poświadczenie za zgodność z oryginałem elektronicznej kopii dokumentu lub oświadczenia następuje przy użyciu kwalifikowanego podpisu elektronicznego.</w:t>
      </w:r>
    </w:p>
    <w:p w:rsidR="004A3E12" w:rsidRPr="00902A12" w:rsidRDefault="004A3E12" w:rsidP="004039E0">
      <w:pPr>
        <w:pStyle w:val="Akapitzlist1"/>
        <w:numPr>
          <w:ilvl w:val="0"/>
          <w:numId w:val="1"/>
        </w:numPr>
        <w:spacing w:after="0" w:line="240" w:lineRule="auto"/>
        <w:ind w:left="357" w:hanging="357"/>
        <w:jc w:val="both"/>
        <w:rPr>
          <w:rFonts w:ascii="Times New Roman" w:hAnsi="Times New Roman"/>
          <w:sz w:val="24"/>
          <w:szCs w:val="24"/>
        </w:rPr>
      </w:pPr>
      <w:r w:rsidRPr="00902A12">
        <w:rPr>
          <w:rFonts w:ascii="Times New Roman" w:hAnsi="Times New Roman"/>
          <w:sz w:val="24"/>
          <w:szCs w:val="24"/>
        </w:rPr>
        <w:t>W zależności od formatu kwalifikowanego podpisu (PAdES, XAdES) i jego typu (zewnętrzny</w:t>
      </w:r>
      <w:r w:rsidRPr="006404EE">
        <w:rPr>
          <w:rFonts w:ascii="Times New Roman" w:hAnsi="Times New Roman"/>
          <w:sz w:val="24"/>
          <w:szCs w:val="24"/>
        </w:rPr>
        <w:t xml:space="preserve">, wewnętrzny) wykonawca dołącza do </w:t>
      </w:r>
      <w:r w:rsidRPr="006404EE">
        <w:rPr>
          <w:rFonts w:ascii="Times New Roman" w:hAnsi="Times New Roman"/>
          <w:b/>
          <w:sz w:val="24"/>
          <w:szCs w:val="24"/>
        </w:rPr>
        <w:t>Platformy</w:t>
      </w:r>
      <w:r w:rsidRPr="006404EE">
        <w:rPr>
          <w:rFonts w:ascii="Times New Roman" w:hAnsi="Times New Roman"/>
          <w:sz w:val="24"/>
          <w:szCs w:val="24"/>
        </w:rPr>
        <w:t xml:space="preserve"> uprzednio podpisane </w:t>
      </w:r>
      <w:r w:rsidRPr="00902A12">
        <w:rPr>
          <w:rFonts w:ascii="Times New Roman" w:hAnsi="Times New Roman"/>
          <w:sz w:val="24"/>
          <w:szCs w:val="24"/>
        </w:rPr>
        <w:t xml:space="preserve">dokumenty wraz z wygenerowanym plikiem podpisu (typ zewnętrzny) lub dokument </w:t>
      </w:r>
      <w:r w:rsidR="00902A12" w:rsidRPr="00902A12">
        <w:rPr>
          <w:rFonts w:ascii="Times New Roman" w:hAnsi="Times New Roman"/>
          <w:sz w:val="24"/>
          <w:szCs w:val="24"/>
        </w:rPr>
        <w:br/>
      </w:r>
      <w:r w:rsidRPr="00902A12">
        <w:rPr>
          <w:rFonts w:ascii="Times New Roman" w:hAnsi="Times New Roman"/>
          <w:sz w:val="24"/>
          <w:szCs w:val="24"/>
        </w:rPr>
        <w:t>z wszytym podpisem (typ wewnętrzny):</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dokumenty w formacie „pdf” należy podpisywać tylko formatem PAdES,</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zamawiający dopuszcza podpisanie dokumentów w formacie innym niż „pdf”, wtedy należy użyć formatu XAdES.</w:t>
      </w:r>
    </w:p>
    <w:p w:rsidR="004A3E12" w:rsidRPr="004039E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4039E0">
        <w:rPr>
          <w:rFonts w:ascii="Times New Roman" w:hAnsi="Times New Roman"/>
          <w:sz w:val="24"/>
          <w:szCs w:val="24"/>
        </w:rPr>
        <w:t xml:space="preserve">Zamawiający informuje, że </w:t>
      </w:r>
      <w:r w:rsidRPr="004039E0">
        <w:rPr>
          <w:rFonts w:ascii="Times New Roman" w:hAnsi="Times New Roman"/>
          <w:b/>
          <w:sz w:val="24"/>
          <w:szCs w:val="24"/>
        </w:rPr>
        <w:t>Platforma</w:t>
      </w:r>
      <w:r w:rsidRPr="004039E0">
        <w:rPr>
          <w:rFonts w:ascii="Times New Roman" w:hAnsi="Times New Roman"/>
          <w:sz w:val="24"/>
          <w:szCs w:val="24"/>
        </w:rPr>
        <w:t xml:space="preserve"> jest kompatybilna ze wszystkimi podpisami elektronicznymi. Do przesłania dokumentów niezbędne jest posiadanie certyfikatu</w:t>
      </w:r>
      <w:r w:rsidRPr="004039E0">
        <w:rPr>
          <w:rFonts w:ascii="Times New Roman" w:hAnsi="Times New Roman"/>
          <w:spacing w:val="-4"/>
          <w:sz w:val="24"/>
          <w:szCs w:val="24"/>
        </w:rPr>
        <w:t xml:space="preserve"> </w:t>
      </w:r>
      <w:r w:rsidRPr="004039E0">
        <w:rPr>
          <w:rFonts w:ascii="Times New Roman" w:hAnsi="Times New Roman"/>
          <w:sz w:val="24"/>
          <w:szCs w:val="24"/>
        </w:rPr>
        <w:lastRenderedPageBreak/>
        <w:t xml:space="preserve">kwalifikowanego w celu podpisania czynności złożenia oferty. Szczegółowe informacje </w:t>
      </w:r>
      <w:r w:rsidR="004039E0" w:rsidRPr="004039E0">
        <w:rPr>
          <w:rFonts w:ascii="Times New Roman" w:hAnsi="Times New Roman"/>
          <w:sz w:val="24"/>
          <w:szCs w:val="24"/>
        </w:rPr>
        <w:br/>
      </w:r>
      <w:r w:rsidRPr="004039E0">
        <w:rPr>
          <w:rFonts w:ascii="Times New Roman" w:hAnsi="Times New Roman"/>
          <w:spacing w:val="-2"/>
          <w:sz w:val="24"/>
          <w:szCs w:val="24"/>
        </w:rPr>
        <w:t>o sposobie pozyskania usługi kwalifikowanego podpisu elektronicznego oraz warunkach jej</w:t>
      </w:r>
      <w:r w:rsidRPr="004039E0">
        <w:rPr>
          <w:rFonts w:ascii="Times New Roman" w:hAnsi="Times New Roman"/>
          <w:spacing w:val="-4"/>
          <w:sz w:val="24"/>
          <w:szCs w:val="24"/>
        </w:rPr>
        <w:t xml:space="preserve"> użycia można znaleźć na stronach internetowych kwalifikowanych dostawców usług zaufania, </w:t>
      </w:r>
      <w:r w:rsidRPr="004039E0">
        <w:rPr>
          <w:rFonts w:ascii="Times New Roman" w:hAnsi="Times New Roman"/>
          <w:sz w:val="24"/>
          <w:szCs w:val="24"/>
        </w:rPr>
        <w:t xml:space="preserve">których lista znajduje się pod adresem internetowym: </w:t>
      </w:r>
      <w:r w:rsidRPr="00706BB9">
        <w:rPr>
          <w:rFonts w:ascii="Times New Roman" w:hAnsi="Times New Roman"/>
          <w:color w:val="0000FF"/>
          <w:sz w:val="24"/>
          <w:szCs w:val="24"/>
          <w:u w:val="single"/>
        </w:rPr>
        <w:t>http://www.nccert.pl/kontakt.htm</w:t>
      </w:r>
      <w:r w:rsidRPr="004039E0">
        <w:rPr>
          <w:rFonts w:ascii="Times New Roman" w:hAnsi="Times New Roman"/>
          <w:sz w:val="24"/>
          <w:szCs w:val="24"/>
        </w:rPr>
        <w:t>.</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B21EDD">
        <w:rPr>
          <w:rFonts w:ascii="Times New Roman" w:hAnsi="Times New Roman"/>
          <w:sz w:val="24"/>
          <w:szCs w:val="24"/>
        </w:rPr>
        <w:t xml:space="preserve">Wymagania techniczne: dokumenty wymagane przez zamawiającego opisane w </w:t>
      </w:r>
      <w:r w:rsidR="004039E0">
        <w:rPr>
          <w:rFonts w:ascii="Times New Roman" w:hAnsi="Times New Roman"/>
          <w:sz w:val="24"/>
          <w:szCs w:val="24"/>
        </w:rPr>
        <w:t>SIWZ</w:t>
      </w:r>
      <w:r w:rsidRPr="00B21EDD">
        <w:rPr>
          <w:rFonts w:ascii="Times New Roman" w:hAnsi="Times New Roman"/>
          <w:sz w:val="24"/>
          <w:szCs w:val="24"/>
        </w:rPr>
        <w:t xml:space="preserve"> lub ogłoszeniu o zamówieniu, winny być załączone w formie plików w formacie odpowiednio: .xml, .pdf, .doc, .docx, .xls lub .xlsx.</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Wymagania sprzętowe dla wykonawcy: przeglądarka internetowa Internet Explorer 11 lub Firefox ver. 46 i późniejsze lub Chrome ver. 45 i późniejsze lub Opera ver. 37 i późniejsze.</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Do niniejszego postępowania ma zastosowanie Rozporządzenie Prezesa Rady Ministrów z dnia 27 czerwca 2017 r. w sprawie użycia środków komunikacji elektronicznej w postępowaniu o udzielenie zamówienia publicznego oraz udostępniania i przechowywania dokumentów elektronicznych (Dz. U. poz. 1320 ze zm.).</w:t>
      </w:r>
    </w:p>
    <w:p w:rsidR="004A3E12" w:rsidRPr="005A67DE"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color w:val="000000"/>
          <w:sz w:val="24"/>
          <w:szCs w:val="24"/>
        </w:rPr>
        <w:t xml:space="preserve">W przypadku gdy do reprezentowania </w:t>
      </w:r>
      <w:r>
        <w:rPr>
          <w:rFonts w:ascii="Times New Roman" w:hAnsi="Times New Roman"/>
          <w:color w:val="000000"/>
          <w:sz w:val="24"/>
          <w:szCs w:val="24"/>
        </w:rPr>
        <w:t>w</w:t>
      </w:r>
      <w:r w:rsidRPr="005A67DE">
        <w:rPr>
          <w:rFonts w:ascii="Times New Roman" w:hAnsi="Times New Roman"/>
          <w:color w:val="000000"/>
          <w:sz w:val="24"/>
          <w:szCs w:val="24"/>
        </w:rPr>
        <w:t>ykonawcy wymagana jest reprezentacja łączna (więcej niż jedna osoba), do oferty należy dołączyć stosowne pełnomocnictwo/a podpisane kwalifikowanym podpisem elektronicznym łącznie przez wszystkie osoby uprawnione do reprezentacji.</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Wykonawca składa tylko jedną ofertę.</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Zamawiający nie dopuszcza składania ofert wariantowych.</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Zamawiający nie dopuszcza składania ofert częściowych.</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 xml:space="preserve">Zamawiający nie przewiduje udzielania zamówień uzupełniających, o których mowa </w:t>
      </w:r>
      <w:r w:rsidR="004039E0">
        <w:rPr>
          <w:rFonts w:ascii="Times New Roman" w:hAnsi="Times New Roman"/>
          <w:sz w:val="24"/>
          <w:szCs w:val="24"/>
        </w:rPr>
        <w:br/>
      </w:r>
      <w:r w:rsidR="003A3034">
        <w:rPr>
          <w:rFonts w:ascii="Times New Roman" w:hAnsi="Times New Roman"/>
          <w:sz w:val="24"/>
          <w:szCs w:val="24"/>
        </w:rPr>
        <w:t>w art. 67 ust. 1 pkt 7 U</w:t>
      </w:r>
      <w:r w:rsidRPr="005A67DE">
        <w:rPr>
          <w:rFonts w:ascii="Times New Roman" w:hAnsi="Times New Roman"/>
          <w:sz w:val="24"/>
          <w:szCs w:val="24"/>
        </w:rPr>
        <w:t>stawy.</w:t>
      </w:r>
    </w:p>
    <w:p w:rsidR="004A3E12" w:rsidRPr="005A67DE"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Wykonawca ponosi wszelkie koszty związane z przygotowaniem i złożeniem oferty.</w:t>
      </w:r>
    </w:p>
    <w:p w:rsidR="00C77EED" w:rsidRPr="00695FC1" w:rsidRDefault="00C77EED">
      <w:pPr>
        <w:pStyle w:val="BodyText21"/>
        <w:tabs>
          <w:tab w:val="clear" w:pos="0"/>
        </w:tabs>
      </w:pPr>
    </w:p>
    <w:p w:rsidR="00EB7E5C" w:rsidRPr="00695FC1"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jc w:val="both"/>
        <w:rPr>
          <w:b/>
          <w:sz w:val="24"/>
        </w:rPr>
      </w:pPr>
      <w:r w:rsidRPr="00695FC1">
        <w:rPr>
          <w:b/>
          <w:sz w:val="24"/>
        </w:rPr>
        <w:t>ROZDZIAŁ II</w:t>
      </w:r>
      <w:r w:rsidR="000B574F">
        <w:rPr>
          <w:b/>
          <w:sz w:val="24"/>
        </w:rPr>
        <w:tab/>
      </w:r>
      <w:r w:rsidRPr="00695FC1">
        <w:rPr>
          <w:b/>
          <w:sz w:val="24"/>
        </w:rPr>
        <w:t xml:space="preserve"> Zmiana, wycofanie i zwrot oferty</w:t>
      </w:r>
      <w:r w:rsidR="000C68BB">
        <w:rPr>
          <w:b/>
          <w:sz w:val="24"/>
        </w:rPr>
        <w:t>.</w:t>
      </w:r>
    </w:p>
    <w:p w:rsidR="00EB7E5C" w:rsidRPr="00695FC1" w:rsidRDefault="00EB7E5C" w:rsidP="00D41385">
      <w:pPr>
        <w:jc w:val="both"/>
        <w:rPr>
          <w:sz w:val="24"/>
        </w:rPr>
      </w:pPr>
    </w:p>
    <w:p w:rsidR="00D41385" w:rsidRPr="00706BB9" w:rsidRDefault="00D41385" w:rsidP="00D41385">
      <w:pPr>
        <w:numPr>
          <w:ilvl w:val="0"/>
          <w:numId w:val="3"/>
        </w:numPr>
        <w:jc w:val="both"/>
        <w:rPr>
          <w:sz w:val="24"/>
          <w:szCs w:val="24"/>
        </w:rPr>
      </w:pPr>
      <w:r w:rsidRPr="000E3C35">
        <w:rPr>
          <w:color w:val="000000"/>
          <w:sz w:val="24"/>
          <w:szCs w:val="24"/>
        </w:rPr>
        <w:t xml:space="preserve">Wykonawca może przed upływem terminu do składania ofert wycofać ofertę </w:t>
      </w:r>
      <w:r>
        <w:rPr>
          <w:color w:val="000000"/>
          <w:sz w:val="24"/>
          <w:szCs w:val="24"/>
        </w:rPr>
        <w:t>z</w:t>
      </w:r>
      <w:r w:rsidRPr="000E3C35">
        <w:rPr>
          <w:color w:val="000000"/>
          <w:sz w:val="24"/>
          <w:szCs w:val="24"/>
        </w:rPr>
        <w:t xml:space="preserve">a pośrednictwem </w:t>
      </w:r>
      <w:r w:rsidRPr="000E3C35">
        <w:rPr>
          <w:b/>
          <w:color w:val="000000"/>
          <w:sz w:val="24"/>
          <w:szCs w:val="24"/>
        </w:rPr>
        <w:t xml:space="preserve">Formularza składania oferty lub wniosku </w:t>
      </w:r>
      <w:r w:rsidRPr="000E3C35">
        <w:rPr>
          <w:color w:val="000000"/>
          <w:sz w:val="24"/>
          <w:szCs w:val="24"/>
        </w:rPr>
        <w:t xml:space="preserve">zamieszczonego na </w:t>
      </w:r>
      <w:r w:rsidRPr="00706BB9">
        <w:rPr>
          <w:color w:val="0000FF"/>
          <w:sz w:val="24"/>
          <w:szCs w:val="24"/>
          <w:u w:val="single"/>
        </w:rPr>
        <w:t>https://platformazakupowa.pl/pn/zwik_szczecin</w:t>
      </w:r>
      <w:r w:rsidRPr="00706BB9">
        <w:rPr>
          <w:sz w:val="24"/>
          <w:szCs w:val="24"/>
        </w:rPr>
        <w:t>.</w:t>
      </w:r>
    </w:p>
    <w:p w:rsidR="00D41385" w:rsidRDefault="00D41385" w:rsidP="00D41385">
      <w:pPr>
        <w:numPr>
          <w:ilvl w:val="0"/>
          <w:numId w:val="3"/>
        </w:numPr>
        <w:ind w:left="357" w:hanging="357"/>
        <w:jc w:val="both"/>
        <w:rPr>
          <w:color w:val="000000"/>
          <w:sz w:val="24"/>
          <w:szCs w:val="24"/>
        </w:rPr>
      </w:pPr>
      <w:r w:rsidRPr="003E1A9E">
        <w:rPr>
          <w:color w:val="000000"/>
          <w:sz w:val="24"/>
          <w:szCs w:val="24"/>
        </w:rP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D41385" w:rsidRDefault="00D41385" w:rsidP="00D41385">
      <w:pPr>
        <w:numPr>
          <w:ilvl w:val="0"/>
          <w:numId w:val="3"/>
        </w:numPr>
        <w:ind w:left="357" w:hanging="357"/>
        <w:jc w:val="both"/>
        <w:rPr>
          <w:color w:val="000000"/>
          <w:sz w:val="24"/>
          <w:szCs w:val="24"/>
        </w:rPr>
      </w:pPr>
      <w:r w:rsidRPr="003E1A9E">
        <w:rPr>
          <w:color w:val="000000"/>
          <w:sz w:val="24"/>
          <w:szCs w:val="24"/>
        </w:rPr>
        <w:t>Złożenie nowej oferty i wycofanie poprzedniej w postępowaniu</w:t>
      </w:r>
      <w:r w:rsidR="003A3034">
        <w:rPr>
          <w:color w:val="000000"/>
          <w:sz w:val="24"/>
          <w:szCs w:val="24"/>
        </w:rPr>
        <w:t>,</w:t>
      </w:r>
      <w:r w:rsidRPr="003E1A9E">
        <w:rPr>
          <w:color w:val="000000"/>
          <w:sz w:val="24"/>
          <w:szCs w:val="24"/>
        </w:rPr>
        <w:t xml:space="preserve"> w którym zamawiający dopuszcza złożenie tylko jednej oferty przed upływem terminu zakończenia składania ofert </w:t>
      </w:r>
      <w:r>
        <w:rPr>
          <w:color w:val="000000"/>
          <w:sz w:val="24"/>
          <w:szCs w:val="24"/>
        </w:rPr>
        <w:br/>
      </w:r>
      <w:r w:rsidRPr="003E1A9E">
        <w:rPr>
          <w:color w:val="000000"/>
          <w:sz w:val="24"/>
          <w:szCs w:val="24"/>
        </w:rPr>
        <w:t xml:space="preserve">w postępowaniu powoduje wycofanie oferty poprzednio złożonej. </w:t>
      </w:r>
    </w:p>
    <w:p w:rsidR="00D41385" w:rsidRDefault="00D41385" w:rsidP="00D41385">
      <w:pPr>
        <w:numPr>
          <w:ilvl w:val="0"/>
          <w:numId w:val="3"/>
        </w:numPr>
        <w:ind w:left="357" w:hanging="357"/>
        <w:jc w:val="both"/>
        <w:rPr>
          <w:color w:val="000000"/>
          <w:sz w:val="24"/>
          <w:szCs w:val="24"/>
        </w:rPr>
      </w:pPr>
      <w:r w:rsidRPr="003E1A9E">
        <w:rPr>
          <w:color w:val="000000"/>
          <w:sz w:val="24"/>
          <w:szCs w:val="24"/>
        </w:rPr>
        <w:t>Wycofanie oferty możliwe jest do zakończenia terminu składania ofert w postępowaniu.</w:t>
      </w:r>
    </w:p>
    <w:p w:rsidR="00D41385" w:rsidRDefault="00D41385" w:rsidP="00D41385">
      <w:pPr>
        <w:numPr>
          <w:ilvl w:val="0"/>
          <w:numId w:val="3"/>
        </w:numPr>
        <w:ind w:left="357" w:hanging="357"/>
        <w:jc w:val="both"/>
        <w:rPr>
          <w:color w:val="000000"/>
          <w:sz w:val="24"/>
          <w:szCs w:val="24"/>
        </w:rPr>
      </w:pPr>
      <w:r w:rsidRPr="003E1A9E">
        <w:rPr>
          <w:color w:val="000000"/>
          <w:sz w:val="24"/>
          <w:szCs w:val="24"/>
        </w:rPr>
        <w:t xml:space="preserve">Wycofanie złożonej oferty powoduje, że zamawiający nie będzie miał możliwości zapoznania się z nią po upływie terminu zakończenia składania ofert w postępowaniu. </w:t>
      </w:r>
    </w:p>
    <w:p w:rsidR="00D41385" w:rsidRPr="003E1A9E" w:rsidRDefault="00D41385" w:rsidP="00D41385">
      <w:pPr>
        <w:numPr>
          <w:ilvl w:val="0"/>
          <w:numId w:val="3"/>
        </w:numPr>
        <w:ind w:left="357" w:hanging="357"/>
        <w:jc w:val="both"/>
        <w:rPr>
          <w:color w:val="000000"/>
          <w:sz w:val="24"/>
          <w:szCs w:val="24"/>
        </w:rPr>
      </w:pPr>
      <w:r w:rsidRPr="003E1A9E">
        <w:rPr>
          <w:color w:val="000000"/>
          <w:sz w:val="24"/>
          <w:szCs w:val="24"/>
        </w:rPr>
        <w:t>Wykonawca po upływie terminu składania ofert nie może dokonać zmiany złożonej oferty.</w:t>
      </w:r>
    </w:p>
    <w:p w:rsidR="00EB7E5C" w:rsidRPr="00695FC1" w:rsidRDefault="00EB7E5C" w:rsidP="00D41385">
      <w:pPr>
        <w:pStyle w:val="BodyText21"/>
        <w:tabs>
          <w:tab w:val="clear" w:pos="0"/>
        </w:tabs>
      </w:pPr>
    </w:p>
    <w:p w:rsidR="00EB7E5C" w:rsidRPr="00695FC1"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rPr>
          <w:b/>
        </w:rPr>
      </w:pPr>
      <w:r w:rsidRPr="00695FC1">
        <w:rPr>
          <w:b/>
          <w:sz w:val="24"/>
        </w:rPr>
        <w:t>ROZDZIAŁ III</w:t>
      </w:r>
      <w:r w:rsidR="000B574F">
        <w:rPr>
          <w:b/>
          <w:sz w:val="24"/>
        </w:rPr>
        <w:tab/>
      </w:r>
      <w:r w:rsidR="00A10370" w:rsidRPr="00695FC1">
        <w:rPr>
          <w:b/>
          <w:sz w:val="24"/>
          <w:szCs w:val="24"/>
        </w:rPr>
        <w:t>Wspólne ubieganie się o udzielenie zamówienia</w:t>
      </w:r>
      <w:r w:rsidR="000C68BB">
        <w:rPr>
          <w:b/>
          <w:sz w:val="24"/>
          <w:szCs w:val="24"/>
        </w:rPr>
        <w:t>.</w:t>
      </w:r>
    </w:p>
    <w:p w:rsidR="00EB7E5C" w:rsidRPr="00695FC1" w:rsidRDefault="00EB7E5C">
      <w:pPr>
        <w:pStyle w:val="BodyText21"/>
        <w:tabs>
          <w:tab w:val="clear" w:pos="0"/>
        </w:tabs>
      </w:pPr>
    </w:p>
    <w:p w:rsidR="00EB7E5C" w:rsidRPr="00695FC1" w:rsidRDefault="00EB7E5C" w:rsidP="00D41385">
      <w:pPr>
        <w:pStyle w:val="BodyText21"/>
        <w:numPr>
          <w:ilvl w:val="0"/>
          <w:numId w:val="5"/>
        </w:numPr>
        <w:tabs>
          <w:tab w:val="clear" w:pos="0"/>
          <w:tab w:val="clear" w:pos="360"/>
        </w:tabs>
      </w:pPr>
      <w:r w:rsidRPr="00695FC1">
        <w:t xml:space="preserve">Wykonawcy składający ofertę wspólną ustanawiają pełnomocnika do reprezentowania ich </w:t>
      </w:r>
      <w:r w:rsidRPr="00695FC1">
        <w:br/>
        <w:t>w postępowaniu albo do reprezentowania ich w postępowaniu i zawarcia umowy.</w:t>
      </w:r>
    </w:p>
    <w:p w:rsidR="00EB7E5C" w:rsidRPr="00695FC1" w:rsidRDefault="00EB7E5C" w:rsidP="00D41385">
      <w:pPr>
        <w:pStyle w:val="BodyText21"/>
        <w:numPr>
          <w:ilvl w:val="0"/>
          <w:numId w:val="5"/>
        </w:numPr>
        <w:tabs>
          <w:tab w:val="clear" w:pos="0"/>
          <w:tab w:val="clear" w:pos="360"/>
        </w:tabs>
      </w:pPr>
      <w:r w:rsidRPr="00695FC1">
        <w:t xml:space="preserve">Pełnomocnictwo, o którym mowa w pkt 1 musi znajdować się w ofercie wspólnej wykonawców. </w:t>
      </w:r>
    </w:p>
    <w:p w:rsidR="00EB7E5C" w:rsidRPr="00695FC1" w:rsidRDefault="00EB7E5C" w:rsidP="00D41385">
      <w:pPr>
        <w:pStyle w:val="BodyText21"/>
        <w:numPr>
          <w:ilvl w:val="0"/>
          <w:numId w:val="5"/>
        </w:numPr>
        <w:tabs>
          <w:tab w:val="clear" w:pos="0"/>
          <w:tab w:val="clear" w:pos="360"/>
        </w:tabs>
      </w:pPr>
      <w:r w:rsidRPr="00695FC1">
        <w:t>Pełnomocnik pozostaje w kontakcie z zamawiającym w toku postępowania</w:t>
      </w:r>
      <w:r w:rsidR="005877F7" w:rsidRPr="00695FC1">
        <w:t xml:space="preserve"> </w:t>
      </w:r>
      <w:r w:rsidRPr="00695FC1">
        <w:t>i do niego zamawiający kieruje i</w:t>
      </w:r>
      <w:r w:rsidR="009E27DC" w:rsidRPr="00695FC1">
        <w:t>nformacje, korespondencję itp.</w:t>
      </w:r>
    </w:p>
    <w:p w:rsidR="00D63255" w:rsidRPr="00695FC1" w:rsidRDefault="00D63255" w:rsidP="00D41385">
      <w:pPr>
        <w:pStyle w:val="BodyText21"/>
        <w:numPr>
          <w:ilvl w:val="0"/>
          <w:numId w:val="5"/>
        </w:numPr>
        <w:tabs>
          <w:tab w:val="clear" w:pos="0"/>
          <w:tab w:val="clear" w:pos="360"/>
        </w:tabs>
      </w:pPr>
      <w:r w:rsidRPr="00695FC1">
        <w:t>Oferta wspólna, składana przez dwóch lub więcej wykonawców, powinna spełniać następujące wymagania:</w:t>
      </w:r>
    </w:p>
    <w:p w:rsidR="00D63255" w:rsidRPr="00695FC1" w:rsidRDefault="00D63255" w:rsidP="00D41385">
      <w:pPr>
        <w:numPr>
          <w:ilvl w:val="0"/>
          <w:numId w:val="6"/>
        </w:numPr>
        <w:tabs>
          <w:tab w:val="clear" w:pos="360"/>
        </w:tabs>
        <w:ind w:left="786" w:hanging="426"/>
        <w:jc w:val="both"/>
        <w:rPr>
          <w:sz w:val="24"/>
        </w:rPr>
      </w:pPr>
      <w:r w:rsidRPr="00695FC1">
        <w:rPr>
          <w:sz w:val="24"/>
        </w:rPr>
        <w:t xml:space="preserve">oferta wspólna powinna być sporządzona zgodnie z </w:t>
      </w:r>
      <w:r w:rsidR="004A3E12">
        <w:rPr>
          <w:sz w:val="24"/>
        </w:rPr>
        <w:t>SIWZ</w:t>
      </w:r>
      <w:r w:rsidRPr="00695FC1">
        <w:rPr>
          <w:sz w:val="24"/>
        </w:rPr>
        <w:t>;</w:t>
      </w:r>
    </w:p>
    <w:p w:rsidR="00D24290" w:rsidRPr="00695FC1" w:rsidRDefault="00D24290" w:rsidP="00D41385">
      <w:pPr>
        <w:numPr>
          <w:ilvl w:val="0"/>
          <w:numId w:val="6"/>
        </w:numPr>
        <w:tabs>
          <w:tab w:val="clear" w:pos="360"/>
        </w:tabs>
        <w:ind w:left="786" w:hanging="426"/>
        <w:jc w:val="both"/>
        <w:rPr>
          <w:sz w:val="24"/>
          <w:szCs w:val="24"/>
        </w:rPr>
      </w:pPr>
      <w:r w:rsidRPr="00695FC1">
        <w:rPr>
          <w:sz w:val="24"/>
          <w:szCs w:val="24"/>
        </w:rPr>
        <w:lastRenderedPageBreak/>
        <w:t xml:space="preserve">sposób składania dokumentów przez wykonawców wspólnie ubiegających się </w:t>
      </w:r>
      <w:r w:rsidR="0068282F">
        <w:rPr>
          <w:sz w:val="24"/>
          <w:szCs w:val="24"/>
        </w:rPr>
        <w:br/>
      </w:r>
      <w:r w:rsidRPr="00695FC1">
        <w:rPr>
          <w:sz w:val="24"/>
          <w:szCs w:val="24"/>
        </w:rPr>
        <w:t xml:space="preserve">o udzielenie zamówienia został określony w Rozdziale V </w:t>
      </w:r>
      <w:r w:rsidR="004A3E12">
        <w:rPr>
          <w:sz w:val="24"/>
          <w:szCs w:val="24"/>
        </w:rPr>
        <w:t>SIWZ</w:t>
      </w:r>
      <w:r w:rsidR="00D41385">
        <w:rPr>
          <w:sz w:val="24"/>
          <w:szCs w:val="24"/>
        </w:rPr>
        <w:t>.</w:t>
      </w:r>
    </w:p>
    <w:p w:rsidR="00EB7E5C" w:rsidRPr="00695FC1" w:rsidRDefault="00EB7E5C" w:rsidP="00411E93">
      <w:pPr>
        <w:numPr>
          <w:ilvl w:val="1"/>
          <w:numId w:val="14"/>
        </w:numPr>
        <w:tabs>
          <w:tab w:val="clear" w:pos="1440"/>
          <w:tab w:val="num" w:pos="360"/>
        </w:tabs>
        <w:ind w:left="360"/>
        <w:jc w:val="both"/>
        <w:rPr>
          <w:sz w:val="24"/>
        </w:rPr>
      </w:pPr>
      <w:r w:rsidRPr="00695FC1">
        <w:rPr>
          <w:sz w:val="24"/>
        </w:rPr>
        <w:t xml:space="preserve">Wspólnicy spółki cywilnej są traktowani jak wykonawcy składający ofertę wspólną i mają do nich zastosowanie zasady określone w pkt 1 – </w:t>
      </w:r>
      <w:r w:rsidR="00602210" w:rsidRPr="00695FC1">
        <w:rPr>
          <w:sz w:val="24"/>
        </w:rPr>
        <w:t>4</w:t>
      </w:r>
      <w:r w:rsidRPr="00695FC1">
        <w:rPr>
          <w:sz w:val="24"/>
        </w:rPr>
        <w:t xml:space="preserve"> niniejszego rozdziału.</w:t>
      </w:r>
    </w:p>
    <w:p w:rsidR="00EB7E5C" w:rsidRPr="00695FC1" w:rsidRDefault="00D41385" w:rsidP="00411E93">
      <w:pPr>
        <w:numPr>
          <w:ilvl w:val="1"/>
          <w:numId w:val="14"/>
        </w:numPr>
        <w:tabs>
          <w:tab w:val="clear" w:pos="1440"/>
          <w:tab w:val="num" w:pos="360"/>
        </w:tabs>
        <w:ind w:left="360"/>
        <w:jc w:val="both"/>
        <w:rPr>
          <w:sz w:val="24"/>
        </w:rPr>
      </w:pPr>
      <w:r w:rsidRPr="00806BA1">
        <w:rPr>
          <w:sz w:val="24"/>
        </w:rPr>
        <w:t>Przed podpisaniem umowy (w przypadku wyboru danej oferty jako najkorzystniejszej) wykonawcy składający ofertę wspólną będą mieli obowiązek przedstawić zamawiającemu umowę konsorcjum, zawierającą, co najmniej:</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zobowiązanie do realizacji wspólnego przedsięwzięcia gospodarczego obejmującego swoim zakresem realizację przedmiotu zamówienia,</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określenie zakresu działania poszczególnych stron umowy,</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czas obowiązywania umowy, który nie może być krótszy, niż okres obejmujący realizację zamówienia.</w:t>
      </w:r>
    </w:p>
    <w:p w:rsidR="00EB7E5C" w:rsidRPr="00695FC1" w:rsidRDefault="00EB7E5C">
      <w:pPr>
        <w:jc w:val="both"/>
        <w:rPr>
          <w:sz w:val="24"/>
        </w:rPr>
      </w:pPr>
    </w:p>
    <w:p w:rsidR="00EB7E5C" w:rsidRPr="00695FC1" w:rsidRDefault="00EB7E5C" w:rsidP="000B574F">
      <w:pPr>
        <w:pStyle w:val="Nagwek4"/>
        <w:pBdr>
          <w:left w:val="single" w:sz="4" w:space="3" w:color="auto"/>
        </w:pBdr>
        <w:ind w:left="1701" w:hanging="1701"/>
        <w:jc w:val="left"/>
        <w:rPr>
          <w:color w:val="auto"/>
        </w:rPr>
      </w:pPr>
      <w:r w:rsidRPr="00695FC1">
        <w:rPr>
          <w:color w:val="auto"/>
        </w:rPr>
        <w:t>ROZDZIAŁ IV</w:t>
      </w:r>
      <w:r w:rsidR="000B574F">
        <w:rPr>
          <w:color w:val="auto"/>
        </w:rPr>
        <w:tab/>
      </w:r>
      <w:r w:rsidRPr="00695FC1">
        <w:rPr>
          <w:color w:val="auto"/>
        </w:rPr>
        <w:t>Jawność postępowania</w:t>
      </w:r>
      <w:r w:rsidR="000C68BB">
        <w:rPr>
          <w:color w:val="auto"/>
        </w:rPr>
        <w:t>.</w:t>
      </w:r>
    </w:p>
    <w:p w:rsidR="00EB7E5C" w:rsidRPr="00695FC1" w:rsidRDefault="00EB7E5C">
      <w:pPr>
        <w:jc w:val="both"/>
        <w:rPr>
          <w:b/>
          <w:sz w:val="24"/>
        </w:rPr>
      </w:pPr>
    </w:p>
    <w:p w:rsidR="00EB7E5C" w:rsidRPr="00695FC1" w:rsidRDefault="00EB7E5C" w:rsidP="007B252F">
      <w:pPr>
        <w:numPr>
          <w:ilvl w:val="0"/>
          <w:numId w:val="7"/>
        </w:numPr>
        <w:ind w:left="357" w:hanging="357"/>
        <w:jc w:val="both"/>
        <w:rPr>
          <w:sz w:val="24"/>
        </w:rPr>
      </w:pPr>
      <w:r w:rsidRPr="00695FC1">
        <w:rPr>
          <w:sz w:val="24"/>
        </w:rPr>
        <w:t>Zamawiający prowadzi protokół postępowania.</w:t>
      </w:r>
    </w:p>
    <w:p w:rsidR="00EB7E5C" w:rsidRPr="00695FC1" w:rsidRDefault="00EB5D8B" w:rsidP="007B252F">
      <w:pPr>
        <w:numPr>
          <w:ilvl w:val="0"/>
          <w:numId w:val="7"/>
        </w:numPr>
        <w:ind w:left="357" w:hanging="357"/>
        <w:jc w:val="both"/>
        <w:rPr>
          <w:sz w:val="24"/>
        </w:rPr>
      </w:pPr>
      <w:r w:rsidRPr="00EB5D8B">
        <w:rPr>
          <w:color w:val="000000"/>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Zasada jawności, </w:t>
      </w:r>
      <w:r>
        <w:rPr>
          <w:color w:val="000000"/>
          <w:sz w:val="24"/>
          <w:szCs w:val="24"/>
        </w:rPr>
        <w:br/>
      </w:r>
      <w:r w:rsidRPr="00EB5D8B">
        <w:rPr>
          <w:color w:val="000000"/>
          <w:sz w:val="24"/>
          <w:szCs w:val="24"/>
        </w:rPr>
        <w:t xml:space="preserve">o której mowa w zdaniu pierwszym, ma zastosowanie do wszystkich danych osobowych, </w:t>
      </w:r>
      <w:r>
        <w:rPr>
          <w:color w:val="000000"/>
          <w:sz w:val="24"/>
          <w:szCs w:val="24"/>
        </w:rPr>
        <w:br/>
      </w:r>
      <w:r w:rsidRPr="00EB5D8B">
        <w:rPr>
          <w:color w:val="000000"/>
          <w:sz w:val="24"/>
          <w:szCs w:val="24"/>
        </w:rPr>
        <w:t xml:space="preserve">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color w:val="000000"/>
          <w:sz w:val="24"/>
          <w:szCs w:val="24"/>
        </w:rPr>
        <w:br/>
      </w:r>
      <w:r w:rsidRPr="00EB5D8B">
        <w:rPr>
          <w:color w:val="000000"/>
          <w:sz w:val="24"/>
          <w:szCs w:val="24"/>
        </w:rPr>
        <w:t>o ochronie danych) (Dz. Urz. UE L 119  z 04.05.2016, str. 1) (RODO), zebranych w toku postępowania o udzielenie zamówienia.</w:t>
      </w:r>
    </w:p>
    <w:p w:rsidR="00EB7E5C" w:rsidRPr="00695FC1" w:rsidRDefault="00EB5D8B" w:rsidP="007B252F">
      <w:pPr>
        <w:numPr>
          <w:ilvl w:val="0"/>
          <w:numId w:val="7"/>
        </w:numPr>
        <w:ind w:left="357" w:hanging="357"/>
        <w:jc w:val="both"/>
        <w:rPr>
          <w:bCs/>
          <w:sz w:val="24"/>
        </w:rPr>
      </w:pPr>
      <w:r w:rsidRPr="00EB5D8B">
        <w:rPr>
          <w:color w:val="000000"/>
          <w:sz w:val="24"/>
          <w:szCs w:val="24"/>
        </w:rPr>
        <w:t>Przekazanie protokołu lub załączników następuje przy użyciu środków komunikacji elektronicznej.</w:t>
      </w:r>
    </w:p>
    <w:p w:rsidR="00EB7E5C" w:rsidRPr="00695FC1" w:rsidRDefault="00EB5D8B" w:rsidP="007B252F">
      <w:pPr>
        <w:numPr>
          <w:ilvl w:val="0"/>
          <w:numId w:val="7"/>
        </w:numPr>
        <w:ind w:left="357" w:hanging="357"/>
        <w:jc w:val="both"/>
        <w:rPr>
          <w:bCs/>
          <w:sz w:val="24"/>
        </w:rPr>
      </w:pPr>
      <w:r w:rsidRPr="00EB5D8B">
        <w:rPr>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B7E5C" w:rsidRPr="00695FC1" w:rsidRDefault="00EB5D8B" w:rsidP="00122480">
      <w:pPr>
        <w:keepLines/>
        <w:numPr>
          <w:ilvl w:val="0"/>
          <w:numId w:val="7"/>
        </w:numPr>
        <w:ind w:left="357" w:hanging="357"/>
        <w:jc w:val="both"/>
        <w:rPr>
          <w:bCs/>
          <w:sz w:val="24"/>
        </w:rPr>
      </w:pPr>
      <w:r w:rsidRPr="00EB5D8B">
        <w:rPr>
          <w:color w:val="000000"/>
          <w:sz w:val="24"/>
          <w:szCs w:val="24"/>
        </w:rPr>
        <w:t xml:space="preserve">W przypadku protokołu lub załączników sporządzonych w postaci papierowej, jeżeli </w:t>
      </w:r>
      <w:r>
        <w:rPr>
          <w:color w:val="000000"/>
          <w:sz w:val="24"/>
          <w:szCs w:val="24"/>
        </w:rPr>
        <w:br/>
      </w:r>
      <w:r w:rsidRPr="00EB5D8B">
        <w:rPr>
          <w:color w:val="000000"/>
          <w:sz w:val="24"/>
          <w:szCs w:val="24"/>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EB7E5C" w:rsidRPr="00695FC1" w:rsidRDefault="00EB5D8B" w:rsidP="007B252F">
      <w:pPr>
        <w:numPr>
          <w:ilvl w:val="0"/>
          <w:numId w:val="7"/>
        </w:numPr>
        <w:ind w:left="357" w:hanging="357"/>
        <w:jc w:val="both"/>
        <w:rPr>
          <w:bCs/>
          <w:sz w:val="24"/>
        </w:rPr>
      </w:pPr>
      <w:r w:rsidRPr="00EB5D8B">
        <w:rPr>
          <w:color w:val="000000"/>
          <w:sz w:val="24"/>
          <w:szCs w:val="24"/>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r w:rsidR="00EB7E5C" w:rsidRPr="00695FC1">
        <w:rPr>
          <w:bCs/>
          <w:sz w:val="24"/>
        </w:rPr>
        <w:t xml:space="preserve"> </w:t>
      </w:r>
    </w:p>
    <w:p w:rsidR="00EB7E5C" w:rsidRPr="0094029A" w:rsidRDefault="00EB5D8B" w:rsidP="007B252F">
      <w:pPr>
        <w:numPr>
          <w:ilvl w:val="0"/>
          <w:numId w:val="7"/>
        </w:numPr>
        <w:ind w:left="357" w:hanging="357"/>
        <w:jc w:val="both"/>
        <w:rPr>
          <w:sz w:val="24"/>
          <w:szCs w:val="24"/>
        </w:rPr>
      </w:pPr>
      <w:r w:rsidRPr="00EB5D8B">
        <w:rPr>
          <w:color w:val="000000"/>
          <w:sz w:val="24"/>
          <w:szCs w:val="24"/>
        </w:rPr>
        <w:t xml:space="preserve">Nie ujawnia się informacji stanowiących tajemnicę przedsiębiorstwa w rozumieniu przepisów o zwalczaniu nieuczciwej konkurencji, jeżeli wykonawca, nie później niż </w:t>
      </w:r>
      <w:r>
        <w:rPr>
          <w:color w:val="000000"/>
          <w:sz w:val="24"/>
          <w:szCs w:val="24"/>
        </w:rPr>
        <w:br/>
      </w:r>
      <w:r w:rsidRPr="00EB5D8B">
        <w:rPr>
          <w:color w:val="000000"/>
          <w:sz w:val="24"/>
          <w:szCs w:val="24"/>
        </w:rPr>
        <w:t xml:space="preserve">w terminie składania ofert zastrzegł, że nie mogą być one udostępniane oraz wykazał, iż zastrzeżone informacje stanowią tajemnicę przedsiębiorstwa. Wykonawca nie może zastrzec informacji, o których mowa w art. 86 ust. 4 </w:t>
      </w:r>
      <w:r w:rsidR="003A3034">
        <w:rPr>
          <w:color w:val="000000"/>
          <w:sz w:val="24"/>
          <w:szCs w:val="24"/>
        </w:rPr>
        <w:t>U</w:t>
      </w:r>
      <w:r w:rsidRPr="00EB5D8B">
        <w:rPr>
          <w:color w:val="000000"/>
          <w:sz w:val="24"/>
          <w:szCs w:val="24"/>
        </w:rPr>
        <w:t>stawy.</w:t>
      </w:r>
    </w:p>
    <w:p w:rsidR="00EB5D8B" w:rsidRDefault="00EB5D8B" w:rsidP="0094029A">
      <w:pPr>
        <w:ind w:left="357"/>
        <w:jc w:val="both"/>
        <w:rPr>
          <w:sz w:val="24"/>
          <w:szCs w:val="24"/>
          <w:u w:val="single"/>
        </w:rPr>
      </w:pPr>
    </w:p>
    <w:p w:rsidR="0094029A" w:rsidRPr="005A4795" w:rsidRDefault="0094029A" w:rsidP="0094029A">
      <w:pPr>
        <w:ind w:left="357"/>
        <w:jc w:val="both"/>
        <w:rPr>
          <w:b/>
          <w:sz w:val="24"/>
          <w:szCs w:val="24"/>
          <w:u w:val="single"/>
        </w:rPr>
      </w:pPr>
      <w:r w:rsidRPr="005A4795">
        <w:rPr>
          <w:b/>
          <w:sz w:val="24"/>
          <w:szCs w:val="24"/>
          <w:u w:val="single"/>
        </w:rPr>
        <w:t>U</w:t>
      </w:r>
      <w:r w:rsidR="005A4795" w:rsidRPr="005A4795">
        <w:rPr>
          <w:b/>
          <w:sz w:val="24"/>
          <w:szCs w:val="24"/>
          <w:u w:val="single"/>
        </w:rPr>
        <w:t>waga</w:t>
      </w:r>
      <w:r w:rsidRPr="005A4795">
        <w:rPr>
          <w:b/>
          <w:sz w:val="24"/>
          <w:szCs w:val="24"/>
          <w:u w:val="single"/>
        </w:rPr>
        <w:t>!</w:t>
      </w:r>
    </w:p>
    <w:p w:rsidR="0094029A" w:rsidRPr="00764812" w:rsidRDefault="0094029A" w:rsidP="0094029A">
      <w:pPr>
        <w:ind w:left="357"/>
        <w:jc w:val="both"/>
        <w:rPr>
          <w:sz w:val="24"/>
          <w:szCs w:val="24"/>
        </w:rPr>
      </w:pPr>
      <w:r w:rsidRPr="00764812">
        <w:rPr>
          <w:sz w:val="24"/>
          <w:szCs w:val="24"/>
        </w:rPr>
        <w:t>Wszelkie informacje stanowiące tajemnicę przedsiębiorstwa w rozumieniu ustawy z dnia 16 kwietnia 1993 r. o zwalczaniu nieuczciwej konkurencji (Dz. U. z 2019 r. poz. 1010</w:t>
      </w:r>
      <w:r w:rsidR="003A3034">
        <w:rPr>
          <w:sz w:val="24"/>
          <w:szCs w:val="24"/>
        </w:rPr>
        <w:t xml:space="preserve"> ze zm.</w:t>
      </w:r>
      <w:r w:rsidRPr="00764812">
        <w:rPr>
          <w:sz w:val="24"/>
          <w:szCs w:val="24"/>
        </w:rPr>
        <w:t xml:space="preserve">), które wykonawca pragnie zastrzec jako tajemnicę przedsiębiorstwa, powinny być załączone na Platformie w osobnym pliku </w:t>
      </w:r>
      <w:r w:rsidRPr="00764812">
        <w:rPr>
          <w:b/>
          <w:sz w:val="24"/>
          <w:szCs w:val="24"/>
        </w:rPr>
        <w:t>Formularza składania oferty lub wniosku</w:t>
      </w:r>
      <w:r w:rsidRPr="00764812">
        <w:rPr>
          <w:sz w:val="24"/>
          <w:szCs w:val="24"/>
        </w:rPr>
        <w:t xml:space="preserve">. </w:t>
      </w:r>
      <w:r w:rsidRPr="00764812">
        <w:rPr>
          <w:sz w:val="24"/>
          <w:szCs w:val="24"/>
        </w:rPr>
        <w:lastRenderedPageBreak/>
        <w:t>Zaleca się, aby każdy dokument zawierający tajemnicę przeds</w:t>
      </w:r>
      <w:r w:rsidR="003A3034">
        <w:rPr>
          <w:sz w:val="24"/>
          <w:szCs w:val="24"/>
        </w:rPr>
        <w:t xml:space="preserve">iębiorstwa został zamieszczony </w:t>
      </w:r>
      <w:r w:rsidRPr="00764812">
        <w:rPr>
          <w:sz w:val="24"/>
          <w:szCs w:val="24"/>
        </w:rPr>
        <w:t>w odrębnym pliku.</w:t>
      </w:r>
    </w:p>
    <w:p w:rsidR="00764812" w:rsidRPr="00706BB9" w:rsidRDefault="00764812" w:rsidP="0094029A">
      <w:pPr>
        <w:ind w:left="357"/>
        <w:jc w:val="both"/>
        <w:rPr>
          <w:sz w:val="24"/>
          <w:szCs w:val="24"/>
          <w:u w:val="single"/>
        </w:rPr>
      </w:pPr>
    </w:p>
    <w:p w:rsidR="00EB7E5C" w:rsidRDefault="0094029A" w:rsidP="007B252F">
      <w:pPr>
        <w:numPr>
          <w:ilvl w:val="0"/>
          <w:numId w:val="7"/>
        </w:numPr>
        <w:ind w:left="357" w:hanging="357"/>
        <w:jc w:val="both"/>
        <w:rPr>
          <w:sz w:val="24"/>
          <w:szCs w:val="24"/>
        </w:rPr>
      </w:pPr>
      <w:r w:rsidRPr="0035630B">
        <w:rPr>
          <w:sz w:val="24"/>
          <w:szCs w:val="24"/>
        </w:rPr>
        <w:t xml:space="preserve">W sytuacji, gdy wykonawca zastrzeże w ofercie informacje, które nie stanowią tajemnicy przedsiębiorstwa lub są jawne na podstawie przepisów </w:t>
      </w:r>
      <w:r w:rsidR="00FB78D3">
        <w:rPr>
          <w:sz w:val="24"/>
          <w:szCs w:val="24"/>
        </w:rPr>
        <w:t>u</w:t>
      </w:r>
      <w:r w:rsidRPr="0035630B">
        <w:rPr>
          <w:sz w:val="24"/>
          <w:szCs w:val="24"/>
        </w:rPr>
        <w:t>stawy Prawo zamówień publicznych lub odrębnych przepisów, informacje te będą podlegały udostępnieniu na takich samych zasadach, jak pozostałe niezastrzeżone dokumenty.</w:t>
      </w:r>
    </w:p>
    <w:p w:rsidR="008716CF" w:rsidRPr="0035630B" w:rsidRDefault="008716CF" w:rsidP="007B252F">
      <w:pPr>
        <w:numPr>
          <w:ilvl w:val="0"/>
          <w:numId w:val="7"/>
        </w:numPr>
        <w:ind w:left="357" w:hanging="357"/>
        <w:jc w:val="both"/>
        <w:rPr>
          <w:sz w:val="24"/>
          <w:szCs w:val="24"/>
        </w:rPr>
      </w:pPr>
      <w:r>
        <w:rPr>
          <w:sz w:val="24"/>
          <w:szCs w:val="24"/>
        </w:rPr>
        <w:t>Zamawiający udostępnia dane osobowe o których mowa w artykule 10 RODO w celu umożliwienia korzystania ze środków ochrony prawnej, o których mowa w dziale VI Ustawy do upływu terminu do ich wniesienia.</w:t>
      </w:r>
    </w:p>
    <w:p w:rsidR="0035630B" w:rsidRPr="00695FC1" w:rsidRDefault="0035630B" w:rsidP="00D63255">
      <w:pPr>
        <w:jc w:val="both"/>
        <w:rPr>
          <w:sz w:val="24"/>
        </w:rPr>
      </w:pPr>
    </w:p>
    <w:p w:rsidR="00D63255" w:rsidRPr="00695FC1" w:rsidRDefault="00D63255" w:rsidP="000B574F">
      <w:pPr>
        <w:pStyle w:val="Nagwek4"/>
        <w:ind w:left="1701" w:hanging="1701"/>
        <w:jc w:val="left"/>
        <w:rPr>
          <w:color w:val="auto"/>
        </w:rPr>
      </w:pPr>
      <w:r w:rsidRPr="00695FC1">
        <w:rPr>
          <w:color w:val="auto"/>
        </w:rPr>
        <w:t>ROZDZIAŁ V</w:t>
      </w:r>
      <w:r w:rsidR="000B574F">
        <w:rPr>
          <w:color w:val="auto"/>
        </w:rPr>
        <w:tab/>
      </w:r>
      <w:r w:rsidR="000B574F" w:rsidRPr="00806BA1">
        <w:rPr>
          <w:color w:val="auto"/>
        </w:rPr>
        <w:t>Warunki udziału w postępowaniu oraz opis sposobu dokonywania oceny spełniania tych warunków. Wymagane dokumenty.</w:t>
      </w:r>
    </w:p>
    <w:p w:rsidR="00D63255" w:rsidRPr="00695FC1" w:rsidRDefault="00D63255" w:rsidP="00D63255">
      <w:pPr>
        <w:ind w:left="426"/>
        <w:jc w:val="both"/>
        <w:rPr>
          <w:b/>
          <w:sz w:val="24"/>
        </w:rPr>
      </w:pPr>
    </w:p>
    <w:p w:rsidR="005E551A" w:rsidRPr="00695FC1" w:rsidRDefault="00D63255" w:rsidP="007B252F">
      <w:pPr>
        <w:numPr>
          <w:ilvl w:val="0"/>
          <w:numId w:val="8"/>
        </w:numPr>
        <w:jc w:val="both"/>
        <w:rPr>
          <w:sz w:val="24"/>
        </w:rPr>
      </w:pPr>
      <w:r w:rsidRPr="00695FC1">
        <w:rPr>
          <w:sz w:val="24"/>
        </w:rPr>
        <w:t>O udzielenie zamówienia mo</w:t>
      </w:r>
      <w:r w:rsidR="009F3570" w:rsidRPr="00695FC1">
        <w:rPr>
          <w:sz w:val="24"/>
        </w:rPr>
        <w:t>że</w:t>
      </w:r>
      <w:r w:rsidRPr="00695FC1">
        <w:rPr>
          <w:sz w:val="24"/>
        </w:rPr>
        <w:t xml:space="preserve"> ubiegać się wykonawc</w:t>
      </w:r>
      <w:r w:rsidR="009F3570" w:rsidRPr="00695FC1">
        <w:rPr>
          <w:sz w:val="24"/>
        </w:rPr>
        <w:t>a</w:t>
      </w:r>
      <w:r w:rsidRPr="00695FC1">
        <w:rPr>
          <w:sz w:val="24"/>
        </w:rPr>
        <w:t xml:space="preserve">, który nie podlega wykluczeniu </w:t>
      </w:r>
      <w:r w:rsidR="00CC558D" w:rsidRPr="00695FC1">
        <w:rPr>
          <w:sz w:val="24"/>
        </w:rPr>
        <w:br/>
      </w:r>
      <w:r w:rsidRPr="00695FC1">
        <w:rPr>
          <w:sz w:val="24"/>
        </w:rPr>
        <w:t>z postępowania, w okolicznościach, o których mowa w</w:t>
      </w:r>
      <w:r w:rsidR="005E551A" w:rsidRPr="00695FC1">
        <w:rPr>
          <w:sz w:val="24"/>
        </w:rPr>
        <w:t>:</w:t>
      </w:r>
    </w:p>
    <w:p w:rsidR="005E551A" w:rsidRPr="00695FC1" w:rsidRDefault="005E551A" w:rsidP="007B252F">
      <w:pPr>
        <w:pStyle w:val="Akapitzlist"/>
        <w:numPr>
          <w:ilvl w:val="1"/>
          <w:numId w:val="8"/>
        </w:numPr>
        <w:tabs>
          <w:tab w:val="clear" w:pos="1800"/>
          <w:tab w:val="num" w:pos="284"/>
          <w:tab w:val="num" w:pos="567"/>
        </w:tabs>
        <w:ind w:left="709" w:hanging="425"/>
        <w:contextualSpacing/>
        <w:jc w:val="both"/>
        <w:rPr>
          <w:sz w:val="24"/>
          <w:szCs w:val="24"/>
        </w:rPr>
      </w:pPr>
      <w:r w:rsidRPr="00695FC1">
        <w:rPr>
          <w:sz w:val="24"/>
          <w:szCs w:val="24"/>
        </w:rPr>
        <w:t xml:space="preserve">art. 24 ust. 1 pkt 12) – 23) </w:t>
      </w:r>
      <w:r w:rsidR="003A3034">
        <w:rPr>
          <w:sz w:val="24"/>
          <w:szCs w:val="24"/>
        </w:rPr>
        <w:t>U</w:t>
      </w:r>
      <w:r w:rsidRPr="00695FC1">
        <w:rPr>
          <w:sz w:val="24"/>
          <w:szCs w:val="24"/>
        </w:rPr>
        <w:t>stawy</w:t>
      </w:r>
      <w:r w:rsidR="00360FBD" w:rsidRPr="00695FC1">
        <w:rPr>
          <w:sz w:val="24"/>
          <w:szCs w:val="24"/>
        </w:rPr>
        <w:t xml:space="preserve">, z zastrzeżeniem art. 133 ust. 4 </w:t>
      </w:r>
      <w:r w:rsidR="003A3034">
        <w:rPr>
          <w:sz w:val="24"/>
          <w:szCs w:val="24"/>
        </w:rPr>
        <w:t>U</w:t>
      </w:r>
      <w:r w:rsidR="00360FBD" w:rsidRPr="00695FC1">
        <w:rPr>
          <w:sz w:val="24"/>
          <w:szCs w:val="24"/>
        </w:rPr>
        <w:t>stawy</w:t>
      </w:r>
      <w:r w:rsidRPr="00695FC1">
        <w:rPr>
          <w:sz w:val="24"/>
          <w:szCs w:val="24"/>
        </w:rPr>
        <w:t>;</w:t>
      </w:r>
    </w:p>
    <w:p w:rsidR="005E551A" w:rsidRPr="00695FC1" w:rsidRDefault="005E551A" w:rsidP="007B252F">
      <w:pPr>
        <w:pStyle w:val="Akapitzlist"/>
        <w:numPr>
          <w:ilvl w:val="1"/>
          <w:numId w:val="8"/>
        </w:numPr>
        <w:tabs>
          <w:tab w:val="clear" w:pos="1800"/>
          <w:tab w:val="num" w:pos="284"/>
          <w:tab w:val="num" w:pos="567"/>
        </w:tabs>
        <w:ind w:left="709" w:hanging="425"/>
        <w:contextualSpacing/>
        <w:jc w:val="both"/>
        <w:rPr>
          <w:sz w:val="24"/>
          <w:szCs w:val="24"/>
        </w:rPr>
      </w:pPr>
      <w:r w:rsidRPr="00695FC1">
        <w:rPr>
          <w:sz w:val="24"/>
          <w:szCs w:val="24"/>
        </w:rPr>
        <w:t xml:space="preserve">art. 24 ust. 5 pkt 1), 2), 4) i 8) </w:t>
      </w:r>
      <w:r w:rsidR="003A3034">
        <w:rPr>
          <w:sz w:val="24"/>
          <w:szCs w:val="24"/>
        </w:rPr>
        <w:t>U</w:t>
      </w:r>
      <w:r w:rsidRPr="00695FC1">
        <w:rPr>
          <w:sz w:val="24"/>
          <w:szCs w:val="24"/>
        </w:rPr>
        <w:t xml:space="preserve">stawy; wykluczeniu na tej podstawie podlega wykonawca: </w:t>
      </w:r>
    </w:p>
    <w:p w:rsidR="0035630B" w:rsidRPr="00806BA1" w:rsidRDefault="0035630B" w:rsidP="0035630B">
      <w:pPr>
        <w:pStyle w:val="ZLITPKTzmpktliter"/>
        <w:spacing w:line="240" w:lineRule="auto"/>
        <w:ind w:left="851" w:hanging="284"/>
        <w:rPr>
          <w:rFonts w:ascii="Times New Roman" w:hAnsi="Times New Roman" w:cs="Times New Roman"/>
          <w:szCs w:val="24"/>
        </w:rPr>
      </w:pPr>
      <w:r w:rsidRPr="00806BA1">
        <w:rPr>
          <w:rFonts w:ascii="Times New Roman" w:hAnsi="Times New Roman" w:cs="Times New Roman"/>
          <w:szCs w:val="24"/>
        </w:rPr>
        <w:t>a)</w:t>
      </w:r>
      <w:r w:rsidRPr="00806BA1">
        <w:rPr>
          <w:rFonts w:ascii="Times New Roman" w:hAnsi="Times New Roman" w:cs="Times New Roman"/>
          <w:szCs w:val="24"/>
        </w:rPr>
        <w:tab/>
        <w:t xml:space="preserve">w stosunku do którego otwarto likwidację, w zatwierdzonym przez sąd układzie </w:t>
      </w:r>
      <w:r>
        <w:rPr>
          <w:rFonts w:ascii="Times New Roman" w:hAnsi="Times New Roman" w:cs="Times New Roman"/>
          <w:szCs w:val="24"/>
        </w:rPr>
        <w:br/>
      </w:r>
      <w:r w:rsidRPr="00806B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w:t>
      </w:r>
      <w:r w:rsidR="003A3034">
        <w:rPr>
          <w:rFonts w:ascii="Times New Roman" w:hAnsi="Times New Roman" w:cs="Times New Roman"/>
          <w:szCs w:val="24"/>
        </w:rPr>
        <w:t>20</w:t>
      </w:r>
      <w:r w:rsidRPr="00806BA1">
        <w:rPr>
          <w:rFonts w:ascii="Times New Roman" w:hAnsi="Times New Roman" w:cs="Times New Roman"/>
          <w:szCs w:val="24"/>
        </w:rPr>
        <w:t xml:space="preserve"> r. poz. </w:t>
      </w:r>
      <w:r w:rsidR="003A3034">
        <w:rPr>
          <w:rFonts w:ascii="Times New Roman" w:hAnsi="Times New Roman" w:cs="Times New Roman"/>
          <w:szCs w:val="24"/>
        </w:rPr>
        <w:t>814</w:t>
      </w:r>
      <w:r w:rsidRPr="00806BA1">
        <w:rPr>
          <w:rFonts w:ascii="Times New Roman" w:hAnsi="Times New Roman" w:cs="Times New Roman"/>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06BA1">
        <w:rPr>
          <w:rFonts w:ascii="Open Sans" w:hAnsi="Open Sans"/>
          <w:shd w:val="clear" w:color="auto" w:fill="FFFFFF"/>
        </w:rPr>
        <w:t>(Dz. U. z 201</w:t>
      </w:r>
      <w:r w:rsidR="00507D88">
        <w:rPr>
          <w:rFonts w:ascii="Open Sans" w:hAnsi="Open Sans"/>
          <w:shd w:val="clear" w:color="auto" w:fill="FFFFFF"/>
        </w:rPr>
        <w:t>9</w:t>
      </w:r>
      <w:r w:rsidRPr="00806BA1">
        <w:rPr>
          <w:rFonts w:ascii="Open Sans" w:hAnsi="Open Sans"/>
          <w:shd w:val="clear" w:color="auto" w:fill="FFFFFF"/>
        </w:rPr>
        <w:t xml:space="preserve"> r. poz. </w:t>
      </w:r>
      <w:r w:rsidR="00507D88">
        <w:rPr>
          <w:rFonts w:ascii="Open Sans" w:hAnsi="Open Sans"/>
          <w:shd w:val="clear" w:color="auto" w:fill="FFFFFF"/>
        </w:rPr>
        <w:t xml:space="preserve">498 </w:t>
      </w:r>
      <w:r w:rsidR="00507D88">
        <w:rPr>
          <w:rFonts w:ascii="Open Sans" w:hAnsi="Open Sans"/>
          <w:shd w:val="clear" w:color="auto" w:fill="FFFFFF"/>
        </w:rPr>
        <w:br/>
        <w:t>ze zm.</w:t>
      </w:r>
      <w:r w:rsidRPr="00806BA1">
        <w:rPr>
          <w:rFonts w:ascii="Open Sans" w:hAnsi="Open Sans"/>
          <w:shd w:val="clear" w:color="auto" w:fill="FFFFFF"/>
        </w:rPr>
        <w:t>)</w:t>
      </w:r>
      <w:r w:rsidRPr="00806BA1">
        <w:rPr>
          <w:rFonts w:ascii="Times New Roman" w:hAnsi="Times New Roman" w:cs="Times New Roman"/>
          <w:szCs w:val="24"/>
        </w:rPr>
        <w:t>,</w:t>
      </w:r>
    </w:p>
    <w:p w:rsidR="0035630B" w:rsidRPr="00806BA1" w:rsidRDefault="0035630B" w:rsidP="0035630B">
      <w:pPr>
        <w:pStyle w:val="ZLITPKTzmpktliter"/>
        <w:spacing w:line="240" w:lineRule="auto"/>
        <w:ind w:left="851" w:hanging="284"/>
        <w:rPr>
          <w:rFonts w:ascii="Times New Roman" w:hAnsi="Times New Roman" w:cs="Times New Roman"/>
          <w:szCs w:val="24"/>
        </w:rPr>
      </w:pPr>
      <w:r w:rsidRPr="00806BA1">
        <w:rPr>
          <w:rFonts w:ascii="Times New Roman" w:hAnsi="Times New Roman" w:cs="Times New Roman"/>
          <w:szCs w:val="24"/>
        </w:rPr>
        <w:t>b)</w:t>
      </w:r>
      <w:r w:rsidRPr="00806BA1">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5630B" w:rsidRPr="00806BA1" w:rsidRDefault="0035630B" w:rsidP="0035630B">
      <w:pPr>
        <w:keepNext/>
        <w:ind w:left="851" w:hanging="284"/>
        <w:jc w:val="both"/>
        <w:rPr>
          <w:sz w:val="24"/>
          <w:szCs w:val="24"/>
        </w:rPr>
      </w:pPr>
      <w:r w:rsidRPr="00806BA1">
        <w:rPr>
          <w:sz w:val="24"/>
          <w:szCs w:val="24"/>
        </w:rPr>
        <w:t>c)</w:t>
      </w:r>
      <w:r w:rsidRPr="00806BA1">
        <w:rPr>
          <w:sz w:val="24"/>
          <w:szCs w:val="24"/>
        </w:rPr>
        <w:tab/>
        <w:t xml:space="preserve">który, z przyczyn leżących po jego stronie, nie wykonał albo nienależycie wykonał </w:t>
      </w:r>
      <w:r>
        <w:rPr>
          <w:sz w:val="24"/>
          <w:szCs w:val="24"/>
        </w:rPr>
        <w:br/>
      </w:r>
      <w:r w:rsidRPr="00806BA1">
        <w:rPr>
          <w:sz w:val="24"/>
          <w:szCs w:val="24"/>
        </w:rPr>
        <w:t xml:space="preserve">w istotnym stopniu wcześniejszą umowę w sprawie zamówienia publicznego lub umowę koncesji, zawartą z zamawiającym, o którym mowa w art. 3 ust. 1 pkt 1–4 </w:t>
      </w:r>
      <w:r w:rsidR="003A3034">
        <w:rPr>
          <w:sz w:val="24"/>
          <w:szCs w:val="24"/>
        </w:rPr>
        <w:t>U</w:t>
      </w:r>
      <w:r w:rsidRPr="00806BA1">
        <w:rPr>
          <w:sz w:val="24"/>
          <w:szCs w:val="24"/>
        </w:rPr>
        <w:t>stawy, co doprowadziło do rozwiązania umo</w:t>
      </w:r>
      <w:r>
        <w:rPr>
          <w:sz w:val="24"/>
          <w:szCs w:val="24"/>
        </w:rPr>
        <w:t>wy lub zasądzenia odszkodowania,</w:t>
      </w:r>
    </w:p>
    <w:p w:rsidR="0035630B" w:rsidRPr="00806BA1" w:rsidRDefault="0035630B" w:rsidP="0035630B">
      <w:pPr>
        <w:keepNext/>
        <w:ind w:left="851" w:hanging="284"/>
        <w:jc w:val="both"/>
        <w:rPr>
          <w:sz w:val="24"/>
          <w:szCs w:val="24"/>
        </w:rPr>
      </w:pPr>
      <w:r w:rsidRPr="00806BA1">
        <w:rPr>
          <w:sz w:val="24"/>
          <w:szCs w:val="24"/>
        </w:rPr>
        <w:t>d)</w:t>
      </w:r>
      <w:r w:rsidRPr="00806BA1">
        <w:rPr>
          <w:sz w:val="24"/>
          <w:szCs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3A3034">
        <w:rPr>
          <w:sz w:val="24"/>
          <w:szCs w:val="24"/>
        </w:rPr>
        <w:t>U</w:t>
      </w:r>
      <w:r w:rsidRPr="00806BA1">
        <w:rPr>
          <w:sz w:val="24"/>
          <w:szCs w:val="24"/>
        </w:rPr>
        <w:t>stawy, chyba że wykonawca dokonał płatności należnych podatków, opłat lub składek na ubezpieczenia społeczne lub zdrowotne wraz z odsetkami lub grzywnami lub zawarł wiążące porozumienie w sprawie spłaty tych należności.</w:t>
      </w:r>
    </w:p>
    <w:p w:rsidR="00EE16DE" w:rsidRPr="00695FC1" w:rsidRDefault="00EE16DE" w:rsidP="00E4427A">
      <w:pPr>
        <w:keepNext/>
        <w:jc w:val="both"/>
        <w:rPr>
          <w:sz w:val="24"/>
          <w:szCs w:val="24"/>
        </w:rPr>
      </w:pPr>
    </w:p>
    <w:p w:rsidR="00484584" w:rsidRPr="00695FC1" w:rsidRDefault="00484584" w:rsidP="00764812">
      <w:pPr>
        <w:numPr>
          <w:ilvl w:val="0"/>
          <w:numId w:val="8"/>
        </w:numPr>
        <w:tabs>
          <w:tab w:val="clear" w:pos="360"/>
          <w:tab w:val="num" w:pos="284"/>
        </w:tabs>
        <w:spacing w:after="120"/>
        <w:ind w:left="284" w:hanging="284"/>
        <w:jc w:val="both"/>
        <w:rPr>
          <w:sz w:val="24"/>
          <w:szCs w:val="24"/>
        </w:rPr>
      </w:pPr>
      <w:r w:rsidRPr="00695FC1">
        <w:rPr>
          <w:sz w:val="24"/>
          <w:szCs w:val="24"/>
        </w:rPr>
        <w:t xml:space="preserve">Ponadto o udzielenie zamówienia może się ubiegać wykonawca, który </w:t>
      </w:r>
      <w:r w:rsidRPr="00695FC1">
        <w:rPr>
          <w:b/>
          <w:sz w:val="24"/>
          <w:szCs w:val="24"/>
        </w:rPr>
        <w:t>spełnia poniżej określone warunki udziału w postępowaniu</w:t>
      </w:r>
      <w:r w:rsidRPr="00695FC1">
        <w:rPr>
          <w:sz w:val="24"/>
          <w:szCs w:val="24"/>
        </w:rPr>
        <w:t xml:space="preserve"> dotyczące:</w:t>
      </w:r>
    </w:p>
    <w:p w:rsidR="00A02A82" w:rsidRDefault="00C2537C" w:rsidP="00411E93">
      <w:pPr>
        <w:numPr>
          <w:ilvl w:val="0"/>
          <w:numId w:val="18"/>
        </w:numPr>
        <w:jc w:val="both"/>
        <w:rPr>
          <w:b/>
          <w:sz w:val="24"/>
          <w:szCs w:val="24"/>
        </w:rPr>
      </w:pPr>
      <w:r>
        <w:rPr>
          <w:b/>
          <w:sz w:val="24"/>
          <w:lang w:eastAsia="ar-SA"/>
        </w:rPr>
        <w:t xml:space="preserve">posiadania </w:t>
      </w:r>
      <w:r w:rsidR="00F879D5">
        <w:rPr>
          <w:b/>
          <w:sz w:val="24"/>
          <w:lang w:eastAsia="ar-SA"/>
        </w:rPr>
        <w:t xml:space="preserve">kompetencji lub </w:t>
      </w:r>
      <w:r>
        <w:rPr>
          <w:b/>
          <w:sz w:val="24"/>
          <w:lang w:eastAsia="ar-SA"/>
        </w:rPr>
        <w:t xml:space="preserve">uprawnień do </w:t>
      </w:r>
      <w:r w:rsidR="00F879D5">
        <w:rPr>
          <w:b/>
          <w:sz w:val="24"/>
          <w:lang w:eastAsia="ar-SA"/>
        </w:rPr>
        <w:t>prowadzenia</w:t>
      </w:r>
      <w:r>
        <w:rPr>
          <w:b/>
          <w:sz w:val="24"/>
          <w:lang w:eastAsia="ar-SA"/>
        </w:rPr>
        <w:t xml:space="preserve"> określonej działalności </w:t>
      </w:r>
      <w:r w:rsidR="00F879D5">
        <w:rPr>
          <w:b/>
          <w:sz w:val="24"/>
          <w:lang w:eastAsia="ar-SA"/>
        </w:rPr>
        <w:t>zawodowej</w:t>
      </w:r>
      <w:r>
        <w:rPr>
          <w:b/>
          <w:sz w:val="24"/>
          <w:lang w:eastAsia="ar-SA"/>
        </w:rPr>
        <w:t xml:space="preserve">, </w:t>
      </w:r>
      <w:r w:rsidR="00F879D5">
        <w:rPr>
          <w:b/>
          <w:sz w:val="24"/>
          <w:lang w:eastAsia="ar-SA"/>
        </w:rPr>
        <w:t>o ile wynika to</w:t>
      </w:r>
      <w:r>
        <w:rPr>
          <w:b/>
          <w:sz w:val="24"/>
          <w:lang w:eastAsia="ar-SA"/>
        </w:rPr>
        <w:t xml:space="preserve"> </w:t>
      </w:r>
      <w:r w:rsidR="00F879D5">
        <w:rPr>
          <w:b/>
          <w:sz w:val="24"/>
          <w:lang w:eastAsia="ar-SA"/>
        </w:rPr>
        <w:t>z odrębnych przepisów</w:t>
      </w:r>
      <w:r>
        <w:rPr>
          <w:b/>
          <w:sz w:val="24"/>
          <w:lang w:eastAsia="ar-SA"/>
        </w:rPr>
        <w:t>.</w:t>
      </w:r>
    </w:p>
    <w:p w:rsidR="00C2537C" w:rsidRPr="00695FC1" w:rsidRDefault="00507D88" w:rsidP="00E4427A">
      <w:pPr>
        <w:spacing w:after="120"/>
        <w:ind w:left="357" w:firstLine="346"/>
        <w:jc w:val="both"/>
        <w:rPr>
          <w:sz w:val="24"/>
          <w:szCs w:val="24"/>
          <w:u w:val="single"/>
        </w:rPr>
      </w:pPr>
      <w:r>
        <w:rPr>
          <w:sz w:val="24"/>
          <w:szCs w:val="24"/>
          <w:u w:val="single"/>
        </w:rPr>
        <w:t>Minimalny poziom zdolności</w:t>
      </w:r>
      <w:r w:rsidR="00C2537C" w:rsidRPr="00695FC1">
        <w:rPr>
          <w:sz w:val="24"/>
          <w:szCs w:val="24"/>
          <w:u w:val="single"/>
        </w:rPr>
        <w:t xml:space="preserve">: </w:t>
      </w:r>
    </w:p>
    <w:p w:rsidR="00C2537C" w:rsidRDefault="00C2537C" w:rsidP="00E4427A">
      <w:pPr>
        <w:tabs>
          <w:tab w:val="num" w:pos="709"/>
        </w:tabs>
        <w:suppressAutoHyphens/>
        <w:spacing w:after="120"/>
        <w:ind w:left="709"/>
        <w:jc w:val="both"/>
        <w:rPr>
          <w:sz w:val="24"/>
          <w:szCs w:val="24"/>
        </w:rPr>
      </w:pPr>
      <w:r>
        <w:rPr>
          <w:sz w:val="24"/>
          <w:szCs w:val="24"/>
        </w:rPr>
        <w:t xml:space="preserve">Warunek zostanie uznany za spełniony jeżeli wykonawca wykaże, że posiada aktualną koncesję wydaną przez Prezesa Urzędu Regulacji Energetyki na prowadzenie </w:t>
      </w:r>
      <w:r>
        <w:rPr>
          <w:sz w:val="24"/>
          <w:szCs w:val="24"/>
        </w:rPr>
        <w:lastRenderedPageBreak/>
        <w:t xml:space="preserve">działalności gospodarczej w zakresie obrotu energią elektryczną, zgodnie z ustawą </w:t>
      </w:r>
      <w:r w:rsidR="00133109">
        <w:rPr>
          <w:sz w:val="24"/>
          <w:szCs w:val="24"/>
        </w:rPr>
        <w:br/>
      </w:r>
      <w:r>
        <w:rPr>
          <w:sz w:val="24"/>
          <w:szCs w:val="24"/>
        </w:rPr>
        <w:t>z dnia 10 kwietnia 1997 r. Prawo energetyczne (Dz.U. z 20</w:t>
      </w:r>
      <w:r w:rsidR="00717E8B">
        <w:rPr>
          <w:sz w:val="24"/>
          <w:szCs w:val="24"/>
        </w:rPr>
        <w:t>20</w:t>
      </w:r>
      <w:r>
        <w:rPr>
          <w:sz w:val="24"/>
          <w:szCs w:val="24"/>
        </w:rPr>
        <w:t xml:space="preserve"> poz. </w:t>
      </w:r>
      <w:r w:rsidR="00717E8B">
        <w:rPr>
          <w:sz w:val="24"/>
          <w:szCs w:val="24"/>
        </w:rPr>
        <w:t>833</w:t>
      </w:r>
      <w:r>
        <w:rPr>
          <w:sz w:val="24"/>
          <w:szCs w:val="24"/>
        </w:rPr>
        <w:t xml:space="preserve"> ze zm.).</w:t>
      </w:r>
    </w:p>
    <w:p w:rsidR="00C2537C" w:rsidRPr="00695FC1" w:rsidRDefault="00C2537C" w:rsidP="00411E93">
      <w:pPr>
        <w:numPr>
          <w:ilvl w:val="0"/>
          <w:numId w:val="18"/>
        </w:numPr>
        <w:jc w:val="both"/>
        <w:rPr>
          <w:b/>
          <w:sz w:val="24"/>
          <w:szCs w:val="24"/>
        </w:rPr>
      </w:pPr>
      <w:r w:rsidRPr="00695FC1">
        <w:rPr>
          <w:b/>
          <w:sz w:val="24"/>
          <w:szCs w:val="24"/>
        </w:rPr>
        <w:t>zdolności technicznej lub zawodowej</w:t>
      </w:r>
    </w:p>
    <w:p w:rsidR="00A02A82" w:rsidRPr="00695FC1" w:rsidRDefault="00507D88" w:rsidP="00A02A82">
      <w:pPr>
        <w:ind w:left="360" w:firstLine="348"/>
        <w:jc w:val="both"/>
        <w:rPr>
          <w:sz w:val="24"/>
          <w:szCs w:val="24"/>
          <w:u w:val="single"/>
        </w:rPr>
      </w:pPr>
      <w:r>
        <w:rPr>
          <w:sz w:val="24"/>
          <w:szCs w:val="24"/>
          <w:u w:val="single"/>
        </w:rPr>
        <w:t>Minimalny poziom zdolności</w:t>
      </w:r>
      <w:r w:rsidRPr="00695FC1">
        <w:rPr>
          <w:sz w:val="24"/>
          <w:szCs w:val="24"/>
          <w:u w:val="single"/>
        </w:rPr>
        <w:t>:</w:t>
      </w:r>
      <w:r w:rsidR="00A02A82" w:rsidRPr="00695FC1">
        <w:rPr>
          <w:sz w:val="24"/>
          <w:szCs w:val="24"/>
          <w:u w:val="single"/>
        </w:rPr>
        <w:t xml:space="preserve"> </w:t>
      </w:r>
    </w:p>
    <w:p w:rsidR="00282A94" w:rsidRDefault="00792ACB" w:rsidP="00E4427A">
      <w:pPr>
        <w:tabs>
          <w:tab w:val="left" w:pos="720"/>
        </w:tabs>
        <w:spacing w:before="120" w:after="120"/>
        <w:ind w:left="720"/>
        <w:jc w:val="both"/>
        <w:rPr>
          <w:sz w:val="24"/>
          <w:szCs w:val="24"/>
          <w:lang w:eastAsia="x-none"/>
        </w:rPr>
      </w:pPr>
      <w:r w:rsidRPr="00695FC1">
        <w:rPr>
          <w:iCs/>
          <w:sz w:val="24"/>
          <w:szCs w:val="24"/>
        </w:rPr>
        <w:t>W</w:t>
      </w:r>
      <w:r w:rsidR="00A02A82" w:rsidRPr="00695FC1">
        <w:rPr>
          <w:iCs/>
          <w:sz w:val="24"/>
          <w:szCs w:val="24"/>
        </w:rPr>
        <w:t xml:space="preserve">arunek zostanie uznany za spełniony, jeżeli wykonawca wykaże, że wykonał należycie w okresie ostatnich trzech lat przed upływem terminu składania ofert, a jeżeli okres prowadzenia działalności jest krótszy – w tym okresie </w:t>
      </w:r>
      <w:r w:rsidR="00507D88">
        <w:rPr>
          <w:iCs/>
          <w:sz w:val="24"/>
          <w:szCs w:val="24"/>
        </w:rPr>
        <w:t>co najmniej dwie dostawy</w:t>
      </w:r>
      <w:r w:rsidR="006072CC">
        <w:rPr>
          <w:iCs/>
          <w:sz w:val="24"/>
          <w:szCs w:val="24"/>
        </w:rPr>
        <w:t>.</w:t>
      </w:r>
    </w:p>
    <w:p w:rsidR="00C2537C" w:rsidRPr="00D0614C" w:rsidRDefault="00D0614C" w:rsidP="00C2537C">
      <w:pPr>
        <w:suppressAutoHyphens/>
        <w:spacing w:after="120"/>
        <w:ind w:left="709"/>
        <w:jc w:val="both"/>
        <w:rPr>
          <w:sz w:val="24"/>
          <w:szCs w:val="24"/>
        </w:rPr>
      </w:pPr>
      <w:r w:rsidRPr="00D0614C">
        <w:rPr>
          <w:sz w:val="24"/>
          <w:szCs w:val="24"/>
        </w:rPr>
        <w:t xml:space="preserve">Za jedną dostawę Zamawiający uzna dostawę realizowaną na podstawie jednej umowy lub umów zawartych w ramach jednego postępowania trwającej/cych nie krócej niż </w:t>
      </w:r>
      <w:r w:rsidR="008716CF">
        <w:rPr>
          <w:sz w:val="24"/>
          <w:szCs w:val="24"/>
        </w:rPr>
        <w:br/>
      </w:r>
      <w:r w:rsidRPr="00D0614C">
        <w:rPr>
          <w:sz w:val="24"/>
          <w:szCs w:val="24"/>
        </w:rPr>
        <w:t xml:space="preserve">12 miesięcy, której/rych przedmiotem była dostawa energii elektrycznej w ilości co najmniej 50 GWh. W sytuacji, gdy Wykonawca, na potwierdzenie spełniania warunku </w:t>
      </w:r>
      <w:r w:rsidR="00507D88">
        <w:rPr>
          <w:sz w:val="24"/>
          <w:szCs w:val="24"/>
        </w:rPr>
        <w:t xml:space="preserve">zdolności technicznej </w:t>
      </w:r>
      <w:r w:rsidRPr="00D0614C">
        <w:rPr>
          <w:sz w:val="24"/>
          <w:szCs w:val="24"/>
        </w:rPr>
        <w:t xml:space="preserve">i </w:t>
      </w:r>
      <w:r w:rsidR="00507D88">
        <w:rPr>
          <w:sz w:val="24"/>
          <w:szCs w:val="24"/>
        </w:rPr>
        <w:t>zawodowej</w:t>
      </w:r>
      <w:r w:rsidRPr="00D0614C">
        <w:rPr>
          <w:sz w:val="24"/>
          <w:szCs w:val="24"/>
        </w:rPr>
        <w:t>, wykaże dostawę będącą w trakcie realizacji, Zamawiający wymaga, aby na dzień składania ofert, była ona zrealizowana przez okres co najmniej 12 miesięcy i w ilości co najmniej</w:t>
      </w:r>
      <w:r w:rsidR="00D11EC4">
        <w:rPr>
          <w:sz w:val="24"/>
          <w:szCs w:val="24"/>
        </w:rPr>
        <w:t xml:space="preserve"> </w:t>
      </w:r>
      <w:r w:rsidRPr="00D0614C">
        <w:rPr>
          <w:sz w:val="24"/>
          <w:szCs w:val="24"/>
        </w:rPr>
        <w:t>50 GWh</w:t>
      </w:r>
      <w:r w:rsidR="00C2537C" w:rsidRPr="00D0614C">
        <w:rPr>
          <w:sz w:val="24"/>
          <w:szCs w:val="24"/>
        </w:rPr>
        <w:t xml:space="preserve">. </w:t>
      </w:r>
    </w:p>
    <w:p w:rsidR="00C2537C" w:rsidRDefault="00C2537C" w:rsidP="00C2537C">
      <w:pPr>
        <w:suppressAutoHyphens/>
        <w:spacing w:after="120"/>
        <w:ind w:left="709"/>
        <w:jc w:val="both"/>
        <w:rPr>
          <w:sz w:val="24"/>
          <w:szCs w:val="24"/>
        </w:rPr>
      </w:pPr>
      <w:r>
        <w:rPr>
          <w:sz w:val="24"/>
          <w:szCs w:val="24"/>
        </w:rPr>
        <w:t xml:space="preserve">Przez dostawę realizowaną przez okres nie krótszy niż 12 miesięcy </w:t>
      </w:r>
      <w:r w:rsidR="006728DE">
        <w:rPr>
          <w:sz w:val="24"/>
          <w:szCs w:val="24"/>
        </w:rPr>
        <w:t>z</w:t>
      </w:r>
      <w:r>
        <w:rPr>
          <w:sz w:val="24"/>
          <w:szCs w:val="24"/>
        </w:rPr>
        <w:t xml:space="preserve">amawiający uzna także dostawę, która została zakończona </w:t>
      </w:r>
      <w:r w:rsidRPr="00E37CF7">
        <w:rPr>
          <w:b/>
          <w:sz w:val="24"/>
          <w:szCs w:val="24"/>
        </w:rPr>
        <w:t>dzień wcześniej</w:t>
      </w:r>
      <w:r>
        <w:rPr>
          <w:sz w:val="24"/>
          <w:szCs w:val="24"/>
        </w:rPr>
        <w:t xml:space="preserve"> niż w dniu, który swoją datą odpowiada początkowemu dniowi terminu (np. dostawę realizowaną w okresie od 1.01.201</w:t>
      </w:r>
      <w:r w:rsidR="00631CD7">
        <w:rPr>
          <w:sz w:val="24"/>
          <w:szCs w:val="24"/>
        </w:rPr>
        <w:t>7</w:t>
      </w:r>
      <w:r>
        <w:rPr>
          <w:sz w:val="24"/>
          <w:szCs w:val="24"/>
        </w:rPr>
        <w:t xml:space="preserve"> do 31.12.201</w:t>
      </w:r>
      <w:r w:rsidR="00631CD7">
        <w:rPr>
          <w:sz w:val="24"/>
          <w:szCs w:val="24"/>
        </w:rPr>
        <w:t>7</w:t>
      </w:r>
      <w:r>
        <w:rPr>
          <w:sz w:val="24"/>
          <w:szCs w:val="24"/>
        </w:rPr>
        <w:t xml:space="preserve"> r.)</w:t>
      </w:r>
    </w:p>
    <w:p w:rsidR="00140D96" w:rsidRPr="00695FC1" w:rsidRDefault="00140D96" w:rsidP="007B252F">
      <w:pPr>
        <w:pStyle w:val="Akapitzlist"/>
        <w:numPr>
          <w:ilvl w:val="0"/>
          <w:numId w:val="8"/>
        </w:numPr>
        <w:tabs>
          <w:tab w:val="clear" w:pos="360"/>
          <w:tab w:val="num" w:pos="284"/>
        </w:tabs>
        <w:ind w:left="284" w:hanging="284"/>
        <w:contextualSpacing/>
        <w:jc w:val="both"/>
        <w:rPr>
          <w:sz w:val="24"/>
          <w:szCs w:val="24"/>
        </w:rPr>
      </w:pPr>
      <w:r w:rsidRPr="00695FC1">
        <w:rPr>
          <w:b/>
          <w:sz w:val="24"/>
          <w:szCs w:val="24"/>
        </w:rPr>
        <w:t>Jednolity Europejski Dokument Zamówienia:</w:t>
      </w:r>
    </w:p>
    <w:p w:rsidR="006E72B9" w:rsidRPr="00695FC1" w:rsidRDefault="00140D96" w:rsidP="00411E93">
      <w:pPr>
        <w:pStyle w:val="Akapitzlist"/>
        <w:numPr>
          <w:ilvl w:val="0"/>
          <w:numId w:val="23"/>
        </w:numPr>
        <w:ind w:left="567" w:hanging="283"/>
        <w:contextualSpacing/>
        <w:jc w:val="both"/>
        <w:rPr>
          <w:sz w:val="24"/>
          <w:szCs w:val="24"/>
        </w:rPr>
      </w:pPr>
      <w:r w:rsidRPr="00695FC1">
        <w:rPr>
          <w:sz w:val="24"/>
          <w:szCs w:val="24"/>
        </w:rPr>
        <w:t xml:space="preserve">W celu wstępnego potwierdzenia, że wykonawca nie podlega wykluczeniu, z powodów określonych w pkt 1 oraz spełnia warunki udziału w postępowaniu, o których mowa </w:t>
      </w:r>
      <w:r w:rsidR="00133109">
        <w:rPr>
          <w:sz w:val="24"/>
          <w:szCs w:val="24"/>
        </w:rPr>
        <w:br/>
      </w:r>
      <w:r w:rsidRPr="00695FC1">
        <w:rPr>
          <w:sz w:val="24"/>
          <w:szCs w:val="24"/>
        </w:rPr>
        <w:t xml:space="preserve">w pkt 2, wykonawca dołącza do oferty aktualne na dzień składania ofert </w:t>
      </w:r>
      <w:r w:rsidRPr="00695FC1">
        <w:rPr>
          <w:b/>
          <w:sz w:val="24"/>
          <w:szCs w:val="24"/>
        </w:rPr>
        <w:t xml:space="preserve">oświadczenie </w:t>
      </w:r>
      <w:r w:rsidR="00133109">
        <w:rPr>
          <w:b/>
          <w:sz w:val="24"/>
          <w:szCs w:val="24"/>
        </w:rPr>
        <w:br/>
      </w:r>
      <w:r w:rsidRPr="00695FC1">
        <w:rPr>
          <w:b/>
          <w:sz w:val="24"/>
          <w:szCs w:val="24"/>
        </w:rPr>
        <w:t>w formie jednolitego dokumentu</w:t>
      </w:r>
      <w:r w:rsidRPr="00695FC1">
        <w:rPr>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695FC1">
        <w:rPr>
          <w:b/>
          <w:sz w:val="24"/>
          <w:szCs w:val="24"/>
        </w:rPr>
        <w:t>Jednolitym Europejskim Dokumentem Zamówienia lub „JEDZ”</w:t>
      </w:r>
      <w:r w:rsidR="001C6165">
        <w:rPr>
          <w:b/>
          <w:sz w:val="24"/>
          <w:szCs w:val="24"/>
        </w:rPr>
        <w:t>. Dokument należy złożyć w postaci elektronicznej opatrzonej kwalifikowanym podpisem elektronicznym.</w:t>
      </w:r>
    </w:p>
    <w:p w:rsidR="006E72B9" w:rsidRPr="00695FC1" w:rsidRDefault="00140D96" w:rsidP="0068282F">
      <w:pPr>
        <w:pStyle w:val="Akapitzlist"/>
        <w:keepLines/>
        <w:numPr>
          <w:ilvl w:val="0"/>
          <w:numId w:val="23"/>
        </w:numPr>
        <w:ind w:left="568" w:hanging="284"/>
        <w:contextualSpacing/>
        <w:jc w:val="both"/>
        <w:rPr>
          <w:sz w:val="24"/>
          <w:szCs w:val="24"/>
        </w:rPr>
      </w:pPr>
      <w:r w:rsidRPr="00695FC1">
        <w:rPr>
          <w:sz w:val="24"/>
          <w:szCs w:val="24"/>
        </w:rPr>
        <w:t>W przypadku wspólnego ubiegania się o zamówienie przez wykonawców,</w:t>
      </w:r>
      <w:r w:rsidRPr="00695FC1">
        <w:rPr>
          <w:b/>
          <w:sz w:val="24"/>
          <w:szCs w:val="24"/>
        </w:rPr>
        <w:t xml:space="preserve"> JEDZ</w:t>
      </w:r>
      <w:r w:rsidRPr="00695FC1">
        <w:rPr>
          <w:sz w:val="24"/>
          <w:szCs w:val="24"/>
        </w:rPr>
        <w:t xml:space="preserve"> składa każdy z wykonawców wspólnie ubiegających się o zamówienie. Dokumenty te potwierdzają spełnianie warunków udziału w postępowaniu oraz brak podstaw wykluczenia w</w:t>
      </w:r>
      <w:r w:rsidR="00133109">
        <w:rPr>
          <w:sz w:val="24"/>
          <w:szCs w:val="24"/>
        </w:rPr>
        <w:t xml:space="preserve"> </w:t>
      </w:r>
      <w:r w:rsidRPr="00695FC1">
        <w:rPr>
          <w:sz w:val="24"/>
          <w:szCs w:val="24"/>
        </w:rPr>
        <w:t>zakresie, w którym każdy z wykonawców wykazuje spełnianie warunków udziału w</w:t>
      </w:r>
      <w:r w:rsidR="00133109">
        <w:rPr>
          <w:sz w:val="24"/>
          <w:szCs w:val="24"/>
        </w:rPr>
        <w:t xml:space="preserve"> </w:t>
      </w:r>
      <w:r w:rsidRPr="00695FC1">
        <w:rPr>
          <w:sz w:val="24"/>
          <w:szCs w:val="24"/>
        </w:rPr>
        <w:t>postępowaniu lub brak podstaw wykluczenia;</w:t>
      </w:r>
    </w:p>
    <w:p w:rsidR="006E72B9" w:rsidRPr="00695FC1" w:rsidRDefault="00140D96" w:rsidP="00122480">
      <w:pPr>
        <w:pStyle w:val="Akapitzlist"/>
        <w:keepLines/>
        <w:numPr>
          <w:ilvl w:val="0"/>
          <w:numId w:val="23"/>
        </w:numPr>
        <w:ind w:left="568" w:hanging="284"/>
        <w:contextualSpacing/>
        <w:jc w:val="both"/>
        <w:rPr>
          <w:sz w:val="24"/>
          <w:szCs w:val="24"/>
        </w:rPr>
      </w:pPr>
      <w:r w:rsidRPr="00695FC1">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695FC1">
        <w:rPr>
          <w:b/>
          <w:sz w:val="24"/>
          <w:szCs w:val="24"/>
        </w:rPr>
        <w:t>JEDZ</w:t>
      </w:r>
      <w:r w:rsidRPr="00695FC1">
        <w:rPr>
          <w:sz w:val="24"/>
          <w:szCs w:val="24"/>
        </w:rPr>
        <w:t xml:space="preserve"> dotycząc</w:t>
      </w:r>
      <w:r w:rsidR="00706BB9">
        <w:rPr>
          <w:sz w:val="24"/>
          <w:szCs w:val="24"/>
        </w:rPr>
        <w:t>y</w:t>
      </w:r>
      <w:r w:rsidRPr="00695FC1">
        <w:rPr>
          <w:sz w:val="24"/>
          <w:szCs w:val="24"/>
        </w:rPr>
        <w:t xml:space="preserve"> tych podmiotów;</w:t>
      </w:r>
    </w:p>
    <w:p w:rsidR="006E72B9" w:rsidRPr="00695FC1" w:rsidRDefault="00140D96" w:rsidP="00411E93">
      <w:pPr>
        <w:pStyle w:val="Akapitzlist"/>
        <w:numPr>
          <w:ilvl w:val="0"/>
          <w:numId w:val="23"/>
        </w:numPr>
        <w:ind w:left="567" w:hanging="283"/>
        <w:contextualSpacing/>
        <w:jc w:val="both"/>
        <w:rPr>
          <w:sz w:val="24"/>
          <w:szCs w:val="24"/>
        </w:rPr>
      </w:pPr>
      <w:r w:rsidRPr="00695FC1">
        <w:rPr>
          <w:sz w:val="24"/>
          <w:szCs w:val="24"/>
        </w:rPr>
        <w:t xml:space="preserve">Wykonawca może wykorzystać w JEDZ nadal aktualne informacje zawarte w innym JEDZ złożonym w odrębnym postępowaniu o udzielenie zamówienia prowadzonym przez zamawiającego (ZWiK Sp. z o.o. </w:t>
      </w:r>
      <w:r w:rsidR="00706BB9">
        <w:rPr>
          <w:sz w:val="24"/>
          <w:szCs w:val="24"/>
        </w:rPr>
        <w:t xml:space="preserve">z siedzibą </w:t>
      </w:r>
      <w:r w:rsidRPr="00695FC1">
        <w:rPr>
          <w:sz w:val="24"/>
          <w:szCs w:val="24"/>
        </w:rPr>
        <w:t>w Szczecinie). W takim przypadku wykonawca wskazuje w formularzu oferty: nazwę, numer, zakres informacji do wykorzystania oraz datę wszczęcia tego postępowania.</w:t>
      </w:r>
    </w:p>
    <w:p w:rsidR="00706BB9" w:rsidRDefault="00706BB9" w:rsidP="006E72B9">
      <w:pPr>
        <w:pStyle w:val="Akapitzlist"/>
        <w:ind w:left="567"/>
        <w:contextualSpacing/>
        <w:jc w:val="both"/>
        <w:rPr>
          <w:sz w:val="24"/>
          <w:szCs w:val="24"/>
        </w:rPr>
      </w:pPr>
    </w:p>
    <w:p w:rsidR="00706BB9" w:rsidRPr="005A4795" w:rsidRDefault="00764812" w:rsidP="00706BB9">
      <w:pPr>
        <w:spacing w:before="40"/>
        <w:ind w:left="357"/>
        <w:jc w:val="both"/>
        <w:rPr>
          <w:b/>
          <w:sz w:val="24"/>
          <w:szCs w:val="24"/>
          <w:u w:val="single"/>
        </w:rPr>
      </w:pPr>
      <w:r w:rsidRPr="005A4795">
        <w:rPr>
          <w:b/>
          <w:sz w:val="24"/>
          <w:szCs w:val="24"/>
          <w:u w:val="single"/>
        </w:rPr>
        <w:t>U</w:t>
      </w:r>
      <w:r w:rsidR="005A4795" w:rsidRPr="005A4795">
        <w:rPr>
          <w:b/>
          <w:sz w:val="24"/>
          <w:szCs w:val="24"/>
          <w:u w:val="single"/>
        </w:rPr>
        <w:t>waga!</w:t>
      </w:r>
    </w:p>
    <w:p w:rsidR="00706BB9" w:rsidRPr="00706BB9" w:rsidRDefault="00706BB9" w:rsidP="00706BB9">
      <w:pPr>
        <w:ind w:firstLine="357"/>
        <w:jc w:val="both"/>
        <w:rPr>
          <w:b/>
          <w:sz w:val="24"/>
          <w:szCs w:val="24"/>
        </w:rPr>
      </w:pPr>
      <w:r w:rsidRPr="00706BB9">
        <w:rPr>
          <w:b/>
          <w:sz w:val="24"/>
          <w:szCs w:val="24"/>
        </w:rPr>
        <w:t>Elektroniczne narzędzie do wypełniania JEDZ/ESPD (eESPD)</w:t>
      </w:r>
    </w:p>
    <w:p w:rsidR="00706BB9" w:rsidRPr="00706BB9" w:rsidRDefault="00706BB9" w:rsidP="00706BB9">
      <w:pPr>
        <w:ind w:left="357"/>
        <w:jc w:val="both"/>
        <w:rPr>
          <w:sz w:val="24"/>
          <w:szCs w:val="24"/>
        </w:rPr>
      </w:pPr>
      <w:r w:rsidRPr="00706BB9">
        <w:rPr>
          <w:sz w:val="24"/>
          <w:szCs w:val="24"/>
        </w:rPr>
        <w:t xml:space="preserve">Zamawiający informuje, że pod adresem </w:t>
      </w:r>
      <w:hyperlink r:id="rId8" w:history="1">
        <w:r w:rsidRPr="00706BB9">
          <w:rPr>
            <w:rStyle w:val="Hipercze"/>
            <w:sz w:val="24"/>
            <w:szCs w:val="24"/>
          </w:rPr>
          <w:t>https://espd.uzp.gov.pl</w:t>
        </w:r>
      </w:hyperlink>
      <w:r w:rsidRPr="00706BB9">
        <w:rPr>
          <w:sz w:val="24"/>
          <w:szCs w:val="24"/>
        </w:rPr>
        <w:t xml:space="preserve"> Urząd Zamówień Publicznych udostępnił narzędzie umożliwiające zamawiającym i wykonawcom utworzenie, wypełnienie i ponowne wykorzystanie standardowego formularza Jednolitego Europejskiego Dokumentu Zamówienia w wersji elektronicznej.</w:t>
      </w:r>
    </w:p>
    <w:p w:rsidR="00706BB9" w:rsidRPr="00706BB9" w:rsidRDefault="00706BB9" w:rsidP="00706BB9">
      <w:pPr>
        <w:ind w:left="357"/>
        <w:jc w:val="both"/>
        <w:rPr>
          <w:sz w:val="24"/>
          <w:szCs w:val="24"/>
        </w:rPr>
      </w:pPr>
      <w:r w:rsidRPr="00706BB9">
        <w:rPr>
          <w:sz w:val="24"/>
          <w:szCs w:val="24"/>
        </w:rPr>
        <w:lastRenderedPageBreak/>
        <w:t xml:space="preserve">Zamawiający wypełnił dokument JEDZ stosownie do wymagań stawianych w specyfikacji </w:t>
      </w:r>
      <w:r w:rsidRPr="00706BB9">
        <w:rPr>
          <w:sz w:val="24"/>
          <w:szCs w:val="24"/>
        </w:rPr>
        <w:br/>
        <w:t xml:space="preserve">i zapisał wygenerowany w serwisie eESPD plik w formacie xml. Plik można pobrać ze strony </w:t>
      </w:r>
      <w:hyperlink r:id="rId9" w:history="1">
        <w:r w:rsidRPr="00706BB9">
          <w:rPr>
            <w:rStyle w:val="Hipercze"/>
            <w:sz w:val="24"/>
            <w:szCs w:val="24"/>
          </w:rPr>
          <w:t>https://platformazakupowa.pl/pn/zwik_szczecin</w:t>
        </w:r>
      </w:hyperlink>
      <w:r w:rsidRPr="00706BB9">
        <w:rPr>
          <w:sz w:val="24"/>
          <w:szCs w:val="24"/>
        </w:rPr>
        <w:t xml:space="preserve"> w dokumentach dla przetargu pod nazwą: „Dostawy energii elektrycznej na potrzeby obiektów ZWiK, PWiK, TS, </w:t>
      </w:r>
      <w:r w:rsidR="00073DAA">
        <w:rPr>
          <w:sz w:val="24"/>
          <w:szCs w:val="24"/>
        </w:rPr>
        <w:t xml:space="preserve">PSSE MO, </w:t>
      </w:r>
      <w:r w:rsidR="00507D88">
        <w:rPr>
          <w:sz w:val="24"/>
          <w:szCs w:val="24"/>
        </w:rPr>
        <w:t xml:space="preserve"> </w:t>
      </w:r>
      <w:r w:rsidRPr="00706BB9">
        <w:rPr>
          <w:sz w:val="24"/>
          <w:szCs w:val="24"/>
        </w:rPr>
        <w:t xml:space="preserve">PSSE i trzech portów na </w:t>
      </w:r>
      <w:r w:rsidR="003F4B25">
        <w:rPr>
          <w:sz w:val="24"/>
          <w:szCs w:val="24"/>
        </w:rPr>
        <w:t>lata 2021 - 2022</w:t>
      </w:r>
      <w:r w:rsidRPr="00706BB9">
        <w:rPr>
          <w:sz w:val="24"/>
          <w:szCs w:val="24"/>
        </w:rPr>
        <w:t>”.</w:t>
      </w:r>
    </w:p>
    <w:p w:rsidR="00706BB9" w:rsidRPr="00706BB9" w:rsidRDefault="00706BB9" w:rsidP="00706BB9">
      <w:pPr>
        <w:ind w:left="357"/>
        <w:jc w:val="both"/>
        <w:rPr>
          <w:sz w:val="24"/>
          <w:szCs w:val="24"/>
        </w:rPr>
      </w:pPr>
      <w:r w:rsidRPr="00706BB9">
        <w:rPr>
          <w:sz w:val="24"/>
          <w:szCs w:val="24"/>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JEDZ w postaci elektronicznej, po jego podpisaniu, może zostać załączony do oferty. </w:t>
      </w:r>
      <w:r w:rsidRPr="00706BB9">
        <w:rPr>
          <w:b/>
          <w:sz w:val="24"/>
          <w:szCs w:val="24"/>
        </w:rPr>
        <w:t xml:space="preserve">Zamawiający nie wymaga wypełniania osobnych JEDZ dla podwykonawców, na których zdolności wykonawca nie polega o których mowa w sekcji D części 2 JEDZ. W przypadku części IV JEDZ wykonawca może ograniczyć się do wypełnienia sekcji alfa ( α ), owej części i nie musi wypełniać żadnej z pozostałych sekcji we wspomnianej części IV. </w:t>
      </w:r>
    </w:p>
    <w:p w:rsidR="00706BB9" w:rsidRPr="00695FC1" w:rsidRDefault="00706BB9" w:rsidP="006E72B9">
      <w:pPr>
        <w:pStyle w:val="Akapitzlist"/>
        <w:ind w:left="567"/>
        <w:contextualSpacing/>
        <w:jc w:val="both"/>
        <w:rPr>
          <w:sz w:val="24"/>
          <w:szCs w:val="24"/>
        </w:rPr>
      </w:pPr>
    </w:p>
    <w:p w:rsidR="00140D96" w:rsidRPr="00695FC1" w:rsidRDefault="00140D96" w:rsidP="007B252F">
      <w:pPr>
        <w:numPr>
          <w:ilvl w:val="0"/>
          <w:numId w:val="8"/>
        </w:numPr>
        <w:tabs>
          <w:tab w:val="clear" w:pos="360"/>
          <w:tab w:val="num" w:pos="284"/>
        </w:tabs>
        <w:ind w:left="284" w:hanging="284"/>
        <w:jc w:val="both"/>
        <w:rPr>
          <w:b/>
          <w:sz w:val="24"/>
          <w:szCs w:val="24"/>
        </w:rPr>
      </w:pPr>
      <w:r w:rsidRPr="00695FC1">
        <w:rPr>
          <w:b/>
          <w:sz w:val="24"/>
          <w:szCs w:val="24"/>
        </w:rPr>
        <w:t>Potencjał podmiotu trzeciego:</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00133109">
        <w:rPr>
          <w:sz w:val="24"/>
          <w:szCs w:val="24"/>
        </w:rPr>
        <w:br/>
      </w:r>
      <w:r w:rsidRPr="00695FC1">
        <w:rPr>
          <w:sz w:val="24"/>
          <w:szCs w:val="24"/>
        </w:rPr>
        <w:t>z nim stosunków prawnych.</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95FC1">
        <w:rPr>
          <w:sz w:val="24"/>
          <w:szCs w:val="24"/>
          <w:u w:val="single"/>
        </w:rPr>
        <w:t>zobowiązanie tych podmiotów do oddania mu do dyspozycji niezbędnych zasobów na potrzeby realizacji zamówienia</w:t>
      </w:r>
      <w:r w:rsidRPr="00695FC1">
        <w:rPr>
          <w:sz w:val="24"/>
          <w:szCs w:val="24"/>
        </w:rPr>
        <w:t>;</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W odniesieniu do warunków dotyczących wykształcenia, kwalifikacji zawodowych lub doświadczenia, wykonawcy mogą polegać na zdolnościach innych podmiotów</w:t>
      </w:r>
      <w:r w:rsidRPr="00695FC1">
        <w:rPr>
          <w:sz w:val="24"/>
          <w:szCs w:val="24"/>
          <w:u w:val="single"/>
        </w:rPr>
        <w:t>;</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Jeżeli wykonawca polega na zasobach innych podmiotów na zasadach, o których mowa </w:t>
      </w:r>
      <w:r w:rsidR="00133109">
        <w:rPr>
          <w:sz w:val="24"/>
          <w:szCs w:val="24"/>
        </w:rPr>
        <w:br/>
      </w:r>
      <w:r w:rsidRPr="00695FC1">
        <w:rPr>
          <w:sz w:val="24"/>
          <w:szCs w:val="24"/>
        </w:rPr>
        <w:t xml:space="preserve">w ppkt 1), zamawiający wymaga od wykonawcy przedstawienia w odniesieniu do tych podmiotów dokumentów, o których mowa w Rozdziale V pkt 5 ppkt 1 </w:t>
      </w:r>
      <w:r w:rsidR="004A3E12">
        <w:rPr>
          <w:sz w:val="24"/>
          <w:szCs w:val="24"/>
        </w:rPr>
        <w:t>SIWZ</w:t>
      </w:r>
      <w:r w:rsidRPr="00695FC1">
        <w:rPr>
          <w:sz w:val="24"/>
          <w:szCs w:val="24"/>
        </w:rPr>
        <w:t>.</w:t>
      </w:r>
    </w:p>
    <w:p w:rsidR="00A931FA" w:rsidRPr="00A931FA" w:rsidRDefault="00A931FA" w:rsidP="00A931FA">
      <w:pPr>
        <w:keepNext/>
        <w:jc w:val="both"/>
        <w:rPr>
          <w:sz w:val="24"/>
          <w:szCs w:val="24"/>
        </w:rPr>
      </w:pPr>
    </w:p>
    <w:p w:rsidR="00140D96" w:rsidRPr="00695FC1" w:rsidRDefault="00140D96" w:rsidP="007B252F">
      <w:pPr>
        <w:keepNext/>
        <w:numPr>
          <w:ilvl w:val="0"/>
          <w:numId w:val="8"/>
        </w:numPr>
        <w:tabs>
          <w:tab w:val="clear" w:pos="360"/>
          <w:tab w:val="num" w:pos="284"/>
        </w:tabs>
        <w:ind w:left="284" w:hanging="284"/>
        <w:jc w:val="both"/>
        <w:rPr>
          <w:sz w:val="24"/>
          <w:szCs w:val="24"/>
        </w:rPr>
      </w:pPr>
      <w:r w:rsidRPr="00695FC1">
        <w:rPr>
          <w:b/>
          <w:sz w:val="24"/>
          <w:szCs w:val="24"/>
        </w:rPr>
        <w:t xml:space="preserve">Zamawiający wezwie wykonawcę, </w:t>
      </w:r>
      <w:r w:rsidRPr="00695FC1">
        <w:rPr>
          <w:b/>
          <w:sz w:val="24"/>
          <w:szCs w:val="24"/>
          <w:u w:val="single"/>
        </w:rPr>
        <w:t>którego oferta została najwyżej oceniona</w:t>
      </w:r>
      <w:r w:rsidRPr="00695FC1">
        <w:rPr>
          <w:b/>
          <w:sz w:val="24"/>
          <w:szCs w:val="24"/>
        </w:rPr>
        <w:t>, do złożenia w wyznaczonym terminie, nie krótszym niż 10 dni, aktualnych na dzień złożenia oświadczeń i/lub dokumentów</w:t>
      </w:r>
      <w:r w:rsidRPr="00695FC1">
        <w:rPr>
          <w:sz w:val="24"/>
          <w:szCs w:val="24"/>
        </w:rPr>
        <w:t xml:space="preserve"> na potwierdzenie, że:</w:t>
      </w:r>
    </w:p>
    <w:p w:rsidR="00140D96" w:rsidRPr="00695FC1" w:rsidRDefault="00140D96" w:rsidP="007B252F">
      <w:pPr>
        <w:pStyle w:val="Akapitzlist"/>
        <w:keepNext/>
        <w:numPr>
          <w:ilvl w:val="1"/>
          <w:numId w:val="8"/>
        </w:numPr>
        <w:tabs>
          <w:tab w:val="clear" w:pos="1800"/>
          <w:tab w:val="num" w:pos="567"/>
        </w:tabs>
        <w:ind w:left="567" w:hanging="283"/>
        <w:contextualSpacing/>
        <w:jc w:val="both"/>
        <w:rPr>
          <w:b/>
          <w:sz w:val="24"/>
          <w:szCs w:val="24"/>
        </w:rPr>
      </w:pPr>
      <w:r w:rsidRPr="00695FC1">
        <w:rPr>
          <w:b/>
          <w:sz w:val="24"/>
          <w:szCs w:val="24"/>
        </w:rPr>
        <w:t xml:space="preserve">Wykonawca nie podlega wykluczeniu z postępowania, z powodów określonych </w:t>
      </w:r>
      <w:r w:rsidR="00EE16DE">
        <w:rPr>
          <w:b/>
          <w:sz w:val="24"/>
          <w:szCs w:val="24"/>
        </w:rPr>
        <w:br/>
      </w:r>
      <w:r w:rsidRPr="00695FC1">
        <w:rPr>
          <w:b/>
          <w:sz w:val="24"/>
          <w:szCs w:val="24"/>
        </w:rPr>
        <w:t>w pkt 1, tj.:</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zaświadczenie właściwego naczelnika urzędu skarbowego</w:t>
      </w:r>
      <w:r w:rsidRPr="00695FC1">
        <w:rPr>
          <w:sz w:val="24"/>
          <w:szCs w:val="24"/>
        </w:rPr>
        <w:t xml:space="preserve"> potwierdzające, </w:t>
      </w:r>
      <w:r w:rsidR="00133109">
        <w:rPr>
          <w:sz w:val="24"/>
          <w:szCs w:val="24"/>
        </w:rPr>
        <w:br/>
      </w:r>
      <w:r w:rsidRPr="00695FC1">
        <w:rPr>
          <w:sz w:val="24"/>
          <w:szCs w:val="24"/>
        </w:rPr>
        <w:t xml:space="preserve">że wykonawca nie zalega z opłacaniem podatków, wystawione nie wcześniej niż </w:t>
      </w:r>
      <w:r w:rsidR="00133109">
        <w:rPr>
          <w:sz w:val="24"/>
          <w:szCs w:val="24"/>
        </w:rPr>
        <w:br/>
      </w:r>
      <w:r w:rsidRPr="00695FC1">
        <w:rPr>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0D96" w:rsidRPr="00695FC1" w:rsidRDefault="00140D96" w:rsidP="00140D96">
      <w:pPr>
        <w:ind w:left="851"/>
        <w:jc w:val="both"/>
        <w:rPr>
          <w:sz w:val="24"/>
          <w:szCs w:val="24"/>
        </w:rPr>
      </w:pPr>
      <w:r w:rsidRPr="00695FC1">
        <w:rPr>
          <w:sz w:val="24"/>
          <w:szCs w:val="24"/>
          <w:u w:val="single"/>
        </w:rPr>
        <w:t xml:space="preserve">W przypadku składania oferty wspólnej ww. zaświadczenie składa każdy </w:t>
      </w:r>
      <w:r w:rsidR="00133109">
        <w:rPr>
          <w:sz w:val="24"/>
          <w:szCs w:val="24"/>
          <w:u w:val="single"/>
        </w:rPr>
        <w:br/>
      </w:r>
      <w:r w:rsidRPr="00695FC1">
        <w:rPr>
          <w:sz w:val="24"/>
          <w:szCs w:val="24"/>
          <w:u w:val="single"/>
        </w:rPr>
        <w:t xml:space="preserve">z wykonawców składających ofertę </w:t>
      </w:r>
      <w:r w:rsidRPr="00C73AB1">
        <w:rPr>
          <w:sz w:val="24"/>
          <w:szCs w:val="24"/>
          <w:u w:val="single"/>
        </w:rPr>
        <w:t>wspólną. W</w:t>
      </w:r>
      <w:r w:rsidRPr="00695FC1">
        <w:rPr>
          <w:sz w:val="24"/>
          <w:szCs w:val="24"/>
          <w:u w:val="single"/>
        </w:rPr>
        <w:t xml:space="preserve"> przypadku składania oferty przez spółkę cywilną wykonawca musi złożyć oddzielne zaświadczenia dla każdego ze wspólników oraz oddzielne na spółkę</w:t>
      </w:r>
      <w:r w:rsidRPr="00695FC1">
        <w:rPr>
          <w:sz w:val="24"/>
          <w:szCs w:val="24"/>
        </w:rPr>
        <w:t>.</w:t>
      </w:r>
    </w:p>
    <w:p w:rsidR="00140D96" w:rsidRPr="00695FC1" w:rsidRDefault="003D6854" w:rsidP="00140D96">
      <w:pPr>
        <w:ind w:left="851"/>
        <w:jc w:val="both"/>
        <w:rPr>
          <w:sz w:val="24"/>
          <w:szCs w:val="24"/>
        </w:rPr>
      </w:pPr>
      <w:r w:rsidRPr="00D025F2">
        <w:rPr>
          <w:sz w:val="24"/>
          <w:szCs w:val="24"/>
          <w:u w:val="single"/>
        </w:rPr>
        <w:lastRenderedPageBreak/>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F2468D">
      <w:pPr>
        <w:pStyle w:val="Akapitzlist"/>
        <w:numPr>
          <w:ilvl w:val="0"/>
          <w:numId w:val="24"/>
        </w:numPr>
        <w:tabs>
          <w:tab w:val="num" w:pos="851"/>
        </w:tabs>
        <w:ind w:left="851" w:hanging="284"/>
        <w:contextualSpacing/>
        <w:jc w:val="both"/>
        <w:rPr>
          <w:sz w:val="24"/>
          <w:szCs w:val="24"/>
        </w:rPr>
      </w:pPr>
      <w:r w:rsidRPr="00695FC1">
        <w:rPr>
          <w:b/>
          <w:sz w:val="24"/>
          <w:szCs w:val="24"/>
        </w:rPr>
        <w:t>zaświadczenie właściwej terenowej jednostki organizacyjnej Zakładu Ubezpieczeń Społecznych</w:t>
      </w:r>
      <w:r w:rsidRPr="00695FC1">
        <w:rPr>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w:t>
      </w:r>
      <w:r w:rsidR="00133109">
        <w:rPr>
          <w:sz w:val="24"/>
          <w:szCs w:val="24"/>
        </w:rPr>
        <w:br/>
      </w:r>
      <w:r w:rsidRPr="00695FC1">
        <w:rPr>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0D96" w:rsidRPr="00695FC1" w:rsidRDefault="00140D96" w:rsidP="00140D96">
      <w:pPr>
        <w:tabs>
          <w:tab w:val="num" w:pos="851"/>
        </w:tabs>
        <w:ind w:left="851"/>
        <w:jc w:val="both"/>
        <w:rPr>
          <w:sz w:val="24"/>
          <w:szCs w:val="24"/>
        </w:rPr>
      </w:pPr>
      <w:r w:rsidRPr="00695FC1">
        <w:rPr>
          <w:sz w:val="24"/>
          <w:szCs w:val="24"/>
          <w:u w:val="single"/>
        </w:rPr>
        <w:t xml:space="preserve">W przypadku składania oferty wspólnej ww. zaświadczenie składa każdy </w:t>
      </w:r>
      <w:r w:rsidR="00A558DE">
        <w:rPr>
          <w:sz w:val="24"/>
          <w:szCs w:val="24"/>
          <w:u w:val="single"/>
        </w:rPr>
        <w:br/>
      </w:r>
      <w:r w:rsidRPr="00695FC1">
        <w:rPr>
          <w:sz w:val="24"/>
          <w:szCs w:val="24"/>
          <w:u w:val="single"/>
        </w:rPr>
        <w:t>z wykonawców składających ofertę wspólną. W przypadku składania oferty przez spółkę cywilną wykonawca musi złożyć oddzielne zaświadczenia dla każdego ze wspólników oraz oddzielne na spółkę</w:t>
      </w:r>
      <w:r w:rsidRPr="00695FC1">
        <w:rPr>
          <w:sz w:val="24"/>
          <w:szCs w:val="24"/>
        </w:rPr>
        <w:t>.</w:t>
      </w:r>
    </w:p>
    <w:p w:rsidR="00140D96" w:rsidRPr="00695FC1" w:rsidRDefault="003D6854" w:rsidP="00140D96">
      <w:pPr>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odpis z właściwego rejestru lub z centralnej ewidencji i informacji o działalności gospodarczej</w:t>
      </w:r>
      <w:r w:rsidRPr="00695FC1">
        <w:rPr>
          <w:sz w:val="24"/>
          <w:szCs w:val="24"/>
        </w:rPr>
        <w:t xml:space="preserve">, jeżeli odrębne przepisy wymagają wpisu do rejestru lub ewidencji, </w:t>
      </w:r>
      <w:r w:rsidR="00EE16DE">
        <w:rPr>
          <w:sz w:val="24"/>
          <w:szCs w:val="24"/>
        </w:rPr>
        <w:br/>
      </w:r>
      <w:r w:rsidRPr="00695FC1">
        <w:rPr>
          <w:sz w:val="24"/>
          <w:szCs w:val="24"/>
        </w:rPr>
        <w:t xml:space="preserve">w celu potwierdzenia braku podstaw wykluczenia na podstawie art. 24 ust. 5 pkt 1 </w:t>
      </w:r>
      <w:r w:rsidR="00712E10">
        <w:rPr>
          <w:sz w:val="24"/>
          <w:szCs w:val="24"/>
        </w:rPr>
        <w:t>U</w:t>
      </w:r>
      <w:r w:rsidRPr="00695FC1">
        <w:rPr>
          <w:sz w:val="24"/>
          <w:szCs w:val="24"/>
        </w:rPr>
        <w:t>stawy;</w:t>
      </w:r>
    </w:p>
    <w:p w:rsidR="00140D96" w:rsidRPr="00695FC1" w:rsidRDefault="00140D96" w:rsidP="00140D96">
      <w:pPr>
        <w:pStyle w:val="Akapitzlist"/>
        <w:tabs>
          <w:tab w:val="num" w:pos="851"/>
        </w:tabs>
        <w:ind w:left="851"/>
        <w:jc w:val="both"/>
        <w:rPr>
          <w:sz w:val="24"/>
          <w:szCs w:val="24"/>
        </w:rPr>
      </w:pPr>
      <w:r w:rsidRPr="00695FC1">
        <w:rPr>
          <w:sz w:val="24"/>
          <w:szCs w:val="24"/>
          <w:u w:val="single"/>
        </w:rPr>
        <w:t>W przypadku oferty wspólnej ww. odpis składa każdy z wykonawców składających ofertę wspólną.</w:t>
      </w:r>
    </w:p>
    <w:p w:rsidR="00140D96" w:rsidRPr="00695FC1" w:rsidRDefault="003D6854" w:rsidP="00140D96">
      <w:pPr>
        <w:pStyle w:val="Akapitzlist"/>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informacja z Krajowego Rejestru Karnego</w:t>
      </w:r>
      <w:r w:rsidRPr="00695FC1">
        <w:rPr>
          <w:sz w:val="24"/>
          <w:szCs w:val="24"/>
        </w:rPr>
        <w:t xml:space="preserve"> w zakresie określonym w art. 24 ust. 1 pkt 13, 14 i 21 </w:t>
      </w:r>
      <w:r w:rsidR="00712E10">
        <w:rPr>
          <w:sz w:val="24"/>
          <w:szCs w:val="24"/>
        </w:rPr>
        <w:t>U</w:t>
      </w:r>
      <w:r w:rsidRPr="00695FC1">
        <w:rPr>
          <w:sz w:val="24"/>
          <w:szCs w:val="24"/>
        </w:rPr>
        <w:t>stawy</w:t>
      </w:r>
      <w:r w:rsidR="007012FF" w:rsidRPr="00695FC1">
        <w:rPr>
          <w:sz w:val="24"/>
          <w:szCs w:val="24"/>
        </w:rPr>
        <w:t xml:space="preserve"> (z zastrzeżeniem art. 133 ust. 4)</w:t>
      </w:r>
      <w:r w:rsidRPr="00695FC1">
        <w:rPr>
          <w:sz w:val="24"/>
          <w:szCs w:val="24"/>
        </w:rPr>
        <w:t xml:space="preserve">, wystawiona nie wcześniej niż </w:t>
      </w:r>
      <w:r w:rsidR="00AE4A1E">
        <w:rPr>
          <w:sz w:val="24"/>
          <w:szCs w:val="24"/>
        </w:rPr>
        <w:br/>
      </w:r>
      <w:r w:rsidRPr="00695FC1">
        <w:rPr>
          <w:sz w:val="24"/>
          <w:szCs w:val="24"/>
        </w:rPr>
        <w:t>6 miesięcy przed upływem terminu składania ofert;</w:t>
      </w:r>
    </w:p>
    <w:p w:rsidR="00140D96" w:rsidRPr="00695FC1" w:rsidRDefault="00140D96" w:rsidP="00140D96">
      <w:pPr>
        <w:tabs>
          <w:tab w:val="num" w:pos="851"/>
        </w:tabs>
        <w:ind w:left="851"/>
        <w:jc w:val="both"/>
        <w:rPr>
          <w:sz w:val="24"/>
          <w:szCs w:val="24"/>
          <w:u w:val="single"/>
        </w:rPr>
      </w:pPr>
      <w:r w:rsidRPr="00695FC1">
        <w:rPr>
          <w:sz w:val="24"/>
          <w:szCs w:val="24"/>
          <w:u w:val="single"/>
        </w:rPr>
        <w:t>W przypadku oferty wspólnej ww. informację składa każdy z wykonawców składających ofertę wspólną.</w:t>
      </w:r>
    </w:p>
    <w:p w:rsidR="00140D96" w:rsidRPr="00695FC1" w:rsidRDefault="003D6854" w:rsidP="00140D96">
      <w:pPr>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oświadczenie wykonawcy</w:t>
      </w:r>
      <w:r w:rsidRPr="00695FC1">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140D96" w:rsidRPr="00695FC1" w:rsidRDefault="00140D96" w:rsidP="00140D96">
      <w:pPr>
        <w:tabs>
          <w:tab w:val="num" w:pos="851"/>
        </w:tabs>
        <w:ind w:left="851" w:hanging="284"/>
        <w:jc w:val="both"/>
        <w:rPr>
          <w:sz w:val="24"/>
          <w:szCs w:val="24"/>
        </w:rPr>
      </w:pPr>
      <w:r w:rsidRPr="00695FC1">
        <w:rPr>
          <w:sz w:val="24"/>
          <w:szCs w:val="24"/>
        </w:rPr>
        <w:tab/>
      </w:r>
      <w:r w:rsidRPr="00695FC1">
        <w:rPr>
          <w:sz w:val="24"/>
          <w:szCs w:val="24"/>
          <w:u w:val="single"/>
        </w:rPr>
        <w:t>W przypadku składania oferty wspólnej ww. informację składa każdy z wykonawców składających ofertę wspólną</w:t>
      </w:r>
      <w:r w:rsidRPr="00695FC1">
        <w:rPr>
          <w:sz w:val="24"/>
          <w:szCs w:val="24"/>
        </w:rPr>
        <w:t>.</w:t>
      </w:r>
    </w:p>
    <w:p w:rsidR="00140D96" w:rsidRPr="00695FC1" w:rsidRDefault="003D6854" w:rsidP="00140D96">
      <w:pPr>
        <w:tabs>
          <w:tab w:val="num" w:pos="851"/>
        </w:tabs>
        <w:ind w:left="851"/>
        <w:jc w:val="both"/>
        <w:rPr>
          <w:sz w:val="24"/>
          <w:szCs w:val="24"/>
        </w:rPr>
      </w:pPr>
      <w:r w:rsidRPr="00D025F2">
        <w:rPr>
          <w:sz w:val="24"/>
          <w:szCs w:val="24"/>
          <w:u w:val="single"/>
        </w:rPr>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oświadczenie wykonawcy</w:t>
      </w:r>
      <w:r w:rsidRPr="00695FC1">
        <w:rPr>
          <w:sz w:val="24"/>
          <w:szCs w:val="24"/>
        </w:rPr>
        <w:t xml:space="preserve"> o braku orzeczenia wobec niego tytułem środka zapobiegawczego zakazu ubiegania się o zamówienie publiczne;</w:t>
      </w:r>
    </w:p>
    <w:p w:rsidR="00140D96" w:rsidRPr="00695FC1" w:rsidRDefault="00140D96" w:rsidP="00140D96">
      <w:pPr>
        <w:tabs>
          <w:tab w:val="num" w:pos="851"/>
        </w:tabs>
        <w:ind w:left="851" w:hanging="284"/>
        <w:jc w:val="both"/>
        <w:rPr>
          <w:sz w:val="24"/>
          <w:szCs w:val="24"/>
        </w:rPr>
      </w:pPr>
      <w:r w:rsidRPr="00695FC1">
        <w:rPr>
          <w:sz w:val="24"/>
          <w:szCs w:val="24"/>
        </w:rPr>
        <w:tab/>
      </w:r>
      <w:r w:rsidRPr="00695FC1">
        <w:rPr>
          <w:sz w:val="24"/>
          <w:szCs w:val="24"/>
          <w:u w:val="single"/>
        </w:rPr>
        <w:t>W przypadku składania oferty wspólnej ww. informację składa każdy z wykonawców składających ofertę wspólną</w:t>
      </w:r>
      <w:r w:rsidRPr="00695FC1">
        <w:rPr>
          <w:sz w:val="24"/>
          <w:szCs w:val="24"/>
        </w:rPr>
        <w:t>.</w:t>
      </w:r>
    </w:p>
    <w:p w:rsidR="00140D96" w:rsidRPr="00695FC1" w:rsidRDefault="003D6854" w:rsidP="00140D96">
      <w:pPr>
        <w:tabs>
          <w:tab w:val="num" w:pos="851"/>
        </w:tabs>
        <w:ind w:left="851"/>
        <w:jc w:val="both"/>
        <w:rPr>
          <w:sz w:val="24"/>
          <w:szCs w:val="24"/>
          <w:u w:val="single"/>
        </w:rPr>
      </w:pPr>
      <w:r w:rsidRPr="00D025F2">
        <w:rPr>
          <w:sz w:val="24"/>
          <w:szCs w:val="24"/>
          <w:u w:val="single"/>
        </w:rPr>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140D96" w:rsidRPr="00695FC1" w:rsidRDefault="00140D96" w:rsidP="00411E93">
      <w:pPr>
        <w:numPr>
          <w:ilvl w:val="0"/>
          <w:numId w:val="24"/>
        </w:numPr>
        <w:ind w:left="851" w:hanging="284"/>
        <w:jc w:val="both"/>
        <w:rPr>
          <w:sz w:val="24"/>
          <w:szCs w:val="24"/>
        </w:rPr>
      </w:pPr>
      <w:r w:rsidRPr="00695FC1">
        <w:rPr>
          <w:b/>
          <w:sz w:val="24"/>
          <w:szCs w:val="24"/>
        </w:rPr>
        <w:t xml:space="preserve">oświadczenie wykonawcy </w:t>
      </w:r>
      <w:r w:rsidRPr="00695FC1">
        <w:rPr>
          <w:sz w:val="24"/>
          <w:szCs w:val="24"/>
        </w:rPr>
        <w:t xml:space="preserve">o niezaleganiu z opłacaniem podatków i opłat lokalnych, </w:t>
      </w:r>
      <w:r w:rsidR="00EE16DE">
        <w:rPr>
          <w:sz w:val="24"/>
          <w:szCs w:val="24"/>
        </w:rPr>
        <w:br/>
      </w:r>
      <w:r w:rsidRPr="00695FC1">
        <w:rPr>
          <w:sz w:val="24"/>
          <w:szCs w:val="24"/>
        </w:rPr>
        <w:t>o których mowa w ustawie z dnia 12 stycznia 1991 r. o podatkach i opłatach lokalnych (Dz.U. z 201</w:t>
      </w:r>
      <w:r w:rsidR="00561C1A">
        <w:rPr>
          <w:sz w:val="24"/>
          <w:szCs w:val="24"/>
        </w:rPr>
        <w:t>9</w:t>
      </w:r>
      <w:r w:rsidR="00C73AB1">
        <w:rPr>
          <w:sz w:val="24"/>
          <w:szCs w:val="24"/>
        </w:rPr>
        <w:t xml:space="preserve"> </w:t>
      </w:r>
      <w:r w:rsidRPr="00695FC1">
        <w:rPr>
          <w:sz w:val="24"/>
          <w:szCs w:val="24"/>
        </w:rPr>
        <w:t xml:space="preserve">r. poz. </w:t>
      </w:r>
      <w:r w:rsidR="00077C20">
        <w:rPr>
          <w:sz w:val="24"/>
          <w:szCs w:val="24"/>
        </w:rPr>
        <w:t>1</w:t>
      </w:r>
      <w:r w:rsidR="00561C1A">
        <w:rPr>
          <w:sz w:val="24"/>
          <w:szCs w:val="24"/>
        </w:rPr>
        <w:t>1</w:t>
      </w:r>
      <w:r w:rsidRPr="00695FC1">
        <w:rPr>
          <w:sz w:val="24"/>
          <w:szCs w:val="24"/>
        </w:rPr>
        <w:t>7</w:t>
      </w:r>
      <w:r w:rsidR="00561C1A">
        <w:rPr>
          <w:sz w:val="24"/>
          <w:szCs w:val="24"/>
        </w:rPr>
        <w:t>0</w:t>
      </w:r>
      <w:r w:rsidR="00C73AB1">
        <w:rPr>
          <w:sz w:val="24"/>
          <w:szCs w:val="24"/>
        </w:rPr>
        <w:t xml:space="preserve"> ze zm.</w:t>
      </w:r>
      <w:r w:rsidRPr="00695FC1">
        <w:rPr>
          <w:sz w:val="24"/>
          <w:szCs w:val="24"/>
        </w:rPr>
        <w:t>).</w:t>
      </w:r>
      <w:r w:rsidRPr="00695FC1">
        <w:rPr>
          <w:b/>
          <w:sz w:val="24"/>
          <w:szCs w:val="24"/>
        </w:rPr>
        <w:t xml:space="preserve"> </w:t>
      </w:r>
    </w:p>
    <w:p w:rsidR="00A51B6C" w:rsidRPr="00695FC1" w:rsidRDefault="003D6854" w:rsidP="00A51B6C">
      <w:pPr>
        <w:tabs>
          <w:tab w:val="num" w:pos="851"/>
        </w:tabs>
        <w:ind w:left="851"/>
        <w:jc w:val="both"/>
        <w:rPr>
          <w:sz w:val="24"/>
          <w:szCs w:val="24"/>
        </w:rPr>
      </w:pPr>
      <w:r w:rsidRPr="00D025F2">
        <w:rPr>
          <w:sz w:val="24"/>
          <w:szCs w:val="24"/>
          <w:u w:val="single"/>
        </w:rPr>
        <w:lastRenderedPageBreak/>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A51B6C" w:rsidRPr="00695FC1" w:rsidRDefault="00A51B6C" w:rsidP="00A242D8">
      <w:pPr>
        <w:pStyle w:val="Akapitzlist"/>
        <w:keepNext/>
        <w:numPr>
          <w:ilvl w:val="1"/>
          <w:numId w:val="8"/>
        </w:numPr>
        <w:tabs>
          <w:tab w:val="clear" w:pos="1800"/>
          <w:tab w:val="left" w:pos="567"/>
        </w:tabs>
        <w:ind w:left="567" w:hanging="283"/>
        <w:contextualSpacing/>
        <w:jc w:val="both"/>
        <w:rPr>
          <w:b/>
          <w:sz w:val="24"/>
          <w:szCs w:val="24"/>
        </w:rPr>
      </w:pPr>
      <w:r w:rsidRPr="00695FC1">
        <w:rPr>
          <w:b/>
          <w:sz w:val="24"/>
          <w:szCs w:val="24"/>
        </w:rPr>
        <w:t>Wykonawca spełnia warunki udziału w postępowaniu, o których mowa w pkt 2, tj.:</w:t>
      </w:r>
    </w:p>
    <w:p w:rsidR="00AE4A1E" w:rsidRPr="00E4427A" w:rsidRDefault="00AD1BD5" w:rsidP="00E4427A">
      <w:pPr>
        <w:pStyle w:val="Akapitzlist"/>
        <w:numPr>
          <w:ilvl w:val="3"/>
          <w:numId w:val="8"/>
        </w:numPr>
        <w:autoSpaceDE w:val="0"/>
        <w:autoSpaceDN w:val="0"/>
        <w:adjustRightInd w:val="0"/>
        <w:ind w:left="851" w:hanging="284"/>
        <w:contextualSpacing/>
        <w:jc w:val="both"/>
        <w:rPr>
          <w:strike/>
          <w:sz w:val="24"/>
          <w:szCs w:val="24"/>
        </w:rPr>
      </w:pPr>
      <w:r>
        <w:rPr>
          <w:sz w:val="24"/>
          <w:szCs w:val="24"/>
        </w:rPr>
        <w:t>k</w:t>
      </w:r>
      <w:r w:rsidR="00A242D8">
        <w:rPr>
          <w:sz w:val="24"/>
          <w:szCs w:val="24"/>
        </w:rPr>
        <w:t>oncesję wydaną przez Prezesa Urzędu Regulacji Energetyki na prowadzenie działalności gospodarczej w zakresie obrotu energią elektryczną,</w:t>
      </w:r>
      <w:r w:rsidR="00A558DE">
        <w:rPr>
          <w:sz w:val="24"/>
          <w:szCs w:val="24"/>
        </w:rPr>
        <w:t xml:space="preserve"> </w:t>
      </w:r>
      <w:r w:rsidR="00A242D8">
        <w:rPr>
          <w:sz w:val="24"/>
          <w:szCs w:val="24"/>
        </w:rPr>
        <w:t xml:space="preserve">zgodnie z </w:t>
      </w:r>
      <w:r w:rsidR="00FB78D3">
        <w:rPr>
          <w:sz w:val="24"/>
          <w:szCs w:val="24"/>
        </w:rPr>
        <w:t>u</w:t>
      </w:r>
      <w:r w:rsidR="00A242D8">
        <w:rPr>
          <w:sz w:val="24"/>
          <w:szCs w:val="24"/>
        </w:rPr>
        <w:t xml:space="preserve">stawą </w:t>
      </w:r>
      <w:r w:rsidR="00133109">
        <w:rPr>
          <w:sz w:val="24"/>
          <w:szCs w:val="24"/>
        </w:rPr>
        <w:br/>
      </w:r>
      <w:r w:rsidR="00A242D8">
        <w:rPr>
          <w:sz w:val="24"/>
          <w:szCs w:val="24"/>
        </w:rPr>
        <w:t>z dnia 10 kwietnia 1997 r. Prawo energetyczne (</w:t>
      </w:r>
      <w:r w:rsidR="00712E10">
        <w:rPr>
          <w:sz w:val="24"/>
          <w:szCs w:val="24"/>
        </w:rPr>
        <w:t xml:space="preserve">t. j. </w:t>
      </w:r>
      <w:r w:rsidR="00A242D8">
        <w:rPr>
          <w:sz w:val="24"/>
          <w:szCs w:val="24"/>
        </w:rPr>
        <w:t>Dz.U. z 20</w:t>
      </w:r>
      <w:r w:rsidR="00712E10">
        <w:rPr>
          <w:sz w:val="24"/>
          <w:szCs w:val="24"/>
        </w:rPr>
        <w:t>20</w:t>
      </w:r>
      <w:r w:rsidR="00C73AB1">
        <w:rPr>
          <w:sz w:val="24"/>
          <w:szCs w:val="24"/>
        </w:rPr>
        <w:t xml:space="preserve"> r.</w:t>
      </w:r>
      <w:r w:rsidR="00A242D8">
        <w:rPr>
          <w:sz w:val="24"/>
          <w:szCs w:val="24"/>
        </w:rPr>
        <w:t xml:space="preserve"> poz. </w:t>
      </w:r>
      <w:r w:rsidR="00712E10">
        <w:rPr>
          <w:sz w:val="24"/>
          <w:szCs w:val="24"/>
        </w:rPr>
        <w:t>833 ze zm.</w:t>
      </w:r>
      <w:r w:rsidR="00A242D8">
        <w:rPr>
          <w:sz w:val="24"/>
          <w:szCs w:val="24"/>
        </w:rPr>
        <w:t>)</w:t>
      </w:r>
      <w:r w:rsidR="00AE4A1E">
        <w:rPr>
          <w:sz w:val="24"/>
          <w:lang w:eastAsia="ar-SA"/>
        </w:rPr>
        <w:t>.</w:t>
      </w:r>
    </w:p>
    <w:p w:rsidR="00A242D8" w:rsidRDefault="00A242D8" w:rsidP="00E4427A">
      <w:pPr>
        <w:pStyle w:val="Akapitzlist"/>
        <w:autoSpaceDE w:val="0"/>
        <w:autoSpaceDN w:val="0"/>
        <w:adjustRightInd w:val="0"/>
        <w:ind w:left="851"/>
        <w:contextualSpacing/>
        <w:jc w:val="both"/>
        <w:rPr>
          <w:sz w:val="24"/>
          <w:u w:val="single"/>
          <w:lang w:eastAsia="ar-SA"/>
        </w:rPr>
      </w:pPr>
      <w:r w:rsidRPr="00EE7AF6">
        <w:rPr>
          <w:sz w:val="24"/>
          <w:u w:val="single"/>
          <w:lang w:eastAsia="ar-SA"/>
        </w:rPr>
        <w:t>W przypadku składania oferty wspólnej ww. dokument składa ten z wykonawców składających ofertę wspólna, który w ramach konsorcjum będzie odpowiadał za realizację prac objętych uprawnieniem.</w:t>
      </w:r>
    </w:p>
    <w:p w:rsidR="003D6854" w:rsidRPr="00E4427A" w:rsidRDefault="003D6854" w:rsidP="00E4427A">
      <w:pPr>
        <w:pStyle w:val="Akapitzlist"/>
        <w:autoSpaceDE w:val="0"/>
        <w:autoSpaceDN w:val="0"/>
        <w:adjustRightInd w:val="0"/>
        <w:ind w:left="851"/>
        <w:contextualSpacing/>
        <w:jc w:val="both"/>
        <w:rPr>
          <w:strike/>
          <w:sz w:val="24"/>
          <w:szCs w:val="24"/>
        </w:rPr>
      </w:pPr>
      <w:r>
        <w:rPr>
          <w:sz w:val="24"/>
          <w:szCs w:val="24"/>
          <w:u w:val="single"/>
        </w:rPr>
        <w:t>Ww. dokument</w:t>
      </w:r>
      <w:r w:rsidRPr="00D025F2">
        <w:rPr>
          <w:sz w:val="24"/>
          <w:szCs w:val="24"/>
          <w:u w:val="single"/>
        </w:rPr>
        <w:t xml:space="preserve"> należy złożyć w oryginale w postaci dokumentu elektronicznego lub </w:t>
      </w:r>
      <w:r>
        <w:rPr>
          <w:sz w:val="24"/>
          <w:szCs w:val="24"/>
          <w:u w:val="single"/>
        </w:rPr>
        <w:br/>
      </w:r>
      <w:r w:rsidRPr="00D025F2">
        <w:rPr>
          <w:sz w:val="24"/>
          <w:szCs w:val="24"/>
          <w:u w:val="single"/>
        </w:rPr>
        <w:t xml:space="preserve">w elektronicznej </w:t>
      </w:r>
      <w:r>
        <w:rPr>
          <w:sz w:val="24"/>
          <w:szCs w:val="24"/>
          <w:u w:val="single"/>
        </w:rPr>
        <w:t>kopii dokumentu</w:t>
      </w:r>
      <w:r w:rsidRPr="00D025F2">
        <w:rPr>
          <w:sz w:val="24"/>
          <w:szCs w:val="24"/>
          <w:u w:val="single"/>
        </w:rPr>
        <w:t xml:space="preserve"> poświadczonej za zgodność z oryginałem.</w:t>
      </w:r>
    </w:p>
    <w:p w:rsidR="009A6403" w:rsidRPr="00695FC1" w:rsidRDefault="00AD1BD5" w:rsidP="00E4427A">
      <w:pPr>
        <w:pStyle w:val="Akapitzlist"/>
        <w:numPr>
          <w:ilvl w:val="3"/>
          <w:numId w:val="8"/>
        </w:numPr>
        <w:autoSpaceDE w:val="0"/>
        <w:autoSpaceDN w:val="0"/>
        <w:adjustRightInd w:val="0"/>
        <w:ind w:left="851" w:hanging="284"/>
        <w:contextualSpacing/>
        <w:jc w:val="both"/>
        <w:rPr>
          <w:strike/>
          <w:sz w:val="24"/>
          <w:szCs w:val="24"/>
        </w:rPr>
      </w:pPr>
      <w:r>
        <w:rPr>
          <w:b/>
          <w:sz w:val="24"/>
          <w:szCs w:val="24"/>
        </w:rPr>
        <w:t>w</w:t>
      </w:r>
      <w:r w:rsidR="009A6403" w:rsidRPr="00695FC1">
        <w:rPr>
          <w:b/>
          <w:sz w:val="24"/>
          <w:szCs w:val="24"/>
        </w:rPr>
        <w:t xml:space="preserve">ykaz </w:t>
      </w:r>
      <w:r w:rsidR="009A6403" w:rsidRPr="00164FC6">
        <w:rPr>
          <w:b/>
          <w:sz w:val="24"/>
          <w:szCs w:val="24"/>
        </w:rPr>
        <w:t>dostaw</w:t>
      </w:r>
      <w:r w:rsidR="00375DFA" w:rsidRPr="00164FC6">
        <w:rPr>
          <w:b/>
          <w:sz w:val="24"/>
          <w:szCs w:val="24"/>
        </w:rPr>
        <w:t>,</w:t>
      </w:r>
      <w:r w:rsidR="00375DFA" w:rsidRPr="00164FC6">
        <w:rPr>
          <w:sz w:val="24"/>
          <w:lang w:eastAsia="ar-SA"/>
        </w:rPr>
        <w:t xml:space="preserve"> według wzoru stanowiącego </w:t>
      </w:r>
      <w:r w:rsidR="00375DFA" w:rsidRPr="00164FC6">
        <w:rPr>
          <w:b/>
          <w:sz w:val="24"/>
          <w:lang w:eastAsia="ar-SA"/>
        </w:rPr>
        <w:t>formularz nr 3</w:t>
      </w:r>
      <w:r w:rsidR="00375DFA" w:rsidRPr="00164FC6">
        <w:rPr>
          <w:sz w:val="24"/>
          <w:lang w:eastAsia="ar-SA"/>
        </w:rPr>
        <w:t xml:space="preserve"> do </w:t>
      </w:r>
      <w:r w:rsidR="004A3E12">
        <w:rPr>
          <w:sz w:val="24"/>
          <w:lang w:eastAsia="ar-SA"/>
        </w:rPr>
        <w:t>SIWZ</w:t>
      </w:r>
      <w:r w:rsidR="00375DFA" w:rsidRPr="00164FC6">
        <w:rPr>
          <w:sz w:val="24"/>
          <w:lang w:eastAsia="ar-SA"/>
        </w:rPr>
        <w:t>,</w:t>
      </w:r>
      <w:r w:rsidR="009A6403" w:rsidRPr="00E4427A">
        <w:rPr>
          <w:sz w:val="24"/>
          <w:szCs w:val="24"/>
        </w:rPr>
        <w:t xml:space="preserve"> wykonanych</w:t>
      </w:r>
      <w:r w:rsidR="00164FC6" w:rsidRPr="00164FC6">
        <w:rPr>
          <w:sz w:val="24"/>
          <w:szCs w:val="24"/>
        </w:rPr>
        <w:t xml:space="preserve">, </w:t>
      </w:r>
      <w:r w:rsidR="00164FC6" w:rsidRPr="00164FC6">
        <w:rPr>
          <w:rFonts w:ascii="CIDFont+F1" w:hAnsi="CIDFont+F1"/>
          <w:sz w:val="23"/>
          <w:szCs w:val="23"/>
        </w:rPr>
        <w:t>a w przypadku świadczeń okresowych lub ciągłych również wykonywanych</w:t>
      </w:r>
      <w:r w:rsidR="00AE30FD">
        <w:rPr>
          <w:rFonts w:ascii="CIDFont+F1" w:hAnsi="CIDFont+F1"/>
          <w:sz w:val="23"/>
          <w:szCs w:val="23"/>
        </w:rPr>
        <w:t>,</w:t>
      </w:r>
      <w:r w:rsidR="009A6403" w:rsidRPr="00164FC6">
        <w:rPr>
          <w:sz w:val="24"/>
          <w:szCs w:val="24"/>
        </w:rPr>
        <w:t xml:space="preserve"> </w:t>
      </w:r>
      <w:r w:rsidR="009A6403" w:rsidRPr="00695FC1">
        <w:rPr>
          <w:sz w:val="24"/>
          <w:szCs w:val="24"/>
        </w:rPr>
        <w:t xml:space="preserve">w okresie ostatnich trzech lat przed upływem terminu składania ofert, a jeżeli okres prowadzenia działalności jest krótszy – w tym okresie, wraz z podaniem ich wartości, przedmiotu, dat wykonania i podmiotów, na rzecz których dostawy zostały wykonane, oraz </w:t>
      </w:r>
      <w:r w:rsidR="009753A6" w:rsidRPr="00695FC1">
        <w:rPr>
          <w:sz w:val="24"/>
          <w:szCs w:val="24"/>
        </w:rPr>
        <w:t>dowody określające</w:t>
      </w:r>
      <w:r w:rsidR="009A6403" w:rsidRPr="00695FC1">
        <w:rPr>
          <w:sz w:val="24"/>
          <w:szCs w:val="24"/>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w:t>
      </w:r>
      <w:r w:rsidR="00A242D8">
        <w:rPr>
          <w:sz w:val="24"/>
          <w:szCs w:val="24"/>
        </w:rPr>
        <w:t xml:space="preserve"> </w:t>
      </w:r>
      <w:r w:rsidR="009A6403" w:rsidRPr="00695FC1">
        <w:rPr>
          <w:sz w:val="24"/>
          <w:szCs w:val="24"/>
        </w:rPr>
        <w:t>oświadczenie wykonawcy</w:t>
      </w:r>
      <w:r w:rsidR="009C661E" w:rsidRPr="00695FC1">
        <w:rPr>
          <w:sz w:val="24"/>
          <w:szCs w:val="24"/>
        </w:rPr>
        <w:t>.</w:t>
      </w:r>
    </w:p>
    <w:p w:rsidR="009A6403" w:rsidRPr="00695FC1" w:rsidRDefault="009A6403" w:rsidP="008927C8">
      <w:pPr>
        <w:tabs>
          <w:tab w:val="num" w:pos="851"/>
        </w:tabs>
        <w:ind w:left="851"/>
        <w:jc w:val="both"/>
        <w:rPr>
          <w:sz w:val="24"/>
          <w:szCs w:val="24"/>
          <w:u w:val="single"/>
        </w:rPr>
      </w:pPr>
      <w:r w:rsidRPr="00695FC1">
        <w:rPr>
          <w:sz w:val="24"/>
          <w:szCs w:val="24"/>
          <w:u w:val="single"/>
        </w:rPr>
        <w:t>W przypadku składania oferty wspólnej wykonawcy składający ofertę wspólną składają jeden wspólny ww. wykaz.</w:t>
      </w:r>
    </w:p>
    <w:p w:rsidR="009A6403" w:rsidRPr="00695FC1" w:rsidRDefault="003D6854" w:rsidP="008927C8">
      <w:pPr>
        <w:tabs>
          <w:tab w:val="num" w:pos="851"/>
        </w:tabs>
        <w:ind w:left="851"/>
        <w:jc w:val="both"/>
        <w:rPr>
          <w:sz w:val="24"/>
          <w:szCs w:val="24"/>
        </w:rPr>
      </w:pPr>
      <w:r w:rsidRPr="000E3C35">
        <w:rPr>
          <w:color w:val="000000"/>
          <w:sz w:val="24"/>
          <w:szCs w:val="24"/>
          <w:u w:val="single"/>
        </w:rPr>
        <w:t xml:space="preserve">Ww. </w:t>
      </w:r>
      <w:r w:rsidR="008716CF">
        <w:rPr>
          <w:color w:val="000000"/>
          <w:sz w:val="24"/>
          <w:szCs w:val="24"/>
          <w:u w:val="single"/>
        </w:rPr>
        <w:t xml:space="preserve">oświadczenia oraz dokumenty </w:t>
      </w:r>
      <w:r w:rsidRPr="000E3C35">
        <w:rPr>
          <w:color w:val="000000"/>
          <w:sz w:val="24"/>
          <w:szCs w:val="24"/>
          <w:u w:val="single"/>
        </w:rPr>
        <w:t xml:space="preserve">należy złożyć </w:t>
      </w:r>
      <w:r w:rsidR="008927C8" w:rsidRPr="00D025F2">
        <w:rPr>
          <w:sz w:val="24"/>
          <w:szCs w:val="24"/>
          <w:u w:val="single"/>
        </w:rPr>
        <w:t>w oryginale w postaci dokumentu elektronicznego</w:t>
      </w:r>
      <w:r w:rsidR="008927C8">
        <w:rPr>
          <w:sz w:val="24"/>
          <w:szCs w:val="24"/>
          <w:u w:val="single"/>
        </w:rPr>
        <w:t xml:space="preserve"> lub </w:t>
      </w:r>
      <w:r w:rsidR="008927C8" w:rsidRPr="00D025F2">
        <w:rPr>
          <w:sz w:val="24"/>
          <w:szCs w:val="24"/>
          <w:u w:val="single"/>
        </w:rPr>
        <w:t xml:space="preserve">w elektronicznej </w:t>
      </w:r>
      <w:r w:rsidR="008927C8">
        <w:rPr>
          <w:sz w:val="24"/>
          <w:szCs w:val="24"/>
          <w:u w:val="single"/>
        </w:rPr>
        <w:t>kopii dokumentu</w:t>
      </w:r>
      <w:r w:rsidR="008927C8" w:rsidRPr="00D025F2">
        <w:rPr>
          <w:sz w:val="24"/>
          <w:szCs w:val="24"/>
          <w:u w:val="single"/>
        </w:rPr>
        <w:t xml:space="preserve"> </w:t>
      </w:r>
      <w:r w:rsidR="008927C8">
        <w:rPr>
          <w:sz w:val="24"/>
          <w:szCs w:val="24"/>
          <w:u w:val="single"/>
        </w:rPr>
        <w:t xml:space="preserve">lub oświadczenia </w:t>
      </w:r>
      <w:r w:rsidR="008927C8" w:rsidRPr="00D025F2">
        <w:rPr>
          <w:sz w:val="24"/>
          <w:szCs w:val="24"/>
          <w:u w:val="single"/>
        </w:rPr>
        <w:t>poświadczone</w:t>
      </w:r>
      <w:r w:rsidR="008927C8">
        <w:rPr>
          <w:sz w:val="24"/>
          <w:szCs w:val="24"/>
          <w:u w:val="single"/>
        </w:rPr>
        <w:t>go</w:t>
      </w:r>
      <w:r w:rsidR="008927C8" w:rsidRPr="00D025F2">
        <w:rPr>
          <w:sz w:val="24"/>
          <w:szCs w:val="24"/>
          <w:u w:val="single"/>
        </w:rPr>
        <w:t xml:space="preserve"> za zgodność z oryginałem</w:t>
      </w:r>
      <w:r w:rsidR="009A6403" w:rsidRPr="00695FC1">
        <w:rPr>
          <w:sz w:val="24"/>
          <w:szCs w:val="24"/>
          <w:u w:val="single"/>
        </w:rPr>
        <w:t>.</w:t>
      </w:r>
    </w:p>
    <w:p w:rsidR="00A931FA" w:rsidRDefault="00A931FA" w:rsidP="00A931FA">
      <w:pPr>
        <w:jc w:val="both"/>
        <w:rPr>
          <w:b/>
          <w:sz w:val="24"/>
          <w:szCs w:val="24"/>
        </w:rPr>
      </w:pPr>
    </w:p>
    <w:p w:rsidR="009A6403" w:rsidRPr="00A931FA" w:rsidRDefault="009A6403" w:rsidP="007B252F">
      <w:pPr>
        <w:numPr>
          <w:ilvl w:val="0"/>
          <w:numId w:val="8"/>
        </w:numPr>
        <w:tabs>
          <w:tab w:val="clear" w:pos="360"/>
          <w:tab w:val="num" w:pos="284"/>
        </w:tabs>
        <w:ind w:left="284" w:hanging="284"/>
        <w:jc w:val="both"/>
        <w:rPr>
          <w:b/>
          <w:sz w:val="24"/>
          <w:szCs w:val="24"/>
        </w:rPr>
      </w:pPr>
      <w:r w:rsidRPr="00695FC1">
        <w:rPr>
          <w:b/>
          <w:sz w:val="24"/>
          <w:szCs w:val="24"/>
        </w:rPr>
        <w:t>Inne dokumenty wymagane przez zamawiającego, które należy dołączyć do oferty:</w:t>
      </w:r>
    </w:p>
    <w:p w:rsidR="009A6403" w:rsidRPr="00695FC1" w:rsidRDefault="009A6403" w:rsidP="00411E93">
      <w:pPr>
        <w:numPr>
          <w:ilvl w:val="0"/>
          <w:numId w:val="25"/>
        </w:numPr>
        <w:tabs>
          <w:tab w:val="clear" w:pos="360"/>
          <w:tab w:val="num" w:pos="567"/>
        </w:tabs>
        <w:ind w:left="786" w:hanging="502"/>
        <w:jc w:val="both"/>
        <w:rPr>
          <w:sz w:val="24"/>
          <w:szCs w:val="24"/>
        </w:rPr>
      </w:pPr>
      <w:r w:rsidRPr="00695FC1">
        <w:rPr>
          <w:b/>
          <w:sz w:val="24"/>
          <w:szCs w:val="24"/>
        </w:rPr>
        <w:t>formularz oferty</w:t>
      </w:r>
      <w:r w:rsidRPr="00695FC1">
        <w:rPr>
          <w:sz w:val="24"/>
          <w:szCs w:val="24"/>
        </w:rPr>
        <w:t xml:space="preserve"> zgodnie z Rozdziałem I pkt 3 </w:t>
      </w:r>
      <w:r w:rsidR="004A3E12">
        <w:rPr>
          <w:sz w:val="24"/>
          <w:szCs w:val="24"/>
        </w:rPr>
        <w:t>SIWZ</w:t>
      </w:r>
      <w:r w:rsidRPr="00695FC1">
        <w:rPr>
          <w:sz w:val="24"/>
          <w:szCs w:val="24"/>
        </w:rPr>
        <w:t>;</w:t>
      </w:r>
    </w:p>
    <w:p w:rsidR="009A6403" w:rsidRPr="00695FC1" w:rsidRDefault="009A6403" w:rsidP="009A6403">
      <w:pPr>
        <w:tabs>
          <w:tab w:val="num" w:pos="567"/>
        </w:tabs>
        <w:ind w:firstLine="567"/>
        <w:jc w:val="both"/>
        <w:rPr>
          <w:sz w:val="24"/>
          <w:szCs w:val="24"/>
          <w:u w:val="single"/>
        </w:rPr>
      </w:pPr>
      <w:r w:rsidRPr="00695FC1">
        <w:rPr>
          <w:sz w:val="24"/>
          <w:szCs w:val="24"/>
          <w:u w:val="single"/>
        </w:rPr>
        <w:t>W przypadku składania oferty wspólnej należy złożyć jeden wspólny formularz.</w:t>
      </w:r>
    </w:p>
    <w:p w:rsidR="009A6403" w:rsidRPr="00695FC1" w:rsidRDefault="003D6854" w:rsidP="003D6854">
      <w:pPr>
        <w:tabs>
          <w:tab w:val="num" w:pos="567"/>
        </w:tabs>
        <w:ind w:left="567"/>
        <w:jc w:val="both"/>
        <w:rPr>
          <w:sz w:val="24"/>
          <w:szCs w:val="24"/>
        </w:rPr>
      </w:pPr>
      <w:r w:rsidRPr="000E3C35">
        <w:rPr>
          <w:color w:val="000000"/>
          <w:sz w:val="24"/>
          <w:szCs w:val="24"/>
          <w:u w:val="single"/>
        </w:rPr>
        <w:t>Ww. dokument należy złożyć pod rygorem nieważności w postaci elektronicznej opatrzonej kwalifik</w:t>
      </w:r>
      <w:r>
        <w:rPr>
          <w:color w:val="000000"/>
          <w:sz w:val="24"/>
          <w:szCs w:val="24"/>
          <w:u w:val="single"/>
        </w:rPr>
        <w:t>owanym podpisem elektronicznym,</w:t>
      </w:r>
    </w:p>
    <w:p w:rsidR="009A6403" w:rsidRPr="00695FC1" w:rsidRDefault="009A6403" w:rsidP="00411E93">
      <w:pPr>
        <w:numPr>
          <w:ilvl w:val="0"/>
          <w:numId w:val="25"/>
        </w:numPr>
        <w:tabs>
          <w:tab w:val="clear" w:pos="360"/>
          <w:tab w:val="num" w:pos="567"/>
          <w:tab w:val="num" w:pos="720"/>
        </w:tabs>
        <w:ind w:left="786" w:hanging="502"/>
        <w:jc w:val="both"/>
        <w:rPr>
          <w:sz w:val="24"/>
          <w:szCs w:val="24"/>
        </w:rPr>
      </w:pPr>
      <w:r w:rsidRPr="00695FC1">
        <w:rPr>
          <w:b/>
          <w:sz w:val="24"/>
          <w:szCs w:val="24"/>
        </w:rPr>
        <w:t>JEDZ</w:t>
      </w:r>
      <w:r w:rsidRPr="00695FC1">
        <w:rPr>
          <w:sz w:val="24"/>
          <w:szCs w:val="24"/>
        </w:rPr>
        <w:t xml:space="preserve">, zgodnie z Rozdziałem V pkt 3 </w:t>
      </w:r>
      <w:r w:rsidR="004A3E12">
        <w:rPr>
          <w:sz w:val="24"/>
          <w:szCs w:val="24"/>
        </w:rPr>
        <w:t>SIWZ</w:t>
      </w:r>
      <w:r w:rsidRPr="00695FC1">
        <w:rPr>
          <w:sz w:val="24"/>
          <w:szCs w:val="24"/>
        </w:rPr>
        <w:t>;</w:t>
      </w:r>
    </w:p>
    <w:p w:rsidR="009A6403" w:rsidRPr="00695FC1" w:rsidRDefault="009A6403" w:rsidP="009A6403">
      <w:pPr>
        <w:pStyle w:val="Akapitzlist"/>
        <w:tabs>
          <w:tab w:val="num" w:pos="851"/>
        </w:tabs>
        <w:ind w:left="567"/>
        <w:jc w:val="both"/>
        <w:rPr>
          <w:sz w:val="24"/>
          <w:szCs w:val="24"/>
        </w:rPr>
      </w:pPr>
      <w:r w:rsidRPr="00695FC1">
        <w:rPr>
          <w:sz w:val="24"/>
          <w:szCs w:val="24"/>
          <w:u w:val="single"/>
        </w:rPr>
        <w:t>W przypadku składania oferty wspólnej ww. oświadczenie składa każdy z wykonawców składających ofertę wspólną</w:t>
      </w:r>
      <w:r w:rsidRPr="00695FC1">
        <w:rPr>
          <w:sz w:val="24"/>
          <w:szCs w:val="24"/>
        </w:rPr>
        <w:t>.</w:t>
      </w:r>
    </w:p>
    <w:p w:rsidR="009A6403" w:rsidRPr="00695FC1" w:rsidRDefault="005A4795" w:rsidP="009A6403">
      <w:pPr>
        <w:pStyle w:val="Akapitzlist"/>
        <w:tabs>
          <w:tab w:val="num" w:pos="851"/>
        </w:tabs>
        <w:ind w:left="567"/>
        <w:jc w:val="both"/>
        <w:rPr>
          <w:sz w:val="24"/>
          <w:szCs w:val="24"/>
          <w:u w:val="single"/>
        </w:rPr>
      </w:pPr>
      <w:r w:rsidRPr="000E3C35">
        <w:rPr>
          <w:color w:val="000000"/>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0E3C35">
        <w:rPr>
          <w:b/>
          <w:color w:val="000000"/>
          <w:sz w:val="24"/>
          <w:szCs w:val="24"/>
          <w:u w:val="single"/>
        </w:rPr>
        <w:t>JEDZ-e</w:t>
      </w:r>
      <w:r w:rsidRPr="000E3C35">
        <w:rPr>
          <w:color w:val="000000"/>
          <w:sz w:val="24"/>
          <w:szCs w:val="24"/>
          <w:u w:val="single"/>
        </w:rPr>
        <w:t xml:space="preserve"> dotyczące tych podmiotów.</w:t>
      </w:r>
    </w:p>
    <w:p w:rsidR="009A6403" w:rsidRPr="00695FC1" w:rsidRDefault="005A4795" w:rsidP="009A6403">
      <w:pPr>
        <w:pStyle w:val="Akapitzlist"/>
        <w:tabs>
          <w:tab w:val="num" w:pos="851"/>
        </w:tabs>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p>
    <w:p w:rsidR="009A6403" w:rsidRPr="00695FC1" w:rsidRDefault="00EE16DE" w:rsidP="00411E93">
      <w:pPr>
        <w:numPr>
          <w:ilvl w:val="0"/>
          <w:numId w:val="25"/>
        </w:numPr>
        <w:tabs>
          <w:tab w:val="clear" w:pos="360"/>
          <w:tab w:val="num" w:pos="567"/>
        </w:tabs>
        <w:ind w:left="567" w:hanging="283"/>
        <w:jc w:val="both"/>
        <w:rPr>
          <w:sz w:val="24"/>
          <w:szCs w:val="24"/>
        </w:rPr>
      </w:pPr>
      <w:r w:rsidRPr="00695FC1">
        <w:rPr>
          <w:b/>
          <w:sz w:val="24"/>
          <w:szCs w:val="24"/>
        </w:rPr>
        <w:t>Z</w:t>
      </w:r>
      <w:r w:rsidR="009A6403" w:rsidRPr="00695FC1">
        <w:rPr>
          <w:b/>
          <w:sz w:val="24"/>
          <w:szCs w:val="24"/>
        </w:rPr>
        <w:t>obowiązanie podmiotu trzeciego</w:t>
      </w:r>
      <w:r w:rsidR="009A6403" w:rsidRPr="00695FC1">
        <w:rPr>
          <w:sz w:val="24"/>
          <w:szCs w:val="24"/>
        </w:rPr>
        <w:t>,</w:t>
      </w:r>
      <w:r w:rsidR="00EA6514" w:rsidRPr="00695FC1">
        <w:rPr>
          <w:sz w:val="24"/>
          <w:szCs w:val="24"/>
        </w:rPr>
        <w:t xml:space="preserve"> </w:t>
      </w:r>
      <w:r w:rsidR="005A4795" w:rsidRPr="000E3C35">
        <w:rPr>
          <w:color w:val="000000"/>
          <w:sz w:val="24"/>
          <w:szCs w:val="24"/>
        </w:rPr>
        <w:t>według wzoru stanowiące</w:t>
      </w:r>
      <w:r w:rsidR="005A4795">
        <w:rPr>
          <w:color w:val="000000"/>
          <w:sz w:val="24"/>
          <w:szCs w:val="24"/>
        </w:rPr>
        <w:t>go formularz</w:t>
      </w:r>
      <w:r w:rsidR="005A4795" w:rsidRPr="000E3C35">
        <w:rPr>
          <w:color w:val="000000"/>
          <w:sz w:val="24"/>
          <w:szCs w:val="24"/>
        </w:rPr>
        <w:t xml:space="preserve"> nr 1 do </w:t>
      </w:r>
      <w:r w:rsidR="00F55F13">
        <w:rPr>
          <w:color w:val="000000"/>
          <w:sz w:val="24"/>
          <w:szCs w:val="24"/>
        </w:rPr>
        <w:t>SIWZ</w:t>
      </w:r>
      <w:r w:rsidR="005A4795" w:rsidRPr="000E3C35">
        <w:rPr>
          <w:color w:val="000000"/>
          <w:sz w:val="24"/>
          <w:szCs w:val="24"/>
        </w:rPr>
        <w:t xml:space="preserve">, zgodnie z Rozdziałem V pkt 4 ppkt 2 </w:t>
      </w:r>
      <w:r w:rsidR="00F55F13">
        <w:rPr>
          <w:color w:val="000000"/>
          <w:sz w:val="24"/>
          <w:szCs w:val="24"/>
        </w:rPr>
        <w:t>SIWZ</w:t>
      </w:r>
      <w:r w:rsidR="005A4795" w:rsidRPr="000E3C35">
        <w:rPr>
          <w:color w:val="000000"/>
          <w:sz w:val="24"/>
          <w:szCs w:val="24"/>
        </w:rPr>
        <w:t>, jeżeli wykonawca w celu potwierdzenia spełniania warunków udziału w postępowaniu, zamierza polegać na zdolnościach technicznych lub zawodowych lub sytuacji finansowej lub ekonomicznej inn</w:t>
      </w:r>
      <w:r w:rsidR="005A4795">
        <w:rPr>
          <w:color w:val="000000"/>
          <w:sz w:val="24"/>
          <w:szCs w:val="24"/>
        </w:rPr>
        <w:t>ych podmiotów</w:t>
      </w:r>
      <w:r w:rsidR="009A6403" w:rsidRPr="00695FC1">
        <w:rPr>
          <w:sz w:val="24"/>
          <w:szCs w:val="24"/>
        </w:rPr>
        <w:t>;</w:t>
      </w:r>
    </w:p>
    <w:p w:rsidR="009A6403" w:rsidRPr="00695FC1" w:rsidRDefault="005A4795" w:rsidP="005A4795">
      <w:pPr>
        <w:pStyle w:val="Akapitzlist"/>
        <w:tabs>
          <w:tab w:val="num" w:pos="567"/>
        </w:tabs>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r>
        <w:rPr>
          <w:color w:val="000000"/>
          <w:sz w:val="24"/>
          <w:szCs w:val="24"/>
          <w:u w:val="single"/>
        </w:rPr>
        <w:t>.</w:t>
      </w:r>
    </w:p>
    <w:p w:rsidR="009A6403" w:rsidRPr="00695FC1" w:rsidRDefault="009A6403" w:rsidP="00411E93">
      <w:pPr>
        <w:numPr>
          <w:ilvl w:val="0"/>
          <w:numId w:val="25"/>
        </w:numPr>
        <w:tabs>
          <w:tab w:val="clear" w:pos="360"/>
          <w:tab w:val="num" w:pos="567"/>
        </w:tabs>
        <w:ind w:left="567" w:hanging="283"/>
        <w:jc w:val="both"/>
        <w:rPr>
          <w:sz w:val="24"/>
          <w:szCs w:val="24"/>
        </w:rPr>
      </w:pPr>
      <w:r w:rsidRPr="00695FC1">
        <w:rPr>
          <w:b/>
          <w:sz w:val="24"/>
          <w:szCs w:val="24"/>
        </w:rPr>
        <w:t>odpowiednie pełnomocnictwa</w:t>
      </w:r>
      <w:r w:rsidRPr="00695FC1">
        <w:rPr>
          <w:sz w:val="24"/>
          <w:szCs w:val="24"/>
        </w:rPr>
        <w:t xml:space="preserve"> tylko w sytuacjach określonych w Rozdziale I pkt </w:t>
      </w:r>
      <w:r w:rsidR="00561C1A">
        <w:rPr>
          <w:sz w:val="24"/>
          <w:szCs w:val="24"/>
        </w:rPr>
        <w:t>1</w:t>
      </w:r>
      <w:r w:rsidRPr="00695FC1">
        <w:rPr>
          <w:sz w:val="24"/>
          <w:szCs w:val="24"/>
        </w:rPr>
        <w:t xml:space="preserve">5 </w:t>
      </w:r>
      <w:r w:rsidR="004A3E12">
        <w:rPr>
          <w:sz w:val="24"/>
          <w:szCs w:val="24"/>
        </w:rPr>
        <w:t>SIWZ</w:t>
      </w:r>
      <w:r w:rsidRPr="00695FC1">
        <w:rPr>
          <w:sz w:val="24"/>
          <w:szCs w:val="24"/>
        </w:rPr>
        <w:t xml:space="preserve"> lub w przypadku składania oferty wspólnej (Rozdział III pkt 1 </w:t>
      </w:r>
      <w:r w:rsidR="004A3E12">
        <w:rPr>
          <w:sz w:val="24"/>
          <w:szCs w:val="24"/>
        </w:rPr>
        <w:t>SIWZ</w:t>
      </w:r>
      <w:r w:rsidRPr="00695FC1">
        <w:rPr>
          <w:sz w:val="24"/>
          <w:szCs w:val="24"/>
        </w:rPr>
        <w:t>);</w:t>
      </w:r>
    </w:p>
    <w:p w:rsidR="009A6403" w:rsidRPr="00695FC1" w:rsidRDefault="005A4795" w:rsidP="005A4795">
      <w:pPr>
        <w:pStyle w:val="Akapitzlist"/>
        <w:ind w:left="567"/>
        <w:jc w:val="both"/>
        <w:rPr>
          <w:sz w:val="24"/>
          <w:szCs w:val="24"/>
        </w:rPr>
      </w:pPr>
      <w:r w:rsidRPr="000E3C35">
        <w:rPr>
          <w:color w:val="000000"/>
          <w:sz w:val="24"/>
          <w:szCs w:val="24"/>
          <w:u w:val="single"/>
        </w:rPr>
        <w:t>Ww. pełnomocnictwa należy złożyć pod rygorem nieważności w postaci elektronicznej  opatrzonej kwalifikowanym podpisem elektronicznym.</w:t>
      </w:r>
    </w:p>
    <w:p w:rsidR="009A6403" w:rsidRPr="00695FC1" w:rsidRDefault="009A6403" w:rsidP="00411E93">
      <w:pPr>
        <w:numPr>
          <w:ilvl w:val="0"/>
          <w:numId w:val="25"/>
        </w:numPr>
        <w:tabs>
          <w:tab w:val="clear" w:pos="360"/>
          <w:tab w:val="num" w:pos="567"/>
        </w:tabs>
        <w:ind w:left="567" w:hanging="283"/>
        <w:jc w:val="both"/>
        <w:rPr>
          <w:sz w:val="24"/>
          <w:szCs w:val="24"/>
        </w:rPr>
      </w:pPr>
      <w:r w:rsidRPr="00695FC1">
        <w:rPr>
          <w:b/>
          <w:sz w:val="24"/>
          <w:szCs w:val="24"/>
        </w:rPr>
        <w:lastRenderedPageBreak/>
        <w:t>oświadczenie</w:t>
      </w:r>
      <w:r w:rsidRPr="00695FC1">
        <w:rPr>
          <w:sz w:val="24"/>
          <w:szCs w:val="24"/>
        </w:rPr>
        <w:t xml:space="preserve"> według wzoru stanowiącego </w:t>
      </w:r>
      <w:r w:rsidR="006E0F87" w:rsidRPr="00695FC1">
        <w:rPr>
          <w:sz w:val="24"/>
          <w:szCs w:val="24"/>
        </w:rPr>
        <w:t xml:space="preserve">Formularz nr 1 do </w:t>
      </w:r>
      <w:r w:rsidR="004A3E12">
        <w:rPr>
          <w:sz w:val="24"/>
          <w:szCs w:val="24"/>
        </w:rPr>
        <w:t>SIWZ</w:t>
      </w:r>
      <w:r w:rsidRPr="00695FC1">
        <w:rPr>
          <w:sz w:val="24"/>
          <w:szCs w:val="24"/>
        </w:rPr>
        <w:t xml:space="preserve"> wskazujące cześć zamówienia, której wykonanie wykonawca powierzy podwykonawcom oraz firmy podwykonawców (jeżeli wykonawca przewiduje udział podwykonawców);</w:t>
      </w:r>
    </w:p>
    <w:p w:rsidR="009A6403" w:rsidRPr="00695FC1" w:rsidRDefault="009A6403" w:rsidP="009A6403">
      <w:pPr>
        <w:pStyle w:val="Akapitzlist"/>
        <w:tabs>
          <w:tab w:val="num" w:pos="851"/>
        </w:tabs>
        <w:ind w:left="567"/>
        <w:jc w:val="both"/>
        <w:rPr>
          <w:sz w:val="24"/>
          <w:szCs w:val="24"/>
        </w:rPr>
      </w:pPr>
      <w:r w:rsidRPr="00695FC1">
        <w:rPr>
          <w:sz w:val="24"/>
          <w:szCs w:val="24"/>
          <w:u w:val="single"/>
        </w:rPr>
        <w:t>W przypadku składania oferty wspólnej należy złożyć jedno wspólne oświadczenie.</w:t>
      </w:r>
    </w:p>
    <w:p w:rsidR="009A6403" w:rsidRPr="00695FC1" w:rsidRDefault="005A4795" w:rsidP="005A4795">
      <w:pPr>
        <w:pStyle w:val="Akapitzlist"/>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p>
    <w:p w:rsidR="00A931FA" w:rsidRPr="00A931FA" w:rsidRDefault="00A931FA" w:rsidP="00A931FA">
      <w:pPr>
        <w:jc w:val="both"/>
        <w:rPr>
          <w:sz w:val="24"/>
          <w:szCs w:val="24"/>
        </w:rPr>
      </w:pPr>
    </w:p>
    <w:p w:rsidR="009A6403" w:rsidRPr="00695FC1" w:rsidRDefault="009A6403" w:rsidP="007B252F">
      <w:pPr>
        <w:numPr>
          <w:ilvl w:val="0"/>
          <w:numId w:val="8"/>
        </w:numPr>
        <w:tabs>
          <w:tab w:val="clear" w:pos="360"/>
          <w:tab w:val="num" w:pos="284"/>
        </w:tabs>
        <w:ind w:left="284" w:hanging="284"/>
        <w:jc w:val="both"/>
        <w:rPr>
          <w:sz w:val="24"/>
          <w:szCs w:val="24"/>
        </w:rPr>
      </w:pPr>
      <w:r w:rsidRPr="00695FC1">
        <w:rPr>
          <w:b/>
          <w:sz w:val="24"/>
          <w:szCs w:val="24"/>
        </w:rPr>
        <w:t>Oświadczenie o przynależności lub braku przynależności do tej samej grupy kapitałowej</w:t>
      </w:r>
      <w:r w:rsidRPr="00695FC1">
        <w:rPr>
          <w:sz w:val="24"/>
          <w:szCs w:val="24"/>
        </w:rPr>
        <w:t>:</w:t>
      </w:r>
    </w:p>
    <w:p w:rsidR="009A6403" w:rsidRPr="00695FC1" w:rsidRDefault="005A4795" w:rsidP="007B252F">
      <w:pPr>
        <w:pStyle w:val="Akapitzlist"/>
        <w:numPr>
          <w:ilvl w:val="1"/>
          <w:numId w:val="8"/>
        </w:numPr>
        <w:tabs>
          <w:tab w:val="clear" w:pos="1800"/>
          <w:tab w:val="num" w:pos="567"/>
        </w:tabs>
        <w:ind w:left="567" w:hanging="283"/>
        <w:contextualSpacing/>
        <w:jc w:val="both"/>
        <w:rPr>
          <w:sz w:val="24"/>
          <w:szCs w:val="24"/>
        </w:rPr>
      </w:pPr>
      <w:r w:rsidRPr="00806BA1">
        <w:rPr>
          <w:sz w:val="24"/>
          <w:szCs w:val="24"/>
        </w:rPr>
        <w:t xml:space="preserve">W celu potwierdzenia braku podstaw do wykluczenia wykonawcy z postępowania, </w:t>
      </w:r>
      <w:r>
        <w:rPr>
          <w:sz w:val="24"/>
          <w:szCs w:val="24"/>
        </w:rPr>
        <w:br/>
      </w:r>
      <w:r w:rsidRPr="00806BA1">
        <w:rPr>
          <w:sz w:val="24"/>
          <w:szCs w:val="24"/>
        </w:rPr>
        <w:t xml:space="preserve">o których mowa w art. 24 ust. 1 pkt 23 </w:t>
      </w:r>
      <w:r w:rsidR="00712E10">
        <w:rPr>
          <w:sz w:val="24"/>
          <w:szCs w:val="24"/>
        </w:rPr>
        <w:t>U</w:t>
      </w:r>
      <w:r w:rsidRPr="00806BA1">
        <w:rPr>
          <w:sz w:val="24"/>
          <w:szCs w:val="24"/>
        </w:rPr>
        <w:t>stawy, wykonawca składa oświadczenie, według wzoru</w:t>
      </w:r>
      <w:r w:rsidRPr="00806BA1">
        <w:rPr>
          <w:sz w:val="24"/>
        </w:rPr>
        <w:t xml:space="preserve"> stanowiącego </w:t>
      </w:r>
      <w:r w:rsidRPr="00806BA1">
        <w:rPr>
          <w:b/>
          <w:sz w:val="24"/>
        </w:rPr>
        <w:t>formularz nr 2</w:t>
      </w:r>
      <w:r w:rsidRPr="00806BA1">
        <w:rPr>
          <w:sz w:val="24"/>
        </w:rPr>
        <w:t xml:space="preserve"> do </w:t>
      </w:r>
      <w:r w:rsidR="009F5229">
        <w:rPr>
          <w:sz w:val="24"/>
        </w:rPr>
        <w:t>SIWZ</w:t>
      </w:r>
      <w:r w:rsidRPr="00806BA1">
        <w:rPr>
          <w:sz w:val="24"/>
        </w:rPr>
        <w:t>,</w:t>
      </w:r>
      <w:r w:rsidRPr="00806BA1">
        <w:rPr>
          <w:sz w:val="24"/>
          <w:szCs w:val="24"/>
        </w:rPr>
        <w:t xml:space="preserv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w:t>
      </w:r>
      <w:r>
        <w:rPr>
          <w:sz w:val="24"/>
          <w:szCs w:val="24"/>
        </w:rPr>
        <w:t>nia konkurencji w postępowaniu</w:t>
      </w:r>
      <w:r w:rsidR="009A6403" w:rsidRPr="00695FC1">
        <w:rPr>
          <w:sz w:val="24"/>
          <w:szCs w:val="24"/>
        </w:rPr>
        <w:t>;</w:t>
      </w:r>
      <w:r w:rsidR="006B2E0A" w:rsidRPr="00695FC1">
        <w:rPr>
          <w:sz w:val="24"/>
          <w:szCs w:val="24"/>
        </w:rPr>
        <w:t xml:space="preserve"> </w:t>
      </w:r>
    </w:p>
    <w:p w:rsidR="00F2468D" w:rsidRDefault="009A6403"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Ww. oświadczenie oraz ewentualne dowody wykonawca składa w terminie </w:t>
      </w:r>
      <w:r w:rsidRPr="00695FC1">
        <w:rPr>
          <w:sz w:val="24"/>
          <w:szCs w:val="24"/>
          <w:u w:val="single"/>
        </w:rPr>
        <w:t>3 dni od dnia zamieszczenia przez zamawiającego na stronie internetowej informacji</w:t>
      </w:r>
      <w:r w:rsidRPr="00695FC1">
        <w:rPr>
          <w:sz w:val="24"/>
          <w:szCs w:val="24"/>
        </w:rPr>
        <w:t xml:space="preserve">, o której mowa </w:t>
      </w:r>
      <w:r w:rsidR="00AE4A1E">
        <w:rPr>
          <w:sz w:val="24"/>
          <w:szCs w:val="24"/>
        </w:rPr>
        <w:br/>
      </w:r>
      <w:r w:rsidRPr="00695FC1">
        <w:rPr>
          <w:sz w:val="24"/>
          <w:szCs w:val="24"/>
        </w:rPr>
        <w:t xml:space="preserve">w art. 86 ust. 5 </w:t>
      </w:r>
      <w:r w:rsidR="00712E10">
        <w:rPr>
          <w:sz w:val="24"/>
          <w:szCs w:val="24"/>
        </w:rPr>
        <w:t>U</w:t>
      </w:r>
      <w:r w:rsidRPr="00695FC1">
        <w:rPr>
          <w:sz w:val="24"/>
          <w:szCs w:val="24"/>
        </w:rPr>
        <w:t>stawy.</w:t>
      </w:r>
    </w:p>
    <w:p w:rsidR="009A6403" w:rsidRPr="00695FC1" w:rsidRDefault="009A6403"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u w:val="single"/>
        </w:rPr>
        <w:t>W przypadku składania oferty wspólnej ww. oświadczenie składa każdy z wykonawców składających ofertę wspólną</w:t>
      </w:r>
      <w:r w:rsidRPr="00695FC1">
        <w:rPr>
          <w:sz w:val="24"/>
          <w:szCs w:val="24"/>
        </w:rPr>
        <w:t>.</w:t>
      </w:r>
    </w:p>
    <w:p w:rsidR="009A6403" w:rsidRPr="00695FC1" w:rsidRDefault="008927C8" w:rsidP="005A4795">
      <w:pPr>
        <w:pStyle w:val="Akapitzlist"/>
        <w:ind w:left="567"/>
        <w:contextualSpacing/>
        <w:jc w:val="both"/>
        <w:rPr>
          <w:sz w:val="24"/>
          <w:szCs w:val="24"/>
        </w:rPr>
      </w:pPr>
      <w:r w:rsidRPr="000E3C35">
        <w:rPr>
          <w:color w:val="000000"/>
          <w:sz w:val="24"/>
          <w:szCs w:val="24"/>
          <w:u w:val="single"/>
        </w:rPr>
        <w:t xml:space="preserve">Ww. </w:t>
      </w:r>
      <w:r>
        <w:rPr>
          <w:color w:val="000000"/>
          <w:sz w:val="24"/>
          <w:szCs w:val="24"/>
          <w:u w:val="single"/>
        </w:rPr>
        <w:t xml:space="preserve">oświadczenie </w:t>
      </w:r>
      <w:r w:rsidRPr="000E3C35">
        <w:rPr>
          <w:color w:val="000000"/>
          <w:sz w:val="24"/>
          <w:szCs w:val="24"/>
          <w:u w:val="single"/>
        </w:rPr>
        <w:t xml:space="preserve">należy złożyć </w:t>
      </w:r>
      <w:r w:rsidRPr="00D025F2">
        <w:rPr>
          <w:sz w:val="24"/>
          <w:szCs w:val="24"/>
          <w:u w:val="single"/>
        </w:rPr>
        <w:t>w oryginale w postaci dokumentu elektronicznego</w:t>
      </w:r>
      <w:r>
        <w:rPr>
          <w:sz w:val="24"/>
          <w:szCs w:val="24"/>
          <w:u w:val="single"/>
        </w:rPr>
        <w:t xml:space="preserve"> lub </w:t>
      </w:r>
      <w:r w:rsidRPr="00D025F2">
        <w:rPr>
          <w:sz w:val="24"/>
          <w:szCs w:val="24"/>
          <w:u w:val="single"/>
        </w:rPr>
        <w:t xml:space="preserve">w elektronicznej </w:t>
      </w:r>
      <w:r>
        <w:rPr>
          <w:sz w:val="24"/>
          <w:szCs w:val="24"/>
          <w:u w:val="single"/>
        </w:rPr>
        <w:t xml:space="preserve">kopii oświadczenia </w:t>
      </w:r>
      <w:r w:rsidRPr="00D025F2">
        <w:rPr>
          <w:sz w:val="24"/>
          <w:szCs w:val="24"/>
          <w:u w:val="single"/>
        </w:rPr>
        <w:t>poświadczone</w:t>
      </w:r>
      <w:r>
        <w:rPr>
          <w:sz w:val="24"/>
          <w:szCs w:val="24"/>
          <w:u w:val="single"/>
        </w:rPr>
        <w:t xml:space="preserve">j </w:t>
      </w:r>
      <w:r w:rsidRPr="00D025F2">
        <w:rPr>
          <w:sz w:val="24"/>
          <w:szCs w:val="24"/>
          <w:u w:val="single"/>
        </w:rPr>
        <w:t>za zgodność z oryginałem</w:t>
      </w:r>
      <w:r w:rsidRPr="00695FC1">
        <w:rPr>
          <w:sz w:val="24"/>
          <w:szCs w:val="24"/>
          <w:u w:val="single"/>
        </w:rPr>
        <w:t>.</w:t>
      </w:r>
    </w:p>
    <w:p w:rsidR="007012FF" w:rsidRPr="00695FC1" w:rsidRDefault="007012FF" w:rsidP="009A6403">
      <w:pPr>
        <w:tabs>
          <w:tab w:val="num" w:pos="284"/>
        </w:tabs>
        <w:ind w:left="284" w:hanging="284"/>
        <w:jc w:val="both"/>
        <w:rPr>
          <w:i/>
          <w:sz w:val="24"/>
          <w:szCs w:val="24"/>
        </w:rPr>
      </w:pPr>
    </w:p>
    <w:p w:rsidR="00946C16" w:rsidRPr="00B30F5B" w:rsidRDefault="006B2E0A" w:rsidP="00946C16">
      <w:pPr>
        <w:jc w:val="both"/>
        <w:rPr>
          <w:b/>
          <w:bCs/>
          <w:sz w:val="24"/>
          <w:szCs w:val="24"/>
          <w:u w:val="single"/>
        </w:rPr>
      </w:pPr>
      <w:r w:rsidRPr="00B30F5B">
        <w:rPr>
          <w:b/>
          <w:bCs/>
          <w:sz w:val="24"/>
          <w:szCs w:val="24"/>
          <w:u w:val="single"/>
        </w:rPr>
        <w:t>Uwaga</w:t>
      </w:r>
      <w:r w:rsidR="00B30F5B" w:rsidRPr="00B30F5B">
        <w:rPr>
          <w:b/>
          <w:bCs/>
          <w:sz w:val="24"/>
          <w:szCs w:val="24"/>
          <w:u w:val="single"/>
        </w:rPr>
        <w:t>!</w:t>
      </w:r>
    </w:p>
    <w:p w:rsidR="006B2E0A" w:rsidRPr="00695FC1" w:rsidRDefault="006B2E0A" w:rsidP="00946C16">
      <w:pPr>
        <w:jc w:val="both"/>
        <w:rPr>
          <w:sz w:val="24"/>
          <w:szCs w:val="24"/>
        </w:rPr>
      </w:pPr>
      <w:r w:rsidRPr="00695FC1">
        <w:rPr>
          <w:sz w:val="24"/>
          <w:szCs w:val="24"/>
        </w:rPr>
        <w:t>Jeżeli ilość podmiotów wchodzących w skład grupy kapitałowej jest większa niż ilość dostępn</w:t>
      </w:r>
      <w:r w:rsidR="00946C16" w:rsidRPr="00695FC1">
        <w:rPr>
          <w:sz w:val="24"/>
          <w:szCs w:val="24"/>
        </w:rPr>
        <w:t>ych wierszy w formularzu nr 2</w:t>
      </w:r>
      <w:r w:rsidRPr="00695FC1">
        <w:rPr>
          <w:sz w:val="24"/>
          <w:szCs w:val="24"/>
        </w:rPr>
        <w:t>, wykonawca winien sporządzić stosowny załącznik do przedmiotowego oświadczenia zawierający listę wszystkich podmiotów wchodzących w skład grupy kapitałowej.</w:t>
      </w:r>
    </w:p>
    <w:p w:rsidR="00C77EED" w:rsidRPr="00695FC1" w:rsidRDefault="00C77EED" w:rsidP="00C77EED">
      <w:pPr>
        <w:pStyle w:val="Akapitzlist"/>
        <w:tabs>
          <w:tab w:val="num" w:pos="567"/>
        </w:tabs>
        <w:ind w:left="0"/>
        <w:contextualSpacing/>
        <w:jc w:val="both"/>
        <w:rPr>
          <w:sz w:val="24"/>
          <w:szCs w:val="24"/>
        </w:rPr>
      </w:pPr>
    </w:p>
    <w:p w:rsidR="00C77EED" w:rsidRPr="00695FC1" w:rsidRDefault="00C77EED" w:rsidP="006B3558">
      <w:pPr>
        <w:numPr>
          <w:ilvl w:val="0"/>
          <w:numId w:val="8"/>
        </w:numPr>
        <w:tabs>
          <w:tab w:val="clear" w:pos="360"/>
          <w:tab w:val="left" w:pos="284"/>
        </w:tabs>
        <w:ind w:left="284" w:hanging="284"/>
        <w:jc w:val="both"/>
        <w:rPr>
          <w:b/>
          <w:sz w:val="24"/>
          <w:szCs w:val="24"/>
        </w:rPr>
      </w:pPr>
      <w:r w:rsidRPr="00695FC1">
        <w:rPr>
          <w:b/>
          <w:sz w:val="24"/>
          <w:szCs w:val="24"/>
        </w:rPr>
        <w:t>Zasady dotyczące składania oświadczeń i dokumentów oraz ich forma i język.</w:t>
      </w:r>
    </w:p>
    <w:p w:rsidR="00C77EED" w:rsidRPr="00695FC1" w:rsidRDefault="0012295A" w:rsidP="00932726">
      <w:pPr>
        <w:pStyle w:val="Akapitzlist"/>
        <w:numPr>
          <w:ilvl w:val="1"/>
          <w:numId w:val="8"/>
        </w:numPr>
        <w:tabs>
          <w:tab w:val="clear" w:pos="1800"/>
          <w:tab w:val="left" w:pos="284"/>
        </w:tabs>
        <w:ind w:left="709" w:hanging="425"/>
        <w:contextualSpacing/>
        <w:rPr>
          <w:sz w:val="24"/>
          <w:szCs w:val="24"/>
        </w:rPr>
      </w:pPr>
      <w:r w:rsidRPr="00551591">
        <w:rPr>
          <w:sz w:val="24"/>
          <w:szCs w:val="24"/>
        </w:rPr>
        <w:t>Wykonawca składa ofertę za pośrednictwem Platformy pod adresem</w:t>
      </w:r>
      <w:r>
        <w:rPr>
          <w:sz w:val="24"/>
          <w:szCs w:val="24"/>
        </w:rPr>
        <w:t>:</w:t>
      </w:r>
      <w:r w:rsidRPr="00551591">
        <w:rPr>
          <w:sz w:val="24"/>
          <w:szCs w:val="24"/>
        </w:rPr>
        <w:t xml:space="preserve"> </w:t>
      </w:r>
      <w:hyperlink r:id="rId10" w:history="1">
        <w:r w:rsidRPr="00551591">
          <w:rPr>
            <w:rStyle w:val="Hipercze"/>
            <w:sz w:val="24"/>
            <w:szCs w:val="24"/>
            <w:u w:val="none"/>
          </w:rPr>
          <w:t>https://platformazakupowa.pl/pn/zwik_szczecin</w:t>
        </w:r>
      </w:hyperlink>
      <w:r w:rsidRPr="00551591">
        <w:rPr>
          <w:sz w:val="24"/>
          <w:szCs w:val="24"/>
        </w:rPr>
        <w:t>.</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Pr>
          <w:sz w:val="24"/>
          <w:szCs w:val="24"/>
        </w:rPr>
        <w:t xml:space="preserve">Oferta </w:t>
      </w:r>
      <w:r w:rsidRPr="000E3C35">
        <w:rPr>
          <w:color w:val="000000"/>
          <w:sz w:val="24"/>
          <w:szCs w:val="24"/>
        </w:rPr>
        <w:t>powinna być sporządzona w języku polski, z zachowaniem formy elektronicznej pod rygorem nieważności i podpisana kwalifikowanym podpisem elektronicznym.</w:t>
      </w:r>
    </w:p>
    <w:p w:rsidR="0012295A" w:rsidRPr="00806BA1" w:rsidRDefault="0012295A" w:rsidP="00932726">
      <w:pPr>
        <w:pStyle w:val="Akapitzlist"/>
        <w:numPr>
          <w:ilvl w:val="1"/>
          <w:numId w:val="8"/>
        </w:numPr>
        <w:tabs>
          <w:tab w:val="clear" w:pos="1800"/>
          <w:tab w:val="left" w:pos="284"/>
        </w:tabs>
        <w:ind w:left="709" w:hanging="425"/>
        <w:contextualSpacing/>
        <w:jc w:val="both"/>
        <w:rPr>
          <w:sz w:val="24"/>
          <w:szCs w:val="24"/>
        </w:rPr>
      </w:pPr>
      <w:r w:rsidRPr="000E3C35">
        <w:rPr>
          <w:color w:val="000000"/>
          <w:sz w:val="24"/>
          <w:szCs w:val="24"/>
        </w:rPr>
        <w:t>Poświadczenia za zgodność z oryginałem dokonuje odpowiednio wykonawca</w:t>
      </w:r>
      <w:r w:rsidRPr="00806BA1">
        <w:rPr>
          <w:sz w:val="24"/>
          <w:szCs w:val="24"/>
        </w:rPr>
        <w:t xml:space="preserve"> (osoba lub osoby uprawnione do reprezentowania wykonawcy), podmiot, na którego zdolnościach lub sytuacji polega wykonawca (podmiot trzeci), wykonawcy wspólnie ubiegający się o udzielenie zamówienia publicznego, </w:t>
      </w:r>
      <w:r w:rsidRPr="00806BA1">
        <w:rPr>
          <w:sz w:val="24"/>
          <w:szCs w:val="24"/>
          <w:u w:val="single"/>
        </w:rPr>
        <w:t>w zakresie dokumentów, które każdego z nich dotyczą</w:t>
      </w:r>
      <w:r>
        <w:rPr>
          <w:sz w:val="24"/>
          <w:szCs w:val="24"/>
          <w:u w:val="single"/>
        </w:rPr>
        <w:t>.</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t xml:space="preserve">Poświadczenie za zgodność z oryginałem następuje w </w:t>
      </w:r>
      <w:r>
        <w:rPr>
          <w:sz w:val="24"/>
          <w:szCs w:val="24"/>
        </w:rPr>
        <w:t>formie elektronicznej.</w:t>
      </w:r>
    </w:p>
    <w:p w:rsidR="00C77EED" w:rsidRPr="0012295A" w:rsidRDefault="0012295A" w:rsidP="00932726">
      <w:pPr>
        <w:pStyle w:val="Akapitzlist"/>
        <w:numPr>
          <w:ilvl w:val="1"/>
          <w:numId w:val="8"/>
        </w:numPr>
        <w:tabs>
          <w:tab w:val="clear" w:pos="1800"/>
          <w:tab w:val="left" w:pos="284"/>
        </w:tabs>
        <w:ind w:left="709" w:hanging="425"/>
        <w:contextualSpacing/>
        <w:jc w:val="both"/>
        <w:rPr>
          <w:sz w:val="24"/>
          <w:szCs w:val="24"/>
        </w:rPr>
      </w:pPr>
      <w:r w:rsidRPr="0012295A">
        <w:rPr>
          <w:sz w:val="24"/>
          <w:szCs w:val="24"/>
        </w:rPr>
        <w:t>Dokumenty sporządzone w języku obcym są składane wraz z tłumaczeniem na język polski.</w:t>
      </w:r>
    </w:p>
    <w:p w:rsidR="00C77EED" w:rsidRPr="0012295A" w:rsidRDefault="0012295A" w:rsidP="00932726">
      <w:pPr>
        <w:pStyle w:val="Akapitzlist"/>
        <w:numPr>
          <w:ilvl w:val="1"/>
          <w:numId w:val="8"/>
        </w:numPr>
        <w:tabs>
          <w:tab w:val="clear" w:pos="1800"/>
          <w:tab w:val="left" w:pos="284"/>
        </w:tabs>
        <w:ind w:left="709" w:hanging="425"/>
        <w:contextualSpacing/>
        <w:jc w:val="both"/>
        <w:rPr>
          <w:sz w:val="24"/>
          <w:szCs w:val="24"/>
        </w:rPr>
      </w:pPr>
      <w:r w:rsidRPr="0012295A">
        <w:rPr>
          <w:sz w:val="24"/>
          <w:szCs w:val="24"/>
        </w:rPr>
        <w:t xml:space="preserve">W przypadku wskazania przez wykonawcę dostępności oświadczeń lub dokumentów, </w:t>
      </w:r>
      <w:r w:rsidRPr="0012295A">
        <w:rPr>
          <w:sz w:val="24"/>
          <w:szCs w:val="24"/>
        </w:rPr>
        <w:br/>
        <w:t xml:space="preserve">o których mowa w Rozdziale V pkt 5 </w:t>
      </w:r>
      <w:r w:rsidR="00F55F13">
        <w:rPr>
          <w:sz w:val="24"/>
          <w:szCs w:val="24"/>
        </w:rPr>
        <w:t>SIWZ</w:t>
      </w:r>
      <w:r w:rsidRPr="0012295A">
        <w:rPr>
          <w:sz w:val="24"/>
          <w:szCs w:val="24"/>
        </w:rPr>
        <w:t>,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t xml:space="preserve">W przypadku, o którym mowa w </w:t>
      </w:r>
      <w:r w:rsidRPr="00551591">
        <w:rPr>
          <w:sz w:val="24"/>
          <w:szCs w:val="24"/>
        </w:rPr>
        <w:t>ppkt 5)</w:t>
      </w:r>
      <w:r w:rsidRPr="00806BA1">
        <w:rPr>
          <w:sz w:val="24"/>
          <w:szCs w:val="24"/>
        </w:rPr>
        <w:t xml:space="preserve"> zamawiający będzie żądał od wykonawcy przedstawienia tłumaczenia na język polski wskazanych przez wykonawcę i pobranych samodzielnie przez zamawiającego dokumentów.</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77EED" w:rsidRPr="00695FC1" w:rsidRDefault="0012295A" w:rsidP="00932726">
      <w:pPr>
        <w:pStyle w:val="Akapitzlist"/>
        <w:numPr>
          <w:ilvl w:val="1"/>
          <w:numId w:val="8"/>
        </w:numPr>
        <w:tabs>
          <w:tab w:val="clear" w:pos="1800"/>
        </w:tabs>
        <w:ind w:left="709" w:hanging="425"/>
        <w:contextualSpacing/>
        <w:jc w:val="both"/>
        <w:rPr>
          <w:sz w:val="24"/>
          <w:szCs w:val="24"/>
        </w:rPr>
      </w:pPr>
      <w:r w:rsidRPr="00806BA1">
        <w:rPr>
          <w:sz w:val="24"/>
          <w:szCs w:val="24"/>
        </w:rPr>
        <w:t xml:space="preserve">Jeżeli wykonawca nie złożył oświadczenia, o którym mowa w art. 25a ust. 1 </w:t>
      </w:r>
      <w:r w:rsidR="00712E10">
        <w:rPr>
          <w:sz w:val="24"/>
          <w:szCs w:val="24"/>
        </w:rPr>
        <w:t>U</w:t>
      </w:r>
      <w:r w:rsidRPr="00806BA1">
        <w:rPr>
          <w:sz w:val="24"/>
          <w:szCs w:val="24"/>
        </w:rPr>
        <w:t xml:space="preserve">stawy, oświadczeń lub dokumentów potwierdzających okoliczności, o których mowa w art. 25 ust. 1 </w:t>
      </w:r>
      <w:r w:rsidR="00712E10">
        <w:rPr>
          <w:sz w:val="24"/>
          <w:szCs w:val="24"/>
        </w:rPr>
        <w:t>U</w:t>
      </w:r>
      <w:r w:rsidRPr="00806BA1">
        <w:rPr>
          <w:sz w:val="24"/>
          <w:szCs w:val="24"/>
        </w:rPr>
        <w:t>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77EED" w:rsidRDefault="0012295A" w:rsidP="00932726">
      <w:pPr>
        <w:pStyle w:val="Akapitzlist"/>
        <w:numPr>
          <w:ilvl w:val="1"/>
          <w:numId w:val="8"/>
        </w:numPr>
        <w:tabs>
          <w:tab w:val="clear" w:pos="1800"/>
          <w:tab w:val="left" w:pos="567"/>
        </w:tabs>
        <w:ind w:left="709" w:hanging="425"/>
        <w:contextualSpacing/>
        <w:jc w:val="both"/>
        <w:rPr>
          <w:sz w:val="24"/>
          <w:szCs w:val="24"/>
        </w:rPr>
      </w:pPr>
      <w:r w:rsidRPr="00806BA1">
        <w:rPr>
          <w:sz w:val="24"/>
          <w:szCs w:val="24"/>
        </w:rPr>
        <w:t>Jeżeli wykonawca nie złożył wymaganych pełnomocnictw albo złożył wadliwe pełnomocnictwa, zamawiający wezwie do ich złożenia w terminie przez siebie wskazanym, chyba że mimo ich złożenia o</w:t>
      </w:r>
      <w:r>
        <w:rPr>
          <w:sz w:val="24"/>
          <w:szCs w:val="24"/>
        </w:rPr>
        <w:t>ferta wykonawcy podlegać będzie</w:t>
      </w:r>
      <w:r w:rsidRPr="00806BA1">
        <w:rPr>
          <w:sz w:val="24"/>
          <w:szCs w:val="24"/>
        </w:rPr>
        <w:t xml:space="preserve"> odrzuceniu albo konieczne będzie unieważnienie postępowania.</w:t>
      </w:r>
    </w:p>
    <w:p w:rsidR="0012295A" w:rsidRPr="00695FC1" w:rsidRDefault="0012295A" w:rsidP="00932726">
      <w:pPr>
        <w:pStyle w:val="Akapitzlist"/>
        <w:numPr>
          <w:ilvl w:val="1"/>
          <w:numId w:val="8"/>
        </w:numPr>
        <w:tabs>
          <w:tab w:val="clear" w:pos="1800"/>
          <w:tab w:val="left" w:pos="709"/>
        </w:tabs>
        <w:ind w:left="709" w:hanging="425"/>
        <w:contextualSpacing/>
        <w:jc w:val="both"/>
        <w:rPr>
          <w:sz w:val="24"/>
          <w:szCs w:val="24"/>
        </w:rPr>
      </w:pPr>
      <w:r w:rsidRPr="00806BA1">
        <w:rPr>
          <w:sz w:val="24"/>
          <w:szCs w:val="24"/>
        </w:rPr>
        <w:t xml:space="preserve">W przypadku wątpliwości zamawiający wezwie, w wyznaczonym przez siebie terminie, do złożenia wyjaśnień dotyczących oświadczeń i dokumentów, o których mowa w art. 25 ust. 1 </w:t>
      </w:r>
      <w:r w:rsidR="00712E10">
        <w:rPr>
          <w:sz w:val="24"/>
          <w:szCs w:val="24"/>
        </w:rPr>
        <w:t>U</w:t>
      </w:r>
      <w:r w:rsidRPr="00806BA1">
        <w:rPr>
          <w:sz w:val="24"/>
          <w:szCs w:val="24"/>
        </w:rPr>
        <w:t>stawy.</w:t>
      </w:r>
    </w:p>
    <w:p w:rsidR="00C77EED" w:rsidRPr="00695FC1" w:rsidRDefault="00C77EED" w:rsidP="00932726">
      <w:pPr>
        <w:pStyle w:val="Akapitzlist"/>
        <w:keepLines/>
        <w:numPr>
          <w:ilvl w:val="1"/>
          <w:numId w:val="8"/>
        </w:numPr>
        <w:tabs>
          <w:tab w:val="clear" w:pos="1800"/>
          <w:tab w:val="left" w:pos="709"/>
        </w:tabs>
        <w:ind w:left="709" w:hanging="425"/>
        <w:contextualSpacing/>
        <w:jc w:val="both"/>
        <w:rPr>
          <w:sz w:val="24"/>
          <w:szCs w:val="24"/>
        </w:rPr>
      </w:pPr>
      <w:r w:rsidRPr="00B30F5B">
        <w:rPr>
          <w:b/>
          <w:sz w:val="24"/>
          <w:szCs w:val="24"/>
          <w:u w:val="single"/>
        </w:rPr>
        <w:t>Uwaga!</w:t>
      </w:r>
      <w:r w:rsidRPr="00695FC1">
        <w:rPr>
          <w:b/>
          <w:sz w:val="24"/>
          <w:szCs w:val="24"/>
        </w:rPr>
        <w:t xml:space="preserve"> Na podstawie art. 24aa </w:t>
      </w:r>
      <w:r w:rsidR="00FB78D3">
        <w:rPr>
          <w:b/>
          <w:sz w:val="24"/>
          <w:szCs w:val="24"/>
        </w:rPr>
        <w:t>U</w:t>
      </w:r>
      <w:r w:rsidRPr="00695FC1">
        <w:rPr>
          <w:b/>
          <w:sz w:val="24"/>
          <w:szCs w:val="24"/>
        </w:rPr>
        <w:t xml:space="preserve">stawy zamawiający może, </w:t>
      </w:r>
      <w:r w:rsidRPr="00695FC1">
        <w:rPr>
          <w:b/>
          <w:sz w:val="24"/>
          <w:szCs w:val="24"/>
          <w:u w:val="single"/>
        </w:rPr>
        <w:t>najpierw dokonać oceny ofert</w:t>
      </w:r>
      <w:r w:rsidRPr="00695FC1">
        <w:rPr>
          <w:b/>
          <w:sz w:val="24"/>
          <w:szCs w:val="24"/>
        </w:rPr>
        <w:t xml:space="preserve">, a następnie zbadać, </w:t>
      </w:r>
      <w:r w:rsidRPr="00695FC1">
        <w:rPr>
          <w:b/>
          <w:sz w:val="24"/>
          <w:szCs w:val="24"/>
          <w:u w:val="single"/>
        </w:rPr>
        <w:t>czy wykonawca, którego oferta została oceniona jako najkorzystniejsza</w:t>
      </w:r>
      <w:r w:rsidRPr="00695FC1">
        <w:rPr>
          <w:b/>
          <w:sz w:val="24"/>
          <w:szCs w:val="24"/>
        </w:rPr>
        <w:t xml:space="preserve">, nie podlega wykluczeniu oraz spełnia warunki udziału </w:t>
      </w:r>
      <w:r w:rsidR="00133109">
        <w:rPr>
          <w:b/>
          <w:sz w:val="24"/>
          <w:szCs w:val="24"/>
        </w:rPr>
        <w:br/>
      </w:r>
      <w:r w:rsidRPr="00695FC1">
        <w:rPr>
          <w:b/>
          <w:sz w:val="24"/>
          <w:szCs w:val="24"/>
        </w:rPr>
        <w:t>w postępowaniu.</w:t>
      </w:r>
    </w:p>
    <w:p w:rsidR="00C77EED" w:rsidRPr="00695FC1" w:rsidRDefault="0012295A" w:rsidP="00932726">
      <w:pPr>
        <w:pStyle w:val="Akapitzlist"/>
        <w:keepLines/>
        <w:numPr>
          <w:ilvl w:val="1"/>
          <w:numId w:val="8"/>
        </w:numPr>
        <w:tabs>
          <w:tab w:val="clear" w:pos="1800"/>
          <w:tab w:val="left" w:pos="709"/>
        </w:tabs>
        <w:ind w:left="709" w:hanging="425"/>
        <w:contextualSpacing/>
        <w:jc w:val="both"/>
        <w:rPr>
          <w:sz w:val="24"/>
          <w:szCs w:val="24"/>
        </w:rPr>
      </w:pPr>
      <w:r w:rsidRPr="00806BA1">
        <w:rPr>
          <w:b/>
          <w:sz w:val="24"/>
          <w:szCs w:val="24"/>
        </w:rPr>
        <w:t xml:space="preserve">Jeżeli wykonawca, o którym mowa w </w:t>
      </w:r>
      <w:r>
        <w:rPr>
          <w:b/>
          <w:sz w:val="24"/>
          <w:szCs w:val="24"/>
        </w:rPr>
        <w:t>ppkt 12</w:t>
      </w:r>
      <w:r w:rsidRPr="00774B85">
        <w:rPr>
          <w:b/>
          <w:sz w:val="24"/>
          <w:szCs w:val="24"/>
        </w:rPr>
        <w:t>),</w:t>
      </w:r>
      <w:r w:rsidRPr="00806BA1">
        <w:rPr>
          <w:b/>
          <w:sz w:val="24"/>
          <w:szCs w:val="24"/>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77EED" w:rsidRPr="00695FC1" w:rsidRDefault="0012295A" w:rsidP="00932726">
      <w:pPr>
        <w:pStyle w:val="Akapitzlist"/>
        <w:numPr>
          <w:ilvl w:val="1"/>
          <w:numId w:val="8"/>
        </w:numPr>
        <w:tabs>
          <w:tab w:val="clear" w:pos="1800"/>
          <w:tab w:val="left" w:pos="709"/>
        </w:tabs>
        <w:ind w:left="709" w:hanging="425"/>
        <w:contextualSpacing/>
        <w:jc w:val="both"/>
        <w:rPr>
          <w:sz w:val="24"/>
          <w:szCs w:val="24"/>
        </w:rPr>
      </w:pPr>
      <w:r w:rsidRPr="00806BA1">
        <w:rPr>
          <w:sz w:val="24"/>
          <w:szCs w:val="24"/>
        </w:rPr>
        <w:t xml:space="preserve">W przypadku załączenia do oferty innych dokumentów niż wymagane przez zamawiającego (np. </w:t>
      </w:r>
      <w:r w:rsidRPr="000E3C35">
        <w:rPr>
          <w:color w:val="000000"/>
          <w:sz w:val="24"/>
          <w:szCs w:val="24"/>
        </w:rPr>
        <w:t>materiałów reklamowych i informacyjnych) zaleca się</w:t>
      </w:r>
      <w:r>
        <w:rPr>
          <w:color w:val="000000"/>
          <w:sz w:val="24"/>
          <w:szCs w:val="24"/>
        </w:rPr>
        <w:t>,</w:t>
      </w:r>
      <w:r w:rsidRPr="000E3C35">
        <w:rPr>
          <w:color w:val="000000"/>
          <w:sz w:val="24"/>
          <w:szCs w:val="24"/>
        </w:rPr>
        <w:t xml:space="preserve"> aby stanowiły one odrębny dokument. Dokumenty</w:t>
      </w:r>
      <w:r w:rsidRPr="00806BA1">
        <w:rPr>
          <w:sz w:val="24"/>
          <w:szCs w:val="24"/>
        </w:rPr>
        <w:t xml:space="preserve"> takie nie będą podlegały ocenie przez zamawiającego.</w:t>
      </w:r>
    </w:p>
    <w:p w:rsidR="004E57B4" w:rsidRPr="00695FC1" w:rsidRDefault="004E57B4" w:rsidP="00C77EED">
      <w:pPr>
        <w:pStyle w:val="pkt"/>
        <w:spacing w:before="0" w:after="0"/>
      </w:pPr>
    </w:p>
    <w:p w:rsidR="00EB7E5C" w:rsidRPr="00695FC1"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rPr>
          <w:b/>
        </w:rPr>
      </w:pPr>
      <w:r w:rsidRPr="00695FC1">
        <w:rPr>
          <w:b/>
          <w:sz w:val="24"/>
        </w:rPr>
        <w:t>ROZDZIAŁ VI</w:t>
      </w:r>
      <w:r w:rsidR="000B574F">
        <w:rPr>
          <w:b/>
          <w:sz w:val="24"/>
        </w:rPr>
        <w:tab/>
      </w:r>
      <w:r w:rsidRPr="00695FC1">
        <w:rPr>
          <w:b/>
          <w:sz w:val="24"/>
        </w:rPr>
        <w:t>Wykonawcy zagraniczni</w:t>
      </w:r>
      <w:r w:rsidR="000C68BB">
        <w:rPr>
          <w:b/>
          <w:sz w:val="24"/>
        </w:rPr>
        <w:t>.</w:t>
      </w:r>
    </w:p>
    <w:p w:rsidR="00EA499D" w:rsidRPr="00695FC1" w:rsidRDefault="00EA499D" w:rsidP="00EA499D">
      <w:pPr>
        <w:jc w:val="both"/>
        <w:rPr>
          <w:b/>
          <w:sz w:val="24"/>
          <w:szCs w:val="24"/>
        </w:rPr>
      </w:pP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Jeżeli wykonawca ma siedzibę lub miejsce zamieszkania poza terytorium Rzeczypospolitej Polskiej </w:t>
      </w:r>
      <w:r w:rsidRPr="00695FC1">
        <w:rPr>
          <w:sz w:val="24"/>
          <w:szCs w:val="24"/>
          <w:u w:val="single"/>
        </w:rPr>
        <w:t xml:space="preserve">i jest zobowiązany, zgodnie z Rozdziałem V pkt 5 ppkt 1 </w:t>
      </w:r>
      <w:r w:rsidR="004A3E12">
        <w:rPr>
          <w:sz w:val="24"/>
          <w:szCs w:val="24"/>
          <w:u w:val="single"/>
        </w:rPr>
        <w:t>SIWZ</w:t>
      </w:r>
      <w:r w:rsidRPr="00695FC1">
        <w:rPr>
          <w:sz w:val="24"/>
          <w:szCs w:val="24"/>
          <w:u w:val="single"/>
        </w:rPr>
        <w:t xml:space="preserve"> do złożenia wskazanych tam dokumentów</w:t>
      </w:r>
      <w:r w:rsidRPr="00695FC1">
        <w:rPr>
          <w:sz w:val="24"/>
          <w:szCs w:val="24"/>
        </w:rPr>
        <w:t xml:space="preserve">, to zgodnie z § 7 </w:t>
      </w:r>
      <w:r w:rsidRPr="00695FC1">
        <w:rPr>
          <w:b/>
          <w:sz w:val="24"/>
          <w:szCs w:val="24"/>
        </w:rPr>
        <w:t xml:space="preserve">Rozporządzenia Ministra Rozwoju z dnia 26 lipca 2016 r. w </w:t>
      </w:r>
      <w:r w:rsidRPr="00695FC1">
        <w:rPr>
          <w:b/>
          <w:bCs/>
          <w:sz w:val="24"/>
          <w:szCs w:val="24"/>
        </w:rPr>
        <w:t>sprawie rodzajów dokumentów, jakich mo</w:t>
      </w:r>
      <w:r w:rsidRPr="00695FC1">
        <w:rPr>
          <w:b/>
          <w:sz w:val="24"/>
          <w:szCs w:val="24"/>
        </w:rPr>
        <w:t>ż</w:t>
      </w:r>
      <w:r w:rsidRPr="00695FC1">
        <w:rPr>
          <w:b/>
          <w:bCs/>
          <w:sz w:val="24"/>
          <w:szCs w:val="24"/>
        </w:rPr>
        <w:t xml:space="preserve">e </w:t>
      </w:r>
      <w:r w:rsidRPr="00695FC1">
        <w:rPr>
          <w:b/>
          <w:sz w:val="24"/>
          <w:szCs w:val="24"/>
        </w:rPr>
        <w:t>żą</w:t>
      </w:r>
      <w:r w:rsidRPr="00695FC1">
        <w:rPr>
          <w:b/>
          <w:bCs/>
          <w:sz w:val="24"/>
          <w:szCs w:val="24"/>
        </w:rPr>
        <w:t>da</w:t>
      </w:r>
      <w:r w:rsidRPr="00695FC1">
        <w:rPr>
          <w:b/>
          <w:sz w:val="24"/>
          <w:szCs w:val="24"/>
        </w:rPr>
        <w:t xml:space="preserve">ć </w:t>
      </w:r>
      <w:r w:rsidRPr="00695FC1">
        <w:rPr>
          <w:b/>
          <w:bCs/>
          <w:sz w:val="24"/>
          <w:szCs w:val="24"/>
        </w:rPr>
        <w:t>zamawiaj</w:t>
      </w:r>
      <w:r w:rsidRPr="00695FC1">
        <w:rPr>
          <w:b/>
          <w:sz w:val="24"/>
          <w:szCs w:val="24"/>
        </w:rPr>
        <w:t>ą</w:t>
      </w:r>
      <w:r w:rsidRPr="00695FC1">
        <w:rPr>
          <w:b/>
          <w:bCs/>
          <w:sz w:val="24"/>
          <w:szCs w:val="24"/>
        </w:rPr>
        <w:t>cy od wykonawcy, okresu ich wa</w:t>
      </w:r>
      <w:r w:rsidRPr="00695FC1">
        <w:rPr>
          <w:b/>
          <w:sz w:val="24"/>
          <w:szCs w:val="24"/>
        </w:rPr>
        <w:t>ż</w:t>
      </w:r>
      <w:r w:rsidRPr="00695FC1">
        <w:rPr>
          <w:b/>
          <w:bCs/>
          <w:sz w:val="24"/>
          <w:szCs w:val="24"/>
        </w:rPr>
        <w:t>no</w:t>
      </w:r>
      <w:r w:rsidRPr="00695FC1">
        <w:rPr>
          <w:b/>
          <w:sz w:val="24"/>
          <w:szCs w:val="24"/>
        </w:rPr>
        <w:t>ś</w:t>
      </w:r>
      <w:r w:rsidRPr="00695FC1">
        <w:rPr>
          <w:b/>
          <w:bCs/>
          <w:sz w:val="24"/>
          <w:szCs w:val="24"/>
        </w:rPr>
        <w:t>ci oraz form, w jakich dokumenty te mog</w:t>
      </w:r>
      <w:r w:rsidRPr="00695FC1">
        <w:rPr>
          <w:b/>
          <w:sz w:val="24"/>
          <w:szCs w:val="24"/>
        </w:rPr>
        <w:t xml:space="preserve">ą </w:t>
      </w:r>
      <w:r w:rsidRPr="00695FC1">
        <w:rPr>
          <w:b/>
          <w:bCs/>
          <w:sz w:val="24"/>
          <w:szCs w:val="24"/>
        </w:rPr>
        <w:t>by</w:t>
      </w:r>
      <w:r w:rsidRPr="00695FC1">
        <w:rPr>
          <w:b/>
          <w:sz w:val="24"/>
          <w:szCs w:val="24"/>
        </w:rPr>
        <w:t xml:space="preserve">ć </w:t>
      </w:r>
      <w:r w:rsidRPr="00695FC1">
        <w:rPr>
          <w:b/>
          <w:bCs/>
          <w:sz w:val="24"/>
          <w:szCs w:val="24"/>
        </w:rPr>
        <w:t>składane</w:t>
      </w:r>
      <w:r w:rsidRPr="00695FC1">
        <w:rPr>
          <w:bCs/>
          <w:sz w:val="24"/>
          <w:szCs w:val="24"/>
        </w:rPr>
        <w:t xml:space="preserve"> </w:t>
      </w:r>
      <w:r w:rsidR="00C73AB1">
        <w:rPr>
          <w:bCs/>
          <w:sz w:val="24"/>
          <w:szCs w:val="24"/>
        </w:rPr>
        <w:br/>
      </w:r>
      <w:r w:rsidRPr="00695FC1">
        <w:rPr>
          <w:bCs/>
          <w:sz w:val="24"/>
          <w:szCs w:val="24"/>
        </w:rPr>
        <w:t>(Dz.</w:t>
      </w:r>
      <w:r w:rsidR="00561C1A">
        <w:rPr>
          <w:bCs/>
          <w:sz w:val="24"/>
          <w:szCs w:val="24"/>
        </w:rPr>
        <w:t xml:space="preserve"> </w:t>
      </w:r>
      <w:r w:rsidRPr="00695FC1">
        <w:rPr>
          <w:bCs/>
          <w:sz w:val="24"/>
          <w:szCs w:val="24"/>
        </w:rPr>
        <w:t>U. z 2016 r. poz. 1126</w:t>
      </w:r>
      <w:r w:rsidR="00561C1A">
        <w:rPr>
          <w:bCs/>
          <w:sz w:val="24"/>
          <w:szCs w:val="24"/>
        </w:rPr>
        <w:t xml:space="preserve"> ze zm.</w:t>
      </w:r>
      <w:r w:rsidRPr="00695FC1">
        <w:rPr>
          <w:bCs/>
          <w:sz w:val="24"/>
          <w:szCs w:val="24"/>
        </w:rPr>
        <w:t xml:space="preserve">) </w:t>
      </w:r>
      <w:r w:rsidRPr="00695FC1">
        <w:rPr>
          <w:sz w:val="24"/>
          <w:szCs w:val="24"/>
        </w:rPr>
        <w:t>zamiast dokumentów:</w:t>
      </w:r>
    </w:p>
    <w:p w:rsidR="00EA499D" w:rsidRPr="00695FC1" w:rsidRDefault="00EA499D" w:rsidP="00EA499D">
      <w:pPr>
        <w:autoSpaceDE w:val="0"/>
        <w:autoSpaceDN w:val="0"/>
        <w:adjustRightInd w:val="0"/>
        <w:ind w:left="567" w:hanging="283"/>
        <w:jc w:val="both"/>
        <w:rPr>
          <w:sz w:val="24"/>
          <w:szCs w:val="24"/>
        </w:rPr>
      </w:pPr>
      <w:r w:rsidRPr="00695FC1">
        <w:rPr>
          <w:sz w:val="24"/>
          <w:szCs w:val="24"/>
        </w:rPr>
        <w:t xml:space="preserve">1) o których mowa w § 5 pkt 1 ww. </w:t>
      </w:r>
      <w:r w:rsidR="00A931FA">
        <w:rPr>
          <w:sz w:val="24"/>
          <w:szCs w:val="24"/>
        </w:rPr>
        <w:t>R</w:t>
      </w:r>
      <w:r w:rsidRPr="00695FC1">
        <w:rPr>
          <w:sz w:val="24"/>
          <w:szCs w:val="24"/>
        </w:rPr>
        <w:t>ozporządzenia:</w:t>
      </w:r>
    </w:p>
    <w:p w:rsidR="00EA499D" w:rsidRPr="00695FC1" w:rsidRDefault="00EA499D" w:rsidP="00EA499D">
      <w:pPr>
        <w:autoSpaceDE w:val="0"/>
        <w:autoSpaceDN w:val="0"/>
        <w:adjustRightInd w:val="0"/>
        <w:ind w:left="567"/>
        <w:jc w:val="both"/>
        <w:rPr>
          <w:sz w:val="24"/>
          <w:szCs w:val="24"/>
        </w:rPr>
      </w:pPr>
      <w:r w:rsidRPr="00695FC1">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r w:rsidR="00712E10">
        <w:rPr>
          <w:sz w:val="24"/>
          <w:szCs w:val="24"/>
        </w:rPr>
        <w:t>U</w:t>
      </w:r>
      <w:r w:rsidRPr="00695FC1">
        <w:rPr>
          <w:sz w:val="24"/>
          <w:szCs w:val="24"/>
        </w:rPr>
        <w:t>stawy</w:t>
      </w:r>
      <w:r w:rsidR="004A102D" w:rsidRPr="00695FC1">
        <w:rPr>
          <w:sz w:val="24"/>
          <w:szCs w:val="24"/>
        </w:rPr>
        <w:t xml:space="preserve"> (z zastrzeżeniem art. 133 ust. 4),</w:t>
      </w:r>
    </w:p>
    <w:p w:rsidR="00EA499D" w:rsidRPr="00695FC1" w:rsidRDefault="00EA499D" w:rsidP="00EA499D">
      <w:pPr>
        <w:autoSpaceDE w:val="0"/>
        <w:autoSpaceDN w:val="0"/>
        <w:adjustRightInd w:val="0"/>
        <w:ind w:left="567" w:hanging="283"/>
        <w:jc w:val="both"/>
        <w:rPr>
          <w:sz w:val="24"/>
          <w:szCs w:val="24"/>
        </w:rPr>
      </w:pPr>
      <w:r w:rsidRPr="00695FC1">
        <w:rPr>
          <w:sz w:val="24"/>
          <w:szCs w:val="24"/>
        </w:rPr>
        <w:t>2) o których mowa w § 5 pkt 2-4 ww. Rozporządzenia:</w:t>
      </w:r>
    </w:p>
    <w:p w:rsidR="00EA499D" w:rsidRPr="00695FC1" w:rsidRDefault="00EA499D" w:rsidP="00EA499D">
      <w:pPr>
        <w:autoSpaceDE w:val="0"/>
        <w:autoSpaceDN w:val="0"/>
        <w:adjustRightInd w:val="0"/>
        <w:ind w:left="567"/>
        <w:jc w:val="both"/>
        <w:rPr>
          <w:sz w:val="24"/>
          <w:szCs w:val="24"/>
        </w:rPr>
      </w:pPr>
      <w:r w:rsidRPr="00695FC1">
        <w:rPr>
          <w:sz w:val="24"/>
          <w:szCs w:val="24"/>
        </w:rPr>
        <w:lastRenderedPageBreak/>
        <w:t>– składa dokument lub dokumenty wystawione w kraju, w którym wykonawca ma siedzibę lub miejsce zamieszkania, potwierdzające odpowiednio, że:</w:t>
      </w:r>
    </w:p>
    <w:p w:rsidR="00EA499D" w:rsidRPr="00695FC1" w:rsidRDefault="00EA499D" w:rsidP="00411E93">
      <w:pPr>
        <w:pStyle w:val="Akapitzlist"/>
        <w:numPr>
          <w:ilvl w:val="0"/>
          <w:numId w:val="27"/>
        </w:numPr>
        <w:autoSpaceDE w:val="0"/>
        <w:autoSpaceDN w:val="0"/>
        <w:adjustRightInd w:val="0"/>
        <w:ind w:left="851" w:hanging="284"/>
        <w:contextualSpacing/>
        <w:jc w:val="both"/>
        <w:rPr>
          <w:sz w:val="24"/>
          <w:szCs w:val="24"/>
        </w:rPr>
      </w:pPr>
      <w:r w:rsidRPr="00695FC1">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499D" w:rsidRPr="00E4427A" w:rsidRDefault="00EA499D" w:rsidP="00411E93">
      <w:pPr>
        <w:pStyle w:val="Akapitzlist"/>
        <w:numPr>
          <w:ilvl w:val="0"/>
          <w:numId w:val="27"/>
        </w:numPr>
        <w:autoSpaceDE w:val="0"/>
        <w:autoSpaceDN w:val="0"/>
        <w:adjustRightInd w:val="0"/>
        <w:ind w:left="851" w:hanging="284"/>
        <w:jc w:val="both"/>
        <w:rPr>
          <w:sz w:val="24"/>
          <w:szCs w:val="24"/>
        </w:rPr>
      </w:pPr>
      <w:r w:rsidRPr="00E4427A">
        <w:rPr>
          <w:sz w:val="24"/>
          <w:szCs w:val="24"/>
        </w:rPr>
        <w:t>nie otwarto jego likwidacji ani nie ogłoszono upadłości;</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00133109">
        <w:rPr>
          <w:sz w:val="24"/>
          <w:szCs w:val="24"/>
        </w:rPr>
        <w:br/>
      </w:r>
      <w:r w:rsidRPr="00695FC1">
        <w:rPr>
          <w:sz w:val="24"/>
          <w:szCs w:val="24"/>
        </w:rPr>
        <w:t xml:space="preserve">do jego reprezentacji, lub oświadczenie osoby, której dokument miał dotyczyć, złożone przed notariuszem lub przed organem sądowym, administracyjnym albo organem samorządu zawodowego lub gospodarczego właściwym ze względu na siedzibę lub </w:t>
      </w:r>
      <w:r w:rsidR="00133109">
        <w:rPr>
          <w:sz w:val="24"/>
          <w:szCs w:val="24"/>
        </w:rPr>
        <w:br/>
      </w:r>
      <w:r w:rsidRPr="00695FC1">
        <w:rPr>
          <w:sz w:val="24"/>
          <w:szCs w:val="24"/>
        </w:rPr>
        <w:t xml:space="preserve">miejsce zamieszkania wykonawcy lub miejsce zamieszkania tej osoby. Przepis </w:t>
      </w:r>
      <w:r w:rsidR="00B1244B" w:rsidRPr="00695FC1">
        <w:rPr>
          <w:sz w:val="24"/>
          <w:szCs w:val="24"/>
        </w:rPr>
        <w:t>§</w:t>
      </w:r>
      <w:r w:rsidR="00B1244B">
        <w:rPr>
          <w:sz w:val="24"/>
          <w:szCs w:val="24"/>
        </w:rPr>
        <w:t xml:space="preserve"> </w:t>
      </w:r>
      <w:r w:rsidRPr="00695FC1">
        <w:rPr>
          <w:sz w:val="24"/>
          <w:szCs w:val="24"/>
        </w:rPr>
        <w:t xml:space="preserve">7 ust. 2 </w:t>
      </w:r>
      <w:r w:rsidR="00133109">
        <w:rPr>
          <w:sz w:val="24"/>
          <w:szCs w:val="24"/>
        </w:rPr>
        <w:br/>
      </w:r>
      <w:r w:rsidRPr="00695FC1">
        <w:rPr>
          <w:sz w:val="24"/>
          <w:szCs w:val="24"/>
        </w:rPr>
        <w:t>ww. Rozporządzenia stosuje się odpowiednio.</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w:t>
      </w:r>
      <w:r w:rsidR="00B1244B">
        <w:rPr>
          <w:sz w:val="24"/>
          <w:szCs w:val="24"/>
        </w:rPr>
        <w:t>a</w:t>
      </w:r>
      <w:r w:rsidR="00AE4A1E">
        <w:rPr>
          <w:sz w:val="24"/>
          <w:szCs w:val="24"/>
        </w:rPr>
        <w:t>rt</w:t>
      </w:r>
      <w:r w:rsidRPr="00695FC1">
        <w:rPr>
          <w:sz w:val="24"/>
          <w:szCs w:val="24"/>
        </w:rPr>
        <w:t xml:space="preserve">. 24 ust. 1 pkt 14 i 21 </w:t>
      </w:r>
      <w:r w:rsidR="00712E10">
        <w:rPr>
          <w:sz w:val="24"/>
          <w:szCs w:val="24"/>
        </w:rPr>
        <w:t>U</w:t>
      </w:r>
      <w:r w:rsidRPr="00695FC1">
        <w:rPr>
          <w:sz w:val="24"/>
          <w:szCs w:val="24"/>
        </w:rPr>
        <w:t>stawy</w:t>
      </w:r>
      <w:r w:rsidR="004A102D" w:rsidRPr="00695FC1">
        <w:rPr>
          <w:sz w:val="24"/>
          <w:szCs w:val="24"/>
        </w:rPr>
        <w:t xml:space="preserve"> (z zastrzeżeniem art. 133 ust. 4)</w:t>
      </w:r>
      <w:r w:rsidRPr="00695FC1">
        <w:rPr>
          <w:sz w:val="24"/>
          <w:szCs w:val="24"/>
        </w:rPr>
        <w:t xml:space="preserve">, </w:t>
      </w:r>
      <w:r w:rsidRPr="00695FC1">
        <w:rPr>
          <w:sz w:val="24"/>
          <w:szCs w:val="24"/>
          <w:u w:val="single"/>
        </w:rPr>
        <w:t xml:space="preserve">jeżeli zamawiający wymagał zgodnie </w:t>
      </w:r>
      <w:r w:rsidR="00A558DE">
        <w:rPr>
          <w:sz w:val="24"/>
          <w:szCs w:val="24"/>
          <w:u w:val="single"/>
        </w:rPr>
        <w:br/>
      </w:r>
      <w:r w:rsidRPr="00695FC1">
        <w:rPr>
          <w:sz w:val="24"/>
          <w:szCs w:val="24"/>
          <w:u w:val="single"/>
        </w:rPr>
        <w:t xml:space="preserve">z Rozdziałem V pkt 5 ppkt 1 </w:t>
      </w:r>
      <w:r w:rsidR="004A3E12">
        <w:rPr>
          <w:sz w:val="24"/>
          <w:szCs w:val="24"/>
          <w:u w:val="single"/>
        </w:rPr>
        <w:t>SIWZ</w:t>
      </w:r>
      <w:r w:rsidRPr="00695FC1">
        <w:rPr>
          <w:sz w:val="24"/>
          <w:szCs w:val="24"/>
          <w:u w:val="single"/>
        </w:rPr>
        <w:t xml:space="preserve"> </w:t>
      </w:r>
      <w:r w:rsidRPr="00695FC1">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AA3B21"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823607" w:rsidRPr="00695FC1" w:rsidRDefault="00823607" w:rsidP="00AA3B21">
      <w:pPr>
        <w:pStyle w:val="BodyText21"/>
        <w:tabs>
          <w:tab w:val="clear" w:pos="0"/>
        </w:tabs>
      </w:pPr>
    </w:p>
    <w:p w:rsidR="00AA3B21" w:rsidRPr="00695FC1"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695FC1">
        <w:rPr>
          <w:b/>
          <w:sz w:val="24"/>
        </w:rPr>
        <w:t>ROZDZIAŁ VII</w:t>
      </w:r>
      <w:r w:rsidR="000B574F">
        <w:rPr>
          <w:b/>
          <w:sz w:val="24"/>
        </w:rPr>
        <w:tab/>
      </w:r>
      <w:r w:rsidRPr="00695FC1">
        <w:rPr>
          <w:b/>
          <w:sz w:val="24"/>
        </w:rPr>
        <w:t>Termin wykonania zamówienia</w:t>
      </w:r>
      <w:r w:rsidR="000C68BB">
        <w:rPr>
          <w:b/>
          <w:sz w:val="24"/>
        </w:rPr>
        <w:t>.</w:t>
      </w:r>
    </w:p>
    <w:p w:rsidR="00AA3B21" w:rsidRPr="00695FC1" w:rsidRDefault="00AA3B21" w:rsidP="00AA3B21">
      <w:pPr>
        <w:pStyle w:val="pkt"/>
        <w:tabs>
          <w:tab w:val="num" w:pos="426"/>
        </w:tabs>
        <w:spacing w:before="0" w:after="0"/>
        <w:ind w:left="556" w:firstLine="0"/>
      </w:pPr>
    </w:p>
    <w:p w:rsidR="005A6176" w:rsidRDefault="005A6176" w:rsidP="00133109">
      <w:pPr>
        <w:suppressAutoHyphens/>
        <w:jc w:val="both"/>
        <w:rPr>
          <w:rFonts w:cs="Calibri"/>
          <w:b/>
          <w:sz w:val="24"/>
          <w:szCs w:val="24"/>
          <w:lang w:eastAsia="ar-SA"/>
        </w:rPr>
      </w:pPr>
      <w:r>
        <w:rPr>
          <w:rFonts w:cs="Calibri"/>
          <w:color w:val="000000"/>
          <w:sz w:val="24"/>
          <w:szCs w:val="24"/>
          <w:lang w:eastAsia="ar-SA"/>
        </w:rPr>
        <w:t xml:space="preserve">Termin wykonania przedmiotu zamówienia: od dnia zawarcia umowy, nie wcześniej jednak niż od dnia </w:t>
      </w:r>
      <w:r>
        <w:rPr>
          <w:rFonts w:cs="Calibri"/>
          <w:b/>
          <w:sz w:val="24"/>
          <w:szCs w:val="24"/>
          <w:lang w:eastAsia="ar-SA"/>
        </w:rPr>
        <w:t>01.01.20</w:t>
      </w:r>
      <w:r w:rsidR="000B574F">
        <w:rPr>
          <w:rFonts w:cs="Calibri"/>
          <w:b/>
          <w:sz w:val="24"/>
          <w:szCs w:val="24"/>
          <w:lang w:eastAsia="ar-SA"/>
        </w:rPr>
        <w:t>2</w:t>
      </w:r>
      <w:r w:rsidR="00D11EC4">
        <w:rPr>
          <w:rFonts w:cs="Calibri"/>
          <w:b/>
          <w:sz w:val="24"/>
          <w:szCs w:val="24"/>
          <w:lang w:eastAsia="ar-SA"/>
        </w:rPr>
        <w:t>1</w:t>
      </w:r>
      <w:r>
        <w:rPr>
          <w:rFonts w:cs="Calibri"/>
          <w:b/>
          <w:sz w:val="24"/>
          <w:szCs w:val="24"/>
          <w:lang w:eastAsia="ar-SA"/>
        </w:rPr>
        <w:t xml:space="preserve"> r. do dnia 31.12.20</w:t>
      </w:r>
      <w:r w:rsidR="000B574F">
        <w:rPr>
          <w:rFonts w:cs="Calibri"/>
          <w:b/>
          <w:sz w:val="24"/>
          <w:szCs w:val="24"/>
          <w:lang w:eastAsia="ar-SA"/>
        </w:rPr>
        <w:t>2</w:t>
      </w:r>
      <w:r w:rsidR="003F4B25">
        <w:rPr>
          <w:rFonts w:cs="Calibri"/>
          <w:b/>
          <w:sz w:val="24"/>
          <w:szCs w:val="24"/>
          <w:lang w:eastAsia="ar-SA"/>
        </w:rPr>
        <w:t>2</w:t>
      </w:r>
      <w:r>
        <w:rPr>
          <w:rFonts w:cs="Calibri"/>
          <w:b/>
          <w:sz w:val="24"/>
          <w:szCs w:val="24"/>
          <w:lang w:eastAsia="ar-SA"/>
        </w:rPr>
        <w:t xml:space="preserve"> r.</w:t>
      </w:r>
    </w:p>
    <w:p w:rsidR="00C00CD1" w:rsidRPr="00695FC1" w:rsidRDefault="00BC4549" w:rsidP="00BC4549">
      <w:pPr>
        <w:rPr>
          <w:sz w:val="24"/>
        </w:rPr>
      </w:pPr>
      <w:r>
        <w:rPr>
          <w:sz w:val="24"/>
        </w:rPr>
        <w:br w:type="page"/>
      </w:r>
    </w:p>
    <w:p w:rsidR="00AA3B21" w:rsidRPr="00695FC1"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695FC1">
        <w:rPr>
          <w:b/>
          <w:sz w:val="24"/>
        </w:rPr>
        <w:lastRenderedPageBreak/>
        <w:t>ROZDZIAŁ VIII</w:t>
      </w:r>
      <w:r w:rsidR="000B574F">
        <w:rPr>
          <w:b/>
          <w:sz w:val="24"/>
        </w:rPr>
        <w:tab/>
      </w:r>
      <w:r w:rsidRPr="00695FC1">
        <w:rPr>
          <w:b/>
          <w:sz w:val="24"/>
        </w:rPr>
        <w:t>Wadium</w:t>
      </w:r>
      <w:r w:rsidR="000C68BB">
        <w:rPr>
          <w:b/>
          <w:sz w:val="24"/>
        </w:rPr>
        <w:t>.</w:t>
      </w:r>
    </w:p>
    <w:p w:rsidR="00AA3B21" w:rsidRPr="00695FC1" w:rsidRDefault="00AA3B21" w:rsidP="00AA3B21">
      <w:pPr>
        <w:jc w:val="both"/>
        <w:rPr>
          <w:sz w:val="24"/>
        </w:rPr>
      </w:pPr>
    </w:p>
    <w:p w:rsidR="00DB112B" w:rsidRPr="00695FC1" w:rsidRDefault="00AA3B21" w:rsidP="00411E93">
      <w:pPr>
        <w:pStyle w:val="pkt"/>
        <w:numPr>
          <w:ilvl w:val="0"/>
          <w:numId w:val="17"/>
        </w:numPr>
        <w:spacing w:before="0" w:after="0"/>
      </w:pPr>
      <w:r w:rsidRPr="00695FC1">
        <w:t>Wadium należy wnieść</w:t>
      </w:r>
      <w:r w:rsidR="00EF0AF8" w:rsidRPr="00695FC1">
        <w:t xml:space="preserve"> przed upływem terminu składania ofert (</w:t>
      </w:r>
      <w:r w:rsidR="00EF0AF8" w:rsidRPr="00695FC1">
        <w:rPr>
          <w:b/>
        </w:rPr>
        <w:t>decyduje moment wpływu środków do zamawiającego)</w:t>
      </w:r>
      <w:r w:rsidRPr="00695FC1">
        <w:t xml:space="preserve"> w wysokości</w:t>
      </w:r>
      <w:r w:rsidR="00DB112B" w:rsidRPr="00695FC1">
        <w:t>:</w:t>
      </w:r>
      <w:r w:rsidR="009C56F3" w:rsidRPr="00695FC1">
        <w:t xml:space="preserve"> </w:t>
      </w:r>
      <w:r w:rsidR="005A6176">
        <w:rPr>
          <w:b/>
        </w:rPr>
        <w:t>1</w:t>
      </w:r>
      <w:r w:rsidR="005A6176" w:rsidRPr="00695FC1">
        <w:rPr>
          <w:b/>
        </w:rPr>
        <w:t> </w:t>
      </w:r>
      <w:r w:rsidR="005A6176">
        <w:rPr>
          <w:b/>
        </w:rPr>
        <w:t>00</w:t>
      </w:r>
      <w:r w:rsidR="009C56F3" w:rsidRPr="00695FC1">
        <w:rPr>
          <w:b/>
        </w:rPr>
        <w:t>0 000,- zł</w:t>
      </w:r>
      <w:r w:rsidR="009C56F3" w:rsidRPr="00695FC1">
        <w:t xml:space="preserve"> (słownie</w:t>
      </w:r>
      <w:r w:rsidR="00133109">
        <w:t>:</w:t>
      </w:r>
      <w:r w:rsidR="009C56F3" w:rsidRPr="00695FC1">
        <w:t xml:space="preserve"> </w:t>
      </w:r>
      <w:r w:rsidR="005A6176">
        <w:t>jeden milion złotych</w:t>
      </w:r>
      <w:r w:rsidR="009C56F3" w:rsidRPr="00695FC1">
        <w:t>).</w:t>
      </w:r>
    </w:p>
    <w:p w:rsidR="00893FCA" w:rsidRPr="00695FC1" w:rsidRDefault="00893FCA" w:rsidP="006E0F87">
      <w:pPr>
        <w:pStyle w:val="pkt"/>
        <w:spacing w:before="0" w:after="0"/>
        <w:ind w:left="0" w:firstLine="0"/>
      </w:pPr>
    </w:p>
    <w:p w:rsidR="00AA3B21" w:rsidRPr="00695FC1" w:rsidRDefault="00AA3B21" w:rsidP="00411E93">
      <w:pPr>
        <w:pStyle w:val="pkt"/>
        <w:numPr>
          <w:ilvl w:val="0"/>
          <w:numId w:val="17"/>
        </w:numPr>
        <w:spacing w:before="0" w:after="0"/>
      </w:pPr>
      <w:r w:rsidRPr="00695FC1">
        <w:t>Wadium może być wnoszone:</w:t>
      </w:r>
    </w:p>
    <w:p w:rsidR="00893FCA" w:rsidRPr="00695FC1" w:rsidRDefault="00893FCA" w:rsidP="00411E93">
      <w:pPr>
        <w:pStyle w:val="pkt"/>
        <w:numPr>
          <w:ilvl w:val="1"/>
          <w:numId w:val="20"/>
        </w:numPr>
        <w:tabs>
          <w:tab w:val="clear" w:pos="1800"/>
        </w:tabs>
        <w:ind w:left="720"/>
        <w:rPr>
          <w:szCs w:val="20"/>
        </w:rPr>
      </w:pPr>
      <w:r w:rsidRPr="00695FC1">
        <w:rPr>
          <w:szCs w:val="20"/>
        </w:rPr>
        <w:t xml:space="preserve">w pieniądzu przelewem na rachunek </w:t>
      </w:r>
      <w:r w:rsidR="006728DE">
        <w:rPr>
          <w:szCs w:val="20"/>
        </w:rPr>
        <w:t>z</w:t>
      </w:r>
      <w:r w:rsidRPr="00695FC1">
        <w:rPr>
          <w:szCs w:val="20"/>
        </w:rPr>
        <w:t xml:space="preserve">amawiającego : </w:t>
      </w:r>
    </w:p>
    <w:p w:rsidR="00893FCA" w:rsidRPr="00695FC1" w:rsidRDefault="00893FCA" w:rsidP="00893FCA">
      <w:pPr>
        <w:pStyle w:val="pkt"/>
        <w:ind w:left="720" w:firstLine="0"/>
        <w:rPr>
          <w:b/>
          <w:szCs w:val="20"/>
        </w:rPr>
      </w:pPr>
      <w:r w:rsidRPr="00695FC1">
        <w:rPr>
          <w:b/>
          <w:szCs w:val="20"/>
        </w:rPr>
        <w:t>Bank PEK</w:t>
      </w:r>
      <w:r w:rsidR="006209DB" w:rsidRPr="00695FC1">
        <w:rPr>
          <w:b/>
          <w:szCs w:val="20"/>
        </w:rPr>
        <w:t>AO S.A. I Oddział w Szczecinie A</w:t>
      </w:r>
      <w:r w:rsidRPr="00695FC1">
        <w:rPr>
          <w:b/>
          <w:szCs w:val="20"/>
        </w:rPr>
        <w:t xml:space="preserve">l. Wojska Polskiego 1 70-470 Szczecin </w:t>
      </w:r>
      <w:r w:rsidRPr="00695FC1">
        <w:rPr>
          <w:b/>
          <w:szCs w:val="20"/>
        </w:rPr>
        <w:br/>
        <w:t xml:space="preserve">Nr rachunku 28 1240 3813 1111 0000 4375 6360 </w:t>
      </w:r>
    </w:p>
    <w:p w:rsidR="00893FCA" w:rsidRPr="00695FC1" w:rsidRDefault="00893FCA" w:rsidP="00893FCA">
      <w:pPr>
        <w:pStyle w:val="pkt"/>
        <w:ind w:left="720" w:firstLine="0"/>
        <w:rPr>
          <w:b/>
          <w:szCs w:val="20"/>
        </w:rPr>
      </w:pPr>
      <w:r w:rsidRPr="00695FC1">
        <w:rPr>
          <w:b/>
          <w:szCs w:val="20"/>
        </w:rPr>
        <w:t>SWIFT: PKOPLPW; IBAN: PL 28 1240 3813 1111 0000 4375 6360 z dopi</w:t>
      </w:r>
      <w:r w:rsidR="0036649F" w:rsidRPr="00695FC1">
        <w:rPr>
          <w:b/>
          <w:szCs w:val="20"/>
        </w:rPr>
        <w:t xml:space="preserve">skiem „Wadium </w:t>
      </w:r>
      <w:r w:rsidR="0036649F" w:rsidRPr="005A6176">
        <w:rPr>
          <w:b/>
          <w:szCs w:val="20"/>
        </w:rPr>
        <w:t xml:space="preserve">– </w:t>
      </w:r>
      <w:r w:rsidR="005A6176" w:rsidRPr="00E4427A">
        <w:rPr>
          <w:b/>
        </w:rPr>
        <w:t>dostawy energii elektrycznej na potrzeby obiektów ZWiK, PWiK, TS, PSSE</w:t>
      </w:r>
      <w:r w:rsidR="00073DAA">
        <w:rPr>
          <w:b/>
        </w:rPr>
        <w:t xml:space="preserve"> MO</w:t>
      </w:r>
      <w:r w:rsidR="00561C1A">
        <w:rPr>
          <w:b/>
        </w:rPr>
        <w:t>, P</w:t>
      </w:r>
      <w:r w:rsidR="00073DAA">
        <w:rPr>
          <w:b/>
        </w:rPr>
        <w:t>S</w:t>
      </w:r>
      <w:r w:rsidR="00561C1A">
        <w:rPr>
          <w:b/>
        </w:rPr>
        <w:t>SE</w:t>
      </w:r>
      <w:r w:rsidR="00A931FA">
        <w:rPr>
          <w:b/>
        </w:rPr>
        <w:t xml:space="preserve"> i trzech portów</w:t>
      </w:r>
      <w:r w:rsidR="005A6176" w:rsidRPr="00E4427A">
        <w:rPr>
          <w:b/>
        </w:rPr>
        <w:t xml:space="preserve"> na </w:t>
      </w:r>
      <w:r w:rsidR="003F4B25">
        <w:rPr>
          <w:b/>
        </w:rPr>
        <w:t xml:space="preserve">lata 2021 - </w:t>
      </w:r>
      <w:r w:rsidR="005A6176" w:rsidRPr="00E4427A">
        <w:rPr>
          <w:b/>
        </w:rPr>
        <w:t>20</w:t>
      </w:r>
      <w:r w:rsidR="0038777D">
        <w:rPr>
          <w:b/>
        </w:rPr>
        <w:t>2</w:t>
      </w:r>
      <w:r w:rsidR="003F4B25">
        <w:rPr>
          <w:b/>
        </w:rPr>
        <w:t>2</w:t>
      </w:r>
      <w:r w:rsidR="005A6176" w:rsidRPr="00E4427A">
        <w:rPr>
          <w:b/>
        </w:rPr>
        <w:t>”</w:t>
      </w:r>
    </w:p>
    <w:p w:rsidR="00893FCA" w:rsidRPr="00695FC1" w:rsidRDefault="00893FCA" w:rsidP="00893FCA">
      <w:pPr>
        <w:pStyle w:val="pkt"/>
        <w:ind w:left="720" w:firstLine="0"/>
        <w:rPr>
          <w:b/>
          <w:szCs w:val="20"/>
          <w:u w:val="single"/>
        </w:rPr>
      </w:pPr>
      <w:r w:rsidRPr="00695FC1">
        <w:rPr>
          <w:b/>
          <w:szCs w:val="20"/>
          <w:u w:val="single"/>
        </w:rPr>
        <w:t xml:space="preserve">Dla skuteczności wniesienia wadium w pieniądzu wymagane jest, aby rachunek </w:t>
      </w:r>
      <w:r w:rsidR="006728DE">
        <w:rPr>
          <w:b/>
          <w:szCs w:val="20"/>
          <w:u w:val="single"/>
        </w:rPr>
        <w:t>z</w:t>
      </w:r>
      <w:r w:rsidRPr="00695FC1">
        <w:rPr>
          <w:b/>
          <w:szCs w:val="20"/>
          <w:u w:val="single"/>
        </w:rPr>
        <w:t>amawiającego został uznany przed upływem terminu składania ofert</w:t>
      </w:r>
      <w:r w:rsidR="0038777D">
        <w:rPr>
          <w:b/>
          <w:szCs w:val="20"/>
          <w:u w:val="single"/>
        </w:rPr>
        <w:t>.</w:t>
      </w:r>
    </w:p>
    <w:p w:rsidR="00712E10" w:rsidRPr="00695FC1" w:rsidRDefault="00355625" w:rsidP="00712E10">
      <w:pPr>
        <w:pStyle w:val="pkt"/>
        <w:numPr>
          <w:ilvl w:val="1"/>
          <w:numId w:val="20"/>
        </w:numPr>
        <w:tabs>
          <w:tab w:val="clear" w:pos="1800"/>
        </w:tabs>
        <w:suppressAutoHyphens/>
        <w:spacing w:before="0" w:after="0"/>
        <w:ind w:left="709" w:hanging="345"/>
      </w:pPr>
      <w:r w:rsidRPr="00695FC1">
        <w:t xml:space="preserve">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w:t>
      </w:r>
      <w:r w:rsidR="00A558DE">
        <w:br/>
      </w:r>
      <w:r w:rsidRPr="00695FC1">
        <w:t>2000</w:t>
      </w:r>
      <w:r w:rsidR="00BD4313">
        <w:t xml:space="preserve"> </w:t>
      </w:r>
      <w:r w:rsidRPr="00695FC1">
        <w:t xml:space="preserve">r. o utworzeniu Polskiej Agencji </w:t>
      </w:r>
      <w:r w:rsidR="00C73AB1">
        <w:t>Rozwoju Przedsiębiorczości</w:t>
      </w:r>
      <w:r w:rsidR="00712E10">
        <w:t xml:space="preserve"> (t.j. Dz. U. z 2020 r. poz. 299). </w:t>
      </w:r>
    </w:p>
    <w:p w:rsidR="00355625" w:rsidRPr="00695FC1" w:rsidRDefault="00355625" w:rsidP="00355625">
      <w:pPr>
        <w:pStyle w:val="pkt"/>
        <w:suppressAutoHyphens/>
        <w:spacing w:before="0" w:after="0"/>
        <w:ind w:left="364" w:firstLine="0"/>
      </w:pPr>
    </w:p>
    <w:p w:rsidR="00AA3B21" w:rsidRDefault="00AA3B21" w:rsidP="00411E93">
      <w:pPr>
        <w:numPr>
          <w:ilvl w:val="0"/>
          <w:numId w:val="21"/>
        </w:numPr>
        <w:tabs>
          <w:tab w:val="left" w:pos="851"/>
        </w:tabs>
        <w:jc w:val="both"/>
        <w:rPr>
          <w:sz w:val="24"/>
        </w:rPr>
      </w:pPr>
      <w:r w:rsidRPr="00695FC1">
        <w:rPr>
          <w:sz w:val="24"/>
        </w:rPr>
        <w:t>Wadium może być wniesione w jednej lub</w:t>
      </w:r>
      <w:r w:rsidR="00E31302" w:rsidRPr="00695FC1">
        <w:rPr>
          <w:sz w:val="24"/>
        </w:rPr>
        <w:t xml:space="preserve"> w</w:t>
      </w:r>
      <w:r w:rsidRPr="00695FC1">
        <w:rPr>
          <w:sz w:val="24"/>
        </w:rPr>
        <w:t xml:space="preserve"> kilku formach.</w:t>
      </w:r>
    </w:p>
    <w:p w:rsidR="0038777D" w:rsidRPr="00083A4D" w:rsidRDefault="0038777D" w:rsidP="0038777D">
      <w:pPr>
        <w:numPr>
          <w:ilvl w:val="0"/>
          <w:numId w:val="21"/>
        </w:numPr>
        <w:tabs>
          <w:tab w:val="left" w:pos="360"/>
        </w:tabs>
        <w:jc w:val="both"/>
        <w:rPr>
          <w:sz w:val="24"/>
          <w:szCs w:val="24"/>
        </w:rPr>
      </w:pPr>
      <w:r w:rsidRPr="00083A4D">
        <w:rPr>
          <w:sz w:val="24"/>
          <w:szCs w:val="24"/>
        </w:rPr>
        <w:t xml:space="preserve">W przypadku wnoszenia wadium w formach określonych w pkt 2 ppkt 2 muszą zostać one dołączone do oferty w postaci elektronicznej przez wczytanie na Platformie oryginału dokumentu wadialnego. Zamawiający wymaga złożenia dokumentu w formie elektronicznej </w:t>
      </w:r>
      <w:r w:rsidRPr="00083A4D">
        <w:rPr>
          <w:b/>
          <w:bCs/>
          <w:sz w:val="24"/>
          <w:szCs w:val="24"/>
        </w:rPr>
        <w:t xml:space="preserve">– z zastrzeżeniem, iż musi on być podpisany kwalifikowanym podpisem elektronicznym przez Gwaranta tj. wystawcę gwarancji/poręczenia i </w:t>
      </w:r>
      <w:r w:rsidRPr="00083A4D">
        <w:rPr>
          <w:spacing w:val="4"/>
          <w:sz w:val="24"/>
          <w:szCs w:val="24"/>
          <w:lang w:eastAsia="ar-SA"/>
        </w:rPr>
        <w:t>nie może zawierać postanowień uzależniających jego dalsze obowiązywanie od zwrotu oryginału dokumentu gwarancyjnego do gwaranta.</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W przypadku, gdy wykonawca wnosi wadium w formie gwarancji bankowej, gwarancji ubezpieczeniowej lub poręczenia:</w:t>
      </w:r>
    </w:p>
    <w:p w:rsidR="0038777D" w:rsidRPr="00806BA1" w:rsidRDefault="0038777D" w:rsidP="0038777D">
      <w:pPr>
        <w:numPr>
          <w:ilvl w:val="0"/>
          <w:numId w:val="28"/>
        </w:numPr>
        <w:tabs>
          <w:tab w:val="right" w:pos="567"/>
        </w:tabs>
        <w:ind w:left="567" w:hanging="283"/>
        <w:jc w:val="both"/>
        <w:rPr>
          <w:sz w:val="24"/>
        </w:rPr>
      </w:pPr>
      <w:r w:rsidRPr="00806BA1">
        <w:rPr>
          <w:sz w:val="24"/>
        </w:rPr>
        <w:t xml:space="preserve">dokument gwarancji/poręczenia sporządzony w języku obcym należy złożyć wraz </w:t>
      </w:r>
      <w:r w:rsidRPr="00806BA1">
        <w:rPr>
          <w:sz w:val="24"/>
        </w:rPr>
        <w:br/>
        <w:t>z tłumaczeniem na język polski,</w:t>
      </w:r>
    </w:p>
    <w:p w:rsidR="0038777D" w:rsidRPr="00806BA1" w:rsidRDefault="0038777D" w:rsidP="0038777D">
      <w:pPr>
        <w:numPr>
          <w:ilvl w:val="0"/>
          <w:numId w:val="28"/>
        </w:numPr>
        <w:tabs>
          <w:tab w:val="right" w:pos="567"/>
        </w:tabs>
        <w:ind w:left="567" w:hanging="283"/>
        <w:jc w:val="both"/>
        <w:rPr>
          <w:sz w:val="24"/>
        </w:rPr>
      </w:pPr>
      <w:r w:rsidRPr="00806BA1">
        <w:rPr>
          <w:sz w:val="24"/>
        </w:rPr>
        <w:t xml:space="preserve">gwarancje/poręczenia podlegać muszą prawu polskiemu; wszystkie spory odnośnie gwarancji/poręczeń będą rozstrzygane zgodnie z prawem polskim i poddane jurysdykcji sądów polskich. </w:t>
      </w:r>
    </w:p>
    <w:p w:rsidR="0038777D" w:rsidRPr="00806BA1" w:rsidRDefault="0038777D" w:rsidP="0038777D">
      <w:pPr>
        <w:numPr>
          <w:ilvl w:val="0"/>
          <w:numId w:val="21"/>
        </w:numPr>
        <w:tabs>
          <w:tab w:val="right" w:pos="851"/>
        </w:tabs>
        <w:spacing w:before="40" w:after="40"/>
        <w:ind w:left="357" w:hanging="357"/>
        <w:jc w:val="both"/>
        <w:rPr>
          <w:sz w:val="24"/>
        </w:rPr>
      </w:pPr>
      <w:r w:rsidRPr="00806BA1">
        <w:rPr>
          <w:sz w:val="24"/>
        </w:rPr>
        <w:t>W przypadku, gdy wykonawca wnosi wadium w formie gwarancji bankowej, gwarancji ubezpieczeniowej lub poręczeń z ich treści musi w szczególności jednoznacznie wynikać:</w:t>
      </w:r>
    </w:p>
    <w:p w:rsidR="0038777D" w:rsidRPr="00806BA1" w:rsidRDefault="0038777D" w:rsidP="0038777D">
      <w:pPr>
        <w:numPr>
          <w:ilvl w:val="0"/>
          <w:numId w:val="13"/>
        </w:numPr>
        <w:tabs>
          <w:tab w:val="clear" w:pos="360"/>
          <w:tab w:val="num" w:pos="709"/>
        </w:tabs>
        <w:ind w:left="709" w:hanging="349"/>
        <w:jc w:val="both"/>
        <w:rPr>
          <w:sz w:val="24"/>
        </w:rPr>
      </w:pPr>
      <w:r w:rsidRPr="00806BA1">
        <w:rPr>
          <w:sz w:val="24"/>
        </w:rPr>
        <w:t xml:space="preserve">zobowiązanie gwaranta lub poręczyciela (banku, zakładu ubezpieczeń) do zapłaty całej kwoty wadium </w:t>
      </w:r>
      <w:r w:rsidRPr="00806BA1">
        <w:rPr>
          <w:b/>
          <w:sz w:val="24"/>
        </w:rPr>
        <w:t xml:space="preserve">nieodwołalnie i bezwarunkowo </w:t>
      </w:r>
      <w:r w:rsidRPr="00806BA1">
        <w:rPr>
          <w:sz w:val="24"/>
        </w:rPr>
        <w:t xml:space="preserve">na pierwsze żądanie zamawiającego (beneficjenta gwarancji – Zakład Wodociągów i Kanalizacji Sp. z o. o. w Szczecinie) </w:t>
      </w:r>
      <w:r w:rsidRPr="00806BA1">
        <w:rPr>
          <w:sz w:val="24"/>
          <w:u w:val="single"/>
        </w:rPr>
        <w:t xml:space="preserve">zawierające oświadczenie, </w:t>
      </w:r>
      <w:r w:rsidRPr="00806BA1">
        <w:rPr>
          <w:sz w:val="24"/>
        </w:rPr>
        <w:t>że zaistniały okol</w:t>
      </w:r>
      <w:r>
        <w:rPr>
          <w:sz w:val="24"/>
        </w:rPr>
        <w:t>iczności, o których mowa w pkt 9</w:t>
      </w:r>
      <w:r w:rsidRPr="00806BA1">
        <w:rPr>
          <w:sz w:val="24"/>
        </w:rPr>
        <w:t xml:space="preserve"> bez p</w:t>
      </w:r>
      <w:r>
        <w:rPr>
          <w:sz w:val="24"/>
        </w:rPr>
        <w:t>otwierdzania tych okoliczności,</w:t>
      </w:r>
    </w:p>
    <w:p w:rsidR="0038777D" w:rsidRPr="00806BA1" w:rsidRDefault="0038777D" w:rsidP="0038777D">
      <w:pPr>
        <w:numPr>
          <w:ilvl w:val="0"/>
          <w:numId w:val="13"/>
        </w:numPr>
        <w:tabs>
          <w:tab w:val="clear" w:pos="360"/>
          <w:tab w:val="num" w:pos="709"/>
        </w:tabs>
        <w:ind w:left="709" w:hanging="349"/>
        <w:jc w:val="both"/>
        <w:rPr>
          <w:sz w:val="24"/>
        </w:rPr>
      </w:pPr>
      <w:r w:rsidRPr="00806BA1">
        <w:rPr>
          <w:sz w:val="24"/>
        </w:rPr>
        <w:t>termin obowiązywania gwarancji, który nie może być krótszy niż termin związania ofertą</w:t>
      </w:r>
      <w:r w:rsidR="00627B99">
        <w:rPr>
          <w:sz w:val="24"/>
        </w:rPr>
        <w:t xml:space="preserve"> (</w:t>
      </w:r>
      <w:r w:rsidR="004D0B7D">
        <w:rPr>
          <w:sz w:val="24"/>
        </w:rPr>
        <w:t>termin</w:t>
      </w:r>
      <w:r w:rsidR="00DB452A">
        <w:rPr>
          <w:sz w:val="24"/>
        </w:rPr>
        <w:t xml:space="preserve"> związania ofertą wynosi </w:t>
      </w:r>
      <w:r w:rsidR="00627B99">
        <w:rPr>
          <w:sz w:val="24"/>
        </w:rPr>
        <w:t>90 dni)</w:t>
      </w:r>
      <w:r w:rsidRPr="00806BA1">
        <w:rPr>
          <w:sz w:val="24"/>
        </w:rPr>
        <w:t xml:space="preserve">.  </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Wadium wniesione w pieniądzu zamawiający przechowa na rachunku bankowym.</w:t>
      </w:r>
    </w:p>
    <w:p w:rsidR="0038777D" w:rsidRPr="00806BA1" w:rsidRDefault="0038777D" w:rsidP="0038777D">
      <w:pPr>
        <w:numPr>
          <w:ilvl w:val="0"/>
          <w:numId w:val="21"/>
        </w:numPr>
        <w:tabs>
          <w:tab w:val="left" w:pos="851"/>
        </w:tabs>
        <w:jc w:val="both"/>
        <w:rPr>
          <w:sz w:val="24"/>
        </w:rPr>
      </w:pPr>
      <w:r w:rsidRPr="00806BA1">
        <w:rPr>
          <w:sz w:val="24"/>
        </w:rPr>
        <w:t xml:space="preserve">Wykonawca, który nie zabezpieczy swojej oferty akceptowaną formą wadium zostanie </w:t>
      </w:r>
      <w:r w:rsidRPr="00806BA1">
        <w:rPr>
          <w:sz w:val="24"/>
        </w:rPr>
        <w:br/>
        <w:t>przez zamawiającego wykluczony a jego oferta odrzucona.</w:t>
      </w:r>
    </w:p>
    <w:p w:rsidR="0038777D" w:rsidRPr="00806BA1" w:rsidRDefault="0038777D" w:rsidP="0038777D">
      <w:pPr>
        <w:numPr>
          <w:ilvl w:val="0"/>
          <w:numId w:val="21"/>
        </w:numPr>
        <w:spacing w:before="40" w:after="40"/>
        <w:ind w:left="357" w:hanging="357"/>
        <w:jc w:val="both"/>
        <w:rPr>
          <w:sz w:val="24"/>
        </w:rPr>
      </w:pPr>
      <w:r w:rsidRPr="00806BA1">
        <w:rPr>
          <w:sz w:val="24"/>
        </w:rPr>
        <w:lastRenderedPageBreak/>
        <w:t>Zamawiający zatrzymuje wadium wraz z odsetkami w sytuacji, gdy:</w:t>
      </w:r>
    </w:p>
    <w:p w:rsidR="0038777D" w:rsidRPr="00806BA1" w:rsidRDefault="0038777D" w:rsidP="0038777D">
      <w:pPr>
        <w:numPr>
          <w:ilvl w:val="0"/>
          <w:numId w:val="15"/>
        </w:numPr>
        <w:jc w:val="both"/>
        <w:rPr>
          <w:sz w:val="24"/>
        </w:rPr>
      </w:pPr>
      <w:r w:rsidRPr="00806BA1">
        <w:rPr>
          <w:sz w:val="24"/>
          <w:u w:val="single"/>
        </w:rPr>
        <w:t>wykonawca, którego oferta została wybrana</w:t>
      </w:r>
      <w:r w:rsidRPr="00806BA1">
        <w:t>:</w:t>
      </w:r>
    </w:p>
    <w:p w:rsidR="0038777D" w:rsidRPr="00806BA1" w:rsidRDefault="0038777D" w:rsidP="0038777D">
      <w:pPr>
        <w:numPr>
          <w:ilvl w:val="0"/>
          <w:numId w:val="16"/>
        </w:numPr>
        <w:tabs>
          <w:tab w:val="clear" w:pos="360"/>
          <w:tab w:val="num" w:pos="1080"/>
        </w:tabs>
        <w:ind w:left="1080"/>
        <w:jc w:val="both"/>
        <w:rPr>
          <w:sz w:val="24"/>
        </w:rPr>
      </w:pPr>
      <w:r w:rsidRPr="00806BA1">
        <w:rPr>
          <w:sz w:val="24"/>
        </w:rPr>
        <w:t>odmówił podpisania umowy w sprawie zamówienia publicznego na warunkach określonych w ofercie,</w:t>
      </w:r>
    </w:p>
    <w:p w:rsidR="0038777D" w:rsidRPr="00806BA1" w:rsidRDefault="0038777D" w:rsidP="0038777D">
      <w:pPr>
        <w:numPr>
          <w:ilvl w:val="0"/>
          <w:numId w:val="16"/>
        </w:numPr>
        <w:tabs>
          <w:tab w:val="clear" w:pos="360"/>
          <w:tab w:val="num" w:pos="1080"/>
        </w:tabs>
        <w:ind w:left="1080"/>
        <w:jc w:val="both"/>
        <w:rPr>
          <w:sz w:val="24"/>
        </w:rPr>
      </w:pPr>
      <w:r w:rsidRPr="00806BA1">
        <w:rPr>
          <w:sz w:val="24"/>
        </w:rPr>
        <w:t xml:space="preserve">zawarcie umowy w sprawie zamówienia publicznego stało się niemożliwe </w:t>
      </w:r>
      <w:r w:rsidR="00561C1A">
        <w:rPr>
          <w:sz w:val="24"/>
        </w:rPr>
        <w:br/>
      </w:r>
      <w:r w:rsidRPr="00806BA1">
        <w:rPr>
          <w:sz w:val="24"/>
        </w:rPr>
        <w:t>z pr</w:t>
      </w:r>
      <w:r>
        <w:rPr>
          <w:sz w:val="24"/>
        </w:rPr>
        <w:t>zyczyn leżących po jego stronie.</w:t>
      </w:r>
    </w:p>
    <w:p w:rsidR="0038777D" w:rsidRPr="00806BA1" w:rsidRDefault="0038777D" w:rsidP="0038777D">
      <w:pPr>
        <w:ind w:left="720" w:hanging="360"/>
        <w:jc w:val="both"/>
        <w:rPr>
          <w:sz w:val="24"/>
        </w:rPr>
      </w:pPr>
      <w:r w:rsidRPr="00806BA1">
        <w:rPr>
          <w:sz w:val="24"/>
        </w:rPr>
        <w:t xml:space="preserve">2) </w:t>
      </w:r>
      <w:r w:rsidRPr="00806BA1">
        <w:rPr>
          <w:sz w:val="24"/>
        </w:rPr>
        <w:tab/>
      </w:r>
      <w:r w:rsidRPr="00806BA1">
        <w:rPr>
          <w:sz w:val="24"/>
          <w:u w:val="single"/>
        </w:rPr>
        <w:t>wykonawca</w:t>
      </w:r>
      <w:r w:rsidRPr="00806BA1">
        <w:rPr>
          <w:sz w:val="24"/>
        </w:rPr>
        <w:t xml:space="preserve"> w odpowiedzi na wezwanie, o którym mowa w art. 26 ust. 3 i 3a </w:t>
      </w:r>
      <w:r w:rsidR="00712E10">
        <w:rPr>
          <w:sz w:val="24"/>
        </w:rPr>
        <w:t>U</w:t>
      </w:r>
      <w:r w:rsidRPr="00806BA1">
        <w:rPr>
          <w:sz w:val="24"/>
        </w:rPr>
        <w:t xml:space="preserve">stawy, </w:t>
      </w:r>
      <w:r>
        <w:rPr>
          <w:sz w:val="24"/>
        </w:rPr>
        <w:br/>
      </w:r>
      <w:r w:rsidRPr="00806BA1">
        <w:rPr>
          <w:sz w:val="24"/>
        </w:rPr>
        <w:t>z przyczyn leżących po jego stronie, nie złożył oświadczeń lub dokumentów potwierdzających okoliczności, o</w:t>
      </w:r>
      <w:r w:rsidR="00FB78D3">
        <w:rPr>
          <w:sz w:val="24"/>
        </w:rPr>
        <w:t xml:space="preserve"> których mowa w art. 25 ust. 1 U</w:t>
      </w:r>
      <w:r w:rsidRPr="00806BA1">
        <w:rPr>
          <w:sz w:val="24"/>
        </w:rPr>
        <w:t xml:space="preserve">stawy, oświadczenia, </w:t>
      </w:r>
      <w:r>
        <w:rPr>
          <w:sz w:val="24"/>
        </w:rPr>
        <w:br/>
      </w:r>
      <w:r w:rsidRPr="00806BA1">
        <w:rPr>
          <w:sz w:val="24"/>
        </w:rPr>
        <w:t xml:space="preserve">o którym mowa w art. 25a ust. 1 </w:t>
      </w:r>
      <w:r w:rsidR="00712E10">
        <w:rPr>
          <w:sz w:val="24"/>
        </w:rPr>
        <w:t>U</w:t>
      </w:r>
      <w:r w:rsidRPr="00806BA1">
        <w:rPr>
          <w:sz w:val="24"/>
        </w:rPr>
        <w:t xml:space="preserve">stawy, pełnomocnictw lub nie wyraził zgody na poprawienie omyłki, o której mowa w art. 87 ust. 2 pkt 3 </w:t>
      </w:r>
      <w:r w:rsidR="00712E10">
        <w:rPr>
          <w:sz w:val="24"/>
        </w:rPr>
        <w:t>U</w:t>
      </w:r>
      <w:r w:rsidRPr="00806BA1">
        <w:rPr>
          <w:sz w:val="24"/>
        </w:rPr>
        <w:t>stawy, co spowodowało brak możliwości wybrania oferty złożonej przez wykonawcę jako najkorzystniejszej.</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szCs w:val="24"/>
        </w:rPr>
        <w:t>Zamawiający zwraca wadium wszystkim wykonawcom niezwłocznie po wyborze oferty najkorzystniejszej lub unieważnieniu postępowania, z wyjątkiem wykonawcy, którego oferta została wybrana jako najkorzy</w:t>
      </w:r>
      <w:r>
        <w:rPr>
          <w:sz w:val="24"/>
          <w:szCs w:val="24"/>
        </w:rPr>
        <w:t>stniejsza, z zastrzeżeniem pkt 9</w:t>
      </w:r>
      <w:r w:rsidRPr="00806BA1">
        <w:rPr>
          <w:sz w:val="24"/>
          <w:szCs w:val="24"/>
        </w:rPr>
        <w:t xml:space="preserve"> ppkt 2.</w:t>
      </w:r>
    </w:p>
    <w:p w:rsidR="0038777D" w:rsidRPr="00806BA1" w:rsidRDefault="0038777D" w:rsidP="0038777D">
      <w:pPr>
        <w:numPr>
          <w:ilvl w:val="0"/>
          <w:numId w:val="21"/>
        </w:numPr>
        <w:tabs>
          <w:tab w:val="left" w:pos="851"/>
        </w:tabs>
        <w:jc w:val="both"/>
        <w:rPr>
          <w:sz w:val="24"/>
        </w:rPr>
      </w:pPr>
      <w:r w:rsidRPr="00806BA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szCs w:val="24"/>
        </w:rPr>
        <w:t>Zamawiający zwraca niezwłocznie wadium na wniosek wykonawcy, który wycofał ofertę przed upływem terminu składania ofert.</w:t>
      </w:r>
    </w:p>
    <w:p w:rsidR="0038777D" w:rsidRPr="00806BA1" w:rsidRDefault="0038777D" w:rsidP="0038777D">
      <w:pPr>
        <w:numPr>
          <w:ilvl w:val="0"/>
          <w:numId w:val="21"/>
        </w:numPr>
        <w:tabs>
          <w:tab w:val="left" w:pos="851"/>
        </w:tabs>
        <w:jc w:val="both"/>
        <w:rPr>
          <w:sz w:val="24"/>
        </w:rPr>
      </w:pPr>
      <w:r w:rsidRPr="00806BA1">
        <w:rPr>
          <w:bCs/>
          <w:sz w:val="24"/>
          <w:szCs w:val="24"/>
        </w:rPr>
        <w:t xml:space="preserve">Zamawiający żąda ponownego wniesienia wadium przez wykonawcę, któremu zwrócono wadium na podstawie pkt </w:t>
      </w:r>
      <w:r>
        <w:rPr>
          <w:bCs/>
          <w:sz w:val="24"/>
          <w:szCs w:val="24"/>
        </w:rPr>
        <w:t>10</w:t>
      </w:r>
      <w:r w:rsidRPr="00806BA1">
        <w:rPr>
          <w:bCs/>
          <w:sz w:val="24"/>
          <w:szCs w:val="24"/>
        </w:rPr>
        <w:t>, jeżeli w wyniku ostatecznego rozstrzygnięcia odwołania jego oferta została wybrana jako najkorzystniejsza. Wykonawca wnosi wadium w terminie określonym przez zamawiającego.</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Na wniosek wykonawcy, którego oferta zostanie uznana za najkorzystniejszą zamawiający zaliczy wadium wpłacone w pieniądzu na poczet zabezpieczenia należytego wykonania umowy.</w:t>
      </w:r>
    </w:p>
    <w:p w:rsidR="0038777D" w:rsidRPr="00806BA1" w:rsidRDefault="0038777D" w:rsidP="0038777D">
      <w:pPr>
        <w:numPr>
          <w:ilvl w:val="0"/>
          <w:numId w:val="21"/>
        </w:numPr>
        <w:jc w:val="both"/>
        <w:rPr>
          <w:sz w:val="24"/>
        </w:rPr>
      </w:pPr>
      <w:r w:rsidRPr="00806BA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8777D" w:rsidRPr="00806BA1" w:rsidRDefault="0038777D" w:rsidP="0038777D">
      <w:pPr>
        <w:numPr>
          <w:ilvl w:val="0"/>
          <w:numId w:val="21"/>
        </w:numPr>
        <w:tabs>
          <w:tab w:val="left" w:pos="851"/>
        </w:tabs>
        <w:spacing w:before="40"/>
        <w:ind w:left="357" w:hanging="357"/>
        <w:jc w:val="both"/>
        <w:rPr>
          <w:sz w:val="24"/>
        </w:rPr>
      </w:pPr>
      <w:r w:rsidRPr="00806BA1">
        <w:rPr>
          <w:sz w:val="24"/>
        </w:rPr>
        <w:t xml:space="preserve">W ofercie należy wpisać nr konta, na które zamawiający ma zwrócić wadium </w:t>
      </w:r>
      <w:r w:rsidRPr="00806BA1">
        <w:rPr>
          <w:sz w:val="24"/>
        </w:rPr>
        <w:br/>
        <w:t>lub dołączyć do oferty upoważnienie do odbioru wadium przez wskazaną osobę.</w:t>
      </w:r>
    </w:p>
    <w:p w:rsidR="00A90D32" w:rsidRPr="00695FC1" w:rsidRDefault="00A90D32" w:rsidP="00AA3B21">
      <w:pPr>
        <w:tabs>
          <w:tab w:val="left" w:pos="851"/>
        </w:tabs>
        <w:jc w:val="both"/>
        <w:rPr>
          <w:sz w:val="24"/>
        </w:rPr>
      </w:pPr>
    </w:p>
    <w:p w:rsidR="00EB7E5C" w:rsidRPr="00695FC1" w:rsidRDefault="00EB7E5C">
      <w:pPr>
        <w:pStyle w:val="Nagwek4"/>
        <w:ind w:left="1701" w:hanging="1701"/>
        <w:rPr>
          <w:color w:val="auto"/>
        </w:rPr>
      </w:pPr>
      <w:r w:rsidRPr="00695FC1">
        <w:rPr>
          <w:color w:val="auto"/>
        </w:rPr>
        <w:t>ROZDZIAŁ IX</w:t>
      </w:r>
      <w:r w:rsidR="000C68BB">
        <w:rPr>
          <w:color w:val="auto"/>
        </w:rPr>
        <w:tab/>
      </w:r>
      <w:r w:rsidRPr="00695FC1">
        <w:rPr>
          <w:color w:val="auto"/>
        </w:rPr>
        <w:t xml:space="preserve">Wyjaśnienia treści </w:t>
      </w:r>
      <w:r w:rsidR="000C68BB">
        <w:rPr>
          <w:color w:val="auto"/>
        </w:rPr>
        <w:t>SIWZ i jej modyfikacja.</w:t>
      </w:r>
    </w:p>
    <w:p w:rsidR="00EB7E5C" w:rsidRPr="00695FC1" w:rsidRDefault="00EB7E5C">
      <w:pPr>
        <w:jc w:val="both"/>
        <w:rPr>
          <w:sz w:val="24"/>
        </w:rPr>
      </w:pP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Zamawiający urzęduje w następujących dniach (pracujących) od poniedziałku do piątku </w:t>
      </w:r>
      <w:r w:rsidRPr="008516FE">
        <w:rPr>
          <w:sz w:val="24"/>
          <w:szCs w:val="24"/>
        </w:rPr>
        <w:br/>
        <w:t>w godzinach od 7:00 do 15:00.</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Oświadczenia, wnioski, zawiadomienia oraz informacje zamawiający i wykonawca przekazują </w:t>
      </w:r>
      <w:r w:rsidRPr="008516FE">
        <w:rPr>
          <w:b/>
          <w:sz w:val="24"/>
          <w:szCs w:val="24"/>
        </w:rPr>
        <w:t>za pośrednictwem Platformy</w:t>
      </w:r>
      <w:r w:rsidRPr="008516FE">
        <w:rPr>
          <w:sz w:val="24"/>
          <w:szCs w:val="24"/>
        </w:rPr>
        <w:t>.</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Komunikacja poprzez </w:t>
      </w:r>
      <w:r w:rsidRPr="008516FE">
        <w:rPr>
          <w:b/>
          <w:sz w:val="24"/>
          <w:szCs w:val="24"/>
        </w:rPr>
        <w:t>Wyślij wiadomość</w:t>
      </w:r>
      <w:r w:rsidRPr="008516FE">
        <w:rPr>
          <w:sz w:val="24"/>
          <w:szCs w:val="24"/>
        </w:rP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 </w:t>
      </w:r>
      <w:r w:rsidRPr="008516FE">
        <w:rPr>
          <w:sz w:val="24"/>
          <w:szCs w:val="24"/>
          <w:highlight w:val="yellow"/>
        </w:rPr>
        <w:t xml:space="preserve">  </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Dokumenty elektroniczne, oświadczenia lub elektroniczne kopie dokumentów lub oświadczeń składane są przez wykonawcę za pośrednictwem przycisku </w:t>
      </w:r>
      <w:r w:rsidRPr="008516FE">
        <w:rPr>
          <w:b/>
          <w:sz w:val="24"/>
          <w:szCs w:val="24"/>
        </w:rPr>
        <w:t>Wyślij wiadomość</w:t>
      </w:r>
      <w:r w:rsidRPr="008516FE">
        <w:rPr>
          <w:sz w:val="24"/>
          <w:szCs w:val="24"/>
        </w:rPr>
        <w:t xml:space="preserve"> jako załączniki. </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Wykonawca otrzyma powiadomienia tj. wiadomość email dotyczące komunikatów w sytuacji</w:t>
      </w:r>
      <w:r w:rsidR="00712E10">
        <w:rPr>
          <w:sz w:val="24"/>
          <w:szCs w:val="24"/>
        </w:rPr>
        <w:t>,</w:t>
      </w:r>
      <w:r w:rsidRPr="008516FE">
        <w:rPr>
          <w:sz w:val="24"/>
          <w:szCs w:val="24"/>
        </w:rPr>
        <w:t xml:space="preserve"> gdy zamawiający opublikuje informacje publiczne lub spersonalizowaną wiadomość zwaną prywatną korespondencją. </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lastRenderedPageBreak/>
        <w:t xml:space="preserve">Warunkiem </w:t>
      </w:r>
      <w:r w:rsidRPr="000E3C35">
        <w:rPr>
          <w:color w:val="000000"/>
          <w:sz w:val="24"/>
          <w:szCs w:val="24"/>
        </w:rPr>
        <w:t>otrzymania powiadomień systemowych, o których mowa w pkt</w:t>
      </w:r>
      <w:r w:rsidRPr="008516FE">
        <w:rPr>
          <w:sz w:val="24"/>
          <w:szCs w:val="24"/>
        </w:rPr>
        <w:t xml:space="preserve"> 5 jest wcześniejsze poinformowanie przez zamawiającego o postępowaniu, złożenie oferty lub wniosku jak i wystosowanie wiadomości przez wykonawcę w obrębie postępowania, na którą otrzyma odpowiedź.</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Za datę przekazania składanych dokumentów, oświadczeń, wniosków (innych niż wnioski </w:t>
      </w:r>
      <w:r>
        <w:rPr>
          <w:sz w:val="24"/>
          <w:szCs w:val="24"/>
        </w:rPr>
        <w:br/>
      </w:r>
      <w:r w:rsidRPr="008516FE">
        <w:rPr>
          <w:sz w:val="24"/>
          <w:szCs w:val="24"/>
        </w:rPr>
        <w:t xml:space="preserve">o dopuszczenie do udziału w postępowaniu), zawiadomień, zapytań oraz przekazywanie informacji uznaje się kliknięcie przycisku </w:t>
      </w:r>
      <w:r w:rsidRPr="008516FE">
        <w:rPr>
          <w:b/>
          <w:sz w:val="24"/>
          <w:szCs w:val="24"/>
        </w:rPr>
        <w:t>Wyślij wiadomość</w:t>
      </w:r>
      <w:r w:rsidRPr="008516FE">
        <w:rPr>
          <w:sz w:val="24"/>
          <w:szCs w:val="24"/>
        </w:rPr>
        <w:t xml:space="preserve"> po których pojawi się komunikat, że wiadomość została wysłana do zamawiającego.</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Postępowanie odbywa się w języku polskim w związku z czym wszelkie pisma, dokumenty, oświadczenia itp. składane w trakcie postępowania między zamawiającym a wykonawcami muszą być sporządzone w języku polskim.</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Zamawiający nie przewiduje zwoływania zebrania wykonawców.</w:t>
      </w:r>
    </w:p>
    <w:p w:rsidR="0038777D"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Osobami uprawnionymi do bezpośredniego kontaktowania się z wykonawcami są: </w:t>
      </w:r>
      <w:r w:rsidR="001B688D">
        <w:rPr>
          <w:b/>
          <w:sz w:val="24"/>
          <w:szCs w:val="24"/>
        </w:rPr>
        <w:t>Agniesz</w:t>
      </w:r>
      <w:r w:rsidRPr="008516FE">
        <w:rPr>
          <w:b/>
          <w:sz w:val="24"/>
          <w:szCs w:val="24"/>
        </w:rPr>
        <w:t>ka Skotnicka</w:t>
      </w:r>
      <w:r w:rsidRPr="008516FE">
        <w:rPr>
          <w:b/>
          <w:bCs/>
          <w:sz w:val="24"/>
          <w:szCs w:val="24"/>
        </w:rPr>
        <w:t xml:space="preserve"> - tel. 91</w:t>
      </w:r>
      <w:r w:rsidR="001B688D" w:rsidRPr="008516FE">
        <w:rPr>
          <w:b/>
          <w:bCs/>
          <w:sz w:val="24"/>
          <w:szCs w:val="24"/>
        </w:rPr>
        <w:t> </w:t>
      </w:r>
      <w:r w:rsidRPr="008516FE">
        <w:rPr>
          <w:b/>
          <w:bCs/>
          <w:sz w:val="24"/>
          <w:szCs w:val="24"/>
        </w:rPr>
        <w:t>4</w:t>
      </w:r>
      <w:r w:rsidR="001B688D">
        <w:rPr>
          <w:b/>
          <w:bCs/>
          <w:sz w:val="24"/>
          <w:szCs w:val="24"/>
        </w:rPr>
        <w:t>4-26-</w:t>
      </w:r>
      <w:r w:rsidRPr="008516FE">
        <w:rPr>
          <w:b/>
          <w:bCs/>
          <w:sz w:val="24"/>
          <w:szCs w:val="24"/>
        </w:rPr>
        <w:t>276</w:t>
      </w:r>
      <w:r w:rsidRPr="008516FE">
        <w:rPr>
          <w:sz w:val="24"/>
          <w:szCs w:val="24"/>
        </w:rPr>
        <w:t xml:space="preserve"> i </w:t>
      </w:r>
      <w:r w:rsidRPr="008516FE">
        <w:rPr>
          <w:b/>
          <w:bCs/>
          <w:sz w:val="24"/>
          <w:szCs w:val="24"/>
        </w:rPr>
        <w:t xml:space="preserve">Agnieszka Poręczewska–Bereszko - </w:t>
      </w:r>
      <w:r w:rsidR="001B688D">
        <w:rPr>
          <w:b/>
          <w:bCs/>
          <w:sz w:val="24"/>
          <w:szCs w:val="24"/>
        </w:rPr>
        <w:br/>
      </w:r>
      <w:r w:rsidRPr="008516FE">
        <w:rPr>
          <w:b/>
          <w:bCs/>
          <w:sz w:val="24"/>
          <w:szCs w:val="24"/>
        </w:rPr>
        <w:t>tel. 91</w:t>
      </w:r>
      <w:r w:rsidR="001B688D">
        <w:rPr>
          <w:b/>
          <w:bCs/>
          <w:sz w:val="24"/>
          <w:szCs w:val="24"/>
        </w:rPr>
        <w:t>-</w:t>
      </w:r>
      <w:r w:rsidRPr="008516FE">
        <w:rPr>
          <w:b/>
          <w:bCs/>
          <w:sz w:val="24"/>
          <w:szCs w:val="24"/>
        </w:rPr>
        <w:t>44</w:t>
      </w:r>
      <w:r w:rsidR="001B688D">
        <w:rPr>
          <w:b/>
          <w:bCs/>
          <w:sz w:val="24"/>
          <w:szCs w:val="24"/>
        </w:rPr>
        <w:t>-</w:t>
      </w:r>
      <w:r w:rsidRPr="008516FE">
        <w:rPr>
          <w:b/>
          <w:bCs/>
          <w:sz w:val="24"/>
          <w:szCs w:val="24"/>
        </w:rPr>
        <w:t>26</w:t>
      </w:r>
      <w:r w:rsidR="001B688D" w:rsidRPr="008516FE">
        <w:rPr>
          <w:b/>
          <w:bCs/>
          <w:sz w:val="24"/>
          <w:szCs w:val="24"/>
        </w:rPr>
        <w:t> </w:t>
      </w:r>
      <w:r w:rsidRPr="008516FE">
        <w:rPr>
          <w:b/>
          <w:bCs/>
          <w:sz w:val="24"/>
          <w:szCs w:val="24"/>
        </w:rPr>
        <w:t xml:space="preserve">244. </w:t>
      </w:r>
      <w:r w:rsidRPr="008516FE">
        <w:rPr>
          <w:bCs/>
          <w:sz w:val="24"/>
          <w:szCs w:val="24"/>
        </w:rPr>
        <w:t xml:space="preserve">Wykonawca może zwrócić się do zamawiającego o wyjaśnienie treści </w:t>
      </w:r>
      <w:r w:rsidR="00F55F13">
        <w:rPr>
          <w:bCs/>
          <w:sz w:val="24"/>
          <w:szCs w:val="24"/>
        </w:rPr>
        <w:t>SIWZ</w:t>
      </w:r>
      <w:r w:rsidRPr="008516FE">
        <w:rPr>
          <w:bCs/>
          <w:sz w:val="24"/>
          <w:szCs w:val="24"/>
        </w:rPr>
        <w:t xml:space="preserve">. Zamawiający udzieli wyjaśnień niezwłocznie, jednak nie później niż na 6 dni przed upływem terminu składania ofert, </w:t>
      </w:r>
      <w:r w:rsidRPr="008516FE">
        <w:rPr>
          <w:sz w:val="24"/>
          <w:szCs w:val="24"/>
        </w:rPr>
        <w:t xml:space="preserve">pod warunkiem że wniosek o wyjaśnienie treści </w:t>
      </w:r>
      <w:r w:rsidR="00F55F13">
        <w:rPr>
          <w:sz w:val="24"/>
          <w:szCs w:val="24"/>
        </w:rPr>
        <w:t>SIWZ</w:t>
      </w:r>
      <w:r w:rsidRPr="008516FE">
        <w:rPr>
          <w:sz w:val="24"/>
          <w:szCs w:val="24"/>
        </w:rPr>
        <w:t xml:space="preserve"> wpłynie do zamawiającego nie później niż do końca dnia, w którym upływa połowa wyznaczonego terminu składania ofert.</w:t>
      </w:r>
    </w:p>
    <w:p w:rsidR="0038777D" w:rsidRPr="00B4377D" w:rsidRDefault="0038777D" w:rsidP="0038777D">
      <w:pPr>
        <w:numPr>
          <w:ilvl w:val="0"/>
          <w:numId w:val="22"/>
        </w:numPr>
        <w:tabs>
          <w:tab w:val="clear" w:pos="2880"/>
        </w:tabs>
        <w:spacing w:before="40" w:after="40"/>
        <w:ind w:left="357" w:hanging="357"/>
        <w:jc w:val="both"/>
        <w:rPr>
          <w:sz w:val="24"/>
          <w:szCs w:val="24"/>
        </w:rPr>
      </w:pPr>
      <w:r w:rsidRPr="00B4377D">
        <w:rPr>
          <w:bCs/>
          <w:sz w:val="24"/>
          <w:szCs w:val="24"/>
        </w:rPr>
        <w:t xml:space="preserve">Jeżeli wniosek o wyjaśnienie treści </w:t>
      </w:r>
      <w:r w:rsidR="00F55F13">
        <w:rPr>
          <w:bCs/>
          <w:sz w:val="24"/>
          <w:szCs w:val="24"/>
        </w:rPr>
        <w:t>SIWZ</w:t>
      </w:r>
      <w:r w:rsidRPr="00B4377D">
        <w:rPr>
          <w:bCs/>
          <w:sz w:val="24"/>
          <w:szCs w:val="24"/>
        </w:rPr>
        <w:t xml:space="preserve"> wpłynie po upływie terminu składania wniosku, </w:t>
      </w:r>
      <w:r w:rsidRPr="00B4377D">
        <w:rPr>
          <w:bCs/>
          <w:sz w:val="24"/>
          <w:szCs w:val="24"/>
        </w:rPr>
        <w:br/>
        <w:t>o którym mowa w pkt 10, lub będzie dotyczyć udzielonych wyjaśnień, zamawiający może udzielić wyjaśnień albo pozostawić wniosek bez rozpoznania.</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Przedłużenie terminu składania ofert nie wpływa na bieg terminu składania wniosku, </w:t>
      </w:r>
      <w:r w:rsidRPr="00B4377D">
        <w:rPr>
          <w:sz w:val="24"/>
          <w:szCs w:val="24"/>
        </w:rPr>
        <w:br/>
        <w:t>o którym mowa w pkt 10.</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Treść pytań wraz z wyjaśnieniami zamawiający udostępnia na Platformie bez ujawniania źródła zapytania.</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W uzasadnionych przypadkach zamawiający może przed upływem terminu składania ofert zmienić treść specyfikacji istotnych warunków zamówienia. Dokonaną zmianę treści </w:t>
      </w:r>
      <w:r w:rsidR="00F55F13">
        <w:rPr>
          <w:sz w:val="24"/>
          <w:szCs w:val="24"/>
        </w:rPr>
        <w:t>SIWZ</w:t>
      </w:r>
      <w:r w:rsidRPr="00B4377D">
        <w:rPr>
          <w:sz w:val="24"/>
          <w:szCs w:val="24"/>
        </w:rPr>
        <w:t xml:space="preserve"> zamawiający udostępnia na Platformie.</w:t>
      </w:r>
    </w:p>
    <w:p w:rsidR="0038777D" w:rsidRPr="00B43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Jeżeli w wyniku zmiany treści </w:t>
      </w:r>
      <w:r w:rsidR="00F55F13">
        <w:rPr>
          <w:sz w:val="24"/>
          <w:szCs w:val="24"/>
        </w:rPr>
        <w:t>SIWZ</w:t>
      </w:r>
      <w:r w:rsidRPr="00B4377D">
        <w:rPr>
          <w:sz w:val="24"/>
          <w:szCs w:val="24"/>
        </w:rPr>
        <w:t xml:space="preserve"> nieprowadzącej do zmiany treści ogłoszenia </w:t>
      </w:r>
      <w:r w:rsidR="00F55F13">
        <w:rPr>
          <w:sz w:val="24"/>
          <w:szCs w:val="24"/>
        </w:rPr>
        <w:br/>
      </w:r>
      <w:r w:rsidRPr="00B4377D">
        <w:rPr>
          <w:sz w:val="24"/>
          <w:szCs w:val="24"/>
        </w:rPr>
        <w:t>o zamówieniu jest niezbędny dodatkowy czas na wprowadzenie zmian w ofertach, zamawiający przedłuża termin składania ofert i zamieszcza informację na Platformie.</w:t>
      </w:r>
    </w:p>
    <w:p w:rsidR="00AA3B21" w:rsidRPr="00695FC1" w:rsidRDefault="00AA3B21" w:rsidP="00AA3B21">
      <w:pPr>
        <w:jc w:val="both"/>
        <w:rPr>
          <w:sz w:val="24"/>
          <w:szCs w:val="24"/>
        </w:rPr>
      </w:pPr>
    </w:p>
    <w:p w:rsidR="00AA3B21" w:rsidRPr="00695FC1" w:rsidRDefault="00AA3B21" w:rsidP="000C68BB">
      <w:pPr>
        <w:pStyle w:val="Nagwek4"/>
        <w:ind w:left="1701" w:hanging="1701"/>
        <w:rPr>
          <w:color w:val="auto"/>
        </w:rPr>
      </w:pPr>
      <w:r w:rsidRPr="00695FC1">
        <w:rPr>
          <w:color w:val="auto"/>
        </w:rPr>
        <w:t>ROZDZIAŁ X</w:t>
      </w:r>
      <w:r w:rsidR="000C68BB">
        <w:rPr>
          <w:color w:val="auto"/>
        </w:rPr>
        <w:tab/>
      </w:r>
      <w:r w:rsidRPr="00695FC1">
        <w:rPr>
          <w:color w:val="auto"/>
        </w:rPr>
        <w:t>Sposób obliczenia ceny oferty</w:t>
      </w:r>
      <w:r w:rsidR="000C68BB">
        <w:rPr>
          <w:color w:val="auto"/>
        </w:rPr>
        <w:t>.</w:t>
      </w:r>
    </w:p>
    <w:p w:rsidR="00AA3B21" w:rsidRDefault="00AA3B21" w:rsidP="00AA3B21">
      <w:pPr>
        <w:jc w:val="both"/>
        <w:rPr>
          <w:b/>
          <w:sz w:val="24"/>
        </w:rPr>
      </w:pPr>
    </w:p>
    <w:p w:rsidR="00665024" w:rsidRPr="00AE4A1E" w:rsidRDefault="00665024" w:rsidP="00AA3B21">
      <w:pPr>
        <w:jc w:val="both"/>
        <w:rPr>
          <w:b/>
          <w:sz w:val="24"/>
          <w:szCs w:val="24"/>
        </w:rPr>
      </w:pPr>
      <w:r w:rsidRPr="00AE4A1E">
        <w:rPr>
          <w:sz w:val="24"/>
          <w:szCs w:val="24"/>
        </w:rPr>
        <w:t xml:space="preserve">Zakład Wodociągów i Kanalizacji Sp. z o.o., zwana dalej ZWiK Sp. z o.o., prowadzi postępowanie na dostawy energii elektrycznej w imieniu własnym oraz w imieniu i na rzecz </w:t>
      </w:r>
      <w:r w:rsidRPr="00E4427A">
        <w:rPr>
          <w:sz w:val="24"/>
          <w:szCs w:val="24"/>
        </w:rPr>
        <w:t>Przedsiębiorstwa Wodociągów i Kanalizacji Sp. z o.o. z siedzibą w Gorzowie Wielkopolskim zwanej dalej PWiK Sp. z o.o.</w:t>
      </w:r>
      <w:r w:rsidRPr="00AE4A1E">
        <w:rPr>
          <w:sz w:val="24"/>
          <w:szCs w:val="24"/>
        </w:rPr>
        <w:t xml:space="preserve">, Tramwajów Szczecińskich Sp. z o.o. zwanej dalej TS Sp. z o.o., </w:t>
      </w:r>
      <w:r w:rsidR="001B688D">
        <w:rPr>
          <w:sz w:val="24"/>
          <w:szCs w:val="24"/>
        </w:rPr>
        <w:t>Pomorskiej Specjalnej Strefy Ekonomicznej Sp. z o.o. zwanej dalej P</w:t>
      </w:r>
      <w:r w:rsidR="00073DAA">
        <w:rPr>
          <w:sz w:val="24"/>
          <w:szCs w:val="24"/>
        </w:rPr>
        <w:t>S</w:t>
      </w:r>
      <w:r w:rsidR="001B688D">
        <w:rPr>
          <w:sz w:val="24"/>
          <w:szCs w:val="24"/>
        </w:rPr>
        <w:t xml:space="preserve">SE, </w:t>
      </w:r>
      <w:r w:rsidRPr="00AE4A1E">
        <w:rPr>
          <w:sz w:val="24"/>
          <w:szCs w:val="24"/>
        </w:rPr>
        <w:t>PSSE Media Operator Sp. z o.o. zwanej dalej PSSE</w:t>
      </w:r>
      <w:r w:rsidR="00073DAA">
        <w:rPr>
          <w:sz w:val="24"/>
          <w:szCs w:val="24"/>
        </w:rPr>
        <w:t xml:space="preserve"> MO</w:t>
      </w:r>
      <w:r w:rsidR="00A558DE">
        <w:rPr>
          <w:sz w:val="24"/>
          <w:szCs w:val="24"/>
        </w:rPr>
        <w:t xml:space="preserve"> </w:t>
      </w:r>
      <w:r w:rsidRPr="00AE4A1E">
        <w:rPr>
          <w:sz w:val="24"/>
          <w:szCs w:val="24"/>
        </w:rPr>
        <w:t>oraz Zarządu Morskiego Portu Gdańsk SA, Zarządu Morskiego Portu Gdynia S.A. i Zarządu Morskich Portów Szczecin i Świnoujście S.A., zwanych dalej łącznie i z osobna Portami.</w:t>
      </w:r>
    </w:p>
    <w:p w:rsidR="00665024" w:rsidRPr="00695FC1" w:rsidRDefault="00665024" w:rsidP="00AA3B21">
      <w:pPr>
        <w:jc w:val="both"/>
        <w:rPr>
          <w:b/>
          <w:sz w:val="24"/>
        </w:rPr>
      </w:pPr>
    </w:p>
    <w:p w:rsidR="001E05CB" w:rsidRPr="000D2D61" w:rsidRDefault="001E05CB" w:rsidP="00411E93">
      <w:pPr>
        <w:numPr>
          <w:ilvl w:val="0"/>
          <w:numId w:val="19"/>
        </w:numPr>
        <w:ind w:left="284" w:hanging="284"/>
        <w:jc w:val="both"/>
        <w:rPr>
          <w:sz w:val="24"/>
          <w:szCs w:val="24"/>
        </w:rPr>
      </w:pPr>
      <w:r w:rsidRPr="008D0E51">
        <w:rPr>
          <w:sz w:val="24"/>
        </w:rPr>
        <w:t>Wykonawca obowiąza</w:t>
      </w:r>
      <w:r>
        <w:rPr>
          <w:sz w:val="24"/>
        </w:rPr>
        <w:t>ny jest przedłożyć ofertę warunków realizacji zamówienia</w:t>
      </w:r>
      <w:r w:rsidRPr="008D0E51">
        <w:rPr>
          <w:sz w:val="24"/>
        </w:rPr>
        <w:t xml:space="preserve">, zgodnie </w:t>
      </w:r>
      <w:r>
        <w:rPr>
          <w:sz w:val="24"/>
        </w:rPr>
        <w:t>ze wzorem stanowiącym formularz nr 1 do SIWZ</w:t>
      </w:r>
      <w:r w:rsidRPr="008D0E51">
        <w:rPr>
          <w:sz w:val="24"/>
        </w:rPr>
        <w:t>.</w:t>
      </w:r>
    </w:p>
    <w:p w:rsidR="000D2D61" w:rsidRDefault="000D2D61" w:rsidP="00411E93">
      <w:pPr>
        <w:numPr>
          <w:ilvl w:val="0"/>
          <w:numId w:val="19"/>
        </w:numPr>
        <w:ind w:left="284" w:hanging="284"/>
        <w:jc w:val="both"/>
        <w:rPr>
          <w:sz w:val="24"/>
          <w:szCs w:val="24"/>
        </w:rPr>
      </w:pPr>
      <w:r>
        <w:rPr>
          <w:sz w:val="24"/>
          <w:szCs w:val="24"/>
        </w:rPr>
        <w:t xml:space="preserve">Wykonawca zobowiązany jest podać cenę przedmiotu zamówienia. Cena przedmiotu zamówienia jest sumą iloczynów cen jednostkowych energii elektrycznej zaoferowanych przez wykonawcę i odpowiadających im ilości energii planowanej do pobrania, wyszczególnionych w </w:t>
      </w:r>
      <w:r>
        <w:rPr>
          <w:b/>
          <w:sz w:val="24"/>
          <w:szCs w:val="24"/>
        </w:rPr>
        <w:t>załączniku nr 1</w:t>
      </w:r>
      <w:r>
        <w:rPr>
          <w:sz w:val="24"/>
          <w:szCs w:val="24"/>
        </w:rPr>
        <w:t xml:space="preserve"> do SIWZ.</w:t>
      </w:r>
    </w:p>
    <w:p w:rsidR="001E05CB" w:rsidRDefault="001E05CB" w:rsidP="00411E93">
      <w:pPr>
        <w:numPr>
          <w:ilvl w:val="0"/>
          <w:numId w:val="19"/>
        </w:numPr>
        <w:ind w:left="284" w:hanging="284"/>
        <w:jc w:val="both"/>
        <w:rPr>
          <w:sz w:val="24"/>
          <w:szCs w:val="24"/>
        </w:rPr>
      </w:pPr>
      <w:r>
        <w:rPr>
          <w:sz w:val="24"/>
          <w:szCs w:val="24"/>
        </w:rPr>
        <w:lastRenderedPageBreak/>
        <w:t xml:space="preserve">W ofercie cenowej </w:t>
      </w:r>
      <w:r w:rsidR="00665024">
        <w:rPr>
          <w:sz w:val="24"/>
          <w:szCs w:val="24"/>
        </w:rPr>
        <w:t xml:space="preserve">Wykonawca </w:t>
      </w:r>
      <w:r>
        <w:rPr>
          <w:sz w:val="24"/>
          <w:szCs w:val="24"/>
        </w:rPr>
        <w:t xml:space="preserve">wypełnia tabelę wpisując ceny jednostkowe netto </w:t>
      </w:r>
      <w:r w:rsidR="00665024">
        <w:rPr>
          <w:sz w:val="24"/>
          <w:szCs w:val="24"/>
        </w:rPr>
        <w:t xml:space="preserve">za 1 MWh energii elektrycznej </w:t>
      </w:r>
      <w:r w:rsidR="00EB7729">
        <w:rPr>
          <w:sz w:val="24"/>
          <w:szCs w:val="24"/>
        </w:rPr>
        <w:t xml:space="preserve">i stawkę podatku VAT </w:t>
      </w:r>
      <w:r>
        <w:rPr>
          <w:sz w:val="24"/>
          <w:szCs w:val="24"/>
        </w:rPr>
        <w:t>w dostępnych polach.</w:t>
      </w:r>
      <w:r w:rsidR="00EB7729">
        <w:rPr>
          <w:sz w:val="24"/>
          <w:szCs w:val="24"/>
        </w:rPr>
        <w:t xml:space="preserve"> Pola niedostępne, w tym pola zawierające ceny jednostkowe brutto i ceny netto i brutto </w:t>
      </w:r>
      <w:r w:rsidR="000D2D61">
        <w:rPr>
          <w:sz w:val="24"/>
          <w:szCs w:val="24"/>
        </w:rPr>
        <w:t xml:space="preserve">przedmiotu </w:t>
      </w:r>
      <w:r w:rsidR="00EB7729">
        <w:rPr>
          <w:sz w:val="24"/>
          <w:szCs w:val="24"/>
        </w:rPr>
        <w:t>zamówienia, wypełnią się automatycznie.</w:t>
      </w:r>
    </w:p>
    <w:p w:rsidR="00665024" w:rsidRDefault="00EB7729" w:rsidP="00411E93">
      <w:pPr>
        <w:numPr>
          <w:ilvl w:val="0"/>
          <w:numId w:val="19"/>
        </w:numPr>
        <w:ind w:left="284" w:hanging="284"/>
        <w:jc w:val="both"/>
        <w:rPr>
          <w:sz w:val="24"/>
          <w:szCs w:val="24"/>
        </w:rPr>
      </w:pPr>
      <w:r>
        <w:rPr>
          <w:sz w:val="24"/>
          <w:szCs w:val="24"/>
        </w:rPr>
        <w:t xml:space="preserve">Ceny jednostkowe są ustalane </w:t>
      </w:r>
      <w:r w:rsidR="00665024">
        <w:rPr>
          <w:sz w:val="24"/>
          <w:szCs w:val="24"/>
        </w:rPr>
        <w:t>w następujący sposób:</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 xml:space="preserve">dla ZWiK Sp. z o.o. i PWiK Sp. z o.o. – ceny energii osobno dla każdej grupy obiektów podzielonych wg grup taryfowych OSD, z rozdzieleniem na ceny w strefach czasowych </w:t>
      </w:r>
      <w:r w:rsidR="00133109">
        <w:rPr>
          <w:sz w:val="24"/>
          <w:szCs w:val="24"/>
        </w:rPr>
        <w:br/>
      </w:r>
      <w:r>
        <w:rPr>
          <w:sz w:val="24"/>
          <w:szCs w:val="24"/>
        </w:rPr>
        <w:t>w danych grupach, na potrzeby własne, bez wliczonego podatku akcyzowego;</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dla TS Sp. z o.o.</w:t>
      </w:r>
      <w:r w:rsidR="00B97AAD">
        <w:rPr>
          <w:sz w:val="24"/>
          <w:szCs w:val="24"/>
        </w:rPr>
        <w:t xml:space="preserve"> </w:t>
      </w:r>
      <w:r w:rsidR="001B688D">
        <w:rPr>
          <w:sz w:val="24"/>
          <w:szCs w:val="24"/>
        </w:rPr>
        <w:t>i P</w:t>
      </w:r>
      <w:r w:rsidR="00073DAA">
        <w:rPr>
          <w:sz w:val="24"/>
          <w:szCs w:val="24"/>
        </w:rPr>
        <w:t>S</w:t>
      </w:r>
      <w:r w:rsidR="001B688D">
        <w:rPr>
          <w:sz w:val="24"/>
          <w:szCs w:val="24"/>
        </w:rPr>
        <w:t xml:space="preserve">SE </w:t>
      </w:r>
      <w:r>
        <w:rPr>
          <w:sz w:val="24"/>
          <w:szCs w:val="24"/>
        </w:rPr>
        <w:t>– ceny energii osobno dla każdej grupy obiektów podzielonych wg grup taryfowych OSD, z rozdzieleniem na ceny w strefach czasowych w danych grupach, na potrzeby własne, z wliczonym podatkiem akcyzowym;</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 xml:space="preserve">dla Portów i PSSE </w:t>
      </w:r>
      <w:r w:rsidR="00073DAA">
        <w:rPr>
          <w:sz w:val="24"/>
          <w:szCs w:val="24"/>
        </w:rPr>
        <w:t xml:space="preserve">MO </w:t>
      </w:r>
      <w:r>
        <w:rPr>
          <w:sz w:val="24"/>
          <w:szCs w:val="24"/>
        </w:rPr>
        <w:t xml:space="preserve">– pierwszą cenę energii dla wszystkich obiektów na potrzeby własne oraz drugą cenę energii dla wszystkich obiektów do odsprzedaży, obie bez wliczonego podatku akcyzowego. </w:t>
      </w:r>
    </w:p>
    <w:p w:rsidR="000714BD" w:rsidRDefault="000714BD" w:rsidP="000714BD">
      <w:pPr>
        <w:spacing w:before="40" w:after="40"/>
        <w:ind w:left="284"/>
        <w:jc w:val="both"/>
        <w:rPr>
          <w:sz w:val="24"/>
        </w:rPr>
      </w:pPr>
      <w:r w:rsidRPr="000D2D61">
        <w:rPr>
          <w:b/>
          <w:sz w:val="24"/>
        </w:rPr>
        <w:t xml:space="preserve">Określona w </w:t>
      </w:r>
      <w:r w:rsidR="000D2D61" w:rsidRPr="000D2D61">
        <w:rPr>
          <w:b/>
          <w:sz w:val="24"/>
        </w:rPr>
        <w:t>ofercie warunków realizacji zamówienia</w:t>
      </w:r>
      <w:r w:rsidRPr="000D2D61">
        <w:rPr>
          <w:b/>
          <w:sz w:val="24"/>
        </w:rPr>
        <w:t xml:space="preserve"> cena służyć będzie wyłącznie do</w:t>
      </w:r>
      <w:r>
        <w:rPr>
          <w:b/>
          <w:sz w:val="24"/>
        </w:rPr>
        <w:t xml:space="preserve"> porównania złożonych ofert i wyboru oferty najkorzystniejszej. Rozliczenia za realizację zamówienia będą prowadzone w oparciu o ceny jednostkowe brutto wskazane przez wykonawcę w załączniku nr 1 do SIWZ oraz rzeczywiste zużycie energii.</w:t>
      </w:r>
      <w:r>
        <w:rPr>
          <w:sz w:val="24"/>
        </w:rPr>
        <w:t xml:space="preserve"> </w:t>
      </w:r>
    </w:p>
    <w:p w:rsidR="000714BD" w:rsidRDefault="000714BD" w:rsidP="00411E93">
      <w:pPr>
        <w:numPr>
          <w:ilvl w:val="0"/>
          <w:numId w:val="19"/>
        </w:numPr>
        <w:tabs>
          <w:tab w:val="left" w:pos="284"/>
        </w:tabs>
        <w:suppressAutoHyphens/>
        <w:ind w:left="284"/>
        <w:jc w:val="both"/>
        <w:rPr>
          <w:sz w:val="24"/>
          <w:szCs w:val="24"/>
        </w:rPr>
      </w:pPr>
      <w:r>
        <w:rPr>
          <w:sz w:val="24"/>
          <w:szCs w:val="24"/>
        </w:rPr>
        <w:t>Wykonawca jest zobowiązany do uwzględnienia przy tworzeniu oferty poniższych informacji i uwzględnienia wszystkich konsekwencji wynikających z przyporządkowania zamawiającego do danych grup uczestników rynku energetycznego:</w:t>
      </w:r>
    </w:p>
    <w:p w:rsidR="000714BD" w:rsidRDefault="000714BD" w:rsidP="000714BD">
      <w:pPr>
        <w:tabs>
          <w:tab w:val="left" w:pos="851"/>
        </w:tabs>
        <w:ind w:left="851" w:hanging="425"/>
        <w:jc w:val="both"/>
        <w:rPr>
          <w:sz w:val="24"/>
          <w:szCs w:val="24"/>
        </w:rPr>
      </w:pPr>
      <w:r>
        <w:rPr>
          <w:sz w:val="24"/>
          <w:szCs w:val="24"/>
        </w:rPr>
        <w:t>1)</w:t>
      </w:r>
      <w:r>
        <w:rPr>
          <w:sz w:val="24"/>
          <w:szCs w:val="24"/>
        </w:rPr>
        <w:tab/>
        <w:t xml:space="preserve">TS Sp. z o.o. </w:t>
      </w:r>
      <w:r w:rsidR="001B688D">
        <w:rPr>
          <w:sz w:val="24"/>
          <w:szCs w:val="24"/>
        </w:rPr>
        <w:t>i P</w:t>
      </w:r>
      <w:r w:rsidR="00073DAA">
        <w:rPr>
          <w:sz w:val="24"/>
          <w:szCs w:val="24"/>
        </w:rPr>
        <w:t>S</w:t>
      </w:r>
      <w:r w:rsidR="001B688D">
        <w:rPr>
          <w:sz w:val="24"/>
          <w:szCs w:val="24"/>
        </w:rPr>
        <w:t xml:space="preserve">SE </w:t>
      </w:r>
      <w:r w:rsidR="001B688D">
        <w:rPr>
          <w:b/>
          <w:sz w:val="24"/>
          <w:szCs w:val="24"/>
        </w:rPr>
        <w:t>są</w:t>
      </w:r>
      <w:r w:rsidRPr="001F3986">
        <w:rPr>
          <w:b/>
          <w:sz w:val="24"/>
          <w:szCs w:val="24"/>
        </w:rPr>
        <w:t xml:space="preserve"> </w:t>
      </w:r>
      <w:r w:rsidR="000D0D04">
        <w:rPr>
          <w:sz w:val="24"/>
          <w:szCs w:val="24"/>
        </w:rPr>
        <w:t>nabywc</w:t>
      </w:r>
      <w:r w:rsidR="001B688D">
        <w:rPr>
          <w:sz w:val="24"/>
          <w:szCs w:val="24"/>
        </w:rPr>
        <w:t>ami</w:t>
      </w:r>
      <w:r>
        <w:rPr>
          <w:sz w:val="24"/>
          <w:szCs w:val="24"/>
        </w:rPr>
        <w:t xml:space="preserve"> końcowym</w:t>
      </w:r>
      <w:r w:rsidR="001B688D">
        <w:rPr>
          <w:sz w:val="24"/>
          <w:szCs w:val="24"/>
        </w:rPr>
        <w:t>i</w:t>
      </w:r>
      <w:r>
        <w:rPr>
          <w:sz w:val="24"/>
          <w:szCs w:val="24"/>
        </w:rPr>
        <w:t xml:space="preserve"> w myśl ustawy o podatku akcyzowym.</w:t>
      </w:r>
    </w:p>
    <w:p w:rsidR="005B38C3" w:rsidRDefault="000714BD" w:rsidP="000714BD">
      <w:pPr>
        <w:tabs>
          <w:tab w:val="left" w:pos="851"/>
        </w:tabs>
        <w:ind w:left="851" w:hanging="425"/>
        <w:jc w:val="both"/>
        <w:rPr>
          <w:sz w:val="24"/>
          <w:szCs w:val="24"/>
        </w:rPr>
      </w:pPr>
      <w:r>
        <w:rPr>
          <w:sz w:val="24"/>
          <w:szCs w:val="24"/>
        </w:rPr>
        <w:t>2)</w:t>
      </w:r>
      <w:r>
        <w:rPr>
          <w:sz w:val="24"/>
          <w:szCs w:val="24"/>
        </w:rPr>
        <w:tab/>
        <w:t>ZWiK Sp. z o.o., PWiK Sp. z o.o., Porty i PSSE</w:t>
      </w:r>
      <w:r w:rsidR="00073DAA">
        <w:rPr>
          <w:sz w:val="24"/>
          <w:szCs w:val="24"/>
        </w:rPr>
        <w:t xml:space="preserve"> MO</w:t>
      </w:r>
      <w:r>
        <w:rPr>
          <w:sz w:val="24"/>
          <w:szCs w:val="24"/>
        </w:rPr>
        <w:t xml:space="preserve"> </w:t>
      </w:r>
      <w:r w:rsidR="000D0D04" w:rsidRPr="001F3986">
        <w:rPr>
          <w:b/>
          <w:sz w:val="24"/>
          <w:szCs w:val="24"/>
        </w:rPr>
        <w:t xml:space="preserve">nie </w:t>
      </w:r>
      <w:r w:rsidRPr="001F3986">
        <w:rPr>
          <w:b/>
          <w:sz w:val="24"/>
          <w:szCs w:val="24"/>
        </w:rPr>
        <w:t xml:space="preserve">są </w:t>
      </w:r>
      <w:r w:rsidR="000D0D04" w:rsidRPr="001F3986">
        <w:rPr>
          <w:sz w:val="24"/>
          <w:szCs w:val="24"/>
        </w:rPr>
        <w:t>nabywcami końcowymi</w:t>
      </w:r>
      <w:r>
        <w:rPr>
          <w:sz w:val="24"/>
          <w:szCs w:val="24"/>
        </w:rPr>
        <w:t xml:space="preserve"> w myśl ustawy o podatku akcyzowym.</w:t>
      </w:r>
    </w:p>
    <w:p w:rsidR="000714BD" w:rsidRDefault="000714BD" w:rsidP="000714BD">
      <w:pPr>
        <w:tabs>
          <w:tab w:val="left" w:pos="851"/>
        </w:tabs>
        <w:ind w:left="851" w:hanging="425"/>
        <w:jc w:val="both"/>
        <w:rPr>
          <w:sz w:val="24"/>
          <w:szCs w:val="24"/>
        </w:rPr>
      </w:pPr>
      <w:r>
        <w:rPr>
          <w:sz w:val="24"/>
          <w:szCs w:val="24"/>
        </w:rPr>
        <w:t>3)</w:t>
      </w:r>
      <w:r>
        <w:rPr>
          <w:sz w:val="24"/>
          <w:szCs w:val="24"/>
        </w:rPr>
        <w:tab/>
        <w:t>Porty i PSSE</w:t>
      </w:r>
      <w:r w:rsidR="00073DAA">
        <w:rPr>
          <w:sz w:val="24"/>
          <w:szCs w:val="24"/>
        </w:rPr>
        <w:t xml:space="preserve"> MO</w:t>
      </w:r>
      <w:r>
        <w:rPr>
          <w:sz w:val="24"/>
          <w:szCs w:val="24"/>
        </w:rPr>
        <w:t xml:space="preserve"> </w:t>
      </w:r>
      <w:r w:rsidRPr="000D2D61">
        <w:rPr>
          <w:b/>
          <w:sz w:val="24"/>
          <w:szCs w:val="24"/>
        </w:rPr>
        <w:t>są</w:t>
      </w:r>
      <w:r>
        <w:rPr>
          <w:sz w:val="24"/>
          <w:szCs w:val="24"/>
        </w:rPr>
        <w:t xml:space="preserve"> przedsiębiorstwami obrotu energią elektryczną w myśl ustawy Prawo energetyczne.</w:t>
      </w:r>
    </w:p>
    <w:p w:rsidR="000714BD" w:rsidRDefault="000714BD" w:rsidP="000714BD">
      <w:pPr>
        <w:tabs>
          <w:tab w:val="left" w:pos="851"/>
        </w:tabs>
        <w:ind w:left="851" w:hanging="425"/>
        <w:jc w:val="both"/>
        <w:rPr>
          <w:sz w:val="24"/>
          <w:szCs w:val="24"/>
        </w:rPr>
      </w:pPr>
      <w:r>
        <w:rPr>
          <w:sz w:val="24"/>
          <w:szCs w:val="24"/>
        </w:rPr>
        <w:t>4)</w:t>
      </w:r>
      <w:r>
        <w:rPr>
          <w:sz w:val="24"/>
          <w:szCs w:val="24"/>
        </w:rPr>
        <w:tab/>
      </w:r>
      <w:r w:rsidR="000D0D04">
        <w:rPr>
          <w:sz w:val="24"/>
          <w:szCs w:val="24"/>
        </w:rPr>
        <w:t xml:space="preserve">ZWiK Sp. z o.o. i PWiK Sp. z o.o. </w:t>
      </w:r>
      <w:r w:rsidR="000D0D04" w:rsidRPr="000D2D61">
        <w:rPr>
          <w:b/>
          <w:sz w:val="24"/>
          <w:szCs w:val="24"/>
        </w:rPr>
        <w:t>są</w:t>
      </w:r>
      <w:r w:rsidR="000D0D04">
        <w:rPr>
          <w:sz w:val="24"/>
          <w:szCs w:val="24"/>
        </w:rPr>
        <w:t xml:space="preserve"> wytwórcami energii elektrycznej w myśl ustawy Prawo energetyczne.</w:t>
      </w:r>
    </w:p>
    <w:p w:rsidR="000714BD" w:rsidRDefault="000714BD" w:rsidP="000714BD">
      <w:pPr>
        <w:tabs>
          <w:tab w:val="left" w:pos="851"/>
        </w:tabs>
        <w:ind w:left="851" w:hanging="425"/>
        <w:jc w:val="both"/>
        <w:rPr>
          <w:sz w:val="24"/>
          <w:szCs w:val="24"/>
        </w:rPr>
      </w:pPr>
      <w:r>
        <w:rPr>
          <w:sz w:val="24"/>
          <w:szCs w:val="24"/>
        </w:rPr>
        <w:t>5)</w:t>
      </w:r>
      <w:r>
        <w:rPr>
          <w:sz w:val="24"/>
          <w:szCs w:val="24"/>
        </w:rPr>
        <w:tab/>
      </w:r>
      <w:r w:rsidR="000D0D04">
        <w:rPr>
          <w:sz w:val="24"/>
          <w:szCs w:val="24"/>
        </w:rPr>
        <w:t xml:space="preserve">ZWiK Sp. z o.o., PWiK Sp. z o.o., </w:t>
      </w:r>
      <w:r w:rsidR="000D2D61">
        <w:rPr>
          <w:sz w:val="24"/>
          <w:szCs w:val="24"/>
        </w:rPr>
        <w:t xml:space="preserve">oraz </w:t>
      </w:r>
      <w:r w:rsidR="000D0D04">
        <w:rPr>
          <w:sz w:val="24"/>
          <w:szCs w:val="24"/>
        </w:rPr>
        <w:t xml:space="preserve">TS Sp. z o.o. </w:t>
      </w:r>
      <w:r w:rsidR="00E65CB5">
        <w:rPr>
          <w:sz w:val="24"/>
          <w:szCs w:val="24"/>
        </w:rPr>
        <w:t>i P</w:t>
      </w:r>
      <w:r w:rsidR="00073DAA">
        <w:rPr>
          <w:sz w:val="24"/>
          <w:szCs w:val="24"/>
        </w:rPr>
        <w:t>S</w:t>
      </w:r>
      <w:r w:rsidR="00E65CB5">
        <w:rPr>
          <w:sz w:val="24"/>
          <w:szCs w:val="24"/>
        </w:rPr>
        <w:t>SE</w:t>
      </w:r>
      <w:r w:rsidR="00E65CB5" w:rsidRPr="000D2D61">
        <w:rPr>
          <w:b/>
          <w:sz w:val="24"/>
          <w:szCs w:val="24"/>
        </w:rPr>
        <w:t xml:space="preserve"> </w:t>
      </w:r>
      <w:r w:rsidR="000D0D04" w:rsidRPr="000D2D61">
        <w:rPr>
          <w:b/>
          <w:sz w:val="24"/>
          <w:szCs w:val="24"/>
        </w:rPr>
        <w:t>są</w:t>
      </w:r>
      <w:r w:rsidR="000D0D04">
        <w:rPr>
          <w:sz w:val="24"/>
          <w:szCs w:val="24"/>
        </w:rPr>
        <w:t xml:space="preserve"> odbiorcami końcowymi w myśl ustawy Prawo energetyczne.</w:t>
      </w:r>
    </w:p>
    <w:p w:rsidR="00DA0D82" w:rsidRPr="00695FC1" w:rsidRDefault="000C69AB" w:rsidP="00411E93">
      <w:pPr>
        <w:numPr>
          <w:ilvl w:val="0"/>
          <w:numId w:val="19"/>
        </w:numPr>
        <w:ind w:left="284" w:hanging="284"/>
        <w:jc w:val="both"/>
        <w:rPr>
          <w:sz w:val="24"/>
          <w:szCs w:val="24"/>
        </w:rPr>
      </w:pPr>
      <w:r w:rsidRPr="00695FC1">
        <w:rPr>
          <w:sz w:val="24"/>
          <w:szCs w:val="24"/>
        </w:rPr>
        <w:t>Cena oferty powinna zawierać wszystkie elementy niezbędne do r</w:t>
      </w:r>
      <w:r w:rsidR="00113D14" w:rsidRPr="00695FC1">
        <w:rPr>
          <w:sz w:val="24"/>
          <w:szCs w:val="24"/>
        </w:rPr>
        <w:t>ealizacji przedmiotu zamówienia</w:t>
      </w:r>
      <w:r w:rsidR="006E2DAB" w:rsidRPr="00695FC1">
        <w:rPr>
          <w:sz w:val="24"/>
          <w:szCs w:val="24"/>
        </w:rPr>
        <w:t xml:space="preserve">, </w:t>
      </w:r>
      <w:r w:rsidR="00DA0D82" w:rsidRPr="00695FC1">
        <w:rPr>
          <w:bCs/>
          <w:sz w:val="24"/>
          <w:szCs w:val="24"/>
        </w:rPr>
        <w:t xml:space="preserve">w tym również wynikające z tytułów publicznoprawnych, niezbędne do </w:t>
      </w:r>
      <w:r w:rsidR="00DA0D82" w:rsidRPr="00695FC1">
        <w:rPr>
          <w:sz w:val="24"/>
          <w:szCs w:val="24"/>
        </w:rPr>
        <w:t xml:space="preserve">przeniesienia na </w:t>
      </w:r>
      <w:r w:rsidR="006728DE">
        <w:rPr>
          <w:sz w:val="24"/>
          <w:szCs w:val="24"/>
        </w:rPr>
        <w:t>z</w:t>
      </w:r>
      <w:r w:rsidR="00DA0D82" w:rsidRPr="00695FC1">
        <w:rPr>
          <w:sz w:val="24"/>
          <w:szCs w:val="24"/>
        </w:rPr>
        <w:t xml:space="preserve">amawiającego własności i wydania mu przedmiotu umowy, w tym </w:t>
      </w:r>
      <w:r w:rsidR="00665024">
        <w:rPr>
          <w:sz w:val="24"/>
          <w:szCs w:val="24"/>
        </w:rPr>
        <w:br/>
      </w:r>
      <w:r w:rsidR="00DA0D82" w:rsidRPr="00695FC1">
        <w:rPr>
          <w:bCs/>
          <w:sz w:val="24"/>
          <w:szCs w:val="24"/>
        </w:rPr>
        <w:t xml:space="preserve">w szczególności: wytworzenia, </w:t>
      </w:r>
      <w:r w:rsidR="00665024">
        <w:rPr>
          <w:bCs/>
          <w:sz w:val="24"/>
          <w:szCs w:val="24"/>
        </w:rPr>
        <w:t xml:space="preserve">obrotu, </w:t>
      </w:r>
      <w:r w:rsidR="00DA0D82" w:rsidRPr="00695FC1">
        <w:rPr>
          <w:bCs/>
          <w:sz w:val="24"/>
          <w:szCs w:val="24"/>
        </w:rPr>
        <w:t>dokonania wszelkich uzgodnień</w:t>
      </w:r>
      <w:r w:rsidR="00665024">
        <w:rPr>
          <w:bCs/>
          <w:sz w:val="24"/>
          <w:szCs w:val="24"/>
        </w:rPr>
        <w:t xml:space="preserve"> i udzielenia pełnomocnictw.</w:t>
      </w:r>
    </w:p>
    <w:p w:rsidR="004F70B4" w:rsidRPr="00695FC1" w:rsidRDefault="004F70B4" w:rsidP="00122480">
      <w:pPr>
        <w:keepLines/>
        <w:numPr>
          <w:ilvl w:val="0"/>
          <w:numId w:val="19"/>
        </w:numPr>
        <w:ind w:left="284" w:hanging="284"/>
        <w:jc w:val="both"/>
        <w:rPr>
          <w:b/>
          <w:sz w:val="24"/>
          <w:szCs w:val="24"/>
        </w:rPr>
      </w:pPr>
      <w:r w:rsidRPr="00695FC1">
        <w:rPr>
          <w:sz w:val="24"/>
          <w:szCs w:val="24"/>
        </w:rPr>
        <w:t>Cena oferty m</w:t>
      </w:r>
      <w:r w:rsidR="003D7702" w:rsidRPr="00695FC1">
        <w:rPr>
          <w:sz w:val="24"/>
          <w:szCs w:val="24"/>
        </w:rPr>
        <w:t xml:space="preserve">a być podana </w:t>
      </w:r>
      <w:r w:rsidRPr="00695FC1">
        <w:rPr>
          <w:sz w:val="24"/>
          <w:szCs w:val="24"/>
        </w:rPr>
        <w:t>w polskich złotych, liczbowo i słownie oraz obejmować wszelkie koszty związane z realizacją zamówienia. Naliczona przez wykonawcę stawka podatku VAT musi być zgodna z obowiązującymi przepisami. Koszty, których wykonawca nie ujął w ofercie, nie z</w:t>
      </w:r>
      <w:r w:rsidR="003D7702" w:rsidRPr="00695FC1">
        <w:rPr>
          <w:sz w:val="24"/>
          <w:szCs w:val="24"/>
        </w:rPr>
        <w:t>ostaną odrębnie opłacone przez z</w:t>
      </w:r>
      <w:r w:rsidRPr="00695FC1">
        <w:rPr>
          <w:sz w:val="24"/>
          <w:szCs w:val="24"/>
        </w:rPr>
        <w:t>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rsidR="00614C33" w:rsidRPr="00695FC1" w:rsidRDefault="00F22311" w:rsidP="00411E93">
      <w:pPr>
        <w:numPr>
          <w:ilvl w:val="0"/>
          <w:numId w:val="19"/>
        </w:numPr>
        <w:ind w:left="284" w:hanging="284"/>
        <w:jc w:val="both"/>
        <w:rPr>
          <w:sz w:val="24"/>
          <w:szCs w:val="24"/>
        </w:rPr>
      </w:pPr>
      <w:r w:rsidRPr="00695FC1">
        <w:rPr>
          <w:sz w:val="24"/>
          <w:szCs w:val="24"/>
        </w:rPr>
        <w:t>Rozliczenia między zamawiającym a w</w:t>
      </w:r>
      <w:r w:rsidR="00F55DB2" w:rsidRPr="00695FC1">
        <w:rPr>
          <w:sz w:val="24"/>
          <w:szCs w:val="24"/>
        </w:rPr>
        <w:t xml:space="preserve">ykonawcą będą prowadzone w złotych polskich. </w:t>
      </w:r>
    </w:p>
    <w:p w:rsidR="00276AA7" w:rsidRPr="00695FC1" w:rsidRDefault="00276AA7" w:rsidP="00276AA7">
      <w:pPr>
        <w:ind w:left="284"/>
        <w:jc w:val="both"/>
        <w:rPr>
          <w:sz w:val="24"/>
          <w:szCs w:val="24"/>
        </w:rPr>
      </w:pPr>
    </w:p>
    <w:p w:rsidR="00AA3B21" w:rsidRPr="00695FC1" w:rsidRDefault="00AA3B21" w:rsidP="00AA3B21">
      <w:pPr>
        <w:pStyle w:val="Nagwek4"/>
        <w:rPr>
          <w:color w:val="auto"/>
        </w:rPr>
      </w:pPr>
      <w:r w:rsidRPr="00695FC1">
        <w:rPr>
          <w:color w:val="auto"/>
        </w:rPr>
        <w:t>ROZDZIAŁ XI Składanie i otwarcie ofert</w:t>
      </w:r>
      <w:r w:rsidR="000C68BB">
        <w:rPr>
          <w:color w:val="auto"/>
        </w:rPr>
        <w:t>.</w:t>
      </w:r>
    </w:p>
    <w:p w:rsidR="00AA3B21" w:rsidRDefault="00AA3B21" w:rsidP="00AA3B21">
      <w:pPr>
        <w:ind w:left="426"/>
        <w:jc w:val="both"/>
        <w:rPr>
          <w:b/>
          <w:sz w:val="24"/>
        </w:rPr>
      </w:pPr>
    </w:p>
    <w:p w:rsidR="00F55F13" w:rsidRPr="00B4377D" w:rsidRDefault="00F55F13" w:rsidP="00F55F13">
      <w:pPr>
        <w:numPr>
          <w:ilvl w:val="0"/>
          <w:numId w:val="11"/>
        </w:numPr>
        <w:contextualSpacing/>
        <w:jc w:val="both"/>
        <w:rPr>
          <w:rFonts w:ascii="Times" w:hAnsi="Times"/>
          <w:sz w:val="24"/>
          <w:szCs w:val="24"/>
        </w:rPr>
      </w:pPr>
      <w:r w:rsidRPr="008516FE">
        <w:rPr>
          <w:sz w:val="24"/>
          <w:szCs w:val="24"/>
        </w:rPr>
        <w:t xml:space="preserve">Ofertę wraz z załącznikami należy złożyć za pośrednictwem </w:t>
      </w:r>
      <w:r>
        <w:rPr>
          <w:sz w:val="24"/>
          <w:szCs w:val="24"/>
        </w:rPr>
        <w:t xml:space="preserve">Platformy </w:t>
      </w:r>
      <w:r w:rsidRPr="008516FE">
        <w:rPr>
          <w:sz w:val="24"/>
          <w:szCs w:val="24"/>
        </w:rPr>
        <w:t xml:space="preserve">pod </w:t>
      </w:r>
      <w:r w:rsidR="00020A06">
        <w:rPr>
          <w:sz w:val="24"/>
          <w:szCs w:val="24"/>
        </w:rPr>
        <w:br/>
      </w:r>
      <w:r w:rsidRPr="008516FE">
        <w:rPr>
          <w:sz w:val="24"/>
          <w:szCs w:val="24"/>
        </w:rPr>
        <w:t xml:space="preserve">adresem: </w:t>
      </w:r>
      <w:hyperlink r:id="rId11" w:history="1">
        <w:r w:rsidRPr="00551591">
          <w:rPr>
            <w:rStyle w:val="Hipercze"/>
            <w:sz w:val="24"/>
            <w:szCs w:val="24"/>
            <w:u w:val="none"/>
          </w:rPr>
          <w:t>https://platformazakupowa.pl/pn/zwik_szczecin</w:t>
        </w:r>
      </w:hyperlink>
      <w:r>
        <w:rPr>
          <w:sz w:val="24"/>
          <w:szCs w:val="24"/>
        </w:rPr>
        <w:t xml:space="preserve"> </w:t>
      </w:r>
      <w:r w:rsidRPr="008516FE">
        <w:rPr>
          <w:sz w:val="24"/>
          <w:szCs w:val="24"/>
        </w:rPr>
        <w:t>w termini</w:t>
      </w:r>
      <w:r>
        <w:rPr>
          <w:sz w:val="24"/>
          <w:szCs w:val="24"/>
        </w:rPr>
        <w:t>e najpóźniej do dnia</w:t>
      </w:r>
      <w:r w:rsidR="00020A06">
        <w:rPr>
          <w:sz w:val="24"/>
          <w:szCs w:val="24"/>
        </w:rPr>
        <w:t>:</w:t>
      </w:r>
      <w:r w:rsidR="00020A06">
        <w:rPr>
          <w:sz w:val="24"/>
          <w:szCs w:val="24"/>
        </w:rPr>
        <w:br/>
      </w:r>
      <w:r w:rsidR="00504EC6">
        <w:rPr>
          <w:b/>
          <w:sz w:val="24"/>
          <w:szCs w:val="24"/>
        </w:rPr>
        <w:t>07</w:t>
      </w:r>
      <w:r w:rsidR="00020A06" w:rsidRPr="003F4B25">
        <w:rPr>
          <w:b/>
          <w:sz w:val="24"/>
          <w:szCs w:val="24"/>
        </w:rPr>
        <w:t xml:space="preserve"> </w:t>
      </w:r>
      <w:r w:rsidR="00504EC6">
        <w:rPr>
          <w:b/>
          <w:sz w:val="24"/>
          <w:szCs w:val="24"/>
        </w:rPr>
        <w:t>lipca</w:t>
      </w:r>
      <w:r w:rsidR="00020A06" w:rsidRPr="003F4B25">
        <w:rPr>
          <w:b/>
          <w:sz w:val="24"/>
          <w:szCs w:val="24"/>
        </w:rPr>
        <w:t xml:space="preserve"> 20</w:t>
      </w:r>
      <w:r w:rsidR="00D11EC4" w:rsidRPr="003F4B25">
        <w:rPr>
          <w:b/>
          <w:sz w:val="24"/>
          <w:szCs w:val="24"/>
        </w:rPr>
        <w:t>20</w:t>
      </w:r>
      <w:r w:rsidR="00020A06" w:rsidRPr="003F4B25">
        <w:rPr>
          <w:b/>
          <w:sz w:val="24"/>
          <w:szCs w:val="24"/>
        </w:rPr>
        <w:t xml:space="preserve"> r.</w:t>
      </w:r>
      <w:r w:rsidRPr="003F4B25">
        <w:rPr>
          <w:b/>
          <w:sz w:val="24"/>
          <w:szCs w:val="24"/>
        </w:rPr>
        <w:t xml:space="preserve"> </w:t>
      </w:r>
      <w:r w:rsidRPr="003F4B25">
        <w:rPr>
          <w:sz w:val="24"/>
          <w:szCs w:val="24"/>
        </w:rPr>
        <w:t xml:space="preserve">do godz. </w:t>
      </w:r>
      <w:r w:rsidRPr="003F4B25">
        <w:rPr>
          <w:b/>
          <w:sz w:val="24"/>
          <w:szCs w:val="24"/>
        </w:rPr>
        <w:t>11</w:t>
      </w:r>
      <w:r w:rsidRPr="008B1490">
        <w:rPr>
          <w:b/>
          <w:sz w:val="24"/>
          <w:szCs w:val="24"/>
        </w:rPr>
        <w:t>:45</w:t>
      </w:r>
      <w:r w:rsidRPr="008516FE">
        <w:rPr>
          <w:sz w:val="24"/>
          <w:szCs w:val="24"/>
        </w:rPr>
        <w:t xml:space="preserve">. </w:t>
      </w:r>
    </w:p>
    <w:p w:rsidR="00F55F13" w:rsidRPr="00B4377D" w:rsidRDefault="00F55F13" w:rsidP="00F55F13">
      <w:pPr>
        <w:numPr>
          <w:ilvl w:val="0"/>
          <w:numId w:val="11"/>
        </w:numPr>
        <w:spacing w:before="40" w:after="40"/>
        <w:ind w:left="357" w:hanging="357"/>
        <w:jc w:val="both"/>
        <w:rPr>
          <w:rFonts w:ascii="Times" w:hAnsi="Times"/>
          <w:sz w:val="24"/>
          <w:szCs w:val="24"/>
        </w:rPr>
      </w:pPr>
      <w:r w:rsidRPr="00B4377D">
        <w:rPr>
          <w:sz w:val="24"/>
          <w:szCs w:val="24"/>
        </w:rPr>
        <w:lastRenderedPageBreak/>
        <w:t xml:space="preserve">Otwarcie ofert odbędzie się dnia </w:t>
      </w:r>
      <w:r w:rsidR="00504EC6">
        <w:rPr>
          <w:b/>
          <w:sz w:val="24"/>
          <w:szCs w:val="24"/>
        </w:rPr>
        <w:t>07 lipca</w:t>
      </w:r>
      <w:r w:rsidR="005F7356" w:rsidRPr="003F4B25">
        <w:rPr>
          <w:b/>
          <w:sz w:val="24"/>
          <w:szCs w:val="24"/>
        </w:rPr>
        <w:t xml:space="preserve"> </w:t>
      </w:r>
      <w:r w:rsidR="005F7356" w:rsidRPr="00020A06">
        <w:rPr>
          <w:b/>
          <w:sz w:val="24"/>
          <w:szCs w:val="24"/>
        </w:rPr>
        <w:t>20</w:t>
      </w:r>
      <w:r w:rsidR="00D11EC4">
        <w:rPr>
          <w:b/>
          <w:sz w:val="24"/>
          <w:szCs w:val="24"/>
        </w:rPr>
        <w:t>20</w:t>
      </w:r>
      <w:r w:rsidR="005F7356" w:rsidRPr="00020A06">
        <w:rPr>
          <w:b/>
          <w:sz w:val="24"/>
          <w:szCs w:val="24"/>
        </w:rPr>
        <w:t xml:space="preserve"> r. </w:t>
      </w:r>
      <w:r w:rsidRPr="00B4377D">
        <w:rPr>
          <w:sz w:val="24"/>
          <w:szCs w:val="24"/>
        </w:rPr>
        <w:t xml:space="preserve">o godz. </w:t>
      </w:r>
      <w:r w:rsidRPr="00B4377D">
        <w:rPr>
          <w:b/>
          <w:sz w:val="24"/>
          <w:szCs w:val="24"/>
        </w:rPr>
        <w:t>12</w:t>
      </w:r>
      <w:r w:rsidRPr="00B4377D">
        <w:rPr>
          <w:b/>
          <w:sz w:val="24"/>
          <w:szCs w:val="24"/>
          <w:vertAlign w:val="superscript"/>
        </w:rPr>
        <w:t>00</w:t>
      </w:r>
      <w:r w:rsidRPr="00B4377D">
        <w:rPr>
          <w:b/>
          <w:sz w:val="24"/>
          <w:szCs w:val="24"/>
        </w:rPr>
        <w:t xml:space="preserve"> w siedzibie Zakładu Wodociągów i Kanalizacji Sp. z o.o. mieszczącego się przy ul. M. Golisza 10 </w:t>
      </w:r>
      <w:r w:rsidR="00E65CB5">
        <w:rPr>
          <w:b/>
          <w:sz w:val="24"/>
          <w:szCs w:val="24"/>
        </w:rPr>
        <w:br/>
      </w:r>
      <w:r w:rsidRPr="00B4377D">
        <w:rPr>
          <w:b/>
          <w:sz w:val="24"/>
          <w:szCs w:val="24"/>
        </w:rPr>
        <w:t>w Szczecinie, w sali konferencyjnej nr P12 – poziom -1</w:t>
      </w:r>
      <w:r w:rsidRPr="00B4377D">
        <w:rPr>
          <w:sz w:val="24"/>
          <w:szCs w:val="24"/>
        </w:rPr>
        <w:t>. Otwarcie ofert jest jawne, wykonawcy mogą w nim uczestniczyć.</w:t>
      </w:r>
    </w:p>
    <w:p w:rsidR="00F55F13" w:rsidRDefault="00F55F13" w:rsidP="00F55F13">
      <w:pPr>
        <w:numPr>
          <w:ilvl w:val="0"/>
          <w:numId w:val="11"/>
        </w:numPr>
        <w:tabs>
          <w:tab w:val="left" w:pos="709"/>
          <w:tab w:val="left" w:pos="993"/>
        </w:tabs>
        <w:suppressAutoHyphens/>
        <w:jc w:val="both"/>
        <w:rPr>
          <w:sz w:val="24"/>
        </w:rPr>
      </w:pPr>
      <w:r w:rsidRPr="00806BA1">
        <w:rPr>
          <w:sz w:val="24"/>
        </w:rPr>
        <w:t xml:space="preserve">Postępowanie o udzielenie zamówienia jest przeprowadzane przez Komisję Przetargową powołaną Zarządzeniem </w:t>
      </w:r>
      <w:r>
        <w:rPr>
          <w:sz w:val="24"/>
        </w:rPr>
        <w:t xml:space="preserve">Przetargowym </w:t>
      </w:r>
      <w:r w:rsidR="00C77254">
        <w:rPr>
          <w:sz w:val="24"/>
        </w:rPr>
        <w:t xml:space="preserve">Prezesa Zarządu </w:t>
      </w:r>
      <w:r w:rsidR="001B688D">
        <w:rPr>
          <w:sz w:val="24"/>
        </w:rPr>
        <w:t xml:space="preserve">Dyrektora </w:t>
      </w:r>
      <w:r w:rsidR="00C77254">
        <w:rPr>
          <w:sz w:val="24"/>
        </w:rPr>
        <w:t>Generalnego</w:t>
      </w:r>
      <w:r w:rsidR="007F0B74">
        <w:rPr>
          <w:sz w:val="24"/>
        </w:rPr>
        <w:t xml:space="preserve"> Zakładu Wodociągów i Kanalizacji Sp. z o.o</w:t>
      </w:r>
      <w:r w:rsidR="00C77254">
        <w:rPr>
          <w:sz w:val="24"/>
        </w:rPr>
        <w:t>.</w:t>
      </w:r>
    </w:p>
    <w:p w:rsidR="00F55F13" w:rsidRPr="00D1555F" w:rsidRDefault="00F55F13" w:rsidP="00F55F13">
      <w:pPr>
        <w:numPr>
          <w:ilvl w:val="0"/>
          <w:numId w:val="11"/>
        </w:numPr>
        <w:tabs>
          <w:tab w:val="left" w:pos="709"/>
          <w:tab w:val="left" w:pos="993"/>
        </w:tabs>
        <w:suppressAutoHyphens/>
        <w:jc w:val="both"/>
        <w:rPr>
          <w:sz w:val="24"/>
        </w:rPr>
      </w:pPr>
      <w:r w:rsidRPr="00D1555F">
        <w:rPr>
          <w:sz w:val="24"/>
        </w:rPr>
        <w:t xml:space="preserve">Zamawiający bezpośrednio przed otwarciem ofert poda kwotę, jaką zamierza przeznaczyć </w:t>
      </w:r>
      <w:r w:rsidRPr="00D1555F">
        <w:rPr>
          <w:sz w:val="24"/>
        </w:rPr>
        <w:br/>
        <w:t xml:space="preserve">na sfinansowanie zamówienia. Następnie zamawiający poda informacje, o których mowa w art. 86 ust. 4 </w:t>
      </w:r>
      <w:r w:rsidR="00712E10">
        <w:rPr>
          <w:sz w:val="24"/>
        </w:rPr>
        <w:t>U</w:t>
      </w:r>
      <w:r w:rsidRPr="00D1555F">
        <w:rPr>
          <w:sz w:val="24"/>
        </w:rPr>
        <w:t>stawy.</w:t>
      </w:r>
    </w:p>
    <w:p w:rsidR="00F55F13" w:rsidRPr="00B4377D" w:rsidRDefault="00F55F13" w:rsidP="00F55F13">
      <w:pPr>
        <w:numPr>
          <w:ilvl w:val="0"/>
          <w:numId w:val="11"/>
        </w:numPr>
        <w:tabs>
          <w:tab w:val="left" w:pos="709"/>
          <w:tab w:val="left" w:pos="993"/>
        </w:tabs>
        <w:suppressAutoHyphens/>
        <w:spacing w:before="40"/>
        <w:ind w:left="357" w:hanging="357"/>
        <w:jc w:val="both"/>
        <w:rPr>
          <w:sz w:val="24"/>
        </w:rPr>
      </w:pPr>
      <w:r w:rsidRPr="00B4377D">
        <w:rPr>
          <w:sz w:val="24"/>
          <w:szCs w:val="24"/>
        </w:rPr>
        <w:t>Niezwłocznie po otwarciu ofert zamawiający zamieści na Platformie informacje dotyczące:</w:t>
      </w:r>
    </w:p>
    <w:p w:rsidR="00F55F13" w:rsidRPr="00806BA1" w:rsidRDefault="00F55F13" w:rsidP="00F55F13">
      <w:pPr>
        <w:pStyle w:val="ZLITPKTzmpktliter"/>
        <w:spacing w:line="240" w:lineRule="auto"/>
        <w:ind w:left="567" w:hanging="207"/>
        <w:rPr>
          <w:rFonts w:ascii="Times New Roman" w:hAnsi="Times New Roman" w:cs="Times New Roman"/>
          <w:szCs w:val="24"/>
        </w:rPr>
      </w:pPr>
      <w:r w:rsidRPr="00806BA1">
        <w:rPr>
          <w:rFonts w:ascii="Times New Roman" w:hAnsi="Times New Roman" w:cs="Times New Roman"/>
          <w:szCs w:val="24"/>
        </w:rPr>
        <w:t>1)</w:t>
      </w:r>
      <w:r>
        <w:rPr>
          <w:rFonts w:ascii="Times New Roman" w:hAnsi="Times New Roman" w:cs="Times New Roman"/>
          <w:szCs w:val="24"/>
        </w:rPr>
        <w:tab/>
      </w:r>
      <w:r w:rsidRPr="00806BA1">
        <w:rPr>
          <w:rFonts w:ascii="Times New Roman" w:hAnsi="Times New Roman" w:cs="Times New Roman"/>
          <w:szCs w:val="24"/>
        </w:rPr>
        <w:tab/>
        <w:t>kwoty, jaką zamierza przeznac</w:t>
      </w:r>
      <w:r>
        <w:rPr>
          <w:rFonts w:ascii="Times New Roman" w:hAnsi="Times New Roman" w:cs="Times New Roman"/>
          <w:szCs w:val="24"/>
        </w:rPr>
        <w:t>zyć na sfinansowanie zamówienia,</w:t>
      </w:r>
    </w:p>
    <w:p w:rsidR="00F55F13" w:rsidRPr="00806BA1" w:rsidRDefault="00F55F13" w:rsidP="00F55F13">
      <w:pPr>
        <w:pStyle w:val="ZLITPKTzmpktliter"/>
        <w:spacing w:line="240" w:lineRule="auto"/>
        <w:ind w:left="567" w:hanging="207"/>
        <w:rPr>
          <w:rFonts w:ascii="Times New Roman" w:hAnsi="Times New Roman" w:cs="Times New Roman"/>
          <w:szCs w:val="24"/>
        </w:rPr>
      </w:pPr>
      <w:r w:rsidRPr="00806BA1">
        <w:rPr>
          <w:rFonts w:ascii="Times New Roman" w:hAnsi="Times New Roman" w:cs="Times New Roman"/>
          <w:szCs w:val="24"/>
        </w:rPr>
        <w:t>2)</w:t>
      </w:r>
      <w:r>
        <w:rPr>
          <w:rFonts w:ascii="Times New Roman" w:hAnsi="Times New Roman" w:cs="Times New Roman"/>
          <w:szCs w:val="24"/>
        </w:rPr>
        <w:tab/>
      </w:r>
      <w:r w:rsidRPr="00806BA1">
        <w:rPr>
          <w:rFonts w:ascii="Times New Roman" w:hAnsi="Times New Roman" w:cs="Times New Roman"/>
          <w:szCs w:val="24"/>
        </w:rPr>
        <w:tab/>
        <w:t>firm oraz adresów wykonawców, k</w:t>
      </w:r>
      <w:r>
        <w:rPr>
          <w:rFonts w:ascii="Times New Roman" w:hAnsi="Times New Roman" w:cs="Times New Roman"/>
          <w:szCs w:val="24"/>
        </w:rPr>
        <w:t>tórzy złożyli oferty w terminie,</w:t>
      </w:r>
    </w:p>
    <w:p w:rsidR="00F55F13" w:rsidRPr="00806BA1" w:rsidRDefault="00F55F13" w:rsidP="007F0B74">
      <w:pPr>
        <w:pStyle w:val="ust"/>
        <w:spacing w:before="0" w:after="0"/>
        <w:ind w:left="705" w:hanging="345"/>
        <w:rPr>
          <w:szCs w:val="24"/>
        </w:rPr>
      </w:pPr>
      <w:r w:rsidRPr="00806BA1">
        <w:rPr>
          <w:szCs w:val="24"/>
        </w:rPr>
        <w:t>3)</w:t>
      </w:r>
      <w:r>
        <w:rPr>
          <w:szCs w:val="24"/>
        </w:rPr>
        <w:tab/>
      </w:r>
      <w:r w:rsidRPr="00806BA1">
        <w:rPr>
          <w:szCs w:val="24"/>
        </w:rPr>
        <w:tab/>
        <w:t>ceny, terminu wykonania zamówienia, okresu gwarancji (jeśli wymagano) i warunków płatności zawartych w ofertach.</w:t>
      </w:r>
    </w:p>
    <w:p w:rsidR="004A102D" w:rsidRPr="00695FC1" w:rsidRDefault="004A102D" w:rsidP="00AA3B21">
      <w:pPr>
        <w:jc w:val="both"/>
        <w:rPr>
          <w:sz w:val="24"/>
        </w:rPr>
      </w:pPr>
    </w:p>
    <w:p w:rsidR="00AA3B21" w:rsidRPr="00695FC1" w:rsidRDefault="00AA3B21" w:rsidP="00AA3B21">
      <w:pPr>
        <w:pStyle w:val="Nagwek4"/>
        <w:rPr>
          <w:color w:val="auto"/>
        </w:rPr>
      </w:pPr>
      <w:r w:rsidRPr="00695FC1">
        <w:rPr>
          <w:color w:val="auto"/>
        </w:rPr>
        <w:t>ROZDZIAŁ XII Wybór oferty najkorzystniejszej</w:t>
      </w:r>
      <w:r w:rsidR="000C68BB">
        <w:rPr>
          <w:color w:val="auto"/>
        </w:rPr>
        <w:t>.</w:t>
      </w:r>
    </w:p>
    <w:p w:rsidR="00AA3B21" w:rsidRPr="00695FC1" w:rsidRDefault="00AA3B21" w:rsidP="00AA3B21">
      <w:pPr>
        <w:jc w:val="both"/>
        <w:rPr>
          <w:b/>
          <w:sz w:val="24"/>
        </w:rPr>
      </w:pPr>
    </w:p>
    <w:p w:rsidR="00362516" w:rsidRPr="00695FC1" w:rsidRDefault="00132F61" w:rsidP="00411E93">
      <w:pPr>
        <w:pStyle w:val="Tekstpodstawowywcity2"/>
        <w:numPr>
          <w:ilvl w:val="2"/>
          <w:numId w:val="30"/>
        </w:numPr>
        <w:tabs>
          <w:tab w:val="clear" w:pos="2700"/>
        </w:tabs>
        <w:ind w:left="357" w:hanging="357"/>
        <w:rPr>
          <w:b w:val="0"/>
        </w:rPr>
      </w:pPr>
      <w:r w:rsidRPr="00695FC1">
        <w:rPr>
          <w:b w:val="0"/>
        </w:rPr>
        <w:t xml:space="preserve">Zamawiający przewiduje </w:t>
      </w:r>
      <w:r w:rsidR="005432B1" w:rsidRPr="00695FC1">
        <w:rPr>
          <w:b w:val="0"/>
          <w:lang w:val="pl-PL"/>
        </w:rPr>
        <w:t>następujące</w:t>
      </w:r>
      <w:r w:rsidRPr="00695FC1">
        <w:rPr>
          <w:b w:val="0"/>
        </w:rPr>
        <w:t xml:space="preserve"> kryteria oceny ofert</w:t>
      </w:r>
      <w:r w:rsidR="005432B1" w:rsidRPr="00695FC1">
        <w:rPr>
          <w:b w:val="0"/>
          <w:lang w:val="pl-PL"/>
        </w:rPr>
        <w:t>:</w:t>
      </w:r>
      <w:r w:rsidRPr="00695FC1">
        <w:rPr>
          <w:b w:val="0"/>
        </w:rPr>
        <w:t xml:space="preserve"> </w:t>
      </w:r>
    </w:p>
    <w:p w:rsidR="0049160D" w:rsidRPr="00695FC1" w:rsidRDefault="00257726" w:rsidP="00E4427A">
      <w:pPr>
        <w:pStyle w:val="Tekstpodstawowywcity2"/>
        <w:ind w:left="357"/>
        <w:rPr>
          <w:b w:val="0"/>
          <w:lang w:val="pl-PL"/>
        </w:rPr>
      </w:pPr>
      <w:r w:rsidRPr="00695FC1">
        <w:rPr>
          <w:b w:val="0"/>
        </w:rPr>
        <w:t xml:space="preserve">cena oferty brutto – </w:t>
      </w:r>
      <w:r w:rsidR="00463627">
        <w:rPr>
          <w:b w:val="0"/>
          <w:lang w:val="pl-PL"/>
        </w:rPr>
        <w:t>10</w:t>
      </w:r>
      <w:r w:rsidR="005432B1" w:rsidRPr="00695FC1">
        <w:rPr>
          <w:b w:val="0"/>
          <w:lang w:val="pl-PL"/>
        </w:rPr>
        <w:t>0</w:t>
      </w:r>
      <w:r w:rsidRPr="00695FC1">
        <w:rPr>
          <w:b w:val="0"/>
        </w:rPr>
        <w:t>%</w:t>
      </w:r>
    </w:p>
    <w:p w:rsidR="001C7E6D" w:rsidRDefault="00AA3B21" w:rsidP="007F0B74">
      <w:pPr>
        <w:pStyle w:val="Tekstpodstawowywcity2"/>
        <w:numPr>
          <w:ilvl w:val="2"/>
          <w:numId w:val="30"/>
        </w:numPr>
        <w:tabs>
          <w:tab w:val="clear" w:pos="2700"/>
        </w:tabs>
        <w:spacing w:after="120"/>
        <w:ind w:left="357" w:hanging="357"/>
        <w:rPr>
          <w:b w:val="0"/>
        </w:rPr>
      </w:pPr>
      <w:r w:rsidRPr="00695FC1">
        <w:rPr>
          <w:b w:val="0"/>
        </w:rPr>
        <w:t>Sposób przyznania punktów</w:t>
      </w:r>
      <w:r w:rsidR="001C7E6D" w:rsidRPr="00695FC1">
        <w:rPr>
          <w:b w:val="0"/>
        </w:rPr>
        <w:t>:</w:t>
      </w:r>
    </w:p>
    <w:p w:rsidR="0049160D" w:rsidRDefault="0049160D" w:rsidP="0049160D">
      <w:pPr>
        <w:suppressAutoHyphens/>
        <w:ind w:left="720"/>
        <w:jc w:val="both"/>
        <w:rPr>
          <w:rFonts w:cs="Calibri"/>
          <w:i/>
          <w:lang w:eastAsia="ar-SA"/>
        </w:rPr>
      </w:pPr>
      <w:r>
        <w:rPr>
          <w:rFonts w:cs="Calibri"/>
          <w:i/>
          <w:lang w:eastAsia="ar-SA"/>
        </w:rPr>
        <w:tab/>
        <w:t xml:space="preserve">     najniższa cena brutto</w:t>
      </w:r>
    </w:p>
    <w:p w:rsidR="0049160D" w:rsidRDefault="0049160D" w:rsidP="0049160D">
      <w:pPr>
        <w:suppressAutoHyphens/>
        <w:ind w:left="720"/>
        <w:jc w:val="both"/>
        <w:rPr>
          <w:rFonts w:cs="Calibri"/>
          <w:i/>
          <w:lang w:eastAsia="ar-SA"/>
        </w:rPr>
      </w:pPr>
      <w:r>
        <w:rPr>
          <w:rFonts w:cs="Calibri"/>
          <w:i/>
          <w:lang w:eastAsia="ar-SA"/>
        </w:rPr>
        <w:t xml:space="preserve">    K  =</w:t>
      </w:r>
      <w:r>
        <w:rPr>
          <w:rFonts w:cs="Calibri"/>
          <w:i/>
          <w:lang w:eastAsia="ar-SA"/>
        </w:rPr>
        <w:tab/>
        <w:t>----------------------------------   × 100 pkt</w:t>
      </w:r>
    </w:p>
    <w:p w:rsidR="0049160D" w:rsidRDefault="0049160D" w:rsidP="007F0B74">
      <w:pPr>
        <w:suppressAutoHyphens/>
        <w:spacing w:after="120"/>
        <w:ind w:left="720"/>
        <w:jc w:val="both"/>
        <w:rPr>
          <w:rFonts w:cs="Calibri"/>
          <w:i/>
          <w:lang w:eastAsia="ar-SA"/>
        </w:rPr>
      </w:pPr>
      <w:r>
        <w:rPr>
          <w:rFonts w:cs="Calibri"/>
          <w:i/>
          <w:lang w:eastAsia="ar-SA"/>
        </w:rPr>
        <w:tab/>
        <w:t>cena brutto oferty ocenianej</w:t>
      </w:r>
    </w:p>
    <w:p w:rsidR="00E10156" w:rsidRPr="00695FC1" w:rsidRDefault="00E10156" w:rsidP="00411E93">
      <w:pPr>
        <w:pStyle w:val="Tekstpodstawowywcity2"/>
        <w:numPr>
          <w:ilvl w:val="0"/>
          <w:numId w:val="29"/>
        </w:numPr>
        <w:rPr>
          <w:b w:val="0"/>
        </w:rPr>
      </w:pPr>
      <w:r w:rsidRPr="00695FC1">
        <w:t xml:space="preserve">Największa suma punktów wyliczonych w powyższy sposób decyduje o uznaniu oferty za najkorzystniejszą </w:t>
      </w:r>
      <w:r w:rsidR="00F55F13" w:rsidRPr="008D0E51">
        <w:t>spośród ofert nie odrzuconych.</w:t>
      </w:r>
    </w:p>
    <w:p w:rsidR="00AA3B21" w:rsidRPr="00695FC1" w:rsidRDefault="00AA3B21" w:rsidP="00411E93">
      <w:pPr>
        <w:pStyle w:val="Tekstpodstawowywcity2"/>
        <w:numPr>
          <w:ilvl w:val="0"/>
          <w:numId w:val="29"/>
        </w:numPr>
        <w:rPr>
          <w:b w:val="0"/>
        </w:rPr>
      </w:pPr>
      <w:r w:rsidRPr="00695FC1">
        <w:rPr>
          <w:b w:val="0"/>
        </w:rPr>
        <w:t xml:space="preserve">Wykonawca pozostaje związany ofertą przez okres </w:t>
      </w:r>
      <w:r w:rsidR="007E24C7" w:rsidRPr="00D368B0">
        <w:rPr>
          <w:bCs w:val="0"/>
          <w:lang w:val="pl-PL"/>
        </w:rPr>
        <w:t>9</w:t>
      </w:r>
      <w:r w:rsidRPr="00D368B0">
        <w:rPr>
          <w:bCs w:val="0"/>
        </w:rPr>
        <w:t>0 dni</w:t>
      </w:r>
      <w:r w:rsidRPr="00695FC1">
        <w:rPr>
          <w:b w:val="0"/>
        </w:rPr>
        <w:t>.</w:t>
      </w:r>
    </w:p>
    <w:p w:rsidR="00AA3B21" w:rsidRPr="00695FC1" w:rsidRDefault="00AA3B21" w:rsidP="00411E93">
      <w:pPr>
        <w:numPr>
          <w:ilvl w:val="0"/>
          <w:numId w:val="29"/>
        </w:numPr>
        <w:tabs>
          <w:tab w:val="left" w:pos="993"/>
        </w:tabs>
        <w:jc w:val="both"/>
        <w:rPr>
          <w:sz w:val="24"/>
        </w:rPr>
      </w:pPr>
      <w:r w:rsidRPr="00695FC1">
        <w:rPr>
          <w:sz w:val="24"/>
        </w:rPr>
        <w:t>Bieg terminu związania ofertą rozpoczyna się wraz z upływem terminu składania ofert.</w:t>
      </w:r>
    </w:p>
    <w:p w:rsidR="00415538" w:rsidRPr="00695FC1" w:rsidRDefault="00F55F13" w:rsidP="00411E93">
      <w:pPr>
        <w:numPr>
          <w:ilvl w:val="0"/>
          <w:numId w:val="29"/>
        </w:numPr>
        <w:tabs>
          <w:tab w:val="left" w:pos="993"/>
        </w:tabs>
        <w:jc w:val="both"/>
        <w:rPr>
          <w:sz w:val="24"/>
        </w:rPr>
      </w:pPr>
      <w:r w:rsidRPr="00054367">
        <w:rPr>
          <w:bCs/>
          <w:sz w:val="24"/>
          <w:szCs w:val="24"/>
        </w:rPr>
        <w:t xml:space="preserve">Zamawiający poprawi w tekście oferty oczywiste omyłki pisarskie oraz oczywiste omyłki rachunkowe (z uwzględnieniem konsekwencji rachunkowych dokonywanych poprawek) </w:t>
      </w:r>
      <w:r w:rsidRPr="00054367">
        <w:rPr>
          <w:bCs/>
          <w:sz w:val="24"/>
          <w:szCs w:val="24"/>
        </w:rPr>
        <w:br/>
        <w:t xml:space="preserve">a także </w:t>
      </w:r>
      <w:r w:rsidRPr="00054367">
        <w:rPr>
          <w:sz w:val="24"/>
          <w:szCs w:val="24"/>
        </w:rPr>
        <w:t xml:space="preserve">inne omyłki polegające na niezgodności oferty z siwz (niepowodujące istotnych zmian w treści oferty), </w:t>
      </w:r>
      <w:r w:rsidRPr="00054367">
        <w:rPr>
          <w:bCs/>
          <w:sz w:val="24"/>
          <w:szCs w:val="24"/>
        </w:rPr>
        <w:t>niezwłocznie zawiadamiając o tym wykonawcę, którego oferta została poprawiona.</w:t>
      </w:r>
    </w:p>
    <w:p w:rsidR="00AA3B21" w:rsidRPr="00695FC1" w:rsidRDefault="00AA3B21" w:rsidP="00411E93">
      <w:pPr>
        <w:numPr>
          <w:ilvl w:val="0"/>
          <w:numId w:val="29"/>
        </w:numPr>
        <w:tabs>
          <w:tab w:val="left" w:pos="993"/>
        </w:tabs>
        <w:jc w:val="both"/>
        <w:rPr>
          <w:sz w:val="24"/>
        </w:rPr>
      </w:pPr>
      <w:r w:rsidRPr="00695FC1">
        <w:rPr>
          <w:sz w:val="24"/>
        </w:rPr>
        <w:t xml:space="preserve">Zamawiający odrzuci ofertę, jeżeli zaistnieją przesłanki określone w art. 89 </w:t>
      </w:r>
      <w:r w:rsidR="00712E10">
        <w:rPr>
          <w:sz w:val="24"/>
        </w:rPr>
        <w:t>U</w:t>
      </w:r>
      <w:r w:rsidRPr="00695FC1">
        <w:rPr>
          <w:sz w:val="24"/>
        </w:rPr>
        <w:t>stawy.</w:t>
      </w:r>
    </w:p>
    <w:p w:rsidR="007335D7" w:rsidRPr="00695FC1" w:rsidRDefault="007335D7" w:rsidP="00411E93">
      <w:pPr>
        <w:pStyle w:val="pkt"/>
        <w:numPr>
          <w:ilvl w:val="0"/>
          <w:numId w:val="29"/>
        </w:numPr>
        <w:spacing w:before="0" w:after="0"/>
      </w:pPr>
      <w:r w:rsidRPr="00695FC1">
        <w:t xml:space="preserve">Zamawiający wybierze ofertę najkorzystniejszą na podstawie kryterium(ów) oceny ofert określonym(ych) w </w:t>
      </w:r>
      <w:r w:rsidR="004A3E12">
        <w:t>SIWZ</w:t>
      </w:r>
      <w:r w:rsidRPr="00695FC1">
        <w:t>.</w:t>
      </w:r>
    </w:p>
    <w:p w:rsidR="00397B53" w:rsidRPr="00695FC1" w:rsidRDefault="00397B53" w:rsidP="00411E93">
      <w:pPr>
        <w:pStyle w:val="pkt"/>
        <w:numPr>
          <w:ilvl w:val="0"/>
          <w:numId w:val="29"/>
        </w:numPr>
        <w:spacing w:before="0" w:after="0"/>
      </w:pPr>
      <w:r w:rsidRPr="00695FC1">
        <w:t xml:space="preserve">Niezwłocznie po wyborze najkorzystniejszej oferty zamawiający poinformuje wszystkich wykonawców o okolicznościach, o których mowa w art. 92 </w:t>
      </w:r>
      <w:r w:rsidR="00712E10">
        <w:t>U</w:t>
      </w:r>
      <w:r w:rsidRPr="00695FC1">
        <w:t>stawy.</w:t>
      </w:r>
    </w:p>
    <w:p w:rsidR="00AA3B21" w:rsidRPr="00695FC1" w:rsidRDefault="00AA3B21" w:rsidP="00411E93">
      <w:pPr>
        <w:pStyle w:val="pkt"/>
        <w:numPr>
          <w:ilvl w:val="0"/>
          <w:numId w:val="29"/>
        </w:numPr>
        <w:spacing w:before="0" w:after="0"/>
      </w:pPr>
      <w:r w:rsidRPr="00695FC1">
        <w:t xml:space="preserve">W przypadku wystąpienia przesłanek, o których mowa w art. 93 ust. 1 </w:t>
      </w:r>
      <w:r w:rsidR="00712E10">
        <w:t>U</w:t>
      </w:r>
      <w:r w:rsidRPr="00695FC1">
        <w:t>stawy zamawiający unieważnia postępowanie.</w:t>
      </w:r>
    </w:p>
    <w:p w:rsidR="00AA3B21" w:rsidRPr="00695FC1" w:rsidRDefault="00AA3B21" w:rsidP="00411E93">
      <w:pPr>
        <w:pStyle w:val="pkt"/>
        <w:numPr>
          <w:ilvl w:val="0"/>
          <w:numId w:val="29"/>
        </w:numPr>
        <w:spacing w:before="0" w:after="0"/>
      </w:pPr>
      <w:r w:rsidRPr="00695FC1">
        <w:t>O unieważnieniu postępowania zamawiający zawiadomi równocześnie wszystkich wykonawców, którzy:</w:t>
      </w:r>
    </w:p>
    <w:p w:rsidR="00AA3B21" w:rsidRPr="00695FC1" w:rsidRDefault="00AA3B21" w:rsidP="007B252F">
      <w:pPr>
        <w:pStyle w:val="pkt"/>
        <w:numPr>
          <w:ilvl w:val="0"/>
          <w:numId w:val="12"/>
        </w:numPr>
        <w:spacing w:before="0" w:after="0"/>
      </w:pPr>
      <w:r w:rsidRPr="00695FC1">
        <w:t>ubiegali się o udzielenie zamówienia, - w przypadku unieważnienia postępowania przed upływem terminu składania ofert,</w:t>
      </w:r>
    </w:p>
    <w:p w:rsidR="00AA3B21" w:rsidRPr="00695FC1" w:rsidRDefault="00AA3B21" w:rsidP="007B252F">
      <w:pPr>
        <w:pStyle w:val="pkt"/>
        <w:numPr>
          <w:ilvl w:val="0"/>
          <w:numId w:val="12"/>
        </w:numPr>
        <w:spacing w:before="0" w:after="0"/>
      </w:pPr>
      <w:r w:rsidRPr="00695FC1">
        <w:t>złożyli oferty - w przypadku unieważnienia postępowania po upływie terminu składania ofert</w:t>
      </w:r>
    </w:p>
    <w:p w:rsidR="00AA3B21" w:rsidRPr="00FB3400" w:rsidRDefault="00AA3B21" w:rsidP="00AA3B21">
      <w:pPr>
        <w:pStyle w:val="pkt"/>
        <w:spacing w:before="0" w:after="0"/>
        <w:ind w:left="357" w:firstLine="0"/>
      </w:pPr>
      <w:r w:rsidRPr="00FB3400">
        <w:t>- podając uzasadnienie faktyczne i prawne.</w:t>
      </w:r>
    </w:p>
    <w:p w:rsidR="00FB3400" w:rsidRPr="00FB3400" w:rsidRDefault="00FB3400" w:rsidP="00411E93">
      <w:pPr>
        <w:pStyle w:val="pkt"/>
        <w:numPr>
          <w:ilvl w:val="0"/>
          <w:numId w:val="29"/>
        </w:numPr>
        <w:spacing w:before="0" w:after="0"/>
      </w:pPr>
      <w:r w:rsidRPr="00FB3400">
        <w:rPr>
          <w:bCs/>
        </w:rPr>
        <w:t xml:space="preserve">Zamawiający zamieści na Platformie informację o unieważnieniu postępowania, zgodnie z art. 93 ust. 3 </w:t>
      </w:r>
      <w:r w:rsidR="00712E10">
        <w:rPr>
          <w:bCs/>
        </w:rPr>
        <w:t>U</w:t>
      </w:r>
      <w:r w:rsidRPr="00FB3400">
        <w:rPr>
          <w:bCs/>
        </w:rPr>
        <w:t>stawy.</w:t>
      </w:r>
    </w:p>
    <w:p w:rsidR="00AA3B21" w:rsidRPr="00695FC1" w:rsidRDefault="00AA3B21" w:rsidP="00411E93">
      <w:pPr>
        <w:pStyle w:val="pkt"/>
        <w:numPr>
          <w:ilvl w:val="0"/>
          <w:numId w:val="29"/>
        </w:numPr>
        <w:spacing w:before="0" w:after="0"/>
      </w:pPr>
      <w:r w:rsidRPr="00695FC1">
        <w:lastRenderedPageBreak/>
        <w:t>Zamawiający zwróci wykonawcom, których oferty nie zostały wybrane, na ich wniosek, złożone przez nich plany, projekty, rysunki, modele, próbki, wzory, programy komputerowe oraz inne podobne materiały.</w:t>
      </w:r>
    </w:p>
    <w:p w:rsidR="008C1B64" w:rsidRPr="00695FC1" w:rsidRDefault="008C1B64" w:rsidP="008C1B64">
      <w:pPr>
        <w:pStyle w:val="pkt"/>
        <w:spacing w:before="0" w:after="0"/>
        <w:ind w:left="0" w:firstLine="0"/>
      </w:pPr>
    </w:p>
    <w:p w:rsidR="00AA3B21" w:rsidRPr="00695FC1" w:rsidRDefault="00AA3B21" w:rsidP="00AA3B21">
      <w:pPr>
        <w:pStyle w:val="Nagwek4"/>
        <w:rPr>
          <w:color w:val="auto"/>
        </w:rPr>
      </w:pPr>
      <w:r w:rsidRPr="00695FC1">
        <w:rPr>
          <w:color w:val="auto"/>
        </w:rPr>
        <w:t xml:space="preserve">ROZDZIAŁ XIII </w:t>
      </w:r>
      <w:r w:rsidR="000C68BB">
        <w:rPr>
          <w:color w:val="auto"/>
        </w:rPr>
        <w:t>Istotne postanowienia umowy.</w:t>
      </w:r>
    </w:p>
    <w:p w:rsidR="00AA3B21" w:rsidRPr="00695FC1" w:rsidRDefault="00AA3B21" w:rsidP="00AA3B21">
      <w:pPr>
        <w:ind w:left="426"/>
        <w:jc w:val="both"/>
        <w:rPr>
          <w:b/>
          <w:sz w:val="24"/>
        </w:rPr>
      </w:pPr>
    </w:p>
    <w:p w:rsidR="000136A8" w:rsidRDefault="000136A8" w:rsidP="00411E93">
      <w:pPr>
        <w:numPr>
          <w:ilvl w:val="2"/>
          <w:numId w:val="31"/>
        </w:numPr>
        <w:tabs>
          <w:tab w:val="clear" w:pos="2340"/>
          <w:tab w:val="left" w:pos="426"/>
        </w:tabs>
        <w:suppressAutoHyphens/>
        <w:ind w:left="426" w:hanging="426"/>
        <w:jc w:val="both"/>
        <w:rPr>
          <w:bCs/>
          <w:sz w:val="24"/>
          <w:szCs w:val="32"/>
          <w:lang w:eastAsia="ar-SA"/>
        </w:rPr>
      </w:pPr>
      <w:r>
        <w:rPr>
          <w:bCs/>
          <w:sz w:val="24"/>
          <w:szCs w:val="32"/>
          <w:lang w:eastAsia="ar-SA"/>
        </w:rPr>
        <w:t xml:space="preserve">Wykonawca ma obowiązek zawrzeć </w:t>
      </w:r>
      <w:r w:rsidR="00EC7126">
        <w:rPr>
          <w:bCs/>
          <w:sz w:val="24"/>
          <w:szCs w:val="32"/>
          <w:lang w:eastAsia="ar-SA"/>
        </w:rPr>
        <w:t>osiem</w:t>
      </w:r>
      <w:r>
        <w:rPr>
          <w:bCs/>
          <w:sz w:val="24"/>
          <w:szCs w:val="32"/>
          <w:lang w:eastAsia="ar-SA"/>
        </w:rPr>
        <w:t xml:space="preserve"> odrębnych umów, tj.: z Zakładem Wodociągów </w:t>
      </w:r>
      <w:r w:rsidR="004C4D49">
        <w:rPr>
          <w:bCs/>
          <w:sz w:val="24"/>
          <w:szCs w:val="32"/>
          <w:lang w:eastAsia="ar-SA"/>
        </w:rPr>
        <w:br/>
      </w:r>
      <w:r>
        <w:rPr>
          <w:bCs/>
          <w:sz w:val="24"/>
          <w:szCs w:val="32"/>
          <w:lang w:eastAsia="ar-SA"/>
        </w:rPr>
        <w:t>i Kanalizacji Sp.</w:t>
      </w:r>
      <w:r w:rsidRPr="00BF60D3">
        <w:rPr>
          <w:sz w:val="24"/>
          <w:szCs w:val="24"/>
        </w:rPr>
        <w:t> </w:t>
      </w:r>
      <w:r>
        <w:rPr>
          <w:bCs/>
          <w:sz w:val="24"/>
          <w:szCs w:val="32"/>
          <w:lang w:eastAsia="ar-SA"/>
        </w:rPr>
        <w:t>z</w:t>
      </w:r>
      <w:r w:rsidRPr="00BF60D3">
        <w:rPr>
          <w:sz w:val="24"/>
          <w:szCs w:val="24"/>
        </w:rPr>
        <w:t> </w:t>
      </w:r>
      <w:r>
        <w:rPr>
          <w:bCs/>
          <w:sz w:val="24"/>
          <w:szCs w:val="32"/>
          <w:lang w:eastAsia="ar-SA"/>
        </w:rPr>
        <w:t xml:space="preserve">o.o. według wzoru stanowiącego </w:t>
      </w:r>
      <w:r>
        <w:rPr>
          <w:b/>
          <w:bCs/>
          <w:sz w:val="24"/>
          <w:szCs w:val="32"/>
          <w:lang w:eastAsia="ar-SA"/>
        </w:rPr>
        <w:t>załącznik nr 3A</w:t>
      </w:r>
      <w:r w:rsidRPr="000365F5">
        <w:rPr>
          <w:bCs/>
          <w:sz w:val="24"/>
          <w:szCs w:val="32"/>
          <w:lang w:eastAsia="ar-SA"/>
        </w:rPr>
        <w:t xml:space="preserve"> do SIWZ, </w:t>
      </w:r>
      <w:r w:rsidR="00EC7126">
        <w:rPr>
          <w:bCs/>
          <w:sz w:val="24"/>
          <w:szCs w:val="32"/>
          <w:lang w:eastAsia="ar-SA"/>
        </w:rPr>
        <w:br/>
      </w:r>
      <w:r w:rsidRPr="000365F5">
        <w:rPr>
          <w:bCs/>
          <w:sz w:val="24"/>
          <w:szCs w:val="32"/>
          <w:lang w:eastAsia="ar-SA"/>
        </w:rPr>
        <w:t xml:space="preserve">z </w:t>
      </w:r>
      <w:r>
        <w:rPr>
          <w:bCs/>
          <w:sz w:val="24"/>
          <w:szCs w:val="32"/>
          <w:lang w:eastAsia="ar-SA"/>
        </w:rPr>
        <w:t xml:space="preserve">Przedsiębiorstwem Wodociągów i Kanalizacji Sp. z o.o. według wzoru stanowiącego </w:t>
      </w:r>
      <w:r>
        <w:rPr>
          <w:b/>
          <w:bCs/>
          <w:sz w:val="24"/>
          <w:szCs w:val="32"/>
          <w:lang w:eastAsia="ar-SA"/>
        </w:rPr>
        <w:t>załącznik nr 3B</w:t>
      </w:r>
      <w:r>
        <w:rPr>
          <w:bCs/>
          <w:sz w:val="24"/>
          <w:szCs w:val="32"/>
          <w:lang w:eastAsia="ar-SA"/>
        </w:rPr>
        <w:t xml:space="preserve"> do SIWZ, z Tramwajami Szczecińskimi Sp.</w:t>
      </w:r>
      <w:r w:rsidRPr="00BF60D3">
        <w:rPr>
          <w:sz w:val="24"/>
          <w:szCs w:val="24"/>
        </w:rPr>
        <w:t> </w:t>
      </w:r>
      <w:r>
        <w:rPr>
          <w:bCs/>
          <w:sz w:val="24"/>
          <w:szCs w:val="32"/>
          <w:lang w:eastAsia="ar-SA"/>
        </w:rPr>
        <w:t>z</w:t>
      </w:r>
      <w:r w:rsidRPr="00BF60D3">
        <w:rPr>
          <w:sz w:val="24"/>
          <w:szCs w:val="24"/>
        </w:rPr>
        <w:t> </w:t>
      </w:r>
      <w:r>
        <w:rPr>
          <w:bCs/>
          <w:sz w:val="24"/>
          <w:szCs w:val="32"/>
          <w:lang w:eastAsia="ar-SA"/>
        </w:rPr>
        <w:t xml:space="preserve">o.o. </w:t>
      </w:r>
      <w:r w:rsidR="004B4AEF">
        <w:rPr>
          <w:bCs/>
          <w:sz w:val="24"/>
          <w:szCs w:val="32"/>
          <w:lang w:eastAsia="ar-SA"/>
        </w:rPr>
        <w:t xml:space="preserve">i Pomorską Specjalną Strefą Ekonomiczną Sp. z o.o. dwie odrębne </w:t>
      </w:r>
      <w:r w:rsidR="00063EE1">
        <w:rPr>
          <w:bCs/>
          <w:sz w:val="24"/>
          <w:szCs w:val="32"/>
          <w:lang w:eastAsia="ar-SA"/>
        </w:rPr>
        <w:t>umow</w:t>
      </w:r>
      <w:r w:rsidR="004B4AEF">
        <w:rPr>
          <w:bCs/>
          <w:sz w:val="24"/>
          <w:szCs w:val="32"/>
          <w:lang w:eastAsia="ar-SA"/>
        </w:rPr>
        <w:t>y</w:t>
      </w:r>
      <w:r w:rsidR="00063EE1">
        <w:rPr>
          <w:bCs/>
          <w:sz w:val="24"/>
          <w:szCs w:val="32"/>
          <w:lang w:eastAsia="ar-SA"/>
        </w:rPr>
        <w:t xml:space="preserve"> </w:t>
      </w:r>
      <w:r>
        <w:rPr>
          <w:bCs/>
          <w:sz w:val="24"/>
          <w:szCs w:val="32"/>
          <w:lang w:eastAsia="ar-SA"/>
        </w:rPr>
        <w:t xml:space="preserve">według wzoru stanowiącego </w:t>
      </w:r>
      <w:r>
        <w:rPr>
          <w:b/>
          <w:bCs/>
          <w:sz w:val="24"/>
          <w:szCs w:val="32"/>
          <w:lang w:eastAsia="ar-SA"/>
        </w:rPr>
        <w:t>załącznik nr 3C</w:t>
      </w:r>
      <w:r>
        <w:rPr>
          <w:bCs/>
          <w:sz w:val="24"/>
          <w:szCs w:val="32"/>
          <w:lang w:eastAsia="ar-SA"/>
        </w:rPr>
        <w:t xml:space="preserve"> do SIWZ oraz z </w:t>
      </w:r>
      <w:r>
        <w:rPr>
          <w:sz w:val="24"/>
          <w:szCs w:val="24"/>
        </w:rPr>
        <w:t xml:space="preserve">Zarządem Morskich Portów Szczecin i Świnoujście S.A., Zarządem Morskiego Portu Gdańsk SA, Zarządem Morskiego Portu Gdynia S.A. i PSSE Media Operator Sp. z o.o. cztery odrębne umowy według wzoru stanowiącego </w:t>
      </w:r>
      <w:r>
        <w:rPr>
          <w:b/>
          <w:bCs/>
          <w:sz w:val="24"/>
          <w:szCs w:val="32"/>
          <w:lang w:eastAsia="ar-SA"/>
        </w:rPr>
        <w:t>załącznik nr 3D</w:t>
      </w:r>
      <w:r>
        <w:rPr>
          <w:bCs/>
          <w:sz w:val="24"/>
          <w:szCs w:val="32"/>
          <w:lang w:eastAsia="ar-SA"/>
        </w:rPr>
        <w:t xml:space="preserve"> do SIWZ.</w:t>
      </w:r>
    </w:p>
    <w:p w:rsidR="000136A8" w:rsidRDefault="000136A8" w:rsidP="00411E93">
      <w:pPr>
        <w:numPr>
          <w:ilvl w:val="2"/>
          <w:numId w:val="31"/>
        </w:numPr>
        <w:tabs>
          <w:tab w:val="clear" w:pos="2340"/>
          <w:tab w:val="left" w:pos="426"/>
        </w:tabs>
        <w:suppressAutoHyphens/>
        <w:ind w:left="426" w:hanging="426"/>
        <w:jc w:val="both"/>
        <w:rPr>
          <w:bCs/>
          <w:sz w:val="24"/>
          <w:szCs w:val="32"/>
          <w:lang w:eastAsia="ar-SA"/>
        </w:rPr>
      </w:pPr>
      <w:r>
        <w:rPr>
          <w:bCs/>
          <w:sz w:val="24"/>
          <w:szCs w:val="32"/>
          <w:lang w:eastAsia="ar-SA"/>
        </w:rPr>
        <w:t>Zawart</w:t>
      </w:r>
      <w:r w:rsidR="00AD1BD5">
        <w:rPr>
          <w:bCs/>
          <w:sz w:val="24"/>
          <w:szCs w:val="32"/>
          <w:lang w:eastAsia="ar-SA"/>
        </w:rPr>
        <w:t>e</w:t>
      </w:r>
      <w:r>
        <w:rPr>
          <w:bCs/>
          <w:sz w:val="24"/>
          <w:szCs w:val="32"/>
          <w:lang w:eastAsia="ar-SA"/>
        </w:rPr>
        <w:t xml:space="preserve"> umow</w:t>
      </w:r>
      <w:r w:rsidR="00AD1BD5">
        <w:rPr>
          <w:bCs/>
          <w:sz w:val="24"/>
          <w:szCs w:val="32"/>
          <w:lang w:eastAsia="ar-SA"/>
        </w:rPr>
        <w:t>y</w:t>
      </w:r>
      <w:r>
        <w:rPr>
          <w:bCs/>
          <w:sz w:val="24"/>
          <w:szCs w:val="32"/>
          <w:lang w:eastAsia="ar-SA"/>
        </w:rPr>
        <w:t xml:space="preserve"> będ</w:t>
      </w:r>
      <w:r w:rsidR="00AD1BD5">
        <w:rPr>
          <w:bCs/>
          <w:sz w:val="24"/>
          <w:szCs w:val="32"/>
          <w:lang w:eastAsia="ar-SA"/>
        </w:rPr>
        <w:t>ą</w:t>
      </w:r>
      <w:r>
        <w:rPr>
          <w:bCs/>
          <w:sz w:val="24"/>
          <w:szCs w:val="32"/>
          <w:lang w:eastAsia="ar-SA"/>
        </w:rPr>
        <w:t xml:space="preserve"> jawn</w:t>
      </w:r>
      <w:r w:rsidR="00AD1BD5">
        <w:rPr>
          <w:bCs/>
          <w:sz w:val="24"/>
          <w:szCs w:val="32"/>
          <w:lang w:eastAsia="ar-SA"/>
        </w:rPr>
        <w:t>e</w:t>
      </w:r>
      <w:r>
        <w:rPr>
          <w:bCs/>
          <w:sz w:val="24"/>
          <w:szCs w:val="32"/>
          <w:lang w:eastAsia="ar-SA"/>
        </w:rPr>
        <w:t xml:space="preserve"> i będ</w:t>
      </w:r>
      <w:r w:rsidR="00AD1BD5">
        <w:rPr>
          <w:bCs/>
          <w:sz w:val="24"/>
          <w:szCs w:val="32"/>
          <w:lang w:eastAsia="ar-SA"/>
        </w:rPr>
        <w:t>ą</w:t>
      </w:r>
      <w:r>
        <w:rPr>
          <w:bCs/>
          <w:sz w:val="24"/>
          <w:szCs w:val="32"/>
          <w:lang w:eastAsia="ar-SA"/>
        </w:rPr>
        <w:t xml:space="preserve"> podlegał</w:t>
      </w:r>
      <w:r w:rsidR="00AD1BD5">
        <w:rPr>
          <w:bCs/>
          <w:sz w:val="24"/>
          <w:szCs w:val="32"/>
          <w:lang w:eastAsia="ar-SA"/>
        </w:rPr>
        <w:t>y</w:t>
      </w:r>
      <w:r>
        <w:rPr>
          <w:bCs/>
          <w:sz w:val="24"/>
          <w:szCs w:val="32"/>
          <w:lang w:eastAsia="ar-SA"/>
        </w:rPr>
        <w:t xml:space="preserve"> udostępnianiu na zasadach określonych </w:t>
      </w:r>
      <w:r>
        <w:rPr>
          <w:bCs/>
          <w:sz w:val="24"/>
          <w:szCs w:val="32"/>
          <w:lang w:eastAsia="ar-SA"/>
        </w:rPr>
        <w:br/>
        <w:t xml:space="preserve">w przepisach o dostępie do informacji publicznej (art. 139 ust. 3 </w:t>
      </w:r>
      <w:r w:rsidR="00FB3400">
        <w:rPr>
          <w:bCs/>
          <w:sz w:val="24"/>
          <w:szCs w:val="32"/>
          <w:lang w:eastAsia="ar-SA"/>
        </w:rPr>
        <w:t>U</w:t>
      </w:r>
      <w:r>
        <w:rPr>
          <w:bCs/>
          <w:sz w:val="24"/>
          <w:szCs w:val="32"/>
          <w:lang w:eastAsia="ar-SA"/>
        </w:rPr>
        <w:t>stawy).</w:t>
      </w:r>
    </w:p>
    <w:p w:rsidR="007A286A" w:rsidRPr="00695FC1" w:rsidRDefault="007A286A" w:rsidP="005926FB">
      <w:pPr>
        <w:ind w:left="284"/>
        <w:jc w:val="both"/>
        <w:rPr>
          <w:sz w:val="24"/>
          <w:szCs w:val="24"/>
        </w:rPr>
      </w:pPr>
    </w:p>
    <w:p w:rsidR="00AA3B21" w:rsidRPr="00695FC1" w:rsidRDefault="00AA3B21" w:rsidP="00AA3B21">
      <w:pPr>
        <w:pStyle w:val="Nagwek4"/>
        <w:rPr>
          <w:color w:val="auto"/>
        </w:rPr>
      </w:pPr>
      <w:r w:rsidRPr="00695FC1">
        <w:rPr>
          <w:color w:val="auto"/>
        </w:rPr>
        <w:t>ROZDZIAŁ XIV Pouczenie o środkach ochrony prawnej</w:t>
      </w:r>
      <w:r w:rsidR="000C68BB">
        <w:rPr>
          <w:color w:val="auto"/>
        </w:rPr>
        <w:t>.</w:t>
      </w:r>
    </w:p>
    <w:p w:rsidR="00AA3B21" w:rsidRPr="00695FC1" w:rsidRDefault="00AA3B21" w:rsidP="00AA3B21">
      <w:pPr>
        <w:ind w:left="426"/>
        <w:jc w:val="both"/>
        <w:rPr>
          <w:b/>
          <w:sz w:val="24"/>
        </w:rPr>
      </w:pPr>
    </w:p>
    <w:p w:rsidR="00FB3400" w:rsidRPr="00806BA1" w:rsidRDefault="00FB3400" w:rsidP="00FB3400">
      <w:pPr>
        <w:pStyle w:val="Tekstpodstawowywcity"/>
        <w:numPr>
          <w:ilvl w:val="0"/>
          <w:numId w:val="10"/>
        </w:numPr>
        <w:tabs>
          <w:tab w:val="num" w:pos="709"/>
          <w:tab w:val="left" w:pos="993"/>
        </w:tabs>
        <w:ind w:left="357" w:hanging="357"/>
        <w:rPr>
          <w:color w:val="auto"/>
        </w:rPr>
      </w:pPr>
      <w:r w:rsidRPr="00806BA1">
        <w:rPr>
          <w:color w:val="auto"/>
        </w:rPr>
        <w:t xml:space="preserve">Wykonawcom, którzy mają lub mieli interes w uzyskaniu zamówienia oraz ponieśli lub mogą ponieść szkodę w wyniku naruszenia przez zamawiającego przepisów </w:t>
      </w:r>
      <w:r w:rsidR="00FB78D3">
        <w:rPr>
          <w:color w:val="auto"/>
        </w:rPr>
        <w:t>U</w:t>
      </w:r>
      <w:r w:rsidRPr="00806BA1">
        <w:rPr>
          <w:color w:val="auto"/>
        </w:rPr>
        <w:t xml:space="preserve">stawy, przysługują środki ochrony prawnej przewidziane w dziale VI </w:t>
      </w:r>
      <w:r w:rsidR="00FB78D3">
        <w:rPr>
          <w:color w:val="auto"/>
        </w:rPr>
        <w:t>U</w:t>
      </w:r>
      <w:r w:rsidRPr="00806BA1">
        <w:rPr>
          <w:color w:val="auto"/>
        </w:rPr>
        <w:t xml:space="preserve">stawy: odwołanie i skarga. </w:t>
      </w:r>
    </w:p>
    <w:p w:rsidR="00FB3400" w:rsidRPr="00610290" w:rsidRDefault="00FB3400" w:rsidP="00FB3400">
      <w:pPr>
        <w:pStyle w:val="ZLITUSTzmustliter"/>
        <w:numPr>
          <w:ilvl w:val="0"/>
          <w:numId w:val="10"/>
        </w:numPr>
        <w:tabs>
          <w:tab w:val="num" w:pos="720"/>
        </w:tabs>
        <w:spacing w:before="40" w:after="40" w:line="240" w:lineRule="auto"/>
        <w:ind w:left="357" w:hanging="357"/>
        <w:rPr>
          <w:rFonts w:ascii="Times New Roman" w:hAnsi="Times New Roman" w:cs="Times New Roman"/>
          <w:szCs w:val="24"/>
        </w:rPr>
      </w:pPr>
      <w:r w:rsidRPr="00610290">
        <w:rPr>
          <w:rFonts w:ascii="Times New Roman" w:hAnsi="Times New Roman" w:cs="Times New Roman"/>
          <w:szCs w:val="24"/>
        </w:rPr>
        <w:t>Odwołanie wnosi się do Prezesa Izby w postaci elektronicznej,</w:t>
      </w:r>
      <w:r>
        <w:rPr>
          <w:rFonts w:ascii="Times New Roman" w:hAnsi="Times New Roman" w:cs="Times New Roman"/>
          <w:szCs w:val="24"/>
        </w:rPr>
        <w:t xml:space="preserve"> </w:t>
      </w:r>
      <w:r>
        <w:t xml:space="preserve">i opatrzone kwalifikowanym podpisem elektronicznym, i przekazuje się na elektroniczną skrzynkę podawczą Urzędu, przy użyciu której obsługiwana jest korespondencja Izby. </w:t>
      </w:r>
      <w:r w:rsidRPr="00610290" w:rsidDel="00234245">
        <w:rPr>
          <w:rFonts w:ascii="Times New Roman" w:hAnsi="Times New Roman" w:cs="Times New Roman"/>
          <w:szCs w:val="24"/>
        </w:rPr>
        <w:t xml:space="preserve"> </w:t>
      </w:r>
    </w:p>
    <w:p w:rsidR="00FB3400" w:rsidRPr="00610290" w:rsidRDefault="00FB3400" w:rsidP="00FB3400">
      <w:pPr>
        <w:numPr>
          <w:ilvl w:val="0"/>
          <w:numId w:val="10"/>
        </w:numPr>
        <w:tabs>
          <w:tab w:val="num" w:pos="720"/>
        </w:tabs>
        <w:autoSpaceDE w:val="0"/>
        <w:autoSpaceDN w:val="0"/>
        <w:adjustRightInd w:val="0"/>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FB3400" w:rsidRPr="00806BA1" w:rsidRDefault="00FB3400" w:rsidP="00FB3400">
      <w:pPr>
        <w:pStyle w:val="Tekstpodstawowywcity"/>
        <w:numPr>
          <w:ilvl w:val="0"/>
          <w:numId w:val="10"/>
        </w:numPr>
        <w:tabs>
          <w:tab w:val="num" w:pos="720"/>
          <w:tab w:val="left" w:pos="993"/>
        </w:tabs>
        <w:spacing w:before="40"/>
        <w:ind w:left="357" w:hanging="357"/>
        <w:rPr>
          <w:color w:val="auto"/>
        </w:rPr>
      </w:pPr>
      <w:r w:rsidRPr="00246A7B">
        <w:rPr>
          <w:color w:val="auto"/>
        </w:rPr>
        <w:t>Na orzeczenie Krajowej Izby Odwoławczej stronom oraz uczestnikom postępowania odwoławczego przysługuje skarga do sądu.</w:t>
      </w:r>
    </w:p>
    <w:p w:rsidR="00FB3400" w:rsidRPr="00695FC1" w:rsidRDefault="00FB3400" w:rsidP="0077163E">
      <w:pPr>
        <w:tabs>
          <w:tab w:val="num" w:pos="360"/>
        </w:tabs>
        <w:jc w:val="both"/>
        <w:rPr>
          <w:sz w:val="24"/>
        </w:rPr>
      </w:pPr>
    </w:p>
    <w:p w:rsidR="00AA3B21" w:rsidRPr="00695FC1" w:rsidRDefault="00AA3B21" w:rsidP="00AA3B21">
      <w:pPr>
        <w:pStyle w:val="Nagwek4"/>
        <w:rPr>
          <w:color w:val="auto"/>
        </w:rPr>
      </w:pPr>
      <w:r w:rsidRPr="00695FC1">
        <w:rPr>
          <w:color w:val="auto"/>
        </w:rPr>
        <w:t>ROZDZIAŁ XV Opis przedmiotu zamówienia</w:t>
      </w:r>
      <w:r w:rsidR="000C68BB">
        <w:rPr>
          <w:color w:val="auto"/>
        </w:rPr>
        <w:t>.</w:t>
      </w:r>
    </w:p>
    <w:p w:rsidR="00AA3B21" w:rsidRDefault="00AA3B21" w:rsidP="0089042B">
      <w:pPr>
        <w:jc w:val="both"/>
        <w:rPr>
          <w:b/>
          <w:sz w:val="24"/>
        </w:rPr>
      </w:pPr>
    </w:p>
    <w:p w:rsidR="0089042B" w:rsidRDefault="0089042B" w:rsidP="00411E93">
      <w:pPr>
        <w:numPr>
          <w:ilvl w:val="0"/>
          <w:numId w:val="32"/>
        </w:numPr>
        <w:suppressAutoHyphens/>
        <w:ind w:left="357" w:hanging="357"/>
        <w:jc w:val="both"/>
        <w:rPr>
          <w:sz w:val="24"/>
          <w:szCs w:val="24"/>
          <w:lang w:eastAsia="ar-SA"/>
        </w:rPr>
      </w:pPr>
      <w:r>
        <w:rPr>
          <w:sz w:val="24"/>
          <w:szCs w:val="24"/>
          <w:lang w:eastAsia="ar-SA"/>
        </w:rPr>
        <w:t>Przedmiot zamówienia: energia elektryczna, kod CPV: 093</w:t>
      </w:r>
      <w:r w:rsidR="00C1090C">
        <w:rPr>
          <w:sz w:val="24"/>
          <w:szCs w:val="24"/>
          <w:lang w:eastAsia="ar-SA"/>
        </w:rPr>
        <w:t>1</w:t>
      </w:r>
      <w:r>
        <w:rPr>
          <w:sz w:val="24"/>
          <w:szCs w:val="24"/>
          <w:lang w:eastAsia="ar-SA"/>
        </w:rPr>
        <w:t>0000-</w:t>
      </w:r>
      <w:r w:rsidR="00C1090C">
        <w:rPr>
          <w:sz w:val="24"/>
          <w:szCs w:val="24"/>
          <w:lang w:eastAsia="ar-SA"/>
        </w:rPr>
        <w:t>5 Elektryczność</w:t>
      </w:r>
    </w:p>
    <w:p w:rsidR="0089042B" w:rsidRPr="00DA2971"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sidRPr="00DA2971">
        <w:rPr>
          <w:rFonts w:cs="Calibri"/>
          <w:sz w:val="24"/>
          <w:szCs w:val="24"/>
          <w:lang w:eastAsia="ar-SA"/>
        </w:rPr>
        <w:t xml:space="preserve">Przedmiotem zamówienia jest sukcesywny zakup energii elektrycznej na potrzeby </w:t>
      </w:r>
      <w:r w:rsidRPr="00063EE1">
        <w:rPr>
          <w:rFonts w:cs="Calibri"/>
          <w:spacing w:val="-2"/>
          <w:sz w:val="24"/>
          <w:szCs w:val="24"/>
          <w:lang w:eastAsia="ar-SA"/>
        </w:rPr>
        <w:t>obiektów Zakładu Wodociągów i Kanalizacji Sp. z o.o., Przedsiębiorstw</w:t>
      </w:r>
      <w:r w:rsidR="00EC7126" w:rsidRPr="00063EE1">
        <w:rPr>
          <w:rFonts w:cs="Calibri"/>
          <w:spacing w:val="-2"/>
          <w:sz w:val="24"/>
          <w:szCs w:val="24"/>
          <w:lang w:eastAsia="ar-SA"/>
        </w:rPr>
        <w:t>a</w:t>
      </w:r>
      <w:r w:rsidRPr="00063EE1">
        <w:rPr>
          <w:rFonts w:cs="Calibri"/>
          <w:spacing w:val="-2"/>
          <w:sz w:val="24"/>
          <w:szCs w:val="24"/>
          <w:lang w:eastAsia="ar-SA"/>
        </w:rPr>
        <w:t xml:space="preserve"> Wodociągów</w:t>
      </w:r>
      <w:r w:rsidRPr="00DA2971">
        <w:rPr>
          <w:rFonts w:cs="Calibri"/>
          <w:sz w:val="24"/>
          <w:szCs w:val="24"/>
          <w:lang w:eastAsia="ar-SA"/>
        </w:rPr>
        <w:t xml:space="preserve"> i Kanalizacji Sp. z o.o., Tramwajów Szczecińskich Sp. z o.o., </w:t>
      </w:r>
      <w:r w:rsidR="004B4AEF">
        <w:rPr>
          <w:rFonts w:cs="Calibri"/>
          <w:sz w:val="24"/>
          <w:szCs w:val="24"/>
          <w:lang w:eastAsia="ar-SA"/>
        </w:rPr>
        <w:t xml:space="preserve">Pomorskiej Specjalnej Strefy Ekonomicznej Sp. z o.o., </w:t>
      </w:r>
      <w:r w:rsidRPr="00DA2971">
        <w:rPr>
          <w:sz w:val="24"/>
          <w:szCs w:val="24"/>
        </w:rPr>
        <w:t xml:space="preserve">Zarządu </w:t>
      </w:r>
      <w:r w:rsidRPr="00DA2971">
        <w:rPr>
          <w:spacing w:val="-2"/>
          <w:sz w:val="24"/>
          <w:szCs w:val="24"/>
        </w:rPr>
        <w:t>Morskich</w:t>
      </w:r>
      <w:r>
        <w:rPr>
          <w:spacing w:val="-2"/>
          <w:sz w:val="24"/>
          <w:szCs w:val="24"/>
        </w:rPr>
        <w:t xml:space="preserve"> </w:t>
      </w:r>
      <w:r w:rsidRPr="00DA2971">
        <w:rPr>
          <w:spacing w:val="-2"/>
          <w:sz w:val="24"/>
          <w:szCs w:val="24"/>
        </w:rPr>
        <w:t>Portów</w:t>
      </w:r>
      <w:r>
        <w:rPr>
          <w:spacing w:val="-2"/>
          <w:sz w:val="24"/>
          <w:szCs w:val="24"/>
        </w:rPr>
        <w:t xml:space="preserve"> </w:t>
      </w:r>
      <w:r w:rsidRPr="00DA2971">
        <w:rPr>
          <w:spacing w:val="-2"/>
          <w:sz w:val="24"/>
          <w:szCs w:val="24"/>
        </w:rPr>
        <w:t>Szczecin</w:t>
      </w:r>
      <w:r>
        <w:rPr>
          <w:spacing w:val="-2"/>
          <w:sz w:val="24"/>
          <w:szCs w:val="24"/>
        </w:rPr>
        <w:t xml:space="preserve"> </w:t>
      </w:r>
      <w:r w:rsidRPr="00DA2971">
        <w:rPr>
          <w:spacing w:val="-2"/>
          <w:sz w:val="24"/>
          <w:szCs w:val="24"/>
        </w:rPr>
        <w:t>i</w:t>
      </w:r>
      <w:r>
        <w:rPr>
          <w:spacing w:val="-2"/>
          <w:sz w:val="24"/>
          <w:szCs w:val="24"/>
        </w:rPr>
        <w:t xml:space="preserve"> </w:t>
      </w:r>
      <w:r w:rsidRPr="00DA2971">
        <w:rPr>
          <w:spacing w:val="-2"/>
          <w:sz w:val="24"/>
          <w:szCs w:val="24"/>
        </w:rPr>
        <w:t>Świnoujście</w:t>
      </w:r>
      <w:r>
        <w:rPr>
          <w:spacing w:val="-2"/>
          <w:sz w:val="24"/>
          <w:szCs w:val="24"/>
        </w:rPr>
        <w:t xml:space="preserve"> </w:t>
      </w:r>
      <w:r w:rsidRPr="00DA2971">
        <w:rPr>
          <w:spacing w:val="-2"/>
          <w:sz w:val="24"/>
          <w:szCs w:val="24"/>
        </w:rPr>
        <w:t>S.A., Zarządu</w:t>
      </w:r>
      <w:r>
        <w:rPr>
          <w:spacing w:val="-2"/>
          <w:sz w:val="24"/>
          <w:szCs w:val="24"/>
        </w:rPr>
        <w:t xml:space="preserve"> </w:t>
      </w:r>
      <w:r w:rsidRPr="00DA2971">
        <w:rPr>
          <w:spacing w:val="-2"/>
          <w:sz w:val="24"/>
          <w:szCs w:val="24"/>
        </w:rPr>
        <w:t>Morskiego</w:t>
      </w:r>
      <w:r>
        <w:rPr>
          <w:spacing w:val="-2"/>
          <w:sz w:val="24"/>
          <w:szCs w:val="24"/>
        </w:rPr>
        <w:t xml:space="preserve"> </w:t>
      </w:r>
      <w:r w:rsidRPr="00DA2971">
        <w:rPr>
          <w:spacing w:val="-2"/>
          <w:sz w:val="24"/>
          <w:szCs w:val="24"/>
        </w:rPr>
        <w:t>Portu</w:t>
      </w:r>
      <w:r>
        <w:rPr>
          <w:spacing w:val="-2"/>
          <w:sz w:val="24"/>
          <w:szCs w:val="24"/>
        </w:rPr>
        <w:t xml:space="preserve"> </w:t>
      </w:r>
      <w:r w:rsidRPr="00DA2971">
        <w:rPr>
          <w:spacing w:val="-2"/>
          <w:sz w:val="24"/>
          <w:szCs w:val="24"/>
        </w:rPr>
        <w:t>Gdańsk</w:t>
      </w:r>
      <w:r>
        <w:rPr>
          <w:spacing w:val="-2"/>
          <w:sz w:val="24"/>
          <w:szCs w:val="24"/>
        </w:rPr>
        <w:t xml:space="preserve"> </w:t>
      </w:r>
      <w:r w:rsidRPr="00DA2971">
        <w:rPr>
          <w:spacing w:val="-2"/>
          <w:sz w:val="24"/>
          <w:szCs w:val="24"/>
        </w:rPr>
        <w:t>SA</w:t>
      </w:r>
      <w:r w:rsidRPr="00DA2971">
        <w:rPr>
          <w:sz w:val="24"/>
          <w:szCs w:val="24"/>
        </w:rPr>
        <w:t>, Zarządu Morskiego Portu Gdynia S.A.</w:t>
      </w:r>
      <w:r w:rsidR="00EC7126">
        <w:rPr>
          <w:sz w:val="24"/>
          <w:szCs w:val="24"/>
        </w:rPr>
        <w:t>,</w:t>
      </w:r>
      <w:r w:rsidRPr="00DA2971">
        <w:rPr>
          <w:sz w:val="24"/>
          <w:szCs w:val="24"/>
        </w:rPr>
        <w:t xml:space="preserve"> </w:t>
      </w:r>
      <w:r w:rsidR="00063EE1">
        <w:rPr>
          <w:sz w:val="24"/>
          <w:szCs w:val="24"/>
        </w:rPr>
        <w:t xml:space="preserve">i </w:t>
      </w:r>
      <w:r w:rsidRPr="00DA2971">
        <w:rPr>
          <w:sz w:val="24"/>
          <w:szCs w:val="24"/>
        </w:rPr>
        <w:t>PSSE Media Operator Sp. z o.o.</w:t>
      </w:r>
    </w:p>
    <w:p w:rsidR="0089042B"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Pr>
          <w:rFonts w:cs="Calibri"/>
          <w:sz w:val="24"/>
          <w:szCs w:val="24"/>
          <w:lang w:eastAsia="ar-SA"/>
        </w:rPr>
        <w:t>Przedmiot zamówienia obejmuje zakup energii elektrycznej w łącznej szacunkowej ilości</w:t>
      </w:r>
      <w:r w:rsidR="00A158AC">
        <w:rPr>
          <w:rFonts w:cs="Calibri"/>
          <w:sz w:val="24"/>
          <w:szCs w:val="24"/>
          <w:lang w:eastAsia="ar-SA"/>
        </w:rPr>
        <w:t>:</w:t>
      </w:r>
      <w:r>
        <w:rPr>
          <w:rFonts w:cs="Calibri"/>
          <w:sz w:val="24"/>
          <w:szCs w:val="24"/>
          <w:lang w:eastAsia="ar-SA"/>
        </w:rPr>
        <w:t xml:space="preserve"> </w:t>
      </w:r>
      <w:r w:rsidR="00210C83" w:rsidRPr="00B46931">
        <w:rPr>
          <w:rFonts w:cs="Calibri"/>
          <w:b/>
          <w:sz w:val="24"/>
          <w:szCs w:val="24"/>
          <w:lang w:eastAsia="ar-SA"/>
        </w:rPr>
        <w:t>339 048,5</w:t>
      </w:r>
      <w:r w:rsidR="006D04ED" w:rsidRPr="00B46931">
        <w:rPr>
          <w:rFonts w:cs="Calibri"/>
          <w:b/>
          <w:sz w:val="24"/>
          <w:szCs w:val="24"/>
          <w:lang w:eastAsia="ar-SA"/>
        </w:rPr>
        <w:t xml:space="preserve"> </w:t>
      </w:r>
      <w:r w:rsidRPr="00B46931">
        <w:rPr>
          <w:rFonts w:cs="Calibri"/>
          <w:b/>
          <w:sz w:val="24"/>
          <w:szCs w:val="24"/>
          <w:lang w:eastAsia="ar-SA"/>
        </w:rPr>
        <w:t>MWh</w:t>
      </w:r>
      <w:r w:rsidRPr="00B46931">
        <w:rPr>
          <w:rFonts w:cs="Calibri"/>
          <w:sz w:val="24"/>
          <w:szCs w:val="24"/>
          <w:lang w:eastAsia="ar-SA"/>
        </w:rPr>
        <w:t xml:space="preserve"> </w:t>
      </w:r>
      <w:r w:rsidR="003F4B25">
        <w:rPr>
          <w:rFonts w:cs="Calibri"/>
          <w:sz w:val="24"/>
          <w:szCs w:val="24"/>
          <w:lang w:eastAsia="ar-SA"/>
        </w:rPr>
        <w:t>w ciągu 2 lat.</w:t>
      </w:r>
    </w:p>
    <w:p w:rsidR="0089042B"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Pr>
          <w:rFonts w:cs="Calibri"/>
          <w:sz w:val="24"/>
          <w:szCs w:val="24"/>
          <w:lang w:eastAsia="ar-SA"/>
        </w:rPr>
        <w:t>Realizacja zakupu energii elektrycznej odbywać się będzie:</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punktów poboru - określonych w </w:t>
      </w:r>
      <w:r>
        <w:rPr>
          <w:rFonts w:cs="Calibri"/>
          <w:b/>
          <w:sz w:val="24"/>
          <w:szCs w:val="24"/>
          <w:lang w:eastAsia="ar-SA"/>
        </w:rPr>
        <w:t>załącznikach nr 2A, 2B, 2C, 2D, 2E, 2F</w:t>
      </w:r>
      <w:r w:rsidR="004B4AEF">
        <w:rPr>
          <w:rFonts w:cs="Calibri"/>
          <w:b/>
          <w:sz w:val="24"/>
          <w:szCs w:val="24"/>
          <w:lang w:eastAsia="ar-SA"/>
        </w:rPr>
        <w:t>, 2G</w:t>
      </w:r>
      <w:r>
        <w:rPr>
          <w:rFonts w:cs="Calibri"/>
          <w:b/>
          <w:sz w:val="24"/>
          <w:szCs w:val="24"/>
          <w:lang w:eastAsia="ar-SA"/>
        </w:rPr>
        <w:t xml:space="preserve"> oraz 2</w:t>
      </w:r>
      <w:r w:rsidR="004B4AEF">
        <w:rPr>
          <w:rFonts w:cs="Calibri"/>
          <w:b/>
          <w:sz w:val="24"/>
          <w:szCs w:val="24"/>
          <w:lang w:eastAsia="ar-SA"/>
        </w:rPr>
        <w:t>H</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ZWiK Sp. z o.o. i PWiK Sp. z o.o. na potrzeby własne, z podziałem punktów poboru na grupy wynikające z ich rozliczania za usługi dystrybucji według stawek </w:t>
      </w:r>
      <w:r>
        <w:rPr>
          <w:rFonts w:cs="Calibri"/>
          <w:sz w:val="24"/>
          <w:szCs w:val="24"/>
          <w:lang w:eastAsia="ar-SA"/>
        </w:rPr>
        <w:lastRenderedPageBreak/>
        <w:t xml:space="preserve">grup taryfowych OSD i z prognozowaną ilością zakupu energii elektrycznej </w:t>
      </w:r>
      <w:r>
        <w:rPr>
          <w:rFonts w:cs="Calibri"/>
          <w:sz w:val="24"/>
          <w:szCs w:val="24"/>
          <w:lang w:eastAsia="ar-SA"/>
        </w:rPr>
        <w:br/>
        <w:t xml:space="preserve">w strefach czasowych tych grup taryfowych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TS Sp. z o.o. </w:t>
      </w:r>
      <w:r w:rsidR="007D6A55">
        <w:rPr>
          <w:rFonts w:cs="Calibri"/>
          <w:sz w:val="24"/>
          <w:szCs w:val="24"/>
          <w:lang w:eastAsia="ar-SA"/>
        </w:rPr>
        <w:t>i P</w:t>
      </w:r>
      <w:r w:rsidR="00073DAA">
        <w:rPr>
          <w:rFonts w:cs="Calibri"/>
          <w:sz w:val="24"/>
          <w:szCs w:val="24"/>
          <w:lang w:eastAsia="ar-SA"/>
        </w:rPr>
        <w:t>S</w:t>
      </w:r>
      <w:r w:rsidR="007D6A55">
        <w:rPr>
          <w:rFonts w:cs="Calibri"/>
          <w:sz w:val="24"/>
          <w:szCs w:val="24"/>
          <w:lang w:eastAsia="ar-SA"/>
        </w:rPr>
        <w:t xml:space="preserve">SE </w:t>
      </w:r>
      <w:r>
        <w:rPr>
          <w:rFonts w:cs="Calibri"/>
          <w:sz w:val="24"/>
          <w:szCs w:val="24"/>
          <w:lang w:eastAsia="ar-SA"/>
        </w:rPr>
        <w:t xml:space="preserve">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color w:val="000000"/>
          <w:sz w:val="24"/>
          <w:szCs w:val="24"/>
          <w:lang w:eastAsia="ar-SA"/>
        </w:rPr>
        <w:t xml:space="preserve">dla Portów i </w:t>
      </w:r>
      <w:r w:rsidR="00B536F9">
        <w:rPr>
          <w:rFonts w:cs="Calibri"/>
          <w:color w:val="000000"/>
          <w:sz w:val="24"/>
          <w:szCs w:val="24"/>
          <w:lang w:eastAsia="ar-SA"/>
        </w:rPr>
        <w:t>P</w:t>
      </w:r>
      <w:r>
        <w:rPr>
          <w:rFonts w:cs="Calibri"/>
          <w:color w:val="000000"/>
          <w:sz w:val="24"/>
          <w:szCs w:val="24"/>
          <w:lang w:eastAsia="ar-SA"/>
        </w:rPr>
        <w:t>SSE</w:t>
      </w:r>
      <w:r w:rsidR="00073DAA">
        <w:rPr>
          <w:rFonts w:cs="Calibri"/>
          <w:color w:val="000000"/>
          <w:sz w:val="24"/>
          <w:szCs w:val="24"/>
          <w:lang w:eastAsia="ar-SA"/>
        </w:rPr>
        <w:t xml:space="preserve"> MO</w:t>
      </w:r>
      <w:r>
        <w:rPr>
          <w:rFonts w:cs="Calibri"/>
          <w:color w:val="000000"/>
          <w:sz w:val="24"/>
          <w:szCs w:val="24"/>
          <w:lang w:eastAsia="ar-SA"/>
        </w:rPr>
        <w:t xml:space="preserve"> na potrzeby własne i do odsprzedaży, </w:t>
      </w:r>
      <w:r>
        <w:rPr>
          <w:rFonts w:cs="Calibri"/>
          <w:sz w:val="24"/>
          <w:szCs w:val="24"/>
          <w:lang w:eastAsia="ar-SA"/>
        </w:rPr>
        <w:t xml:space="preserve">z prognozowaną ilością zakupu energii elektrycznej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712E10">
      <w:pPr>
        <w:numPr>
          <w:ilvl w:val="0"/>
          <w:numId w:val="35"/>
        </w:numPr>
        <w:tabs>
          <w:tab w:val="clear" w:pos="717"/>
          <w:tab w:val="num" w:pos="1276"/>
        </w:tabs>
        <w:suppressAutoHyphens/>
        <w:ind w:left="1276" w:hanging="425"/>
        <w:jc w:val="both"/>
        <w:rPr>
          <w:rFonts w:cs="Calibri"/>
          <w:sz w:val="24"/>
          <w:szCs w:val="24"/>
          <w:lang w:eastAsia="ar-SA"/>
        </w:rPr>
      </w:pPr>
      <w:r>
        <w:rPr>
          <w:rFonts w:cs="Calibri"/>
          <w:color w:val="000000"/>
          <w:sz w:val="24"/>
          <w:szCs w:val="24"/>
          <w:lang w:eastAsia="ar-SA"/>
        </w:rPr>
        <w:t>sukcesywnie w zależności od potrzeb zamawiającego,</w:t>
      </w:r>
    </w:p>
    <w:p w:rsidR="00712E10" w:rsidRDefault="0089042B" w:rsidP="00712E10">
      <w:pPr>
        <w:numPr>
          <w:ilvl w:val="0"/>
          <w:numId w:val="35"/>
        </w:numPr>
        <w:suppressAutoHyphens/>
        <w:ind w:left="1208" w:hanging="357"/>
        <w:jc w:val="both"/>
        <w:rPr>
          <w:rFonts w:cs="Calibri"/>
          <w:sz w:val="24"/>
          <w:szCs w:val="24"/>
          <w:lang w:eastAsia="ar-SA"/>
        </w:rPr>
      </w:pPr>
      <w:r w:rsidRPr="00712E10">
        <w:rPr>
          <w:rFonts w:cs="Calibri"/>
          <w:sz w:val="24"/>
          <w:szCs w:val="24"/>
          <w:lang w:eastAsia="ar-SA"/>
        </w:rPr>
        <w:t xml:space="preserve">z parametrami technicznymi zgodnymi z zapisami ustawy </w:t>
      </w:r>
      <w:r w:rsidR="00712E10" w:rsidRPr="004612FA">
        <w:rPr>
          <w:rFonts w:cs="Calibri"/>
          <w:sz w:val="24"/>
          <w:szCs w:val="24"/>
          <w:lang w:eastAsia="ar-SA"/>
        </w:rPr>
        <w:t xml:space="preserve">z dnia 10 kwietnia 1997 r. </w:t>
      </w:r>
      <w:r w:rsidR="00712E10">
        <w:rPr>
          <w:rFonts w:cs="Calibri"/>
          <w:sz w:val="24"/>
          <w:szCs w:val="24"/>
          <w:lang w:eastAsia="ar-SA"/>
        </w:rPr>
        <w:t xml:space="preserve">Prawo energetyczne </w:t>
      </w:r>
      <w:r w:rsidR="00712E10" w:rsidRPr="004612FA">
        <w:rPr>
          <w:rFonts w:cs="Calibri"/>
          <w:sz w:val="24"/>
          <w:szCs w:val="24"/>
          <w:lang w:eastAsia="ar-SA"/>
        </w:rPr>
        <w:t>(</w:t>
      </w:r>
      <w:r w:rsidR="00712E10" w:rsidRPr="00EA54E5">
        <w:rPr>
          <w:sz w:val="24"/>
          <w:szCs w:val="24"/>
        </w:rPr>
        <w:t>t.j. Dz. U. z 2020 r. poz. 833</w:t>
      </w:r>
      <w:r w:rsidR="00712E10" w:rsidRPr="004612FA">
        <w:rPr>
          <w:rFonts w:cs="Calibri"/>
          <w:sz w:val="24"/>
          <w:szCs w:val="24"/>
          <w:lang w:eastAsia="ar-SA"/>
        </w:rPr>
        <w:t xml:space="preserve"> ze zm</w:t>
      </w:r>
      <w:r w:rsidR="00712E10">
        <w:rPr>
          <w:rFonts w:cs="Calibri"/>
          <w:sz w:val="24"/>
          <w:szCs w:val="24"/>
          <w:lang w:eastAsia="ar-SA"/>
        </w:rPr>
        <w:t>.</w:t>
      </w:r>
      <w:r w:rsidR="00712E10" w:rsidRPr="004612FA">
        <w:rPr>
          <w:rFonts w:cs="Calibri"/>
          <w:sz w:val="24"/>
          <w:szCs w:val="24"/>
          <w:lang w:eastAsia="ar-SA"/>
        </w:rPr>
        <w:t>)</w:t>
      </w:r>
      <w:r w:rsidR="00712E10">
        <w:rPr>
          <w:rFonts w:cs="Calibri"/>
          <w:sz w:val="24"/>
          <w:szCs w:val="24"/>
          <w:lang w:eastAsia="ar-SA"/>
        </w:rPr>
        <w:t xml:space="preserve"> oraz rozporządzeń wykonawczych tej ustawy.</w:t>
      </w:r>
    </w:p>
    <w:p w:rsidR="0089042B" w:rsidRPr="00712E10" w:rsidRDefault="0089042B" w:rsidP="00FB78D3">
      <w:pPr>
        <w:numPr>
          <w:ilvl w:val="1"/>
          <w:numId w:val="36"/>
        </w:numPr>
        <w:tabs>
          <w:tab w:val="clear" w:pos="1440"/>
          <w:tab w:val="num" w:pos="851"/>
          <w:tab w:val="num" w:pos="1276"/>
        </w:tabs>
        <w:suppressAutoHyphens/>
        <w:ind w:left="851" w:hanging="425"/>
        <w:jc w:val="both"/>
        <w:rPr>
          <w:rFonts w:cs="Calibri"/>
          <w:sz w:val="24"/>
          <w:szCs w:val="24"/>
          <w:lang w:eastAsia="ar-SA"/>
        </w:rPr>
      </w:pPr>
      <w:r w:rsidRPr="00712E10">
        <w:rPr>
          <w:sz w:val="24"/>
          <w:szCs w:val="24"/>
        </w:rPr>
        <w:t xml:space="preserve">Podział ilości energii elektrycznej dla naliczenia faktury za energię na potrzeby własne </w:t>
      </w:r>
      <w:r w:rsidR="00AE4A1E" w:rsidRPr="00712E10">
        <w:rPr>
          <w:sz w:val="24"/>
          <w:szCs w:val="24"/>
        </w:rPr>
        <w:br/>
      </w:r>
      <w:r w:rsidRPr="00712E10">
        <w:rPr>
          <w:sz w:val="24"/>
          <w:szCs w:val="24"/>
        </w:rPr>
        <w:t xml:space="preserve">i do dalszej odsprzedaży będzie odbywał się na podstawie oświadczenia, przesłanego </w:t>
      </w:r>
      <w:r w:rsidR="00E343B5" w:rsidRPr="00712E10">
        <w:rPr>
          <w:sz w:val="24"/>
          <w:szCs w:val="24"/>
        </w:rPr>
        <w:t>w</w:t>
      </w:r>
      <w:r w:rsidRPr="00712E10">
        <w:rPr>
          <w:sz w:val="24"/>
          <w:szCs w:val="24"/>
        </w:rPr>
        <w:t xml:space="preserve">ykonawcy przez </w:t>
      </w:r>
      <w:r w:rsidR="00E343B5" w:rsidRPr="00712E10">
        <w:rPr>
          <w:sz w:val="24"/>
          <w:szCs w:val="24"/>
        </w:rPr>
        <w:t>z</w:t>
      </w:r>
      <w:r w:rsidRPr="00712E10">
        <w:rPr>
          <w:sz w:val="24"/>
          <w:szCs w:val="24"/>
        </w:rPr>
        <w:t>amawiającego za dany okres rozliczeniowy.</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 xml:space="preserve">W ramach zawartej umowy sprzedaży energii </w:t>
      </w:r>
      <w:r w:rsidR="00E343B5">
        <w:rPr>
          <w:rFonts w:cs="Calibri"/>
          <w:sz w:val="24"/>
          <w:szCs w:val="24"/>
          <w:lang w:eastAsia="ar-SA"/>
        </w:rPr>
        <w:t>w</w:t>
      </w:r>
      <w:r>
        <w:rPr>
          <w:rFonts w:cs="Calibri"/>
          <w:sz w:val="24"/>
          <w:szCs w:val="24"/>
          <w:lang w:eastAsia="ar-SA"/>
        </w:rPr>
        <w:t>ykonawca jest odpowiedzialny za bilansowanie handlowe energii elektrycznej.</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Zamawiający ZWiK Sp. z o.o.,</w:t>
      </w:r>
      <w:r w:rsidRPr="003F5702">
        <w:rPr>
          <w:rFonts w:cs="Calibri"/>
          <w:sz w:val="24"/>
          <w:szCs w:val="24"/>
          <w:lang w:eastAsia="ar-SA"/>
        </w:rPr>
        <w:t xml:space="preserve"> </w:t>
      </w:r>
      <w:r>
        <w:rPr>
          <w:rFonts w:cs="Calibri"/>
          <w:sz w:val="24"/>
          <w:szCs w:val="24"/>
          <w:lang w:eastAsia="ar-SA"/>
        </w:rPr>
        <w:t xml:space="preserve">PWiK Sp. z o.o, Porty i </w:t>
      </w:r>
      <w:r w:rsidR="00B1244B">
        <w:rPr>
          <w:rFonts w:cs="Calibri"/>
          <w:sz w:val="24"/>
          <w:szCs w:val="24"/>
          <w:lang w:eastAsia="ar-SA"/>
        </w:rPr>
        <w:t>P</w:t>
      </w:r>
      <w:r>
        <w:rPr>
          <w:rFonts w:cs="Calibri"/>
          <w:sz w:val="24"/>
          <w:szCs w:val="24"/>
          <w:lang w:eastAsia="ar-SA"/>
        </w:rPr>
        <w:t>SSE</w:t>
      </w:r>
      <w:r w:rsidR="00073DAA">
        <w:rPr>
          <w:rFonts w:cs="Calibri"/>
          <w:sz w:val="24"/>
          <w:szCs w:val="24"/>
          <w:lang w:eastAsia="ar-SA"/>
        </w:rPr>
        <w:t xml:space="preserve"> MO</w:t>
      </w:r>
      <w:r>
        <w:rPr>
          <w:rFonts w:cs="Calibri"/>
          <w:sz w:val="24"/>
          <w:szCs w:val="24"/>
          <w:lang w:eastAsia="ar-SA"/>
        </w:rPr>
        <w:t xml:space="preserve"> </w:t>
      </w:r>
      <w:r w:rsidR="004420CF">
        <w:rPr>
          <w:rFonts w:cs="Calibri"/>
          <w:sz w:val="24"/>
          <w:szCs w:val="24"/>
          <w:lang w:eastAsia="ar-SA"/>
        </w:rPr>
        <w:t xml:space="preserve">nie </w:t>
      </w:r>
      <w:r>
        <w:rPr>
          <w:rFonts w:cs="Calibri"/>
          <w:sz w:val="24"/>
          <w:szCs w:val="24"/>
          <w:lang w:eastAsia="ar-SA"/>
        </w:rPr>
        <w:t xml:space="preserve">są </w:t>
      </w:r>
      <w:r w:rsidR="004420CF">
        <w:rPr>
          <w:rFonts w:cs="Calibri"/>
          <w:sz w:val="24"/>
          <w:szCs w:val="24"/>
          <w:lang w:eastAsia="ar-SA"/>
        </w:rPr>
        <w:t xml:space="preserve">nabywcami końcowymi w </w:t>
      </w:r>
      <w:r>
        <w:rPr>
          <w:rFonts w:cs="Calibri"/>
          <w:sz w:val="24"/>
          <w:szCs w:val="24"/>
          <w:lang w:eastAsia="ar-SA"/>
        </w:rPr>
        <w:t>myśl ustawy o podatku akcyzowym i wykonawca zobowiązany jest do sprzedaży na potrzeby ich obiektów energii elektrycznej nie obciążonej podatkiem akcyzowym.</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Zamawiający TS Sp. z o.o.</w:t>
      </w:r>
      <w:r w:rsidR="004420CF">
        <w:rPr>
          <w:rFonts w:cs="Calibri"/>
          <w:sz w:val="24"/>
          <w:szCs w:val="24"/>
          <w:lang w:eastAsia="ar-SA"/>
        </w:rPr>
        <w:t xml:space="preserve"> </w:t>
      </w:r>
      <w:r w:rsidR="007D6A55">
        <w:rPr>
          <w:rFonts w:cs="Calibri"/>
          <w:sz w:val="24"/>
          <w:szCs w:val="24"/>
          <w:lang w:eastAsia="ar-SA"/>
        </w:rPr>
        <w:t>i P</w:t>
      </w:r>
      <w:r w:rsidR="00073DAA">
        <w:rPr>
          <w:rFonts w:cs="Calibri"/>
          <w:sz w:val="24"/>
          <w:szCs w:val="24"/>
          <w:lang w:eastAsia="ar-SA"/>
        </w:rPr>
        <w:t>S</w:t>
      </w:r>
      <w:r w:rsidR="007D6A55">
        <w:rPr>
          <w:rFonts w:cs="Calibri"/>
          <w:sz w:val="24"/>
          <w:szCs w:val="24"/>
          <w:lang w:eastAsia="ar-SA"/>
        </w:rPr>
        <w:t>SE są</w:t>
      </w:r>
      <w:r>
        <w:rPr>
          <w:rFonts w:cs="Calibri"/>
          <w:sz w:val="24"/>
          <w:szCs w:val="24"/>
          <w:lang w:eastAsia="ar-SA"/>
        </w:rPr>
        <w:t xml:space="preserve"> </w:t>
      </w:r>
      <w:r w:rsidR="004420CF">
        <w:rPr>
          <w:rFonts w:cs="Calibri"/>
          <w:sz w:val="24"/>
          <w:szCs w:val="24"/>
          <w:lang w:eastAsia="ar-SA"/>
        </w:rPr>
        <w:t>nabywc</w:t>
      </w:r>
      <w:r w:rsidR="007D6A55">
        <w:rPr>
          <w:rFonts w:cs="Calibri"/>
          <w:sz w:val="24"/>
          <w:szCs w:val="24"/>
          <w:lang w:eastAsia="ar-SA"/>
        </w:rPr>
        <w:t>ami</w:t>
      </w:r>
      <w:r w:rsidR="004420CF">
        <w:rPr>
          <w:rFonts w:cs="Calibri"/>
          <w:sz w:val="24"/>
          <w:szCs w:val="24"/>
          <w:lang w:eastAsia="ar-SA"/>
        </w:rPr>
        <w:t xml:space="preserve"> </w:t>
      </w:r>
      <w:r>
        <w:rPr>
          <w:rFonts w:cs="Calibri"/>
          <w:sz w:val="24"/>
          <w:szCs w:val="24"/>
          <w:lang w:eastAsia="ar-SA"/>
        </w:rPr>
        <w:t>końcowym</w:t>
      </w:r>
      <w:r w:rsidR="007D6A55">
        <w:rPr>
          <w:rFonts w:cs="Calibri"/>
          <w:sz w:val="24"/>
          <w:szCs w:val="24"/>
          <w:lang w:eastAsia="ar-SA"/>
        </w:rPr>
        <w:t>i</w:t>
      </w:r>
      <w:r>
        <w:rPr>
          <w:rFonts w:cs="Calibri"/>
          <w:sz w:val="24"/>
          <w:szCs w:val="24"/>
          <w:lang w:eastAsia="ar-SA"/>
        </w:rPr>
        <w:t xml:space="preserve"> w myśl ustawy </w:t>
      </w:r>
      <w:r w:rsidR="007D6A55">
        <w:rPr>
          <w:rFonts w:cs="Calibri"/>
          <w:sz w:val="24"/>
          <w:szCs w:val="24"/>
          <w:lang w:eastAsia="ar-SA"/>
        </w:rPr>
        <w:br/>
      </w:r>
      <w:r>
        <w:rPr>
          <w:rFonts w:cs="Calibri"/>
          <w:sz w:val="24"/>
          <w:szCs w:val="24"/>
          <w:lang w:eastAsia="ar-SA"/>
        </w:rPr>
        <w:t xml:space="preserve">o podatku akcyzowym i wykonawca zobowiązany jest do sprzedaży na potrzeby </w:t>
      </w:r>
      <w:r w:rsidR="004420CF">
        <w:rPr>
          <w:rFonts w:cs="Calibri"/>
          <w:sz w:val="24"/>
          <w:szCs w:val="24"/>
          <w:lang w:eastAsia="ar-SA"/>
        </w:rPr>
        <w:t xml:space="preserve">ich obiektów </w:t>
      </w:r>
      <w:r>
        <w:rPr>
          <w:rFonts w:cs="Calibri"/>
          <w:sz w:val="24"/>
          <w:szCs w:val="24"/>
          <w:lang w:eastAsia="ar-SA"/>
        </w:rPr>
        <w:t>energii elektrycznej obciążonej podatkiem akcyzowym.</w:t>
      </w:r>
    </w:p>
    <w:p w:rsidR="0089042B" w:rsidRDefault="0089042B" w:rsidP="00122480">
      <w:pPr>
        <w:keepLines/>
        <w:numPr>
          <w:ilvl w:val="1"/>
          <w:numId w:val="36"/>
        </w:numPr>
        <w:tabs>
          <w:tab w:val="clear" w:pos="1440"/>
          <w:tab w:val="num" w:pos="851"/>
        </w:tabs>
        <w:suppressAutoHyphens/>
        <w:ind w:left="850" w:hanging="425"/>
        <w:jc w:val="both"/>
        <w:rPr>
          <w:rFonts w:cs="Calibri"/>
          <w:sz w:val="24"/>
          <w:szCs w:val="24"/>
          <w:lang w:eastAsia="ar-SA"/>
        </w:rPr>
      </w:pPr>
      <w:r>
        <w:rPr>
          <w:rFonts w:cs="Calibri"/>
          <w:sz w:val="24"/>
          <w:szCs w:val="24"/>
          <w:lang w:eastAsia="ar-SA"/>
        </w:rPr>
        <w:t xml:space="preserve">Określona w pkt 2) ilość energii elektrycznej jest ilością szacunkową (prognozowaną), </w:t>
      </w:r>
      <w:r>
        <w:rPr>
          <w:rFonts w:cs="Calibri"/>
          <w:sz w:val="24"/>
          <w:szCs w:val="24"/>
          <w:lang w:eastAsia="ar-SA"/>
        </w:rPr>
        <w:br/>
        <w:t xml:space="preserve">a prognozowane zużycie energii elektrycznej określone w </w:t>
      </w:r>
      <w:r>
        <w:rPr>
          <w:rFonts w:cs="Calibri"/>
          <w:b/>
          <w:sz w:val="24"/>
          <w:szCs w:val="24"/>
          <w:lang w:eastAsia="ar-SA"/>
        </w:rPr>
        <w:t>załączniku nr 1</w:t>
      </w:r>
      <w:r>
        <w:rPr>
          <w:rFonts w:cs="Calibri"/>
          <w:sz w:val="24"/>
          <w:szCs w:val="24"/>
          <w:lang w:eastAsia="ar-SA"/>
        </w:rPr>
        <w:t xml:space="preserve"> do SIWZ stanowi element służący wyborowi najkorzystniejszej oferty i nie stanowi ze strony zamawiającego zobowiązania do zakupu energii w podanych ilościach. Wykonawcy nie będzie przysługiwało prawo do jakichkolwiek roszczeń z tytułu nie pobrania przez </w:t>
      </w:r>
      <w:r w:rsidR="00E343B5">
        <w:rPr>
          <w:rFonts w:cs="Calibri"/>
          <w:sz w:val="24"/>
          <w:szCs w:val="24"/>
          <w:lang w:eastAsia="ar-SA"/>
        </w:rPr>
        <w:t>z</w:t>
      </w:r>
      <w:r>
        <w:rPr>
          <w:rFonts w:cs="Calibri"/>
          <w:sz w:val="24"/>
          <w:szCs w:val="24"/>
          <w:lang w:eastAsia="ar-SA"/>
        </w:rPr>
        <w:t>amawiającego przewidywanej ilości energii lub pobrania ilości większej.</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 xml:space="preserve">Złożenie oferty przez </w:t>
      </w:r>
      <w:r w:rsidR="007D6A55">
        <w:rPr>
          <w:rFonts w:cs="Calibri"/>
          <w:sz w:val="24"/>
          <w:szCs w:val="24"/>
          <w:lang w:eastAsia="ar-SA"/>
        </w:rPr>
        <w:t>wykonawcę</w:t>
      </w:r>
      <w:r>
        <w:rPr>
          <w:rFonts w:cs="Calibri"/>
          <w:sz w:val="24"/>
          <w:szCs w:val="24"/>
          <w:lang w:eastAsia="ar-SA"/>
        </w:rPr>
        <w:t xml:space="preserve"> niezgodnej z powyższymi warunkami będzie skutkować odrzuceniem oferty na podstawie art. 89 ust. 1 pkt 2) </w:t>
      </w:r>
      <w:r w:rsidR="00712E10">
        <w:rPr>
          <w:rFonts w:cs="Calibri"/>
          <w:sz w:val="24"/>
          <w:szCs w:val="24"/>
          <w:lang w:eastAsia="ar-SA"/>
        </w:rPr>
        <w:t>U</w:t>
      </w:r>
      <w:r>
        <w:rPr>
          <w:rFonts w:cs="Calibri"/>
          <w:sz w:val="24"/>
          <w:szCs w:val="24"/>
          <w:lang w:eastAsia="ar-SA"/>
        </w:rPr>
        <w:t>stawy.</w:t>
      </w:r>
    </w:p>
    <w:p w:rsidR="00122480" w:rsidRDefault="00122480" w:rsidP="00122480">
      <w:pPr>
        <w:suppressAutoHyphens/>
        <w:jc w:val="both"/>
        <w:rPr>
          <w:rFonts w:cs="Calibri"/>
          <w:sz w:val="24"/>
          <w:szCs w:val="24"/>
          <w:lang w:eastAsia="ar-SA"/>
        </w:rPr>
      </w:pPr>
    </w:p>
    <w:p w:rsidR="0089042B" w:rsidRDefault="0089042B" w:rsidP="00411E93">
      <w:pPr>
        <w:numPr>
          <w:ilvl w:val="0"/>
          <w:numId w:val="33"/>
        </w:numPr>
        <w:tabs>
          <w:tab w:val="clear" w:pos="720"/>
          <w:tab w:val="num" w:pos="426"/>
        </w:tabs>
        <w:suppressAutoHyphens/>
        <w:ind w:left="426" w:hanging="426"/>
        <w:jc w:val="both"/>
        <w:rPr>
          <w:rFonts w:cs="Calibri"/>
          <w:sz w:val="24"/>
          <w:szCs w:val="24"/>
          <w:lang w:eastAsia="ar-SA"/>
        </w:rPr>
      </w:pPr>
      <w:r>
        <w:rPr>
          <w:rFonts w:cs="Calibri"/>
          <w:sz w:val="24"/>
          <w:szCs w:val="24"/>
          <w:lang w:eastAsia="ar-SA"/>
        </w:rPr>
        <w:t>Warunki realizacji zamówienia</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Sprzedaż energii elektrycznej będzie się odbywała na podstawie umów sprzedaży energii elektrycznej zawartych z wykonawcą.</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Usługi dystrybucji będą świadczone na podstawie odrębnych umów o świadczenie usług dystrybucji z Operatorem Sieci Dystrybucyjnej. Dostawa energii elektrycznej odbywać się będzie za pośrednictwem sieci dystrybucyjnej OSD.</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 xml:space="preserve">Sprzedawana energia elektryczna będzie rozliczana według cen jednostkowych energii elektrycznej, określonych w </w:t>
      </w:r>
      <w:r>
        <w:rPr>
          <w:rFonts w:cs="Calibri"/>
          <w:b/>
          <w:sz w:val="24"/>
          <w:szCs w:val="24"/>
          <w:lang w:eastAsia="ar-SA"/>
        </w:rPr>
        <w:t>formularzu nr 1</w:t>
      </w:r>
      <w:r>
        <w:rPr>
          <w:rFonts w:cs="Calibri"/>
          <w:sz w:val="24"/>
          <w:szCs w:val="24"/>
          <w:lang w:eastAsia="ar-SA"/>
        </w:rPr>
        <w:t xml:space="preserve"> (Oferta warunków realizacji zamówienia).</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Rozliczenie sprzedaży odbywać się będzie na podstawie faktycznego poboru energii elektrycznej w okresach rozliczeniowych, ustalonego przez OSD na podstawie wskazań układów pomiarowo-rozliczeniowych i zapisów umów o świadczenie usług dystrybucji.</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 xml:space="preserve">Całkowita należność za zużytą energię elektryczną w okresach rozliczeniowych obliczana będzie indywidualnie dla każdego punktu poboru jako iloczyn ilości pobranej przez </w:t>
      </w:r>
      <w:r w:rsidR="00E343B5">
        <w:rPr>
          <w:rFonts w:cs="Calibri"/>
          <w:sz w:val="24"/>
          <w:szCs w:val="24"/>
          <w:lang w:eastAsia="ar-SA"/>
        </w:rPr>
        <w:t>z</w:t>
      </w:r>
      <w:r>
        <w:rPr>
          <w:rFonts w:cs="Calibri"/>
          <w:sz w:val="24"/>
          <w:szCs w:val="24"/>
          <w:lang w:eastAsia="ar-SA"/>
        </w:rPr>
        <w:t>amawiającego energii elektrycznej i cen jednostkowych energii elektrycznej netto, powiększony o podatek VAT.</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lastRenderedPageBreak/>
        <w:t>Należności za energię elektryczną regulowane będą na podstawie faktur VAT wystawianych przez wykonawcę.</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Faktury rozliczeniowe dla ZWiK Sp. z o.o., PWiK Sp. z .o.o.</w:t>
      </w:r>
      <w:r w:rsidR="009D043F">
        <w:rPr>
          <w:rFonts w:cs="Calibri"/>
          <w:sz w:val="24"/>
          <w:szCs w:val="24"/>
          <w:lang w:eastAsia="ar-SA"/>
        </w:rPr>
        <w:t>,</w:t>
      </w:r>
      <w:r>
        <w:rPr>
          <w:rFonts w:cs="Calibri"/>
          <w:sz w:val="24"/>
          <w:szCs w:val="24"/>
          <w:lang w:eastAsia="ar-SA"/>
        </w:rPr>
        <w:t xml:space="preserve"> TS Sp. z o.o.</w:t>
      </w:r>
      <w:r w:rsidR="004B3665">
        <w:rPr>
          <w:rFonts w:cs="Calibri"/>
          <w:sz w:val="24"/>
          <w:szCs w:val="24"/>
          <w:lang w:eastAsia="ar-SA"/>
        </w:rPr>
        <w:t xml:space="preserve"> </w:t>
      </w:r>
      <w:r w:rsidR="009D043F">
        <w:rPr>
          <w:rFonts w:cs="Calibri"/>
          <w:sz w:val="24"/>
          <w:szCs w:val="24"/>
          <w:lang w:eastAsia="ar-SA"/>
        </w:rPr>
        <w:t>i P</w:t>
      </w:r>
      <w:r w:rsidR="00073DAA">
        <w:rPr>
          <w:rFonts w:cs="Calibri"/>
          <w:sz w:val="24"/>
          <w:szCs w:val="24"/>
          <w:lang w:eastAsia="ar-SA"/>
        </w:rPr>
        <w:t>S</w:t>
      </w:r>
      <w:r w:rsidR="009D043F">
        <w:rPr>
          <w:rFonts w:cs="Calibri"/>
          <w:sz w:val="24"/>
          <w:szCs w:val="24"/>
          <w:lang w:eastAsia="ar-SA"/>
        </w:rPr>
        <w:t xml:space="preserve">SE </w:t>
      </w:r>
      <w:r>
        <w:rPr>
          <w:rFonts w:cs="Calibri"/>
          <w:sz w:val="24"/>
          <w:szCs w:val="24"/>
          <w:lang w:eastAsia="ar-SA"/>
        </w:rPr>
        <w:t xml:space="preserve">wystawiane będą na koniec okresu rozliczeniowego w terminie do 7 dni od otrzymania przez </w:t>
      </w:r>
      <w:r w:rsidR="00E343B5">
        <w:rPr>
          <w:rFonts w:cs="Calibri"/>
          <w:sz w:val="24"/>
          <w:szCs w:val="24"/>
          <w:lang w:eastAsia="ar-SA"/>
        </w:rPr>
        <w:t>w</w:t>
      </w:r>
      <w:r>
        <w:rPr>
          <w:rFonts w:cs="Calibri"/>
          <w:sz w:val="24"/>
          <w:szCs w:val="24"/>
          <w:lang w:eastAsia="ar-SA"/>
        </w:rPr>
        <w:t xml:space="preserve">ykonawcę odczytów układów pomiarowo-rozliczeniowych od Operatora Systemu Dystrybucyjnego. Faktury dla Portów i </w:t>
      </w:r>
      <w:r w:rsidR="00B1244B">
        <w:rPr>
          <w:rFonts w:cs="Calibri"/>
          <w:sz w:val="24"/>
          <w:szCs w:val="24"/>
          <w:lang w:eastAsia="ar-SA"/>
        </w:rPr>
        <w:t>P</w:t>
      </w:r>
      <w:r>
        <w:rPr>
          <w:rFonts w:cs="Calibri"/>
          <w:sz w:val="24"/>
          <w:szCs w:val="24"/>
          <w:lang w:eastAsia="ar-SA"/>
        </w:rPr>
        <w:t>SSE</w:t>
      </w:r>
      <w:r w:rsidR="00073DAA">
        <w:rPr>
          <w:rFonts w:cs="Calibri"/>
          <w:sz w:val="24"/>
          <w:szCs w:val="24"/>
          <w:lang w:eastAsia="ar-SA"/>
        </w:rPr>
        <w:t xml:space="preserve"> MO</w:t>
      </w:r>
      <w:r>
        <w:rPr>
          <w:rFonts w:cs="Calibri"/>
          <w:sz w:val="24"/>
          <w:szCs w:val="24"/>
          <w:lang w:eastAsia="ar-SA"/>
        </w:rPr>
        <w:t xml:space="preserve"> wystawiane będą na koniec okresu rozliczeniowego w terminie do 7 dni od otrzymania przez </w:t>
      </w:r>
      <w:r w:rsidR="00E343B5">
        <w:rPr>
          <w:rFonts w:cs="Calibri"/>
          <w:sz w:val="24"/>
          <w:szCs w:val="24"/>
          <w:lang w:eastAsia="ar-SA"/>
        </w:rPr>
        <w:t>w</w:t>
      </w:r>
      <w:r>
        <w:rPr>
          <w:rFonts w:cs="Calibri"/>
          <w:sz w:val="24"/>
          <w:szCs w:val="24"/>
          <w:lang w:eastAsia="ar-SA"/>
        </w:rPr>
        <w:t xml:space="preserve">ykonawcę oświadczenia </w:t>
      </w:r>
      <w:r w:rsidR="00E343B5">
        <w:rPr>
          <w:rFonts w:cs="Calibri"/>
          <w:sz w:val="24"/>
          <w:szCs w:val="24"/>
          <w:lang w:eastAsia="ar-SA"/>
        </w:rPr>
        <w:t>z</w:t>
      </w:r>
      <w:r>
        <w:rPr>
          <w:sz w:val="24"/>
          <w:szCs w:val="24"/>
        </w:rPr>
        <w:t>amawiającego o podziale ilości energii elektrycznej w danym okresie rozliczeniowym na potrzeby własne i do dalszej odsprzedaży.</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Należności wynikające z faktur VAT będą płatne w terminie do 30 dni od daty wystawienia faktury, jednak nie krótszym niż 14 dni od daty doręczenia </w:t>
      </w:r>
      <w:r w:rsidR="00E343B5">
        <w:rPr>
          <w:rFonts w:cs="Calibri"/>
          <w:sz w:val="24"/>
          <w:szCs w:val="24"/>
          <w:lang w:eastAsia="ar-SA"/>
        </w:rPr>
        <w:t>z</w:t>
      </w:r>
      <w:r>
        <w:rPr>
          <w:rFonts w:cs="Calibri"/>
          <w:sz w:val="24"/>
          <w:szCs w:val="24"/>
          <w:lang w:eastAsia="ar-SA"/>
        </w:rPr>
        <w:t xml:space="preserve">amawiającemu prawidłowo wystawionej faktury. Za dzień zapłaty uznaje się datę wpływu środków pieniężnych na rachunek bankowy </w:t>
      </w:r>
      <w:r w:rsidR="00E343B5">
        <w:rPr>
          <w:rFonts w:cs="Calibri"/>
          <w:sz w:val="24"/>
          <w:szCs w:val="24"/>
          <w:lang w:eastAsia="ar-SA"/>
        </w:rPr>
        <w:t>w</w:t>
      </w:r>
      <w:r>
        <w:rPr>
          <w:rFonts w:cs="Calibri"/>
          <w:sz w:val="24"/>
          <w:szCs w:val="24"/>
          <w:lang w:eastAsia="ar-SA"/>
        </w:rPr>
        <w:t>ykonawcy.</w:t>
      </w:r>
    </w:p>
    <w:p w:rsidR="0089042B" w:rsidRP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2A</w:t>
      </w:r>
      <w:r w:rsidRPr="0089042B">
        <w:rPr>
          <w:rFonts w:cs="Calibri"/>
          <w:sz w:val="24"/>
          <w:szCs w:val="24"/>
          <w:lang w:eastAsia="ar-SA"/>
        </w:rPr>
        <w:t xml:space="preserve"> będzie: Zakład Wodociągów i Kanalizacji Sp. z o.o., 71-682 Szczecin, ul. M. Golisza 10.</w:t>
      </w:r>
    </w:p>
    <w:p w:rsidR="0089042B" w:rsidRPr="00741574"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741574">
        <w:rPr>
          <w:rFonts w:cs="Calibri"/>
          <w:sz w:val="24"/>
          <w:szCs w:val="24"/>
          <w:lang w:eastAsia="ar-SA"/>
        </w:rPr>
        <w:t xml:space="preserve">Płatnikiem faktur za punkty poboru wyszczególnione w </w:t>
      </w:r>
      <w:r w:rsidRPr="00741574">
        <w:rPr>
          <w:rFonts w:cs="Calibri"/>
          <w:b/>
          <w:sz w:val="24"/>
          <w:szCs w:val="24"/>
          <w:lang w:eastAsia="ar-SA"/>
        </w:rPr>
        <w:t>załączniku nr 2B</w:t>
      </w:r>
      <w:r w:rsidRPr="00741574">
        <w:rPr>
          <w:rFonts w:cs="Calibri"/>
          <w:sz w:val="24"/>
          <w:szCs w:val="24"/>
          <w:lang w:eastAsia="ar-SA"/>
        </w:rPr>
        <w:t xml:space="preserve"> będzie:</w:t>
      </w:r>
      <w:r w:rsidR="00741574" w:rsidRPr="00741574">
        <w:rPr>
          <w:rFonts w:cs="Calibri"/>
          <w:sz w:val="24"/>
          <w:szCs w:val="24"/>
          <w:lang w:eastAsia="ar-SA"/>
        </w:rPr>
        <w:t xml:space="preserve"> </w:t>
      </w:r>
      <w:r w:rsidRPr="00E4427A">
        <w:rPr>
          <w:sz w:val="24"/>
          <w:szCs w:val="24"/>
        </w:rPr>
        <w:t xml:space="preserve">Przedsiębiorstwem Wodociągów i Kanalizacji Sp. z o.o., ul. Kosynierów </w:t>
      </w:r>
      <w:r w:rsidR="004B3665">
        <w:rPr>
          <w:sz w:val="24"/>
          <w:szCs w:val="24"/>
        </w:rPr>
        <w:br/>
      </w:r>
      <w:r w:rsidRPr="00E4427A">
        <w:rPr>
          <w:sz w:val="24"/>
          <w:szCs w:val="24"/>
        </w:rPr>
        <w:t>Gdyńskich 47, 66-400 Gorzów Wielkopolski</w:t>
      </w:r>
    </w:p>
    <w:p w:rsidR="0089042B" w:rsidRPr="004B3665"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2C</w:t>
      </w:r>
      <w:r w:rsidRPr="0089042B">
        <w:rPr>
          <w:rFonts w:cs="Calibri"/>
          <w:sz w:val="24"/>
          <w:szCs w:val="24"/>
          <w:lang w:eastAsia="ar-SA"/>
        </w:rPr>
        <w:t xml:space="preserve"> będzie: Tramwaje Szczecińskie Sp. z o.o., </w:t>
      </w:r>
      <w:r w:rsidRPr="0089042B">
        <w:rPr>
          <w:sz w:val="24"/>
          <w:szCs w:val="24"/>
        </w:rPr>
        <w:t>71-241 Szczecin, ul. Sebastiana Klonowica 5.</w:t>
      </w:r>
    </w:p>
    <w:p w:rsidR="009D043F" w:rsidRPr="00064EBA" w:rsidRDefault="009D043F"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t>
      </w:r>
      <w:r w:rsidRPr="00064EBA">
        <w:rPr>
          <w:rFonts w:cs="Calibri"/>
          <w:sz w:val="24"/>
          <w:szCs w:val="24"/>
          <w:lang w:eastAsia="ar-SA"/>
        </w:rPr>
        <w:t xml:space="preserve">wyszczególnione w </w:t>
      </w:r>
      <w:r w:rsidRPr="003E163B">
        <w:rPr>
          <w:rFonts w:cs="Calibri"/>
          <w:b/>
          <w:sz w:val="24"/>
          <w:szCs w:val="24"/>
          <w:lang w:eastAsia="ar-SA"/>
        </w:rPr>
        <w:t>załączniku nr 2D</w:t>
      </w:r>
      <w:r w:rsidRPr="00064EBA">
        <w:rPr>
          <w:rFonts w:cs="Calibri"/>
          <w:sz w:val="24"/>
          <w:szCs w:val="24"/>
          <w:lang w:eastAsia="ar-SA"/>
        </w:rPr>
        <w:t xml:space="preserve"> będzie: Pomorska Specjalna Strefa Ekonomiczna Sp. z o.o., </w:t>
      </w:r>
      <w:r w:rsidR="00064EBA" w:rsidRPr="00064EBA">
        <w:rPr>
          <w:spacing w:val="-6"/>
          <w:sz w:val="24"/>
          <w:szCs w:val="24"/>
        </w:rPr>
        <w:t>81-703 Sopot</w:t>
      </w:r>
      <w:r w:rsidR="00064EBA">
        <w:rPr>
          <w:spacing w:val="-6"/>
          <w:sz w:val="24"/>
          <w:szCs w:val="24"/>
        </w:rPr>
        <w:t>,</w:t>
      </w:r>
      <w:r w:rsidR="00064EBA" w:rsidRPr="00064EBA">
        <w:rPr>
          <w:spacing w:val="-6"/>
          <w:sz w:val="24"/>
          <w:szCs w:val="24"/>
        </w:rPr>
        <w:t xml:space="preserve"> ul. Władysława IV</w:t>
      </w:r>
      <w:r w:rsidR="00064EBA">
        <w:rPr>
          <w:spacing w:val="-6"/>
          <w:sz w:val="24"/>
          <w:szCs w:val="24"/>
        </w:rPr>
        <w:t>.</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w:t>
      </w:r>
      <w:r w:rsidR="009D043F">
        <w:rPr>
          <w:rFonts w:cs="Calibri"/>
          <w:b/>
          <w:sz w:val="24"/>
          <w:szCs w:val="24"/>
          <w:lang w:eastAsia="ar-SA"/>
        </w:rPr>
        <w:t>E</w:t>
      </w:r>
      <w:r w:rsidRPr="0089042B">
        <w:rPr>
          <w:rFonts w:cs="Calibri"/>
          <w:sz w:val="24"/>
          <w:szCs w:val="24"/>
          <w:lang w:eastAsia="ar-SA"/>
        </w:rPr>
        <w:t xml:space="preserve"> będzie: Zarząd Morskich Portów</w:t>
      </w:r>
      <w:r>
        <w:rPr>
          <w:rFonts w:cs="Calibri"/>
          <w:sz w:val="24"/>
          <w:szCs w:val="24"/>
          <w:lang w:eastAsia="ar-SA"/>
        </w:rPr>
        <w:t xml:space="preserve"> Szczecin i Świnoujście S.A., </w:t>
      </w:r>
      <w:r>
        <w:rPr>
          <w:sz w:val="24"/>
          <w:szCs w:val="24"/>
        </w:rPr>
        <w:t xml:space="preserve">70-603 Szczecin, </w:t>
      </w:r>
      <w:r w:rsidR="004B3665">
        <w:rPr>
          <w:sz w:val="24"/>
          <w:szCs w:val="24"/>
        </w:rPr>
        <w:br/>
      </w:r>
      <w:r>
        <w:rPr>
          <w:sz w:val="24"/>
          <w:szCs w:val="24"/>
        </w:rPr>
        <w:t>ul. Bytomska 7.</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F</w:t>
      </w:r>
      <w:r>
        <w:rPr>
          <w:rFonts w:cs="Calibri"/>
          <w:sz w:val="24"/>
          <w:szCs w:val="24"/>
          <w:lang w:eastAsia="ar-SA"/>
        </w:rPr>
        <w:t xml:space="preserve"> będzie: Zarząd Morskiego Portu Gdańsk SA, </w:t>
      </w:r>
      <w:r>
        <w:rPr>
          <w:sz w:val="24"/>
          <w:szCs w:val="24"/>
        </w:rPr>
        <w:t>80-955 Gdańsk, ul. Zamknięta 18.</w:t>
      </w:r>
    </w:p>
    <w:p w:rsidR="0089042B" w:rsidRPr="000474C9"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G</w:t>
      </w:r>
      <w:r>
        <w:rPr>
          <w:rFonts w:cs="Calibri"/>
          <w:sz w:val="24"/>
          <w:szCs w:val="24"/>
          <w:lang w:eastAsia="ar-SA"/>
        </w:rPr>
        <w:t xml:space="preserve"> będzie: Zarząd Morskiego Portu Gdynia S.A., </w:t>
      </w:r>
      <w:r>
        <w:rPr>
          <w:sz w:val="24"/>
          <w:szCs w:val="24"/>
        </w:rPr>
        <w:t>81-337 Gdynia, ul. Rotterdamska 9.</w:t>
      </w:r>
    </w:p>
    <w:p w:rsidR="0089042B" w:rsidRPr="00C6625D"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H</w:t>
      </w:r>
      <w:r>
        <w:rPr>
          <w:rFonts w:cs="Calibri"/>
          <w:sz w:val="24"/>
          <w:szCs w:val="24"/>
          <w:lang w:eastAsia="ar-SA"/>
        </w:rPr>
        <w:t xml:space="preserve"> będzie: </w:t>
      </w:r>
      <w:r w:rsidR="00741574">
        <w:rPr>
          <w:rFonts w:cs="Calibri"/>
          <w:sz w:val="24"/>
          <w:szCs w:val="24"/>
          <w:lang w:eastAsia="ar-SA"/>
        </w:rPr>
        <w:br/>
      </w:r>
      <w:r>
        <w:rPr>
          <w:rFonts w:cs="Calibri"/>
          <w:sz w:val="24"/>
          <w:szCs w:val="24"/>
          <w:lang w:eastAsia="ar-SA"/>
        </w:rPr>
        <w:t xml:space="preserve">PSSE Media Operator Sp. z o.o., </w:t>
      </w:r>
      <w:r>
        <w:rPr>
          <w:sz w:val="24"/>
          <w:szCs w:val="24"/>
        </w:rPr>
        <w:t xml:space="preserve">80-873 Gdańsk, ul. Na Ostrowiu 15/20. </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Wykonawca jest zobowiązany do przygotowania i wypełnienia wszelkich formalności wynikających z konieczności przejęcia obowiązków dostawcy energii w terminie umożliwiającym zawarcie nowej umowy sprzedaży energii elektrycznej.</w:t>
      </w:r>
    </w:p>
    <w:p w:rsidR="00F449C8" w:rsidRDefault="00F449C8" w:rsidP="00F449C8">
      <w:pPr>
        <w:autoSpaceDE w:val="0"/>
        <w:autoSpaceDN w:val="0"/>
        <w:adjustRightInd w:val="0"/>
        <w:jc w:val="both"/>
        <w:rPr>
          <w:rFonts w:ascii="Arial" w:hAnsi="Arial" w:cs="Arial"/>
          <w:sz w:val="24"/>
          <w:szCs w:val="24"/>
        </w:rPr>
      </w:pPr>
    </w:p>
    <w:p w:rsidR="00122480" w:rsidRPr="00695FC1" w:rsidRDefault="00122480" w:rsidP="00F449C8">
      <w:pPr>
        <w:autoSpaceDE w:val="0"/>
        <w:autoSpaceDN w:val="0"/>
        <w:adjustRightInd w:val="0"/>
        <w:jc w:val="both"/>
        <w:rPr>
          <w:rFonts w:ascii="Arial" w:hAnsi="Arial" w:cs="Arial"/>
          <w:sz w:val="24"/>
          <w:szCs w:val="24"/>
        </w:rPr>
      </w:pPr>
    </w:p>
    <w:p w:rsidR="00AA3B21" w:rsidRPr="00695FC1" w:rsidRDefault="00AA3B21" w:rsidP="00AA3B21">
      <w:pPr>
        <w:rPr>
          <w:sz w:val="24"/>
        </w:rPr>
      </w:pPr>
      <w:r w:rsidRPr="00695FC1">
        <w:rPr>
          <w:sz w:val="24"/>
        </w:rPr>
        <w:t>Członkowie komisji przetargowej:</w:t>
      </w:r>
    </w:p>
    <w:p w:rsidR="00B30F5B" w:rsidRDefault="00B30F5B" w:rsidP="00741574">
      <w:pPr>
        <w:ind w:right="-284"/>
        <w:rPr>
          <w:spacing w:val="-2"/>
          <w:sz w:val="24"/>
          <w:szCs w:val="24"/>
        </w:rPr>
      </w:pPr>
    </w:p>
    <w:p w:rsidR="00596BA4" w:rsidRDefault="00596BA4" w:rsidP="00741574">
      <w:pPr>
        <w:ind w:right="-284"/>
        <w:rPr>
          <w:spacing w:val="-2"/>
          <w:sz w:val="24"/>
          <w:szCs w:val="24"/>
        </w:rPr>
      </w:pPr>
    </w:p>
    <w:p w:rsidR="00741574" w:rsidRDefault="00741574" w:rsidP="00741574">
      <w:pPr>
        <w:ind w:right="-284"/>
        <w:rPr>
          <w:spacing w:val="-2"/>
          <w:sz w:val="24"/>
          <w:szCs w:val="24"/>
        </w:rPr>
      </w:pPr>
      <w:r>
        <w:rPr>
          <w:spacing w:val="-2"/>
          <w:sz w:val="24"/>
          <w:szCs w:val="24"/>
        </w:rPr>
        <w:t>1.</w:t>
      </w:r>
      <w:r w:rsidRPr="005A44B8">
        <w:rPr>
          <w:spacing w:val="-2"/>
          <w:sz w:val="24"/>
          <w:szCs w:val="24"/>
        </w:rPr>
        <w:t xml:space="preserve"> Przewodniczący</w:t>
      </w:r>
      <w:r>
        <w:rPr>
          <w:spacing w:val="-2"/>
          <w:sz w:val="24"/>
          <w:szCs w:val="24"/>
        </w:rPr>
        <w:t xml:space="preserve"> - Robert Pilewski</w:t>
      </w:r>
      <w:r>
        <w:rPr>
          <w:spacing w:val="-2"/>
          <w:sz w:val="24"/>
          <w:szCs w:val="24"/>
        </w:rPr>
        <w:tab/>
      </w:r>
      <w:r>
        <w:rPr>
          <w:spacing w:val="-2"/>
          <w:sz w:val="24"/>
          <w:szCs w:val="24"/>
        </w:rPr>
        <w:tab/>
      </w:r>
      <w:r>
        <w:rPr>
          <w:spacing w:val="-2"/>
          <w:sz w:val="24"/>
          <w:szCs w:val="24"/>
        </w:rPr>
        <w:tab/>
      </w:r>
      <w:r>
        <w:rPr>
          <w:spacing w:val="-2"/>
          <w:sz w:val="24"/>
          <w:szCs w:val="24"/>
        </w:rPr>
        <w:tab/>
        <w:t>…………………………………</w:t>
      </w:r>
    </w:p>
    <w:p w:rsidR="00741574" w:rsidRDefault="00741574" w:rsidP="00741574">
      <w:pPr>
        <w:ind w:right="-284"/>
        <w:rPr>
          <w:spacing w:val="-2"/>
          <w:sz w:val="24"/>
          <w:szCs w:val="24"/>
        </w:rPr>
      </w:pPr>
    </w:p>
    <w:p w:rsidR="00B30F5B" w:rsidRDefault="00B30F5B" w:rsidP="00741574">
      <w:pPr>
        <w:ind w:right="-284"/>
        <w:rPr>
          <w:spacing w:val="-2"/>
          <w:sz w:val="24"/>
          <w:szCs w:val="24"/>
        </w:rPr>
      </w:pPr>
    </w:p>
    <w:p w:rsidR="00596BA4" w:rsidRPr="005A44B8" w:rsidRDefault="00596BA4" w:rsidP="00596BA4">
      <w:pPr>
        <w:ind w:right="-284"/>
        <w:rPr>
          <w:spacing w:val="-2"/>
          <w:sz w:val="24"/>
          <w:szCs w:val="24"/>
        </w:rPr>
      </w:pPr>
      <w:r>
        <w:rPr>
          <w:spacing w:val="-2"/>
          <w:sz w:val="24"/>
          <w:szCs w:val="24"/>
        </w:rPr>
        <w:t xml:space="preserve">2. </w:t>
      </w:r>
      <w:r w:rsidRPr="005A44B8">
        <w:rPr>
          <w:spacing w:val="-2"/>
          <w:sz w:val="24"/>
          <w:szCs w:val="24"/>
        </w:rPr>
        <w:t xml:space="preserve">Sekretarz </w:t>
      </w:r>
      <w:r w:rsidR="00AF4B39">
        <w:rPr>
          <w:spacing w:val="-2"/>
          <w:sz w:val="24"/>
          <w:szCs w:val="24"/>
        </w:rPr>
        <w:t>–</w:t>
      </w:r>
      <w:r>
        <w:rPr>
          <w:spacing w:val="-2"/>
          <w:sz w:val="24"/>
          <w:szCs w:val="24"/>
        </w:rPr>
        <w:t xml:space="preserve"> </w:t>
      </w:r>
      <w:r w:rsidR="00AF4B39">
        <w:rPr>
          <w:spacing w:val="-2"/>
          <w:sz w:val="24"/>
          <w:szCs w:val="24"/>
        </w:rPr>
        <w:t>Adam Bartnicki</w:t>
      </w:r>
      <w:r>
        <w:rPr>
          <w:spacing w:val="-2"/>
          <w:sz w:val="24"/>
          <w:szCs w:val="24"/>
        </w:rPr>
        <w:tab/>
      </w:r>
      <w:r>
        <w:rPr>
          <w:spacing w:val="-2"/>
          <w:sz w:val="24"/>
          <w:szCs w:val="24"/>
        </w:rPr>
        <w:tab/>
      </w:r>
      <w:r>
        <w:rPr>
          <w:spacing w:val="-2"/>
          <w:sz w:val="24"/>
          <w:szCs w:val="24"/>
        </w:rPr>
        <w:tab/>
      </w:r>
      <w:r>
        <w:rPr>
          <w:spacing w:val="-2"/>
          <w:sz w:val="24"/>
          <w:szCs w:val="24"/>
        </w:rPr>
        <w:tab/>
        <w:t>…………………………………</w:t>
      </w:r>
    </w:p>
    <w:p w:rsidR="00E4480C" w:rsidRDefault="00E4480C" w:rsidP="00741574">
      <w:pPr>
        <w:ind w:right="-284"/>
        <w:rPr>
          <w:spacing w:val="-2"/>
          <w:sz w:val="24"/>
          <w:szCs w:val="24"/>
        </w:rPr>
      </w:pPr>
    </w:p>
    <w:p w:rsidR="00B30F5B" w:rsidRDefault="00B30F5B" w:rsidP="00741574">
      <w:pPr>
        <w:ind w:right="-284"/>
        <w:rPr>
          <w:spacing w:val="-2"/>
          <w:sz w:val="24"/>
          <w:szCs w:val="24"/>
        </w:rPr>
      </w:pPr>
    </w:p>
    <w:p w:rsidR="00F374A4" w:rsidRDefault="00F928F6" w:rsidP="00D368B0">
      <w:pPr>
        <w:ind w:right="-284"/>
        <w:rPr>
          <w:spacing w:val="-2"/>
          <w:sz w:val="24"/>
          <w:szCs w:val="24"/>
        </w:rPr>
      </w:pPr>
      <w:r>
        <w:rPr>
          <w:spacing w:val="-2"/>
          <w:sz w:val="24"/>
          <w:szCs w:val="24"/>
        </w:rPr>
        <w:t>3</w:t>
      </w:r>
      <w:r w:rsidR="00596BA4">
        <w:rPr>
          <w:spacing w:val="-2"/>
          <w:sz w:val="24"/>
          <w:szCs w:val="24"/>
        </w:rPr>
        <w:t>.</w:t>
      </w:r>
      <w:r w:rsidR="00596BA4" w:rsidRPr="005A44B8">
        <w:rPr>
          <w:spacing w:val="-2"/>
          <w:sz w:val="24"/>
          <w:szCs w:val="24"/>
        </w:rPr>
        <w:t xml:space="preserve"> </w:t>
      </w:r>
      <w:r w:rsidR="00596BA4">
        <w:rPr>
          <w:spacing w:val="-2"/>
          <w:sz w:val="24"/>
          <w:szCs w:val="24"/>
        </w:rPr>
        <w:t>Agnieszka Skotnicka</w:t>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t>…………………………………</w:t>
      </w:r>
    </w:p>
    <w:p w:rsidR="00D368B0" w:rsidRDefault="00D368B0" w:rsidP="00D368B0">
      <w:pPr>
        <w:ind w:right="-284"/>
        <w:rPr>
          <w:spacing w:val="-2"/>
          <w:sz w:val="24"/>
          <w:szCs w:val="24"/>
        </w:rPr>
      </w:pPr>
    </w:p>
    <w:p w:rsidR="00D368B0" w:rsidRDefault="00D368B0" w:rsidP="00D368B0">
      <w:pPr>
        <w:ind w:right="-284"/>
        <w:rPr>
          <w:spacing w:val="-2"/>
          <w:sz w:val="24"/>
          <w:szCs w:val="24"/>
        </w:rPr>
      </w:pPr>
    </w:p>
    <w:p w:rsidR="00D368B0" w:rsidRPr="00D368B0" w:rsidRDefault="00D368B0" w:rsidP="00D368B0">
      <w:pPr>
        <w:ind w:right="-284"/>
        <w:rPr>
          <w:spacing w:val="-2"/>
          <w:sz w:val="24"/>
          <w:szCs w:val="24"/>
        </w:rPr>
      </w:pPr>
      <w:r>
        <w:rPr>
          <w:spacing w:val="-2"/>
          <w:sz w:val="24"/>
          <w:szCs w:val="24"/>
        </w:rPr>
        <w:t>4. Agnieszka Poręczewska-Bereszko</w:t>
      </w:r>
      <w:r>
        <w:rPr>
          <w:spacing w:val="-2"/>
          <w:sz w:val="24"/>
          <w:szCs w:val="24"/>
        </w:rPr>
        <w:tab/>
      </w:r>
      <w:r>
        <w:rPr>
          <w:spacing w:val="-2"/>
          <w:sz w:val="24"/>
          <w:szCs w:val="24"/>
        </w:rPr>
        <w:tab/>
      </w:r>
      <w:r>
        <w:rPr>
          <w:spacing w:val="-2"/>
          <w:sz w:val="24"/>
          <w:szCs w:val="24"/>
        </w:rPr>
        <w:tab/>
      </w:r>
      <w:r>
        <w:rPr>
          <w:spacing w:val="-2"/>
          <w:sz w:val="24"/>
          <w:szCs w:val="24"/>
        </w:rPr>
        <w:tab/>
        <w:t>…………………………………</w:t>
      </w:r>
    </w:p>
    <w:sectPr w:rsidR="00D368B0" w:rsidRPr="00D368B0" w:rsidSect="00B53647">
      <w:headerReference w:type="default" r:id="rId12"/>
      <w:footerReference w:type="default" r:id="rId13"/>
      <w:pgSz w:w="11907" w:h="16839" w:code="9"/>
      <w:pgMar w:top="1134" w:right="1418" w:bottom="1134" w:left="1418"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88" w:rsidRDefault="00C97188">
      <w:r>
        <w:separator/>
      </w:r>
    </w:p>
  </w:endnote>
  <w:endnote w:type="continuationSeparator" w:id="0">
    <w:p w:rsidR="00C97188" w:rsidRDefault="00C9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IDFont+F1">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D3" w:rsidRDefault="00FB78D3" w:rsidP="00E4427A">
    <w:pPr>
      <w:pStyle w:val="Stopka"/>
      <w:framePr w:wrap="auto" w:vAnchor="text" w:hAnchor="margin" w:xAlign="center" w:y="220"/>
      <w:rPr>
        <w:rStyle w:val="Numerstrony"/>
      </w:rPr>
    </w:pPr>
    <w:r>
      <w:rPr>
        <w:rStyle w:val="Numerstrony"/>
      </w:rPr>
      <w:fldChar w:fldCharType="begin"/>
    </w:r>
    <w:r>
      <w:rPr>
        <w:rStyle w:val="Numerstrony"/>
      </w:rPr>
      <w:instrText xml:space="preserve">PAGE  </w:instrText>
    </w:r>
    <w:r>
      <w:rPr>
        <w:rStyle w:val="Numerstrony"/>
      </w:rPr>
      <w:fldChar w:fldCharType="separate"/>
    </w:r>
    <w:r w:rsidR="00B46931">
      <w:rPr>
        <w:rStyle w:val="Numerstrony"/>
        <w:noProof/>
      </w:rPr>
      <w:t>21</w:t>
    </w:r>
    <w:r>
      <w:rPr>
        <w:rStyle w:val="Numerstrony"/>
      </w:rPr>
      <w:fldChar w:fldCharType="end"/>
    </w:r>
  </w:p>
  <w:p w:rsidR="00FB78D3" w:rsidRDefault="00FB78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88" w:rsidRDefault="00C97188">
      <w:r>
        <w:separator/>
      </w:r>
    </w:p>
  </w:footnote>
  <w:footnote w:type="continuationSeparator" w:id="0">
    <w:p w:rsidR="00C97188" w:rsidRDefault="00C9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D3" w:rsidRDefault="00FB78D3" w:rsidP="008A0322">
    <w:pPr>
      <w:pStyle w:val="Nagwek"/>
      <w:pBdr>
        <w:bottom w:val="single" w:sz="8" w:space="1" w:color="auto"/>
      </w:pBdr>
      <w:tabs>
        <w:tab w:val="clear" w:pos="9072"/>
        <w:tab w:val="right" w:pos="9071"/>
      </w:tabs>
      <w:ind w:left="-142"/>
      <w:jc w:val="center"/>
      <w:rPr>
        <w:rFonts w:ascii="Arial Narrow" w:hAnsi="Arial Narrow"/>
        <w:b/>
        <w:bCs/>
        <w:sz w:val="20"/>
        <w:szCs w:val="20"/>
      </w:rPr>
    </w:pPr>
    <w:r w:rsidRPr="00C90C93">
      <w:rPr>
        <w:rFonts w:ascii="Arial Narrow" w:hAnsi="Arial Narrow"/>
        <w:b/>
        <w:bCs/>
        <w:sz w:val="20"/>
        <w:szCs w:val="20"/>
      </w:rPr>
      <w:t>Dostawy energii elektrycznej na potrzeby</w:t>
    </w:r>
    <w:r>
      <w:rPr>
        <w:rFonts w:ascii="Arial Narrow" w:hAnsi="Arial Narrow"/>
        <w:b/>
        <w:bCs/>
        <w:sz w:val="20"/>
        <w:szCs w:val="20"/>
      </w:rPr>
      <w:t xml:space="preserve"> obiektów ZWiK, PWiK, TS, PSSE MO, PSSE </w:t>
    </w:r>
    <w:r w:rsidRPr="00C90C93">
      <w:rPr>
        <w:rFonts w:ascii="Arial Narrow" w:hAnsi="Arial Narrow"/>
        <w:b/>
        <w:bCs/>
        <w:sz w:val="20"/>
        <w:szCs w:val="20"/>
      </w:rPr>
      <w:t>i trzech portów</w:t>
    </w:r>
  </w:p>
  <w:p w:rsidR="00FB78D3" w:rsidRPr="00C90C93" w:rsidRDefault="00FB78D3" w:rsidP="008A0322">
    <w:pPr>
      <w:pStyle w:val="Nagwek"/>
      <w:pBdr>
        <w:bottom w:val="single" w:sz="8" w:space="1" w:color="auto"/>
      </w:pBdr>
      <w:tabs>
        <w:tab w:val="clear" w:pos="9072"/>
        <w:tab w:val="right" w:pos="9071"/>
      </w:tabs>
      <w:ind w:left="-142"/>
      <w:jc w:val="center"/>
      <w:rPr>
        <w:rFonts w:ascii="Arial Narrow" w:hAnsi="Arial Narrow"/>
        <w:b/>
        <w:sz w:val="20"/>
        <w:szCs w:val="20"/>
      </w:rPr>
    </w:pPr>
    <w:r w:rsidRPr="00C90C93">
      <w:rPr>
        <w:rFonts w:ascii="Arial Narrow" w:hAnsi="Arial Narrow"/>
        <w:b/>
        <w:bCs/>
        <w:sz w:val="20"/>
        <w:szCs w:val="20"/>
      </w:rPr>
      <w:t xml:space="preserve">na </w:t>
    </w:r>
    <w:r>
      <w:rPr>
        <w:rFonts w:ascii="Arial Narrow" w:hAnsi="Arial Narrow"/>
        <w:b/>
        <w:bCs/>
        <w:sz w:val="20"/>
        <w:szCs w:val="20"/>
      </w:rPr>
      <w:t xml:space="preserve">lata </w:t>
    </w:r>
    <w:r w:rsidRPr="00C90C93">
      <w:rPr>
        <w:rFonts w:ascii="Arial Narrow" w:hAnsi="Arial Narrow"/>
        <w:b/>
        <w:bCs/>
        <w:sz w:val="20"/>
        <w:szCs w:val="20"/>
      </w:rPr>
      <w:t xml:space="preserve"> </w:t>
    </w:r>
    <w:r>
      <w:rPr>
        <w:rFonts w:ascii="Arial Narrow" w:hAnsi="Arial Narrow"/>
        <w:b/>
        <w:bCs/>
        <w:sz w:val="20"/>
        <w:szCs w:val="20"/>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85EE58A"/>
    <w:name w:val="WW8Num5"/>
    <w:lvl w:ilvl="0">
      <w:start w:val="2"/>
      <w:numFmt w:val="decimal"/>
      <w:lvlText w:val="%1)"/>
      <w:lvlJc w:val="left"/>
      <w:pPr>
        <w:tabs>
          <w:tab w:val="num" w:pos="720"/>
        </w:tabs>
        <w:ind w:left="720" w:hanging="360"/>
      </w:pPr>
      <w:rPr>
        <w:rFonts w:hint="default"/>
      </w:rPr>
    </w:lvl>
  </w:abstractNum>
  <w:abstractNum w:abstractNumId="1"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4"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5"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1C"/>
    <w:multiLevelType w:val="multilevel"/>
    <w:tmpl w:val="0000001C"/>
    <w:name w:val="WW8Num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10"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1"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8"/>
    <w:multiLevelType w:val="multilevel"/>
    <w:tmpl w:val="69C6484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0081752A"/>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00846E16"/>
    <w:multiLevelType w:val="hybridMultilevel"/>
    <w:tmpl w:val="2E2A8D1C"/>
    <w:lvl w:ilvl="0" w:tplc="04150011">
      <w:start w:val="1"/>
      <w:numFmt w:val="decimal"/>
      <w:lvlText w:val="%1)"/>
      <w:lvlJc w:val="left"/>
      <w:pPr>
        <w:tabs>
          <w:tab w:val="num" w:pos="720"/>
        </w:tabs>
        <w:ind w:left="720" w:hanging="360"/>
      </w:pPr>
      <w:rPr>
        <w:rFonts w:hint="default"/>
      </w:rPr>
    </w:lvl>
    <w:lvl w:ilvl="1" w:tplc="7CAC51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2314EDB"/>
    <w:multiLevelType w:val="multilevel"/>
    <w:tmpl w:val="87847DA0"/>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6" w15:restartNumberingAfterBreak="0">
    <w:nsid w:val="02662501"/>
    <w:multiLevelType w:val="hybridMultilevel"/>
    <w:tmpl w:val="77BCFA88"/>
    <w:lvl w:ilvl="0" w:tplc="CEF4224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18"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20" w15:restartNumberingAfterBreak="0">
    <w:nsid w:val="0D98354C"/>
    <w:multiLevelType w:val="hybridMultilevel"/>
    <w:tmpl w:val="EB10876C"/>
    <w:lvl w:ilvl="0" w:tplc="ADEA72B8">
      <w:start w:val="1"/>
      <w:numFmt w:val="lowerLetter"/>
      <w:lvlText w:val="%1)"/>
      <w:lvlJc w:val="left"/>
      <w:pPr>
        <w:ind w:left="720" w:hanging="360"/>
      </w:pPr>
      <w:rPr>
        <w:rFonts w:ascii="Times New Roman" w:hAnsi="Times New Roman" w:cs="Times New Roman"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3" w15:restartNumberingAfterBreak="0">
    <w:nsid w:val="165F6A4D"/>
    <w:multiLevelType w:val="hybridMultilevel"/>
    <w:tmpl w:val="0D1423E0"/>
    <w:lvl w:ilvl="0" w:tplc="42D67E10">
      <w:start w:val="1"/>
      <w:numFmt w:val="decimal"/>
      <w:lvlText w:val="%1)"/>
      <w:lvlJc w:val="left"/>
      <w:pPr>
        <w:tabs>
          <w:tab w:val="num" w:pos="717"/>
        </w:tabs>
        <w:ind w:left="717" w:hanging="360"/>
      </w:pPr>
      <w:rPr>
        <w:rFonts w:hint="default"/>
      </w:rPr>
    </w:lvl>
    <w:lvl w:ilvl="1" w:tplc="B60213D6">
      <w:start w:val="1"/>
      <w:numFmt w:val="lowerLetter"/>
      <w:lvlText w:val="%2."/>
      <w:lvlJc w:val="left"/>
      <w:pPr>
        <w:tabs>
          <w:tab w:val="num" w:pos="1437"/>
        </w:tabs>
        <w:ind w:left="1437" w:hanging="360"/>
      </w:pPr>
    </w:lvl>
    <w:lvl w:ilvl="2" w:tplc="6B38E31E">
      <w:start w:val="1"/>
      <w:numFmt w:val="lowerRoman"/>
      <w:lvlText w:val="%3."/>
      <w:lvlJc w:val="right"/>
      <w:pPr>
        <w:tabs>
          <w:tab w:val="num" w:pos="2157"/>
        </w:tabs>
        <w:ind w:left="2157" w:hanging="180"/>
      </w:pPr>
    </w:lvl>
    <w:lvl w:ilvl="3" w:tplc="BB5E7A8A">
      <w:start w:val="1"/>
      <w:numFmt w:val="decimal"/>
      <w:lvlText w:val="%4."/>
      <w:lvlJc w:val="left"/>
      <w:pPr>
        <w:tabs>
          <w:tab w:val="num" w:pos="2877"/>
        </w:tabs>
        <w:ind w:left="2877" w:hanging="360"/>
      </w:pPr>
    </w:lvl>
    <w:lvl w:ilvl="4" w:tplc="9BCEB3B6">
      <w:start w:val="1"/>
      <w:numFmt w:val="lowerLetter"/>
      <w:lvlText w:val="%5."/>
      <w:lvlJc w:val="left"/>
      <w:pPr>
        <w:tabs>
          <w:tab w:val="num" w:pos="3597"/>
        </w:tabs>
        <w:ind w:left="3597" w:hanging="360"/>
      </w:pPr>
    </w:lvl>
    <w:lvl w:ilvl="5" w:tplc="BEEA90C0">
      <w:start w:val="1"/>
      <w:numFmt w:val="lowerRoman"/>
      <w:lvlText w:val="%6."/>
      <w:lvlJc w:val="right"/>
      <w:pPr>
        <w:tabs>
          <w:tab w:val="num" w:pos="4317"/>
        </w:tabs>
        <w:ind w:left="4317" w:hanging="180"/>
      </w:pPr>
    </w:lvl>
    <w:lvl w:ilvl="6" w:tplc="A2FE924C">
      <w:start w:val="1"/>
      <w:numFmt w:val="decimal"/>
      <w:lvlText w:val="%7."/>
      <w:lvlJc w:val="left"/>
      <w:pPr>
        <w:tabs>
          <w:tab w:val="num" w:pos="5037"/>
        </w:tabs>
        <w:ind w:left="5037" w:hanging="360"/>
      </w:pPr>
    </w:lvl>
    <w:lvl w:ilvl="7" w:tplc="10E6C5FC">
      <w:start w:val="1"/>
      <w:numFmt w:val="lowerLetter"/>
      <w:lvlText w:val="%8."/>
      <w:lvlJc w:val="left"/>
      <w:pPr>
        <w:tabs>
          <w:tab w:val="num" w:pos="5757"/>
        </w:tabs>
        <w:ind w:left="5757" w:hanging="360"/>
      </w:pPr>
    </w:lvl>
    <w:lvl w:ilvl="8" w:tplc="F23A1F48">
      <w:start w:val="1"/>
      <w:numFmt w:val="lowerRoman"/>
      <w:lvlText w:val="%9."/>
      <w:lvlJc w:val="right"/>
      <w:pPr>
        <w:tabs>
          <w:tab w:val="num" w:pos="6477"/>
        </w:tabs>
        <w:ind w:left="6477" w:hanging="180"/>
      </w:pPr>
    </w:lvl>
  </w:abstractNum>
  <w:abstractNum w:abstractNumId="24" w15:restartNumberingAfterBreak="0">
    <w:nsid w:val="18343866"/>
    <w:multiLevelType w:val="hybridMultilevel"/>
    <w:tmpl w:val="A6687C42"/>
    <w:lvl w:ilvl="0" w:tplc="B4E661DE">
      <w:start w:val="1"/>
      <w:numFmt w:val="decimal"/>
      <w:lvlText w:val="%1."/>
      <w:lvlJc w:val="left"/>
      <w:pPr>
        <w:tabs>
          <w:tab w:val="num" w:pos="2880"/>
        </w:tabs>
        <w:ind w:left="28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DDE0B4C"/>
    <w:multiLevelType w:val="multilevel"/>
    <w:tmpl w:val="CCEE583C"/>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1E7E76AA"/>
    <w:multiLevelType w:val="singleLevel"/>
    <w:tmpl w:val="F4B8B676"/>
    <w:lvl w:ilvl="0">
      <w:start w:val="1"/>
      <w:numFmt w:val="decimal"/>
      <w:lvlText w:val="%1)"/>
      <w:lvlJc w:val="left"/>
      <w:pPr>
        <w:tabs>
          <w:tab w:val="num" w:pos="360"/>
        </w:tabs>
        <w:ind w:left="360" w:hanging="360"/>
      </w:pPr>
    </w:lvl>
  </w:abstractNum>
  <w:abstractNum w:abstractNumId="28" w15:restartNumberingAfterBreak="0">
    <w:nsid w:val="20CD1AE7"/>
    <w:multiLevelType w:val="multilevel"/>
    <w:tmpl w:val="E9C82F4E"/>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62D0F38"/>
    <w:multiLevelType w:val="hybridMultilevel"/>
    <w:tmpl w:val="FEDE2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B092D"/>
    <w:multiLevelType w:val="hybridMultilevel"/>
    <w:tmpl w:val="BBE4B0CC"/>
    <w:lvl w:ilvl="0" w:tplc="212C11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EE51CE9"/>
    <w:multiLevelType w:val="multilevel"/>
    <w:tmpl w:val="E8CEB4E4"/>
    <w:styleLink w:val="List0"/>
    <w:lvl w:ilvl="0">
      <w:start w:val="1"/>
      <w:numFmt w:val="lowerLetter"/>
      <w:lvlText w:val="%1)"/>
      <w:lvlJc w:val="left"/>
      <w:pPr>
        <w:tabs>
          <w:tab w:val="num" w:pos="360"/>
        </w:tabs>
        <w:ind w:left="360" w:hanging="360"/>
      </w:pPr>
      <w:rPr>
        <w:rFonts w:ascii="Arial Bold" w:eastAsia="Times New Roman" w:hAnsi="Arial Bold" w:cs="Arial Bold"/>
        <w:position w:val="0"/>
        <w:sz w:val="20"/>
        <w:szCs w:val="20"/>
      </w:rPr>
    </w:lvl>
    <w:lvl w:ilvl="1">
      <w:start w:val="1"/>
      <w:numFmt w:val="lowerLetter"/>
      <w:lvlText w:val="%2."/>
      <w:lvlJc w:val="left"/>
      <w:pPr>
        <w:tabs>
          <w:tab w:val="num" w:pos="1380"/>
        </w:tabs>
        <w:ind w:left="1380" w:hanging="300"/>
      </w:pPr>
      <w:rPr>
        <w:rFonts w:ascii="Arial Bold" w:eastAsia="Times New Roman" w:hAnsi="Arial Bold" w:cs="Arial Bold"/>
        <w:position w:val="0"/>
        <w:sz w:val="20"/>
        <w:szCs w:val="20"/>
      </w:rPr>
    </w:lvl>
    <w:lvl w:ilvl="2">
      <w:start w:val="1"/>
      <w:numFmt w:val="lowerRoman"/>
      <w:lvlText w:val="%3."/>
      <w:lvlJc w:val="left"/>
      <w:pPr>
        <w:tabs>
          <w:tab w:val="num" w:pos="2111"/>
        </w:tabs>
        <w:ind w:left="2111" w:hanging="247"/>
      </w:pPr>
      <w:rPr>
        <w:rFonts w:ascii="Arial Bold" w:eastAsia="Times New Roman" w:hAnsi="Arial Bold" w:cs="Arial Bold"/>
        <w:position w:val="0"/>
        <w:sz w:val="20"/>
        <w:szCs w:val="20"/>
      </w:rPr>
    </w:lvl>
    <w:lvl w:ilvl="3">
      <w:start w:val="1"/>
      <w:numFmt w:val="decimal"/>
      <w:lvlText w:val="%4."/>
      <w:lvlJc w:val="left"/>
      <w:pPr>
        <w:tabs>
          <w:tab w:val="num" w:pos="2820"/>
        </w:tabs>
        <w:ind w:left="2820" w:hanging="300"/>
      </w:pPr>
      <w:rPr>
        <w:rFonts w:ascii="Arial Bold" w:eastAsia="Times New Roman" w:hAnsi="Arial Bold" w:cs="Arial Bold"/>
        <w:position w:val="0"/>
        <w:sz w:val="20"/>
        <w:szCs w:val="20"/>
      </w:rPr>
    </w:lvl>
    <w:lvl w:ilvl="4">
      <w:start w:val="1"/>
      <w:numFmt w:val="lowerLetter"/>
      <w:lvlText w:val="%5."/>
      <w:lvlJc w:val="left"/>
      <w:pPr>
        <w:tabs>
          <w:tab w:val="num" w:pos="3540"/>
        </w:tabs>
        <w:ind w:left="3540" w:hanging="300"/>
      </w:pPr>
      <w:rPr>
        <w:rFonts w:ascii="Arial Bold" w:eastAsia="Times New Roman" w:hAnsi="Arial Bold" w:cs="Arial Bold"/>
        <w:position w:val="0"/>
        <w:sz w:val="20"/>
        <w:szCs w:val="20"/>
      </w:rPr>
    </w:lvl>
    <w:lvl w:ilvl="5">
      <w:start w:val="1"/>
      <w:numFmt w:val="lowerRoman"/>
      <w:lvlText w:val="%6."/>
      <w:lvlJc w:val="left"/>
      <w:pPr>
        <w:tabs>
          <w:tab w:val="num" w:pos="4271"/>
        </w:tabs>
        <w:ind w:left="4271" w:hanging="247"/>
      </w:pPr>
      <w:rPr>
        <w:rFonts w:ascii="Arial Bold" w:eastAsia="Times New Roman" w:hAnsi="Arial Bold" w:cs="Arial Bold"/>
        <w:position w:val="0"/>
        <w:sz w:val="20"/>
        <w:szCs w:val="20"/>
      </w:rPr>
    </w:lvl>
    <w:lvl w:ilvl="6">
      <w:start w:val="1"/>
      <w:numFmt w:val="decimal"/>
      <w:lvlText w:val="%7."/>
      <w:lvlJc w:val="left"/>
      <w:pPr>
        <w:tabs>
          <w:tab w:val="num" w:pos="4980"/>
        </w:tabs>
        <w:ind w:left="4980" w:hanging="300"/>
      </w:pPr>
      <w:rPr>
        <w:rFonts w:ascii="Arial Bold" w:eastAsia="Times New Roman" w:hAnsi="Arial Bold" w:cs="Arial Bold"/>
        <w:position w:val="0"/>
        <w:sz w:val="20"/>
        <w:szCs w:val="20"/>
      </w:rPr>
    </w:lvl>
    <w:lvl w:ilvl="7">
      <w:start w:val="1"/>
      <w:numFmt w:val="lowerLetter"/>
      <w:lvlText w:val="%8."/>
      <w:lvlJc w:val="left"/>
      <w:pPr>
        <w:tabs>
          <w:tab w:val="num" w:pos="5700"/>
        </w:tabs>
        <w:ind w:left="5700" w:hanging="300"/>
      </w:pPr>
      <w:rPr>
        <w:rFonts w:ascii="Arial Bold" w:eastAsia="Times New Roman" w:hAnsi="Arial Bold" w:cs="Arial Bold"/>
        <w:position w:val="0"/>
        <w:sz w:val="20"/>
        <w:szCs w:val="20"/>
      </w:rPr>
    </w:lvl>
    <w:lvl w:ilvl="8">
      <w:start w:val="1"/>
      <w:numFmt w:val="lowerRoman"/>
      <w:lvlText w:val="%9."/>
      <w:lvlJc w:val="left"/>
      <w:pPr>
        <w:tabs>
          <w:tab w:val="num" w:pos="6431"/>
        </w:tabs>
        <w:ind w:left="6431" w:hanging="247"/>
      </w:pPr>
      <w:rPr>
        <w:rFonts w:ascii="Arial Bold" w:eastAsia="Times New Roman" w:hAnsi="Arial Bold" w:cs="Arial Bold"/>
        <w:position w:val="0"/>
        <w:sz w:val="20"/>
        <w:szCs w:val="20"/>
      </w:rPr>
    </w:lvl>
  </w:abstractNum>
  <w:abstractNum w:abstractNumId="36" w15:restartNumberingAfterBreak="0">
    <w:nsid w:val="401B0EBC"/>
    <w:multiLevelType w:val="singleLevel"/>
    <w:tmpl w:val="94C603E6"/>
    <w:lvl w:ilvl="0">
      <w:start w:val="1"/>
      <w:numFmt w:val="decimal"/>
      <w:lvlText w:val="%1."/>
      <w:lvlJc w:val="left"/>
      <w:pPr>
        <w:tabs>
          <w:tab w:val="num" w:pos="360"/>
        </w:tabs>
        <w:ind w:left="360" w:hanging="360"/>
      </w:pPr>
      <w:rPr>
        <w:color w:val="auto"/>
      </w:rPr>
    </w:lvl>
  </w:abstractNum>
  <w:abstractNum w:abstractNumId="37" w15:restartNumberingAfterBreak="0">
    <w:nsid w:val="4AD91E56"/>
    <w:multiLevelType w:val="hybridMultilevel"/>
    <w:tmpl w:val="DC7E4828"/>
    <w:lvl w:ilvl="0" w:tplc="1E889284">
      <w:start w:val="1"/>
      <w:numFmt w:val="lowerLetter"/>
      <w:lvlText w:val="%1)"/>
      <w:lvlJc w:val="left"/>
      <w:pPr>
        <w:tabs>
          <w:tab w:val="num" w:pos="360"/>
        </w:tabs>
        <w:ind w:left="360" w:hanging="360"/>
      </w:pPr>
      <w:rPr>
        <w:rFonts w:hint="default"/>
      </w:rPr>
    </w:lvl>
    <w:lvl w:ilvl="1" w:tplc="350A1EF8" w:tentative="1">
      <w:start w:val="1"/>
      <w:numFmt w:val="bullet"/>
      <w:lvlText w:val="o"/>
      <w:lvlJc w:val="left"/>
      <w:pPr>
        <w:tabs>
          <w:tab w:val="num" w:pos="1080"/>
        </w:tabs>
        <w:ind w:left="1080" w:hanging="360"/>
      </w:pPr>
      <w:rPr>
        <w:rFonts w:ascii="Courier New" w:hAnsi="Courier New" w:cs="Courier New" w:hint="default"/>
      </w:rPr>
    </w:lvl>
    <w:lvl w:ilvl="2" w:tplc="7A1ADC56" w:tentative="1">
      <w:start w:val="1"/>
      <w:numFmt w:val="bullet"/>
      <w:lvlText w:val=""/>
      <w:lvlJc w:val="left"/>
      <w:pPr>
        <w:tabs>
          <w:tab w:val="num" w:pos="1800"/>
        </w:tabs>
        <w:ind w:left="1800" w:hanging="360"/>
      </w:pPr>
      <w:rPr>
        <w:rFonts w:ascii="Wingdings" w:hAnsi="Wingdings" w:hint="default"/>
      </w:rPr>
    </w:lvl>
    <w:lvl w:ilvl="3" w:tplc="80ACD2CE" w:tentative="1">
      <w:start w:val="1"/>
      <w:numFmt w:val="bullet"/>
      <w:lvlText w:val=""/>
      <w:lvlJc w:val="left"/>
      <w:pPr>
        <w:tabs>
          <w:tab w:val="num" w:pos="2520"/>
        </w:tabs>
        <w:ind w:left="2520" w:hanging="360"/>
      </w:pPr>
      <w:rPr>
        <w:rFonts w:ascii="Symbol" w:hAnsi="Symbol" w:hint="default"/>
      </w:rPr>
    </w:lvl>
    <w:lvl w:ilvl="4" w:tplc="A106FC62" w:tentative="1">
      <w:start w:val="1"/>
      <w:numFmt w:val="bullet"/>
      <w:lvlText w:val="o"/>
      <w:lvlJc w:val="left"/>
      <w:pPr>
        <w:tabs>
          <w:tab w:val="num" w:pos="3240"/>
        </w:tabs>
        <w:ind w:left="3240" w:hanging="360"/>
      </w:pPr>
      <w:rPr>
        <w:rFonts w:ascii="Courier New" w:hAnsi="Courier New" w:cs="Courier New" w:hint="default"/>
      </w:rPr>
    </w:lvl>
    <w:lvl w:ilvl="5" w:tplc="C35418B0" w:tentative="1">
      <w:start w:val="1"/>
      <w:numFmt w:val="bullet"/>
      <w:lvlText w:val=""/>
      <w:lvlJc w:val="left"/>
      <w:pPr>
        <w:tabs>
          <w:tab w:val="num" w:pos="3960"/>
        </w:tabs>
        <w:ind w:left="3960" w:hanging="360"/>
      </w:pPr>
      <w:rPr>
        <w:rFonts w:ascii="Wingdings" w:hAnsi="Wingdings" w:hint="default"/>
      </w:rPr>
    </w:lvl>
    <w:lvl w:ilvl="6" w:tplc="6D2A83AC" w:tentative="1">
      <w:start w:val="1"/>
      <w:numFmt w:val="bullet"/>
      <w:lvlText w:val=""/>
      <w:lvlJc w:val="left"/>
      <w:pPr>
        <w:tabs>
          <w:tab w:val="num" w:pos="4680"/>
        </w:tabs>
        <w:ind w:left="4680" w:hanging="360"/>
      </w:pPr>
      <w:rPr>
        <w:rFonts w:ascii="Symbol" w:hAnsi="Symbol" w:hint="default"/>
      </w:rPr>
    </w:lvl>
    <w:lvl w:ilvl="7" w:tplc="E08E6136" w:tentative="1">
      <w:start w:val="1"/>
      <w:numFmt w:val="bullet"/>
      <w:lvlText w:val="o"/>
      <w:lvlJc w:val="left"/>
      <w:pPr>
        <w:tabs>
          <w:tab w:val="num" w:pos="5400"/>
        </w:tabs>
        <w:ind w:left="5400" w:hanging="360"/>
      </w:pPr>
      <w:rPr>
        <w:rFonts w:ascii="Courier New" w:hAnsi="Courier New" w:cs="Courier New" w:hint="default"/>
      </w:rPr>
    </w:lvl>
    <w:lvl w:ilvl="8" w:tplc="D936A66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08DE8ECA"/>
    <w:lvl w:ilvl="0" w:tplc="2160E6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8F52D9"/>
    <w:multiLevelType w:val="hybridMultilevel"/>
    <w:tmpl w:val="1E6A1A52"/>
    <w:lvl w:ilvl="0" w:tplc="04150011">
      <w:start w:val="1"/>
      <w:numFmt w:val="lowerLetter"/>
      <w:lvlText w:val="%1)"/>
      <w:lvlJc w:val="left"/>
      <w:pPr>
        <w:tabs>
          <w:tab w:val="num" w:pos="720"/>
        </w:tabs>
        <w:ind w:left="720" w:hanging="360"/>
      </w:pPr>
      <w:rPr>
        <w:rFonts w:hint="default"/>
        <w:color w:val="000000"/>
      </w:rPr>
    </w:lvl>
    <w:lvl w:ilvl="1" w:tplc="04150019">
      <w:start w:val="5"/>
      <w:numFmt w:val="decimal"/>
      <w:lvlText w:val="%2."/>
      <w:lvlJc w:val="left"/>
      <w:pPr>
        <w:tabs>
          <w:tab w:val="num" w:pos="1440"/>
        </w:tabs>
        <w:ind w:left="1440" w:hanging="360"/>
      </w:pPr>
      <w:rPr>
        <w:rFonts w:hint="default"/>
      </w:rPr>
    </w:lvl>
    <w:lvl w:ilvl="2" w:tplc="0415001B">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A6A5B54"/>
    <w:multiLevelType w:val="multilevel"/>
    <w:tmpl w:val="A928F6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BF03CCF"/>
    <w:multiLevelType w:val="hybridMultilevel"/>
    <w:tmpl w:val="290E7F0A"/>
    <w:lvl w:ilvl="0" w:tplc="11622F4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732A6DE5"/>
    <w:multiLevelType w:val="singleLevel"/>
    <w:tmpl w:val="8CD2BBAE"/>
    <w:lvl w:ilvl="0">
      <w:start w:val="1"/>
      <w:numFmt w:val="decimal"/>
      <w:lvlText w:val="%1)"/>
      <w:lvlJc w:val="left"/>
      <w:pPr>
        <w:tabs>
          <w:tab w:val="num" w:pos="360"/>
        </w:tabs>
        <w:ind w:left="360" w:hanging="360"/>
      </w:pPr>
      <w:rPr>
        <w:b w:val="0"/>
      </w:r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E5F464E"/>
    <w:multiLevelType w:val="multilevel"/>
    <w:tmpl w:val="0928AD66"/>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069"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1"/>
  </w:num>
  <w:num w:numId="2">
    <w:abstractNumId w:val="46"/>
  </w:num>
  <w:num w:numId="3">
    <w:abstractNumId w:val="15"/>
  </w:num>
  <w:num w:numId="4">
    <w:abstractNumId w:val="47"/>
  </w:num>
  <w:num w:numId="5">
    <w:abstractNumId w:val="13"/>
  </w:num>
  <w:num w:numId="6">
    <w:abstractNumId w:val="27"/>
  </w:num>
  <w:num w:numId="7">
    <w:abstractNumId w:val="31"/>
  </w:num>
  <w:num w:numId="8">
    <w:abstractNumId w:val="49"/>
  </w:num>
  <w:num w:numId="9">
    <w:abstractNumId w:val="22"/>
  </w:num>
  <w:num w:numId="10">
    <w:abstractNumId w:val="43"/>
    <w:lvlOverride w:ilvl="0">
      <w:startOverride w:val="1"/>
    </w:lvlOverride>
  </w:num>
  <w:num w:numId="11">
    <w:abstractNumId w:val="36"/>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39"/>
  </w:num>
  <w:num w:numId="15">
    <w:abstractNumId w:val="38"/>
  </w:num>
  <w:num w:numId="16">
    <w:abstractNumId w:val="37"/>
  </w:num>
  <w:num w:numId="17">
    <w:abstractNumId w:val="34"/>
  </w:num>
  <w:num w:numId="18">
    <w:abstractNumId w:val="14"/>
  </w:num>
  <w:num w:numId="19">
    <w:abstractNumId w:val="16"/>
  </w:num>
  <w:num w:numId="20">
    <w:abstractNumId w:val="28"/>
  </w:num>
  <w:num w:numId="21">
    <w:abstractNumId w:val="26"/>
  </w:num>
  <w:num w:numId="22">
    <w:abstractNumId w:val="24"/>
  </w:num>
  <w:num w:numId="23">
    <w:abstractNumId w:val="29"/>
  </w:num>
  <w:num w:numId="24">
    <w:abstractNumId w:val="44"/>
  </w:num>
  <w:num w:numId="25">
    <w:abstractNumId w:val="48"/>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2"/>
  </w:num>
  <w:num w:numId="30">
    <w:abstractNumId w:val="7"/>
  </w:num>
  <w:num w:numId="31">
    <w:abstractNumId w:val="1"/>
  </w:num>
  <w:num w:numId="32">
    <w:abstractNumId w:val="3"/>
  </w:num>
  <w:num w:numId="33">
    <w:abstractNumId w:val="12"/>
  </w:num>
  <w:num w:numId="34">
    <w:abstractNumId w:val="30"/>
  </w:num>
  <w:num w:numId="35">
    <w:abstractNumId w:val="17"/>
  </w:num>
  <w:num w:numId="36">
    <w:abstractNumId w:val="25"/>
  </w:num>
  <w:num w:numId="37">
    <w:abstractNumId w:val="33"/>
  </w:num>
  <w:num w:numId="38">
    <w:abstractNumId w:val="35"/>
  </w:num>
  <w:num w:numId="39">
    <w:abstractNumId w:val="4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E0"/>
    <w:rsid w:val="00000B99"/>
    <w:rsid w:val="00000FCF"/>
    <w:rsid w:val="0000132D"/>
    <w:rsid w:val="00003230"/>
    <w:rsid w:val="0000631D"/>
    <w:rsid w:val="00006E99"/>
    <w:rsid w:val="0000777E"/>
    <w:rsid w:val="00010761"/>
    <w:rsid w:val="000115B5"/>
    <w:rsid w:val="000129D8"/>
    <w:rsid w:val="00012BE2"/>
    <w:rsid w:val="000136A8"/>
    <w:rsid w:val="0001462A"/>
    <w:rsid w:val="0001659B"/>
    <w:rsid w:val="000170EA"/>
    <w:rsid w:val="00017375"/>
    <w:rsid w:val="00020A06"/>
    <w:rsid w:val="00022993"/>
    <w:rsid w:val="00022E2E"/>
    <w:rsid w:val="000234BE"/>
    <w:rsid w:val="00023CBB"/>
    <w:rsid w:val="00026587"/>
    <w:rsid w:val="00030BBA"/>
    <w:rsid w:val="00030C58"/>
    <w:rsid w:val="0003130B"/>
    <w:rsid w:val="0003191B"/>
    <w:rsid w:val="00033301"/>
    <w:rsid w:val="00033B74"/>
    <w:rsid w:val="0003786A"/>
    <w:rsid w:val="000400D6"/>
    <w:rsid w:val="0004153A"/>
    <w:rsid w:val="000448E2"/>
    <w:rsid w:val="000456E7"/>
    <w:rsid w:val="00046439"/>
    <w:rsid w:val="00046B9D"/>
    <w:rsid w:val="00047188"/>
    <w:rsid w:val="00051A6F"/>
    <w:rsid w:val="00051E6D"/>
    <w:rsid w:val="00052B8B"/>
    <w:rsid w:val="00052FA7"/>
    <w:rsid w:val="00053613"/>
    <w:rsid w:val="00053C02"/>
    <w:rsid w:val="00055565"/>
    <w:rsid w:val="00055641"/>
    <w:rsid w:val="00056363"/>
    <w:rsid w:val="00057D92"/>
    <w:rsid w:val="00060BAD"/>
    <w:rsid w:val="00061100"/>
    <w:rsid w:val="00063783"/>
    <w:rsid w:val="00063EE1"/>
    <w:rsid w:val="00064EBA"/>
    <w:rsid w:val="00064F33"/>
    <w:rsid w:val="00066502"/>
    <w:rsid w:val="000701EB"/>
    <w:rsid w:val="000714BD"/>
    <w:rsid w:val="00072780"/>
    <w:rsid w:val="00073DAA"/>
    <w:rsid w:val="00074E6F"/>
    <w:rsid w:val="000752D7"/>
    <w:rsid w:val="00075FCA"/>
    <w:rsid w:val="00077C20"/>
    <w:rsid w:val="000808F1"/>
    <w:rsid w:val="00080C68"/>
    <w:rsid w:val="0008204C"/>
    <w:rsid w:val="00082A0E"/>
    <w:rsid w:val="000843AB"/>
    <w:rsid w:val="000847C2"/>
    <w:rsid w:val="0008492D"/>
    <w:rsid w:val="00085272"/>
    <w:rsid w:val="00086339"/>
    <w:rsid w:val="0008678E"/>
    <w:rsid w:val="00086962"/>
    <w:rsid w:val="0008765D"/>
    <w:rsid w:val="00090862"/>
    <w:rsid w:val="00091BF7"/>
    <w:rsid w:val="00092C9B"/>
    <w:rsid w:val="000930BE"/>
    <w:rsid w:val="00093E3A"/>
    <w:rsid w:val="00094F0B"/>
    <w:rsid w:val="0009550B"/>
    <w:rsid w:val="0009589C"/>
    <w:rsid w:val="00095F76"/>
    <w:rsid w:val="00096F61"/>
    <w:rsid w:val="00097AF4"/>
    <w:rsid w:val="000A0187"/>
    <w:rsid w:val="000A0623"/>
    <w:rsid w:val="000A0B0D"/>
    <w:rsid w:val="000A0BEB"/>
    <w:rsid w:val="000A2DDF"/>
    <w:rsid w:val="000A3E93"/>
    <w:rsid w:val="000A4495"/>
    <w:rsid w:val="000A5132"/>
    <w:rsid w:val="000A6419"/>
    <w:rsid w:val="000B186B"/>
    <w:rsid w:val="000B1DAE"/>
    <w:rsid w:val="000B2E2F"/>
    <w:rsid w:val="000B2FEF"/>
    <w:rsid w:val="000B33D6"/>
    <w:rsid w:val="000B42A7"/>
    <w:rsid w:val="000B574F"/>
    <w:rsid w:val="000B7C82"/>
    <w:rsid w:val="000C0E47"/>
    <w:rsid w:val="000C4072"/>
    <w:rsid w:val="000C68BB"/>
    <w:rsid w:val="000C69AB"/>
    <w:rsid w:val="000C6FCA"/>
    <w:rsid w:val="000C74A3"/>
    <w:rsid w:val="000D027C"/>
    <w:rsid w:val="000D0D04"/>
    <w:rsid w:val="000D0F2E"/>
    <w:rsid w:val="000D131A"/>
    <w:rsid w:val="000D208D"/>
    <w:rsid w:val="000D2431"/>
    <w:rsid w:val="000D2D61"/>
    <w:rsid w:val="000D358C"/>
    <w:rsid w:val="000E4879"/>
    <w:rsid w:val="000E6A76"/>
    <w:rsid w:val="000E73BD"/>
    <w:rsid w:val="000E7905"/>
    <w:rsid w:val="000F16FF"/>
    <w:rsid w:val="000F3A32"/>
    <w:rsid w:val="000F5E2D"/>
    <w:rsid w:val="000F7207"/>
    <w:rsid w:val="000F7CD0"/>
    <w:rsid w:val="00100AD9"/>
    <w:rsid w:val="001021F9"/>
    <w:rsid w:val="00102D46"/>
    <w:rsid w:val="00102EE4"/>
    <w:rsid w:val="001048D5"/>
    <w:rsid w:val="00105708"/>
    <w:rsid w:val="001071D9"/>
    <w:rsid w:val="0011060D"/>
    <w:rsid w:val="0011269D"/>
    <w:rsid w:val="00113D14"/>
    <w:rsid w:val="00114E74"/>
    <w:rsid w:val="00115342"/>
    <w:rsid w:val="001168E3"/>
    <w:rsid w:val="0011779A"/>
    <w:rsid w:val="00121873"/>
    <w:rsid w:val="00121F8B"/>
    <w:rsid w:val="00122480"/>
    <w:rsid w:val="001228B8"/>
    <w:rsid w:val="0012295A"/>
    <w:rsid w:val="00122ED2"/>
    <w:rsid w:val="00126878"/>
    <w:rsid w:val="00132F61"/>
    <w:rsid w:val="00133109"/>
    <w:rsid w:val="00133EA7"/>
    <w:rsid w:val="0013593C"/>
    <w:rsid w:val="00140D96"/>
    <w:rsid w:val="00140E8F"/>
    <w:rsid w:val="00141279"/>
    <w:rsid w:val="00141995"/>
    <w:rsid w:val="001424D0"/>
    <w:rsid w:val="00142FFE"/>
    <w:rsid w:val="0014417F"/>
    <w:rsid w:val="00144927"/>
    <w:rsid w:val="00144E68"/>
    <w:rsid w:val="0015138C"/>
    <w:rsid w:val="001529A6"/>
    <w:rsid w:val="00153760"/>
    <w:rsid w:val="0015399C"/>
    <w:rsid w:val="001565BD"/>
    <w:rsid w:val="00156DAC"/>
    <w:rsid w:val="00156EF8"/>
    <w:rsid w:val="0015789B"/>
    <w:rsid w:val="00160F59"/>
    <w:rsid w:val="001612DE"/>
    <w:rsid w:val="00162E7A"/>
    <w:rsid w:val="00163AB5"/>
    <w:rsid w:val="00164FC6"/>
    <w:rsid w:val="00165800"/>
    <w:rsid w:val="001711DE"/>
    <w:rsid w:val="001723C5"/>
    <w:rsid w:val="00172629"/>
    <w:rsid w:val="0017339B"/>
    <w:rsid w:val="00173721"/>
    <w:rsid w:val="00174BB4"/>
    <w:rsid w:val="00175BF9"/>
    <w:rsid w:val="00175CE5"/>
    <w:rsid w:val="001771D4"/>
    <w:rsid w:val="0018267A"/>
    <w:rsid w:val="00182BC1"/>
    <w:rsid w:val="00183881"/>
    <w:rsid w:val="00184FF5"/>
    <w:rsid w:val="0018669A"/>
    <w:rsid w:val="00193D5B"/>
    <w:rsid w:val="00197A5C"/>
    <w:rsid w:val="00197AB1"/>
    <w:rsid w:val="001A1973"/>
    <w:rsid w:val="001A3706"/>
    <w:rsid w:val="001A4D1A"/>
    <w:rsid w:val="001A6AAC"/>
    <w:rsid w:val="001A6CB8"/>
    <w:rsid w:val="001B076A"/>
    <w:rsid w:val="001B0D6F"/>
    <w:rsid w:val="001B10AB"/>
    <w:rsid w:val="001B42C3"/>
    <w:rsid w:val="001B688D"/>
    <w:rsid w:val="001B6C8F"/>
    <w:rsid w:val="001B78E3"/>
    <w:rsid w:val="001B7ADF"/>
    <w:rsid w:val="001B7CBE"/>
    <w:rsid w:val="001C3A8C"/>
    <w:rsid w:val="001C42F0"/>
    <w:rsid w:val="001C5776"/>
    <w:rsid w:val="001C58D6"/>
    <w:rsid w:val="001C6165"/>
    <w:rsid w:val="001C7756"/>
    <w:rsid w:val="001C7E6D"/>
    <w:rsid w:val="001D017D"/>
    <w:rsid w:val="001D165A"/>
    <w:rsid w:val="001D68AB"/>
    <w:rsid w:val="001E05CB"/>
    <w:rsid w:val="001E1059"/>
    <w:rsid w:val="001E43D3"/>
    <w:rsid w:val="001E7DCB"/>
    <w:rsid w:val="001F12F9"/>
    <w:rsid w:val="001F247C"/>
    <w:rsid w:val="001F25AD"/>
    <w:rsid w:val="001F343B"/>
    <w:rsid w:val="001F3986"/>
    <w:rsid w:val="001F3ACD"/>
    <w:rsid w:val="001F56E7"/>
    <w:rsid w:val="001F57BB"/>
    <w:rsid w:val="001F6506"/>
    <w:rsid w:val="002007D2"/>
    <w:rsid w:val="002023CC"/>
    <w:rsid w:val="00202A18"/>
    <w:rsid w:val="00203A98"/>
    <w:rsid w:val="00206FBE"/>
    <w:rsid w:val="00210C83"/>
    <w:rsid w:val="0021480B"/>
    <w:rsid w:val="00215130"/>
    <w:rsid w:val="002155EC"/>
    <w:rsid w:val="002220C0"/>
    <w:rsid w:val="00222986"/>
    <w:rsid w:val="00230352"/>
    <w:rsid w:val="0023065B"/>
    <w:rsid w:val="00231619"/>
    <w:rsid w:val="002320F2"/>
    <w:rsid w:val="00232C81"/>
    <w:rsid w:val="00234D77"/>
    <w:rsid w:val="00235113"/>
    <w:rsid w:val="00235CC5"/>
    <w:rsid w:val="00235D6C"/>
    <w:rsid w:val="00236D6A"/>
    <w:rsid w:val="0023762C"/>
    <w:rsid w:val="00240535"/>
    <w:rsid w:val="00243DA7"/>
    <w:rsid w:val="00245AFD"/>
    <w:rsid w:val="00246358"/>
    <w:rsid w:val="002466D0"/>
    <w:rsid w:val="002466EC"/>
    <w:rsid w:val="00246C69"/>
    <w:rsid w:val="00246FFD"/>
    <w:rsid w:val="002473A9"/>
    <w:rsid w:val="00247B54"/>
    <w:rsid w:val="00247DDF"/>
    <w:rsid w:val="00247F07"/>
    <w:rsid w:val="002500BF"/>
    <w:rsid w:val="00251794"/>
    <w:rsid w:val="00252DD0"/>
    <w:rsid w:val="002545D8"/>
    <w:rsid w:val="002567FA"/>
    <w:rsid w:val="00257367"/>
    <w:rsid w:val="00257726"/>
    <w:rsid w:val="00262D65"/>
    <w:rsid w:val="00264ECF"/>
    <w:rsid w:val="00265207"/>
    <w:rsid w:val="0027005D"/>
    <w:rsid w:val="00271305"/>
    <w:rsid w:val="00271C53"/>
    <w:rsid w:val="0027421E"/>
    <w:rsid w:val="00274689"/>
    <w:rsid w:val="0027566D"/>
    <w:rsid w:val="00275D03"/>
    <w:rsid w:val="00276AA7"/>
    <w:rsid w:val="00277B5D"/>
    <w:rsid w:val="00280CFF"/>
    <w:rsid w:val="00282A94"/>
    <w:rsid w:val="00282E99"/>
    <w:rsid w:val="00283748"/>
    <w:rsid w:val="00283EBD"/>
    <w:rsid w:val="00283EE4"/>
    <w:rsid w:val="00284A98"/>
    <w:rsid w:val="00287883"/>
    <w:rsid w:val="00292DF1"/>
    <w:rsid w:val="0029392B"/>
    <w:rsid w:val="00294E06"/>
    <w:rsid w:val="00297398"/>
    <w:rsid w:val="002974F5"/>
    <w:rsid w:val="002A2449"/>
    <w:rsid w:val="002A6127"/>
    <w:rsid w:val="002B11D6"/>
    <w:rsid w:val="002B2157"/>
    <w:rsid w:val="002B618A"/>
    <w:rsid w:val="002B7415"/>
    <w:rsid w:val="002B74E7"/>
    <w:rsid w:val="002B77AE"/>
    <w:rsid w:val="002B77CD"/>
    <w:rsid w:val="002B7BF7"/>
    <w:rsid w:val="002C0500"/>
    <w:rsid w:val="002C0E8A"/>
    <w:rsid w:val="002C33B6"/>
    <w:rsid w:val="002C3551"/>
    <w:rsid w:val="002C5EFC"/>
    <w:rsid w:val="002D15B1"/>
    <w:rsid w:val="002D1AB9"/>
    <w:rsid w:val="002D2C50"/>
    <w:rsid w:val="002D3874"/>
    <w:rsid w:val="002D56C9"/>
    <w:rsid w:val="002D75BD"/>
    <w:rsid w:val="002E14C7"/>
    <w:rsid w:val="002E313A"/>
    <w:rsid w:val="002E3298"/>
    <w:rsid w:val="002E4558"/>
    <w:rsid w:val="002E48AD"/>
    <w:rsid w:val="002E7822"/>
    <w:rsid w:val="002F298F"/>
    <w:rsid w:val="002F2DA6"/>
    <w:rsid w:val="002F3919"/>
    <w:rsid w:val="002F49E7"/>
    <w:rsid w:val="002F4CBF"/>
    <w:rsid w:val="002F57D3"/>
    <w:rsid w:val="002F7890"/>
    <w:rsid w:val="002F7929"/>
    <w:rsid w:val="002F79FA"/>
    <w:rsid w:val="003003C8"/>
    <w:rsid w:val="00300F33"/>
    <w:rsid w:val="003017F9"/>
    <w:rsid w:val="0030185C"/>
    <w:rsid w:val="00302A14"/>
    <w:rsid w:val="003032D2"/>
    <w:rsid w:val="00303C17"/>
    <w:rsid w:val="00303E6D"/>
    <w:rsid w:val="00304FA5"/>
    <w:rsid w:val="003067FE"/>
    <w:rsid w:val="00306CE1"/>
    <w:rsid w:val="00310C7D"/>
    <w:rsid w:val="0031377B"/>
    <w:rsid w:val="0031440D"/>
    <w:rsid w:val="00315DD9"/>
    <w:rsid w:val="00317F34"/>
    <w:rsid w:val="00321D01"/>
    <w:rsid w:val="00322603"/>
    <w:rsid w:val="00325D37"/>
    <w:rsid w:val="00326160"/>
    <w:rsid w:val="003265D2"/>
    <w:rsid w:val="0032735A"/>
    <w:rsid w:val="0032789B"/>
    <w:rsid w:val="00330421"/>
    <w:rsid w:val="00331A9D"/>
    <w:rsid w:val="00331C4F"/>
    <w:rsid w:val="003329DA"/>
    <w:rsid w:val="00332FC4"/>
    <w:rsid w:val="0033347E"/>
    <w:rsid w:val="00333B58"/>
    <w:rsid w:val="00335806"/>
    <w:rsid w:val="00340BC5"/>
    <w:rsid w:val="003435FA"/>
    <w:rsid w:val="0034777A"/>
    <w:rsid w:val="00347D3B"/>
    <w:rsid w:val="0035022F"/>
    <w:rsid w:val="00353462"/>
    <w:rsid w:val="003537F9"/>
    <w:rsid w:val="00354C60"/>
    <w:rsid w:val="00354CDF"/>
    <w:rsid w:val="00355625"/>
    <w:rsid w:val="0035630B"/>
    <w:rsid w:val="00360FBD"/>
    <w:rsid w:val="00362516"/>
    <w:rsid w:val="00362869"/>
    <w:rsid w:val="00364023"/>
    <w:rsid w:val="0036640A"/>
    <w:rsid w:val="0036649F"/>
    <w:rsid w:val="003679FE"/>
    <w:rsid w:val="003700D6"/>
    <w:rsid w:val="00370721"/>
    <w:rsid w:val="00372BC2"/>
    <w:rsid w:val="00375DFA"/>
    <w:rsid w:val="00376A33"/>
    <w:rsid w:val="00380AD3"/>
    <w:rsid w:val="00382E2E"/>
    <w:rsid w:val="0038777D"/>
    <w:rsid w:val="003905D5"/>
    <w:rsid w:val="0039267C"/>
    <w:rsid w:val="00392DAF"/>
    <w:rsid w:val="003952E1"/>
    <w:rsid w:val="003958F7"/>
    <w:rsid w:val="00397207"/>
    <w:rsid w:val="00397B53"/>
    <w:rsid w:val="003A0234"/>
    <w:rsid w:val="003A0297"/>
    <w:rsid w:val="003A098D"/>
    <w:rsid w:val="003A2BE9"/>
    <w:rsid w:val="003A3034"/>
    <w:rsid w:val="003A3C1F"/>
    <w:rsid w:val="003A3D27"/>
    <w:rsid w:val="003A4CBB"/>
    <w:rsid w:val="003A5350"/>
    <w:rsid w:val="003A538B"/>
    <w:rsid w:val="003A577C"/>
    <w:rsid w:val="003B02F1"/>
    <w:rsid w:val="003B1D6F"/>
    <w:rsid w:val="003B2739"/>
    <w:rsid w:val="003B37E5"/>
    <w:rsid w:val="003B45BC"/>
    <w:rsid w:val="003B7908"/>
    <w:rsid w:val="003C0842"/>
    <w:rsid w:val="003C09CD"/>
    <w:rsid w:val="003C1154"/>
    <w:rsid w:val="003C5AB8"/>
    <w:rsid w:val="003D0A81"/>
    <w:rsid w:val="003D2552"/>
    <w:rsid w:val="003D6854"/>
    <w:rsid w:val="003D6AFA"/>
    <w:rsid w:val="003D7702"/>
    <w:rsid w:val="003D774A"/>
    <w:rsid w:val="003D77BF"/>
    <w:rsid w:val="003D791B"/>
    <w:rsid w:val="003D7C03"/>
    <w:rsid w:val="003E163B"/>
    <w:rsid w:val="003E20B8"/>
    <w:rsid w:val="003E25A4"/>
    <w:rsid w:val="003E2F03"/>
    <w:rsid w:val="003E3842"/>
    <w:rsid w:val="003E437D"/>
    <w:rsid w:val="003E57A6"/>
    <w:rsid w:val="003E581E"/>
    <w:rsid w:val="003F0587"/>
    <w:rsid w:val="003F233B"/>
    <w:rsid w:val="003F4B25"/>
    <w:rsid w:val="003F6AE7"/>
    <w:rsid w:val="003F769C"/>
    <w:rsid w:val="003F79C4"/>
    <w:rsid w:val="004002A6"/>
    <w:rsid w:val="00400844"/>
    <w:rsid w:val="0040187C"/>
    <w:rsid w:val="004025A6"/>
    <w:rsid w:val="004039E0"/>
    <w:rsid w:val="00410D4C"/>
    <w:rsid w:val="00410E95"/>
    <w:rsid w:val="00411BF0"/>
    <w:rsid w:val="00411C9F"/>
    <w:rsid w:val="00411E93"/>
    <w:rsid w:val="00411F31"/>
    <w:rsid w:val="00412C0E"/>
    <w:rsid w:val="00415538"/>
    <w:rsid w:val="004156BC"/>
    <w:rsid w:val="0041663C"/>
    <w:rsid w:val="004201FF"/>
    <w:rsid w:val="00421569"/>
    <w:rsid w:val="00421B80"/>
    <w:rsid w:val="004226FD"/>
    <w:rsid w:val="00424AF6"/>
    <w:rsid w:val="00426364"/>
    <w:rsid w:val="0042656F"/>
    <w:rsid w:val="004269C5"/>
    <w:rsid w:val="004300D3"/>
    <w:rsid w:val="0043053D"/>
    <w:rsid w:val="00431567"/>
    <w:rsid w:val="00431DE3"/>
    <w:rsid w:val="004323E1"/>
    <w:rsid w:val="0043248F"/>
    <w:rsid w:val="00434AAC"/>
    <w:rsid w:val="00435BC6"/>
    <w:rsid w:val="00435D51"/>
    <w:rsid w:val="004376D6"/>
    <w:rsid w:val="00437DA6"/>
    <w:rsid w:val="004420CF"/>
    <w:rsid w:val="00444910"/>
    <w:rsid w:val="00445BA2"/>
    <w:rsid w:val="00446D79"/>
    <w:rsid w:val="004477A7"/>
    <w:rsid w:val="0045091A"/>
    <w:rsid w:val="00452096"/>
    <w:rsid w:val="00452570"/>
    <w:rsid w:val="0045395A"/>
    <w:rsid w:val="00454446"/>
    <w:rsid w:val="00454C45"/>
    <w:rsid w:val="00461108"/>
    <w:rsid w:val="00461982"/>
    <w:rsid w:val="004619EE"/>
    <w:rsid w:val="00461F8A"/>
    <w:rsid w:val="00463627"/>
    <w:rsid w:val="0046488C"/>
    <w:rsid w:val="0046540B"/>
    <w:rsid w:val="00465A99"/>
    <w:rsid w:val="00467D1A"/>
    <w:rsid w:val="00470FB3"/>
    <w:rsid w:val="0047138F"/>
    <w:rsid w:val="0047179F"/>
    <w:rsid w:val="00474205"/>
    <w:rsid w:val="004742F5"/>
    <w:rsid w:val="00474529"/>
    <w:rsid w:val="0047496A"/>
    <w:rsid w:val="00475305"/>
    <w:rsid w:val="00476105"/>
    <w:rsid w:val="004762AC"/>
    <w:rsid w:val="00476868"/>
    <w:rsid w:val="004820D1"/>
    <w:rsid w:val="00483A00"/>
    <w:rsid w:val="00484584"/>
    <w:rsid w:val="00486876"/>
    <w:rsid w:val="004902A0"/>
    <w:rsid w:val="004903EE"/>
    <w:rsid w:val="00490613"/>
    <w:rsid w:val="0049160D"/>
    <w:rsid w:val="004953D5"/>
    <w:rsid w:val="00496C69"/>
    <w:rsid w:val="0049740B"/>
    <w:rsid w:val="004A102D"/>
    <w:rsid w:val="004A289E"/>
    <w:rsid w:val="004A28AD"/>
    <w:rsid w:val="004A2DD0"/>
    <w:rsid w:val="004A335F"/>
    <w:rsid w:val="004A3E12"/>
    <w:rsid w:val="004A5867"/>
    <w:rsid w:val="004B05E3"/>
    <w:rsid w:val="004B0BA4"/>
    <w:rsid w:val="004B0EFC"/>
    <w:rsid w:val="004B2C8F"/>
    <w:rsid w:val="004B3665"/>
    <w:rsid w:val="004B4AEF"/>
    <w:rsid w:val="004B5134"/>
    <w:rsid w:val="004B6F91"/>
    <w:rsid w:val="004B709F"/>
    <w:rsid w:val="004C03EE"/>
    <w:rsid w:val="004C1CAD"/>
    <w:rsid w:val="004C3912"/>
    <w:rsid w:val="004C3A41"/>
    <w:rsid w:val="004C4831"/>
    <w:rsid w:val="004C4D49"/>
    <w:rsid w:val="004C5AA8"/>
    <w:rsid w:val="004C7E97"/>
    <w:rsid w:val="004D0752"/>
    <w:rsid w:val="004D0B7D"/>
    <w:rsid w:val="004D106E"/>
    <w:rsid w:val="004D1FA2"/>
    <w:rsid w:val="004D2440"/>
    <w:rsid w:val="004D2639"/>
    <w:rsid w:val="004D3F45"/>
    <w:rsid w:val="004D667E"/>
    <w:rsid w:val="004D701B"/>
    <w:rsid w:val="004E140E"/>
    <w:rsid w:val="004E22B2"/>
    <w:rsid w:val="004E503A"/>
    <w:rsid w:val="004E57B4"/>
    <w:rsid w:val="004E69FF"/>
    <w:rsid w:val="004E7D86"/>
    <w:rsid w:val="004F0CC9"/>
    <w:rsid w:val="004F2201"/>
    <w:rsid w:val="004F3FF6"/>
    <w:rsid w:val="004F59AF"/>
    <w:rsid w:val="004F70B4"/>
    <w:rsid w:val="004F775B"/>
    <w:rsid w:val="004F7AAA"/>
    <w:rsid w:val="004F7C6F"/>
    <w:rsid w:val="00501752"/>
    <w:rsid w:val="0050187E"/>
    <w:rsid w:val="005028F9"/>
    <w:rsid w:val="0050310C"/>
    <w:rsid w:val="005040B9"/>
    <w:rsid w:val="00504EC6"/>
    <w:rsid w:val="00506D31"/>
    <w:rsid w:val="00506E2B"/>
    <w:rsid w:val="00507B01"/>
    <w:rsid w:val="00507D88"/>
    <w:rsid w:val="005102FD"/>
    <w:rsid w:val="00511A6C"/>
    <w:rsid w:val="00513B85"/>
    <w:rsid w:val="005168A4"/>
    <w:rsid w:val="00516AC5"/>
    <w:rsid w:val="005225F7"/>
    <w:rsid w:val="005239D0"/>
    <w:rsid w:val="00523C95"/>
    <w:rsid w:val="00524706"/>
    <w:rsid w:val="00525642"/>
    <w:rsid w:val="0052640E"/>
    <w:rsid w:val="00527B8C"/>
    <w:rsid w:val="00531873"/>
    <w:rsid w:val="00532DAD"/>
    <w:rsid w:val="0053357C"/>
    <w:rsid w:val="00536F07"/>
    <w:rsid w:val="00537B86"/>
    <w:rsid w:val="00540AF8"/>
    <w:rsid w:val="005414CA"/>
    <w:rsid w:val="00542E69"/>
    <w:rsid w:val="005432B1"/>
    <w:rsid w:val="00543B3F"/>
    <w:rsid w:val="00544D2A"/>
    <w:rsid w:val="00552EAB"/>
    <w:rsid w:val="00553EFF"/>
    <w:rsid w:val="00554603"/>
    <w:rsid w:val="005555F0"/>
    <w:rsid w:val="005561EB"/>
    <w:rsid w:val="005570E4"/>
    <w:rsid w:val="00561C1A"/>
    <w:rsid w:val="005625AB"/>
    <w:rsid w:val="005625C6"/>
    <w:rsid w:val="00565177"/>
    <w:rsid w:val="005651AB"/>
    <w:rsid w:val="005702D1"/>
    <w:rsid w:val="00570D34"/>
    <w:rsid w:val="00572315"/>
    <w:rsid w:val="005745B1"/>
    <w:rsid w:val="00577045"/>
    <w:rsid w:val="00577AD8"/>
    <w:rsid w:val="005808BC"/>
    <w:rsid w:val="005808C2"/>
    <w:rsid w:val="005818AB"/>
    <w:rsid w:val="0058516E"/>
    <w:rsid w:val="005877F7"/>
    <w:rsid w:val="00590558"/>
    <w:rsid w:val="0059100B"/>
    <w:rsid w:val="005926FB"/>
    <w:rsid w:val="00592D07"/>
    <w:rsid w:val="005933DB"/>
    <w:rsid w:val="005963A1"/>
    <w:rsid w:val="00596B15"/>
    <w:rsid w:val="00596BA4"/>
    <w:rsid w:val="005A148E"/>
    <w:rsid w:val="005A16F8"/>
    <w:rsid w:val="005A3E61"/>
    <w:rsid w:val="005A473B"/>
    <w:rsid w:val="005A4795"/>
    <w:rsid w:val="005A4F13"/>
    <w:rsid w:val="005A4FC1"/>
    <w:rsid w:val="005A6176"/>
    <w:rsid w:val="005B050D"/>
    <w:rsid w:val="005B0AC1"/>
    <w:rsid w:val="005B17E2"/>
    <w:rsid w:val="005B2765"/>
    <w:rsid w:val="005B38C3"/>
    <w:rsid w:val="005B5681"/>
    <w:rsid w:val="005B6B3C"/>
    <w:rsid w:val="005B73A3"/>
    <w:rsid w:val="005B775E"/>
    <w:rsid w:val="005B7C8B"/>
    <w:rsid w:val="005C18E1"/>
    <w:rsid w:val="005C308F"/>
    <w:rsid w:val="005C4B8F"/>
    <w:rsid w:val="005C4FB4"/>
    <w:rsid w:val="005C7105"/>
    <w:rsid w:val="005D2307"/>
    <w:rsid w:val="005D30C3"/>
    <w:rsid w:val="005D415C"/>
    <w:rsid w:val="005D5B00"/>
    <w:rsid w:val="005D6AA5"/>
    <w:rsid w:val="005D70D2"/>
    <w:rsid w:val="005E040A"/>
    <w:rsid w:val="005E3BC0"/>
    <w:rsid w:val="005E551A"/>
    <w:rsid w:val="005E7A12"/>
    <w:rsid w:val="005F1BC6"/>
    <w:rsid w:val="005F5C6B"/>
    <w:rsid w:val="005F71F9"/>
    <w:rsid w:val="005F7356"/>
    <w:rsid w:val="00600E6C"/>
    <w:rsid w:val="00601815"/>
    <w:rsid w:val="00602210"/>
    <w:rsid w:val="00605E7B"/>
    <w:rsid w:val="00606386"/>
    <w:rsid w:val="00607274"/>
    <w:rsid w:val="006072CC"/>
    <w:rsid w:val="0061164A"/>
    <w:rsid w:val="00612D09"/>
    <w:rsid w:val="006132A1"/>
    <w:rsid w:val="00614C33"/>
    <w:rsid w:val="0061562D"/>
    <w:rsid w:val="00615C6B"/>
    <w:rsid w:val="006209DB"/>
    <w:rsid w:val="00620A01"/>
    <w:rsid w:val="006220EA"/>
    <w:rsid w:val="00622C8D"/>
    <w:rsid w:val="0062333C"/>
    <w:rsid w:val="00626365"/>
    <w:rsid w:val="00626B0D"/>
    <w:rsid w:val="00627600"/>
    <w:rsid w:val="00627B99"/>
    <w:rsid w:val="006305D5"/>
    <w:rsid w:val="006308E9"/>
    <w:rsid w:val="00631CD7"/>
    <w:rsid w:val="006335D2"/>
    <w:rsid w:val="00633EC7"/>
    <w:rsid w:val="006341C8"/>
    <w:rsid w:val="00634D86"/>
    <w:rsid w:val="0064154B"/>
    <w:rsid w:val="00641F14"/>
    <w:rsid w:val="00644069"/>
    <w:rsid w:val="00644361"/>
    <w:rsid w:val="006460F7"/>
    <w:rsid w:val="0064614F"/>
    <w:rsid w:val="006468F0"/>
    <w:rsid w:val="0064787E"/>
    <w:rsid w:val="00650866"/>
    <w:rsid w:val="00650F36"/>
    <w:rsid w:val="00651077"/>
    <w:rsid w:val="00653E2D"/>
    <w:rsid w:val="00655886"/>
    <w:rsid w:val="00657F94"/>
    <w:rsid w:val="006630C3"/>
    <w:rsid w:val="0066459B"/>
    <w:rsid w:val="00665024"/>
    <w:rsid w:val="0066506D"/>
    <w:rsid w:val="00666005"/>
    <w:rsid w:val="006674DC"/>
    <w:rsid w:val="00667D46"/>
    <w:rsid w:val="00672711"/>
    <w:rsid w:val="0067277B"/>
    <w:rsid w:val="006728DE"/>
    <w:rsid w:val="0067310F"/>
    <w:rsid w:val="006732AC"/>
    <w:rsid w:val="0067414B"/>
    <w:rsid w:val="00675099"/>
    <w:rsid w:val="00675D94"/>
    <w:rsid w:val="0068282F"/>
    <w:rsid w:val="00683324"/>
    <w:rsid w:val="00683B93"/>
    <w:rsid w:val="00683E37"/>
    <w:rsid w:val="00684105"/>
    <w:rsid w:val="006845E5"/>
    <w:rsid w:val="00684E17"/>
    <w:rsid w:val="006852C5"/>
    <w:rsid w:val="006873B0"/>
    <w:rsid w:val="00687BD3"/>
    <w:rsid w:val="00691F21"/>
    <w:rsid w:val="006933F0"/>
    <w:rsid w:val="006947AF"/>
    <w:rsid w:val="00694F96"/>
    <w:rsid w:val="00695186"/>
    <w:rsid w:val="00695CD2"/>
    <w:rsid w:val="00695D20"/>
    <w:rsid w:val="00695FC1"/>
    <w:rsid w:val="00696F02"/>
    <w:rsid w:val="00696FBB"/>
    <w:rsid w:val="0069718B"/>
    <w:rsid w:val="006A0B7E"/>
    <w:rsid w:val="006A2297"/>
    <w:rsid w:val="006A50D2"/>
    <w:rsid w:val="006A5165"/>
    <w:rsid w:val="006A5B0A"/>
    <w:rsid w:val="006A758B"/>
    <w:rsid w:val="006B1DC7"/>
    <w:rsid w:val="006B255F"/>
    <w:rsid w:val="006B2605"/>
    <w:rsid w:val="006B2E0A"/>
    <w:rsid w:val="006B330F"/>
    <w:rsid w:val="006B3558"/>
    <w:rsid w:val="006B7074"/>
    <w:rsid w:val="006C009C"/>
    <w:rsid w:val="006C020E"/>
    <w:rsid w:val="006C0336"/>
    <w:rsid w:val="006C3DF1"/>
    <w:rsid w:val="006C6C97"/>
    <w:rsid w:val="006C7835"/>
    <w:rsid w:val="006D04ED"/>
    <w:rsid w:val="006D0586"/>
    <w:rsid w:val="006D2AB8"/>
    <w:rsid w:val="006D2B29"/>
    <w:rsid w:val="006D3786"/>
    <w:rsid w:val="006D5BC9"/>
    <w:rsid w:val="006D60C5"/>
    <w:rsid w:val="006E007F"/>
    <w:rsid w:val="006E0F87"/>
    <w:rsid w:val="006E2DAB"/>
    <w:rsid w:val="006E50C4"/>
    <w:rsid w:val="006E609D"/>
    <w:rsid w:val="006E60C8"/>
    <w:rsid w:val="006E72B9"/>
    <w:rsid w:val="006F0CFE"/>
    <w:rsid w:val="006F0EE1"/>
    <w:rsid w:val="006F22B0"/>
    <w:rsid w:val="006F6DBF"/>
    <w:rsid w:val="00701166"/>
    <w:rsid w:val="007012FF"/>
    <w:rsid w:val="00702851"/>
    <w:rsid w:val="00704EF2"/>
    <w:rsid w:val="00705253"/>
    <w:rsid w:val="00706BB9"/>
    <w:rsid w:val="00706E11"/>
    <w:rsid w:val="00707158"/>
    <w:rsid w:val="00711EF2"/>
    <w:rsid w:val="00712323"/>
    <w:rsid w:val="00712351"/>
    <w:rsid w:val="00712E10"/>
    <w:rsid w:val="007130D1"/>
    <w:rsid w:val="0071407F"/>
    <w:rsid w:val="00714EF1"/>
    <w:rsid w:val="0071634B"/>
    <w:rsid w:val="007178D9"/>
    <w:rsid w:val="00717E8B"/>
    <w:rsid w:val="00721232"/>
    <w:rsid w:val="00721606"/>
    <w:rsid w:val="0072221B"/>
    <w:rsid w:val="007234C5"/>
    <w:rsid w:val="00723E91"/>
    <w:rsid w:val="00724A1F"/>
    <w:rsid w:val="0072665E"/>
    <w:rsid w:val="00727CD7"/>
    <w:rsid w:val="00732176"/>
    <w:rsid w:val="00732A14"/>
    <w:rsid w:val="007335D7"/>
    <w:rsid w:val="0073406A"/>
    <w:rsid w:val="00734A32"/>
    <w:rsid w:val="007350F9"/>
    <w:rsid w:val="00735847"/>
    <w:rsid w:val="0073764B"/>
    <w:rsid w:val="00737CE1"/>
    <w:rsid w:val="00740393"/>
    <w:rsid w:val="00741574"/>
    <w:rsid w:val="00741BCD"/>
    <w:rsid w:val="00741C30"/>
    <w:rsid w:val="00744F5A"/>
    <w:rsid w:val="0074502D"/>
    <w:rsid w:val="0074576B"/>
    <w:rsid w:val="0074599B"/>
    <w:rsid w:val="00747292"/>
    <w:rsid w:val="00750A1E"/>
    <w:rsid w:val="0075153B"/>
    <w:rsid w:val="00752CFF"/>
    <w:rsid w:val="00753643"/>
    <w:rsid w:val="00754638"/>
    <w:rsid w:val="00755226"/>
    <w:rsid w:val="007554EC"/>
    <w:rsid w:val="0075567D"/>
    <w:rsid w:val="00757D5F"/>
    <w:rsid w:val="0076223D"/>
    <w:rsid w:val="007642FA"/>
    <w:rsid w:val="00764812"/>
    <w:rsid w:val="00764CB8"/>
    <w:rsid w:val="00764EB3"/>
    <w:rsid w:val="007706E9"/>
    <w:rsid w:val="0077163E"/>
    <w:rsid w:val="00772B7B"/>
    <w:rsid w:val="00772E91"/>
    <w:rsid w:val="00774EA4"/>
    <w:rsid w:val="00776771"/>
    <w:rsid w:val="00777464"/>
    <w:rsid w:val="00780696"/>
    <w:rsid w:val="00782899"/>
    <w:rsid w:val="00783020"/>
    <w:rsid w:val="00783B0F"/>
    <w:rsid w:val="00783EC1"/>
    <w:rsid w:val="00786AEF"/>
    <w:rsid w:val="00791EA8"/>
    <w:rsid w:val="00792ACB"/>
    <w:rsid w:val="007937D5"/>
    <w:rsid w:val="007942A7"/>
    <w:rsid w:val="007949B6"/>
    <w:rsid w:val="0079632A"/>
    <w:rsid w:val="007A0101"/>
    <w:rsid w:val="007A130E"/>
    <w:rsid w:val="007A286A"/>
    <w:rsid w:val="007A2E97"/>
    <w:rsid w:val="007A3633"/>
    <w:rsid w:val="007B0307"/>
    <w:rsid w:val="007B0A05"/>
    <w:rsid w:val="007B0B15"/>
    <w:rsid w:val="007B1A15"/>
    <w:rsid w:val="007B252F"/>
    <w:rsid w:val="007B50B5"/>
    <w:rsid w:val="007C058F"/>
    <w:rsid w:val="007C2380"/>
    <w:rsid w:val="007C2F40"/>
    <w:rsid w:val="007C301F"/>
    <w:rsid w:val="007C37B3"/>
    <w:rsid w:val="007C37BB"/>
    <w:rsid w:val="007C5441"/>
    <w:rsid w:val="007C6173"/>
    <w:rsid w:val="007C656D"/>
    <w:rsid w:val="007C7521"/>
    <w:rsid w:val="007D062C"/>
    <w:rsid w:val="007D161D"/>
    <w:rsid w:val="007D1E5A"/>
    <w:rsid w:val="007D340C"/>
    <w:rsid w:val="007D36E1"/>
    <w:rsid w:val="007D40E6"/>
    <w:rsid w:val="007D55E6"/>
    <w:rsid w:val="007D6A55"/>
    <w:rsid w:val="007D6C41"/>
    <w:rsid w:val="007D7B6A"/>
    <w:rsid w:val="007E2336"/>
    <w:rsid w:val="007E24C7"/>
    <w:rsid w:val="007E3C62"/>
    <w:rsid w:val="007E7005"/>
    <w:rsid w:val="007F0B74"/>
    <w:rsid w:val="007F1367"/>
    <w:rsid w:val="007F1423"/>
    <w:rsid w:val="007F4C11"/>
    <w:rsid w:val="007F7CA2"/>
    <w:rsid w:val="008009EE"/>
    <w:rsid w:val="0080399E"/>
    <w:rsid w:val="008057D3"/>
    <w:rsid w:val="00807C11"/>
    <w:rsid w:val="00810926"/>
    <w:rsid w:val="00811124"/>
    <w:rsid w:val="00813620"/>
    <w:rsid w:val="0081484A"/>
    <w:rsid w:val="008160CE"/>
    <w:rsid w:val="0081627B"/>
    <w:rsid w:val="00816A8B"/>
    <w:rsid w:val="0081788F"/>
    <w:rsid w:val="00817E64"/>
    <w:rsid w:val="00820F6C"/>
    <w:rsid w:val="00821EB1"/>
    <w:rsid w:val="00823607"/>
    <w:rsid w:val="0082557F"/>
    <w:rsid w:val="00825D37"/>
    <w:rsid w:val="00826A46"/>
    <w:rsid w:val="00826BE4"/>
    <w:rsid w:val="008317A4"/>
    <w:rsid w:val="00832BA1"/>
    <w:rsid w:val="00833955"/>
    <w:rsid w:val="008350B9"/>
    <w:rsid w:val="008409A8"/>
    <w:rsid w:val="00840BC8"/>
    <w:rsid w:val="008419B5"/>
    <w:rsid w:val="00844B41"/>
    <w:rsid w:val="00844F0D"/>
    <w:rsid w:val="008457DA"/>
    <w:rsid w:val="008556A3"/>
    <w:rsid w:val="008566F6"/>
    <w:rsid w:val="008570DB"/>
    <w:rsid w:val="00857405"/>
    <w:rsid w:val="00861765"/>
    <w:rsid w:val="00861C19"/>
    <w:rsid w:val="00864660"/>
    <w:rsid w:val="008712B3"/>
    <w:rsid w:val="00871336"/>
    <w:rsid w:val="008716CE"/>
    <w:rsid w:val="008716CF"/>
    <w:rsid w:val="00871B46"/>
    <w:rsid w:val="0087271D"/>
    <w:rsid w:val="00877DB3"/>
    <w:rsid w:val="00877E39"/>
    <w:rsid w:val="00883035"/>
    <w:rsid w:val="00884EA0"/>
    <w:rsid w:val="00885021"/>
    <w:rsid w:val="00885FAF"/>
    <w:rsid w:val="008866FA"/>
    <w:rsid w:val="00886A98"/>
    <w:rsid w:val="00887D18"/>
    <w:rsid w:val="0089042B"/>
    <w:rsid w:val="008917E2"/>
    <w:rsid w:val="00892716"/>
    <w:rsid w:val="008927C8"/>
    <w:rsid w:val="00893657"/>
    <w:rsid w:val="00893FCA"/>
    <w:rsid w:val="008970F7"/>
    <w:rsid w:val="008A0322"/>
    <w:rsid w:val="008A0C9A"/>
    <w:rsid w:val="008A18E0"/>
    <w:rsid w:val="008A3527"/>
    <w:rsid w:val="008A508A"/>
    <w:rsid w:val="008A57B4"/>
    <w:rsid w:val="008A59B0"/>
    <w:rsid w:val="008A60B1"/>
    <w:rsid w:val="008A6DC5"/>
    <w:rsid w:val="008A79A2"/>
    <w:rsid w:val="008B0BE1"/>
    <w:rsid w:val="008B1ED8"/>
    <w:rsid w:val="008B2BBF"/>
    <w:rsid w:val="008B34B2"/>
    <w:rsid w:val="008B6096"/>
    <w:rsid w:val="008B64F9"/>
    <w:rsid w:val="008B6896"/>
    <w:rsid w:val="008C03D0"/>
    <w:rsid w:val="008C0E60"/>
    <w:rsid w:val="008C1B64"/>
    <w:rsid w:val="008C2402"/>
    <w:rsid w:val="008C30A2"/>
    <w:rsid w:val="008C44E7"/>
    <w:rsid w:val="008C55C3"/>
    <w:rsid w:val="008D1058"/>
    <w:rsid w:val="008D167E"/>
    <w:rsid w:val="008D254D"/>
    <w:rsid w:val="008D27B9"/>
    <w:rsid w:val="008D2D79"/>
    <w:rsid w:val="008D2F95"/>
    <w:rsid w:val="008D3F0A"/>
    <w:rsid w:val="008D4CD2"/>
    <w:rsid w:val="008D6572"/>
    <w:rsid w:val="008D6E3E"/>
    <w:rsid w:val="008D7BAF"/>
    <w:rsid w:val="008E0D53"/>
    <w:rsid w:val="008E1E40"/>
    <w:rsid w:val="008E2BF3"/>
    <w:rsid w:val="008E2DB7"/>
    <w:rsid w:val="008E35B5"/>
    <w:rsid w:val="008E7284"/>
    <w:rsid w:val="008F1516"/>
    <w:rsid w:val="008F467A"/>
    <w:rsid w:val="008F63A4"/>
    <w:rsid w:val="008F68E8"/>
    <w:rsid w:val="008F70F2"/>
    <w:rsid w:val="008F72ED"/>
    <w:rsid w:val="009000AA"/>
    <w:rsid w:val="00902A12"/>
    <w:rsid w:val="0090374C"/>
    <w:rsid w:val="0090443D"/>
    <w:rsid w:val="00907FEF"/>
    <w:rsid w:val="00910150"/>
    <w:rsid w:val="009118DF"/>
    <w:rsid w:val="009134C5"/>
    <w:rsid w:val="0091360E"/>
    <w:rsid w:val="00915980"/>
    <w:rsid w:val="00917F03"/>
    <w:rsid w:val="0092098D"/>
    <w:rsid w:val="00922862"/>
    <w:rsid w:val="009238E7"/>
    <w:rsid w:val="00931542"/>
    <w:rsid w:val="00931CBB"/>
    <w:rsid w:val="00932726"/>
    <w:rsid w:val="0093283D"/>
    <w:rsid w:val="00932B49"/>
    <w:rsid w:val="009336A8"/>
    <w:rsid w:val="00934633"/>
    <w:rsid w:val="0094029A"/>
    <w:rsid w:val="0094288B"/>
    <w:rsid w:val="00942F13"/>
    <w:rsid w:val="0094435C"/>
    <w:rsid w:val="009450FE"/>
    <w:rsid w:val="00945286"/>
    <w:rsid w:val="0094654E"/>
    <w:rsid w:val="00946C16"/>
    <w:rsid w:val="00947EB0"/>
    <w:rsid w:val="00947FA6"/>
    <w:rsid w:val="0095420B"/>
    <w:rsid w:val="009544F6"/>
    <w:rsid w:val="00954E75"/>
    <w:rsid w:val="00956EFC"/>
    <w:rsid w:val="00957F88"/>
    <w:rsid w:val="0096267B"/>
    <w:rsid w:val="009662E0"/>
    <w:rsid w:val="0097090A"/>
    <w:rsid w:val="009753A6"/>
    <w:rsid w:val="00977A7E"/>
    <w:rsid w:val="00977BF6"/>
    <w:rsid w:val="00977E40"/>
    <w:rsid w:val="00981817"/>
    <w:rsid w:val="0098289A"/>
    <w:rsid w:val="00982BB5"/>
    <w:rsid w:val="0098380D"/>
    <w:rsid w:val="00986F0F"/>
    <w:rsid w:val="0099193D"/>
    <w:rsid w:val="00993FA3"/>
    <w:rsid w:val="0099610E"/>
    <w:rsid w:val="0099622A"/>
    <w:rsid w:val="009976AA"/>
    <w:rsid w:val="009A0315"/>
    <w:rsid w:val="009A0AAA"/>
    <w:rsid w:val="009A0B7D"/>
    <w:rsid w:val="009A0BE1"/>
    <w:rsid w:val="009A0DC2"/>
    <w:rsid w:val="009A3948"/>
    <w:rsid w:val="009A4397"/>
    <w:rsid w:val="009A53E0"/>
    <w:rsid w:val="009A6403"/>
    <w:rsid w:val="009A6A69"/>
    <w:rsid w:val="009A6FAD"/>
    <w:rsid w:val="009A77FA"/>
    <w:rsid w:val="009B1809"/>
    <w:rsid w:val="009B3C05"/>
    <w:rsid w:val="009B4D2A"/>
    <w:rsid w:val="009B5E79"/>
    <w:rsid w:val="009B6C42"/>
    <w:rsid w:val="009B6C67"/>
    <w:rsid w:val="009B7667"/>
    <w:rsid w:val="009B7735"/>
    <w:rsid w:val="009B79C7"/>
    <w:rsid w:val="009C3E0C"/>
    <w:rsid w:val="009C46D3"/>
    <w:rsid w:val="009C4865"/>
    <w:rsid w:val="009C56F3"/>
    <w:rsid w:val="009C661E"/>
    <w:rsid w:val="009C6871"/>
    <w:rsid w:val="009C6AE3"/>
    <w:rsid w:val="009C73CF"/>
    <w:rsid w:val="009D043F"/>
    <w:rsid w:val="009D183D"/>
    <w:rsid w:val="009D4B5A"/>
    <w:rsid w:val="009D5A71"/>
    <w:rsid w:val="009D5C99"/>
    <w:rsid w:val="009D6072"/>
    <w:rsid w:val="009D6D72"/>
    <w:rsid w:val="009E1DE5"/>
    <w:rsid w:val="009E27DC"/>
    <w:rsid w:val="009E4F84"/>
    <w:rsid w:val="009F0BDC"/>
    <w:rsid w:val="009F2337"/>
    <w:rsid w:val="009F3570"/>
    <w:rsid w:val="009F5229"/>
    <w:rsid w:val="009F603A"/>
    <w:rsid w:val="009F6C36"/>
    <w:rsid w:val="009F6C9F"/>
    <w:rsid w:val="009F6E66"/>
    <w:rsid w:val="00A01396"/>
    <w:rsid w:val="00A01CD8"/>
    <w:rsid w:val="00A02A82"/>
    <w:rsid w:val="00A0369F"/>
    <w:rsid w:val="00A04E2F"/>
    <w:rsid w:val="00A063FF"/>
    <w:rsid w:val="00A065A1"/>
    <w:rsid w:val="00A065C5"/>
    <w:rsid w:val="00A06DF0"/>
    <w:rsid w:val="00A074CB"/>
    <w:rsid w:val="00A07CBB"/>
    <w:rsid w:val="00A10370"/>
    <w:rsid w:val="00A13CA9"/>
    <w:rsid w:val="00A158AC"/>
    <w:rsid w:val="00A15D95"/>
    <w:rsid w:val="00A16015"/>
    <w:rsid w:val="00A16538"/>
    <w:rsid w:val="00A16F82"/>
    <w:rsid w:val="00A20B9F"/>
    <w:rsid w:val="00A21E61"/>
    <w:rsid w:val="00A2242A"/>
    <w:rsid w:val="00A242D8"/>
    <w:rsid w:val="00A25134"/>
    <w:rsid w:val="00A25FB7"/>
    <w:rsid w:val="00A266E7"/>
    <w:rsid w:val="00A27682"/>
    <w:rsid w:val="00A30B79"/>
    <w:rsid w:val="00A33CC1"/>
    <w:rsid w:val="00A360AB"/>
    <w:rsid w:val="00A36E68"/>
    <w:rsid w:val="00A37528"/>
    <w:rsid w:val="00A37D40"/>
    <w:rsid w:val="00A41FF9"/>
    <w:rsid w:val="00A43BDA"/>
    <w:rsid w:val="00A478DF"/>
    <w:rsid w:val="00A51B6C"/>
    <w:rsid w:val="00A52E0E"/>
    <w:rsid w:val="00A52ED9"/>
    <w:rsid w:val="00A53469"/>
    <w:rsid w:val="00A558DE"/>
    <w:rsid w:val="00A567A5"/>
    <w:rsid w:val="00A56CAB"/>
    <w:rsid w:val="00A6055A"/>
    <w:rsid w:val="00A60667"/>
    <w:rsid w:val="00A62381"/>
    <w:rsid w:val="00A64AC7"/>
    <w:rsid w:val="00A673FB"/>
    <w:rsid w:val="00A706AD"/>
    <w:rsid w:val="00A7196A"/>
    <w:rsid w:val="00A7684F"/>
    <w:rsid w:val="00A81EAB"/>
    <w:rsid w:val="00A83D8C"/>
    <w:rsid w:val="00A85E63"/>
    <w:rsid w:val="00A86021"/>
    <w:rsid w:val="00A90D32"/>
    <w:rsid w:val="00A90EA9"/>
    <w:rsid w:val="00A91457"/>
    <w:rsid w:val="00A91D41"/>
    <w:rsid w:val="00A931FA"/>
    <w:rsid w:val="00A96781"/>
    <w:rsid w:val="00AA0829"/>
    <w:rsid w:val="00AA09B5"/>
    <w:rsid w:val="00AA0B3B"/>
    <w:rsid w:val="00AA0C0E"/>
    <w:rsid w:val="00AA0FB3"/>
    <w:rsid w:val="00AA3B21"/>
    <w:rsid w:val="00AA6BA0"/>
    <w:rsid w:val="00AA745A"/>
    <w:rsid w:val="00AA7B3F"/>
    <w:rsid w:val="00AB2825"/>
    <w:rsid w:val="00AB58B2"/>
    <w:rsid w:val="00AB5D3C"/>
    <w:rsid w:val="00AC1036"/>
    <w:rsid w:val="00AC11E6"/>
    <w:rsid w:val="00AC17A9"/>
    <w:rsid w:val="00AC1C59"/>
    <w:rsid w:val="00AC6300"/>
    <w:rsid w:val="00AC7EF6"/>
    <w:rsid w:val="00AD0BEB"/>
    <w:rsid w:val="00AD1BD5"/>
    <w:rsid w:val="00AD2CB1"/>
    <w:rsid w:val="00AD4067"/>
    <w:rsid w:val="00AD68FB"/>
    <w:rsid w:val="00AE0B3A"/>
    <w:rsid w:val="00AE30FD"/>
    <w:rsid w:val="00AE4A1E"/>
    <w:rsid w:val="00AE556E"/>
    <w:rsid w:val="00AF0C62"/>
    <w:rsid w:val="00AF1348"/>
    <w:rsid w:val="00AF1C14"/>
    <w:rsid w:val="00AF22F7"/>
    <w:rsid w:val="00AF3178"/>
    <w:rsid w:val="00AF4B39"/>
    <w:rsid w:val="00AF52FD"/>
    <w:rsid w:val="00AF743E"/>
    <w:rsid w:val="00AF7735"/>
    <w:rsid w:val="00B00F98"/>
    <w:rsid w:val="00B01AFA"/>
    <w:rsid w:val="00B02285"/>
    <w:rsid w:val="00B0557E"/>
    <w:rsid w:val="00B061E2"/>
    <w:rsid w:val="00B1244B"/>
    <w:rsid w:val="00B14763"/>
    <w:rsid w:val="00B14BAC"/>
    <w:rsid w:val="00B14FB3"/>
    <w:rsid w:val="00B17856"/>
    <w:rsid w:val="00B17AA2"/>
    <w:rsid w:val="00B211E1"/>
    <w:rsid w:val="00B24187"/>
    <w:rsid w:val="00B27874"/>
    <w:rsid w:val="00B27CC2"/>
    <w:rsid w:val="00B27E2E"/>
    <w:rsid w:val="00B30780"/>
    <w:rsid w:val="00B30F5B"/>
    <w:rsid w:val="00B31555"/>
    <w:rsid w:val="00B31F6C"/>
    <w:rsid w:val="00B35BD4"/>
    <w:rsid w:val="00B4146C"/>
    <w:rsid w:val="00B41AE0"/>
    <w:rsid w:val="00B424A9"/>
    <w:rsid w:val="00B429B1"/>
    <w:rsid w:val="00B44527"/>
    <w:rsid w:val="00B46931"/>
    <w:rsid w:val="00B46E01"/>
    <w:rsid w:val="00B47EC0"/>
    <w:rsid w:val="00B5075F"/>
    <w:rsid w:val="00B52E42"/>
    <w:rsid w:val="00B53647"/>
    <w:rsid w:val="00B536F9"/>
    <w:rsid w:val="00B560F0"/>
    <w:rsid w:val="00B60E97"/>
    <w:rsid w:val="00B61309"/>
    <w:rsid w:val="00B63BE6"/>
    <w:rsid w:val="00B6463B"/>
    <w:rsid w:val="00B6502E"/>
    <w:rsid w:val="00B65FD3"/>
    <w:rsid w:val="00B66199"/>
    <w:rsid w:val="00B6765B"/>
    <w:rsid w:val="00B6765F"/>
    <w:rsid w:val="00B70BBA"/>
    <w:rsid w:val="00B71973"/>
    <w:rsid w:val="00B736B5"/>
    <w:rsid w:val="00B772A4"/>
    <w:rsid w:val="00B77F0C"/>
    <w:rsid w:val="00B77F5B"/>
    <w:rsid w:val="00B80551"/>
    <w:rsid w:val="00B80C21"/>
    <w:rsid w:val="00B818C3"/>
    <w:rsid w:val="00B83B4A"/>
    <w:rsid w:val="00B83C8D"/>
    <w:rsid w:val="00B842F7"/>
    <w:rsid w:val="00B8479F"/>
    <w:rsid w:val="00B85630"/>
    <w:rsid w:val="00B86137"/>
    <w:rsid w:val="00B86A75"/>
    <w:rsid w:val="00B86C5F"/>
    <w:rsid w:val="00B903D1"/>
    <w:rsid w:val="00B91262"/>
    <w:rsid w:val="00B926BD"/>
    <w:rsid w:val="00B93534"/>
    <w:rsid w:val="00B93786"/>
    <w:rsid w:val="00B93B5B"/>
    <w:rsid w:val="00B94623"/>
    <w:rsid w:val="00B973FA"/>
    <w:rsid w:val="00B97AAD"/>
    <w:rsid w:val="00B97D11"/>
    <w:rsid w:val="00B97D3C"/>
    <w:rsid w:val="00BA09CB"/>
    <w:rsid w:val="00BA1C34"/>
    <w:rsid w:val="00BA2A3E"/>
    <w:rsid w:val="00BA2DC6"/>
    <w:rsid w:val="00BA6477"/>
    <w:rsid w:val="00BA64AE"/>
    <w:rsid w:val="00BA7C8D"/>
    <w:rsid w:val="00BB0D11"/>
    <w:rsid w:val="00BB1AA3"/>
    <w:rsid w:val="00BB33B8"/>
    <w:rsid w:val="00BB3857"/>
    <w:rsid w:val="00BB39CA"/>
    <w:rsid w:val="00BB5504"/>
    <w:rsid w:val="00BB5EF2"/>
    <w:rsid w:val="00BB75A6"/>
    <w:rsid w:val="00BC3EB8"/>
    <w:rsid w:val="00BC4549"/>
    <w:rsid w:val="00BC470D"/>
    <w:rsid w:val="00BC5368"/>
    <w:rsid w:val="00BC7796"/>
    <w:rsid w:val="00BD0876"/>
    <w:rsid w:val="00BD242A"/>
    <w:rsid w:val="00BD4313"/>
    <w:rsid w:val="00BD4B49"/>
    <w:rsid w:val="00BD5B9B"/>
    <w:rsid w:val="00BD6A4F"/>
    <w:rsid w:val="00BE0251"/>
    <w:rsid w:val="00BE1660"/>
    <w:rsid w:val="00BE1BAB"/>
    <w:rsid w:val="00BE20CB"/>
    <w:rsid w:val="00BE32BA"/>
    <w:rsid w:val="00BE3606"/>
    <w:rsid w:val="00BE4B57"/>
    <w:rsid w:val="00BE7F41"/>
    <w:rsid w:val="00BF00FF"/>
    <w:rsid w:val="00BF1BB8"/>
    <w:rsid w:val="00BF1E8D"/>
    <w:rsid w:val="00BF24A0"/>
    <w:rsid w:val="00BF273D"/>
    <w:rsid w:val="00BF3F69"/>
    <w:rsid w:val="00BF5634"/>
    <w:rsid w:val="00BF7F1B"/>
    <w:rsid w:val="00C00998"/>
    <w:rsid w:val="00C00CD1"/>
    <w:rsid w:val="00C00D9B"/>
    <w:rsid w:val="00C03D85"/>
    <w:rsid w:val="00C03F9A"/>
    <w:rsid w:val="00C048F2"/>
    <w:rsid w:val="00C04BFB"/>
    <w:rsid w:val="00C05389"/>
    <w:rsid w:val="00C1090C"/>
    <w:rsid w:val="00C10FC4"/>
    <w:rsid w:val="00C11FF2"/>
    <w:rsid w:val="00C14B75"/>
    <w:rsid w:val="00C15F79"/>
    <w:rsid w:val="00C16A6D"/>
    <w:rsid w:val="00C17483"/>
    <w:rsid w:val="00C21FB4"/>
    <w:rsid w:val="00C246DC"/>
    <w:rsid w:val="00C24B33"/>
    <w:rsid w:val="00C2537C"/>
    <w:rsid w:val="00C267CB"/>
    <w:rsid w:val="00C27577"/>
    <w:rsid w:val="00C352B0"/>
    <w:rsid w:val="00C37135"/>
    <w:rsid w:val="00C375AF"/>
    <w:rsid w:val="00C42373"/>
    <w:rsid w:val="00C43451"/>
    <w:rsid w:val="00C452DD"/>
    <w:rsid w:val="00C51A6A"/>
    <w:rsid w:val="00C52E59"/>
    <w:rsid w:val="00C53425"/>
    <w:rsid w:val="00C54084"/>
    <w:rsid w:val="00C576FB"/>
    <w:rsid w:val="00C62C0E"/>
    <w:rsid w:val="00C6313F"/>
    <w:rsid w:val="00C669E4"/>
    <w:rsid w:val="00C715A4"/>
    <w:rsid w:val="00C73AB1"/>
    <w:rsid w:val="00C73EC5"/>
    <w:rsid w:val="00C74914"/>
    <w:rsid w:val="00C77254"/>
    <w:rsid w:val="00C7799B"/>
    <w:rsid w:val="00C77BF9"/>
    <w:rsid w:val="00C77EED"/>
    <w:rsid w:val="00C8061C"/>
    <w:rsid w:val="00C820E5"/>
    <w:rsid w:val="00C8333E"/>
    <w:rsid w:val="00C83A39"/>
    <w:rsid w:val="00C84D04"/>
    <w:rsid w:val="00C85950"/>
    <w:rsid w:val="00C85C7D"/>
    <w:rsid w:val="00C900AF"/>
    <w:rsid w:val="00C90763"/>
    <w:rsid w:val="00C90C93"/>
    <w:rsid w:val="00C92165"/>
    <w:rsid w:val="00C93BF9"/>
    <w:rsid w:val="00C94B2A"/>
    <w:rsid w:val="00C9598F"/>
    <w:rsid w:val="00C95FC7"/>
    <w:rsid w:val="00C97188"/>
    <w:rsid w:val="00C978E0"/>
    <w:rsid w:val="00CA1E89"/>
    <w:rsid w:val="00CA3B14"/>
    <w:rsid w:val="00CA440C"/>
    <w:rsid w:val="00CA47AC"/>
    <w:rsid w:val="00CA5A67"/>
    <w:rsid w:val="00CB1005"/>
    <w:rsid w:val="00CB1556"/>
    <w:rsid w:val="00CB180A"/>
    <w:rsid w:val="00CB5AC2"/>
    <w:rsid w:val="00CB7F27"/>
    <w:rsid w:val="00CC0AD1"/>
    <w:rsid w:val="00CC323C"/>
    <w:rsid w:val="00CC466C"/>
    <w:rsid w:val="00CC46B7"/>
    <w:rsid w:val="00CC558D"/>
    <w:rsid w:val="00CC59C2"/>
    <w:rsid w:val="00CC773E"/>
    <w:rsid w:val="00CD0CEE"/>
    <w:rsid w:val="00CD1486"/>
    <w:rsid w:val="00CD1BAD"/>
    <w:rsid w:val="00CD267C"/>
    <w:rsid w:val="00CD2715"/>
    <w:rsid w:val="00CD2C88"/>
    <w:rsid w:val="00CD3B5D"/>
    <w:rsid w:val="00CD6834"/>
    <w:rsid w:val="00CD68E8"/>
    <w:rsid w:val="00CD7629"/>
    <w:rsid w:val="00CE0E3B"/>
    <w:rsid w:val="00CE12CF"/>
    <w:rsid w:val="00CE30B6"/>
    <w:rsid w:val="00CE35EF"/>
    <w:rsid w:val="00CE374E"/>
    <w:rsid w:val="00CE3EE0"/>
    <w:rsid w:val="00CE3FA0"/>
    <w:rsid w:val="00CE4D6B"/>
    <w:rsid w:val="00CF01E6"/>
    <w:rsid w:val="00CF40D2"/>
    <w:rsid w:val="00CF583F"/>
    <w:rsid w:val="00CF70F2"/>
    <w:rsid w:val="00CF7E79"/>
    <w:rsid w:val="00D00480"/>
    <w:rsid w:val="00D00C5E"/>
    <w:rsid w:val="00D025E7"/>
    <w:rsid w:val="00D05B7E"/>
    <w:rsid w:val="00D0614C"/>
    <w:rsid w:val="00D10A99"/>
    <w:rsid w:val="00D10CBA"/>
    <w:rsid w:val="00D11EC4"/>
    <w:rsid w:val="00D13269"/>
    <w:rsid w:val="00D13BC7"/>
    <w:rsid w:val="00D13C8B"/>
    <w:rsid w:val="00D14246"/>
    <w:rsid w:val="00D151D1"/>
    <w:rsid w:val="00D1549A"/>
    <w:rsid w:val="00D159DA"/>
    <w:rsid w:val="00D15BA6"/>
    <w:rsid w:val="00D15BC7"/>
    <w:rsid w:val="00D16593"/>
    <w:rsid w:val="00D16DAC"/>
    <w:rsid w:val="00D20477"/>
    <w:rsid w:val="00D225CB"/>
    <w:rsid w:val="00D23366"/>
    <w:rsid w:val="00D23979"/>
    <w:rsid w:val="00D24290"/>
    <w:rsid w:val="00D256EB"/>
    <w:rsid w:val="00D2728D"/>
    <w:rsid w:val="00D272D7"/>
    <w:rsid w:val="00D27B9F"/>
    <w:rsid w:val="00D27E86"/>
    <w:rsid w:val="00D30F22"/>
    <w:rsid w:val="00D35064"/>
    <w:rsid w:val="00D368B0"/>
    <w:rsid w:val="00D37FB7"/>
    <w:rsid w:val="00D40C2E"/>
    <w:rsid w:val="00D41385"/>
    <w:rsid w:val="00D43240"/>
    <w:rsid w:val="00D436F6"/>
    <w:rsid w:val="00D4395B"/>
    <w:rsid w:val="00D43D6D"/>
    <w:rsid w:val="00D452B8"/>
    <w:rsid w:val="00D5204C"/>
    <w:rsid w:val="00D53CB7"/>
    <w:rsid w:val="00D54729"/>
    <w:rsid w:val="00D56208"/>
    <w:rsid w:val="00D56378"/>
    <w:rsid w:val="00D56FED"/>
    <w:rsid w:val="00D57D26"/>
    <w:rsid w:val="00D61041"/>
    <w:rsid w:val="00D62C4B"/>
    <w:rsid w:val="00D63255"/>
    <w:rsid w:val="00D64A75"/>
    <w:rsid w:val="00D650B8"/>
    <w:rsid w:val="00D65EB8"/>
    <w:rsid w:val="00D675DE"/>
    <w:rsid w:val="00D72233"/>
    <w:rsid w:val="00D74459"/>
    <w:rsid w:val="00D75117"/>
    <w:rsid w:val="00D7516A"/>
    <w:rsid w:val="00D82FEC"/>
    <w:rsid w:val="00D839A2"/>
    <w:rsid w:val="00D83DF0"/>
    <w:rsid w:val="00D8590E"/>
    <w:rsid w:val="00D86EB2"/>
    <w:rsid w:val="00D90122"/>
    <w:rsid w:val="00D908C9"/>
    <w:rsid w:val="00D909D9"/>
    <w:rsid w:val="00D91B27"/>
    <w:rsid w:val="00D91C3D"/>
    <w:rsid w:val="00D9365F"/>
    <w:rsid w:val="00D93E62"/>
    <w:rsid w:val="00D951D7"/>
    <w:rsid w:val="00DA03A8"/>
    <w:rsid w:val="00DA0D82"/>
    <w:rsid w:val="00DA0F53"/>
    <w:rsid w:val="00DA154D"/>
    <w:rsid w:val="00DA178E"/>
    <w:rsid w:val="00DA239A"/>
    <w:rsid w:val="00DA3BDE"/>
    <w:rsid w:val="00DA4434"/>
    <w:rsid w:val="00DA4A59"/>
    <w:rsid w:val="00DA4CD5"/>
    <w:rsid w:val="00DA5708"/>
    <w:rsid w:val="00DA7974"/>
    <w:rsid w:val="00DB112B"/>
    <w:rsid w:val="00DB16EA"/>
    <w:rsid w:val="00DB2A53"/>
    <w:rsid w:val="00DB452A"/>
    <w:rsid w:val="00DB73AD"/>
    <w:rsid w:val="00DB7F6A"/>
    <w:rsid w:val="00DC027A"/>
    <w:rsid w:val="00DC0F6F"/>
    <w:rsid w:val="00DC1BC0"/>
    <w:rsid w:val="00DC229C"/>
    <w:rsid w:val="00DC348C"/>
    <w:rsid w:val="00DC38D2"/>
    <w:rsid w:val="00DD0175"/>
    <w:rsid w:val="00DD0199"/>
    <w:rsid w:val="00DD459E"/>
    <w:rsid w:val="00DD463E"/>
    <w:rsid w:val="00DD578D"/>
    <w:rsid w:val="00DD5E0D"/>
    <w:rsid w:val="00DD5F69"/>
    <w:rsid w:val="00DD6595"/>
    <w:rsid w:val="00DD7FEC"/>
    <w:rsid w:val="00DE1FA7"/>
    <w:rsid w:val="00DE3281"/>
    <w:rsid w:val="00DE3D90"/>
    <w:rsid w:val="00DE5BAB"/>
    <w:rsid w:val="00DE62EC"/>
    <w:rsid w:val="00DE7A22"/>
    <w:rsid w:val="00DF06B4"/>
    <w:rsid w:val="00DF1095"/>
    <w:rsid w:val="00DF2393"/>
    <w:rsid w:val="00DF2BE1"/>
    <w:rsid w:val="00DF4AB6"/>
    <w:rsid w:val="00DF6635"/>
    <w:rsid w:val="00DF747F"/>
    <w:rsid w:val="00E0028A"/>
    <w:rsid w:val="00E008E6"/>
    <w:rsid w:val="00E00E6D"/>
    <w:rsid w:val="00E00F1F"/>
    <w:rsid w:val="00E0462F"/>
    <w:rsid w:val="00E057C5"/>
    <w:rsid w:val="00E06339"/>
    <w:rsid w:val="00E076C8"/>
    <w:rsid w:val="00E0797E"/>
    <w:rsid w:val="00E10156"/>
    <w:rsid w:val="00E11139"/>
    <w:rsid w:val="00E11A48"/>
    <w:rsid w:val="00E15FEF"/>
    <w:rsid w:val="00E201F6"/>
    <w:rsid w:val="00E20D37"/>
    <w:rsid w:val="00E2471C"/>
    <w:rsid w:val="00E2501B"/>
    <w:rsid w:val="00E2787F"/>
    <w:rsid w:val="00E3118B"/>
    <w:rsid w:val="00E31302"/>
    <w:rsid w:val="00E31A54"/>
    <w:rsid w:val="00E320E3"/>
    <w:rsid w:val="00E32242"/>
    <w:rsid w:val="00E32421"/>
    <w:rsid w:val="00E33BF6"/>
    <w:rsid w:val="00E343B5"/>
    <w:rsid w:val="00E34D9F"/>
    <w:rsid w:val="00E35EFF"/>
    <w:rsid w:val="00E378EE"/>
    <w:rsid w:val="00E37CF8"/>
    <w:rsid w:val="00E430C3"/>
    <w:rsid w:val="00E43BD9"/>
    <w:rsid w:val="00E4427A"/>
    <w:rsid w:val="00E4480C"/>
    <w:rsid w:val="00E50CD1"/>
    <w:rsid w:val="00E51093"/>
    <w:rsid w:val="00E515BD"/>
    <w:rsid w:val="00E53814"/>
    <w:rsid w:val="00E53B10"/>
    <w:rsid w:val="00E5433B"/>
    <w:rsid w:val="00E5622B"/>
    <w:rsid w:val="00E602F5"/>
    <w:rsid w:val="00E61CFA"/>
    <w:rsid w:val="00E620A9"/>
    <w:rsid w:val="00E63C73"/>
    <w:rsid w:val="00E64C14"/>
    <w:rsid w:val="00E65CB5"/>
    <w:rsid w:val="00E6718B"/>
    <w:rsid w:val="00E74185"/>
    <w:rsid w:val="00E74710"/>
    <w:rsid w:val="00E7500B"/>
    <w:rsid w:val="00E75D31"/>
    <w:rsid w:val="00E812AB"/>
    <w:rsid w:val="00E8162F"/>
    <w:rsid w:val="00E81863"/>
    <w:rsid w:val="00E82C7C"/>
    <w:rsid w:val="00E82F5C"/>
    <w:rsid w:val="00E84272"/>
    <w:rsid w:val="00E84366"/>
    <w:rsid w:val="00E85F34"/>
    <w:rsid w:val="00E86590"/>
    <w:rsid w:val="00E86632"/>
    <w:rsid w:val="00E873AF"/>
    <w:rsid w:val="00E9239D"/>
    <w:rsid w:val="00E9297E"/>
    <w:rsid w:val="00E92BFD"/>
    <w:rsid w:val="00E93E98"/>
    <w:rsid w:val="00E94573"/>
    <w:rsid w:val="00E967CF"/>
    <w:rsid w:val="00E9768E"/>
    <w:rsid w:val="00EA499D"/>
    <w:rsid w:val="00EA56DF"/>
    <w:rsid w:val="00EA6514"/>
    <w:rsid w:val="00EA7399"/>
    <w:rsid w:val="00EA7EDA"/>
    <w:rsid w:val="00EB1876"/>
    <w:rsid w:val="00EB2402"/>
    <w:rsid w:val="00EB3978"/>
    <w:rsid w:val="00EB4989"/>
    <w:rsid w:val="00EB49BF"/>
    <w:rsid w:val="00EB4B92"/>
    <w:rsid w:val="00EB5D8B"/>
    <w:rsid w:val="00EB7729"/>
    <w:rsid w:val="00EB7E5C"/>
    <w:rsid w:val="00EC0251"/>
    <w:rsid w:val="00EC091F"/>
    <w:rsid w:val="00EC0B4D"/>
    <w:rsid w:val="00EC2279"/>
    <w:rsid w:val="00EC2487"/>
    <w:rsid w:val="00EC2FAA"/>
    <w:rsid w:val="00EC4339"/>
    <w:rsid w:val="00EC5B4E"/>
    <w:rsid w:val="00EC7126"/>
    <w:rsid w:val="00EC7913"/>
    <w:rsid w:val="00ED0DA8"/>
    <w:rsid w:val="00ED0E8B"/>
    <w:rsid w:val="00ED6198"/>
    <w:rsid w:val="00ED767F"/>
    <w:rsid w:val="00ED7E0C"/>
    <w:rsid w:val="00EE16DE"/>
    <w:rsid w:val="00EE45B9"/>
    <w:rsid w:val="00EE534D"/>
    <w:rsid w:val="00EE63D7"/>
    <w:rsid w:val="00EF03A2"/>
    <w:rsid w:val="00EF0AF8"/>
    <w:rsid w:val="00EF3145"/>
    <w:rsid w:val="00EF3392"/>
    <w:rsid w:val="00EF507C"/>
    <w:rsid w:val="00EF62D6"/>
    <w:rsid w:val="00EF770E"/>
    <w:rsid w:val="00EF7C15"/>
    <w:rsid w:val="00F00494"/>
    <w:rsid w:val="00F006C3"/>
    <w:rsid w:val="00F009BD"/>
    <w:rsid w:val="00F00BC9"/>
    <w:rsid w:val="00F01CFF"/>
    <w:rsid w:val="00F07265"/>
    <w:rsid w:val="00F11821"/>
    <w:rsid w:val="00F12333"/>
    <w:rsid w:val="00F135B9"/>
    <w:rsid w:val="00F14036"/>
    <w:rsid w:val="00F149D4"/>
    <w:rsid w:val="00F15B4C"/>
    <w:rsid w:val="00F1687E"/>
    <w:rsid w:val="00F16CCB"/>
    <w:rsid w:val="00F17E29"/>
    <w:rsid w:val="00F20066"/>
    <w:rsid w:val="00F20928"/>
    <w:rsid w:val="00F22311"/>
    <w:rsid w:val="00F22CF0"/>
    <w:rsid w:val="00F23CF9"/>
    <w:rsid w:val="00F23ECF"/>
    <w:rsid w:val="00F2468D"/>
    <w:rsid w:val="00F262A8"/>
    <w:rsid w:val="00F27042"/>
    <w:rsid w:val="00F27D33"/>
    <w:rsid w:val="00F27F62"/>
    <w:rsid w:val="00F32206"/>
    <w:rsid w:val="00F33046"/>
    <w:rsid w:val="00F33B44"/>
    <w:rsid w:val="00F3421F"/>
    <w:rsid w:val="00F36219"/>
    <w:rsid w:val="00F372F6"/>
    <w:rsid w:val="00F374A4"/>
    <w:rsid w:val="00F410D6"/>
    <w:rsid w:val="00F416FF"/>
    <w:rsid w:val="00F41AC2"/>
    <w:rsid w:val="00F423D9"/>
    <w:rsid w:val="00F449C8"/>
    <w:rsid w:val="00F45E54"/>
    <w:rsid w:val="00F46732"/>
    <w:rsid w:val="00F50F2E"/>
    <w:rsid w:val="00F536A3"/>
    <w:rsid w:val="00F5442C"/>
    <w:rsid w:val="00F55336"/>
    <w:rsid w:val="00F55DB2"/>
    <w:rsid w:val="00F55F13"/>
    <w:rsid w:val="00F57738"/>
    <w:rsid w:val="00F6089E"/>
    <w:rsid w:val="00F6219B"/>
    <w:rsid w:val="00F6420A"/>
    <w:rsid w:val="00F65838"/>
    <w:rsid w:val="00F66562"/>
    <w:rsid w:val="00F67A3C"/>
    <w:rsid w:val="00F70B1B"/>
    <w:rsid w:val="00F715D6"/>
    <w:rsid w:val="00F71A2C"/>
    <w:rsid w:val="00F72547"/>
    <w:rsid w:val="00F731E6"/>
    <w:rsid w:val="00F73525"/>
    <w:rsid w:val="00F747FD"/>
    <w:rsid w:val="00F74832"/>
    <w:rsid w:val="00F76167"/>
    <w:rsid w:val="00F761EA"/>
    <w:rsid w:val="00F82A7E"/>
    <w:rsid w:val="00F82C5E"/>
    <w:rsid w:val="00F84942"/>
    <w:rsid w:val="00F8651C"/>
    <w:rsid w:val="00F879D5"/>
    <w:rsid w:val="00F87C8E"/>
    <w:rsid w:val="00F90C66"/>
    <w:rsid w:val="00F91B36"/>
    <w:rsid w:val="00F928F6"/>
    <w:rsid w:val="00F93341"/>
    <w:rsid w:val="00F9577F"/>
    <w:rsid w:val="00F95D6D"/>
    <w:rsid w:val="00FA0927"/>
    <w:rsid w:val="00FA1794"/>
    <w:rsid w:val="00FA2DB4"/>
    <w:rsid w:val="00FA4146"/>
    <w:rsid w:val="00FA6E7C"/>
    <w:rsid w:val="00FA70B8"/>
    <w:rsid w:val="00FB156F"/>
    <w:rsid w:val="00FB3400"/>
    <w:rsid w:val="00FB3995"/>
    <w:rsid w:val="00FB4012"/>
    <w:rsid w:val="00FB5FF8"/>
    <w:rsid w:val="00FB7727"/>
    <w:rsid w:val="00FB78D3"/>
    <w:rsid w:val="00FC07F1"/>
    <w:rsid w:val="00FC0C72"/>
    <w:rsid w:val="00FC2279"/>
    <w:rsid w:val="00FC2DD2"/>
    <w:rsid w:val="00FC4516"/>
    <w:rsid w:val="00FC5A54"/>
    <w:rsid w:val="00FC6CAF"/>
    <w:rsid w:val="00FD10C9"/>
    <w:rsid w:val="00FD1717"/>
    <w:rsid w:val="00FD186F"/>
    <w:rsid w:val="00FD2B96"/>
    <w:rsid w:val="00FD4A28"/>
    <w:rsid w:val="00FD4E3B"/>
    <w:rsid w:val="00FD588E"/>
    <w:rsid w:val="00FD5DFC"/>
    <w:rsid w:val="00FD648D"/>
    <w:rsid w:val="00FD7F8A"/>
    <w:rsid w:val="00FE01E1"/>
    <w:rsid w:val="00FE1A75"/>
    <w:rsid w:val="00FE4C2D"/>
    <w:rsid w:val="00FE6F8C"/>
    <w:rsid w:val="00FE797C"/>
    <w:rsid w:val="00FE7C77"/>
    <w:rsid w:val="00FE7F85"/>
    <w:rsid w:val="00FF27E9"/>
    <w:rsid w:val="00FF323E"/>
    <w:rsid w:val="00FF5582"/>
    <w:rsid w:val="00FF5AEF"/>
    <w:rsid w:val="00FF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5D2DA"/>
  <w15:chartTrackingRefBased/>
  <w15:docId w15:val="{F97506E5-57E8-4C1B-A3A6-22DBFFCF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9193D"/>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qFormat/>
    <w:pPr>
      <w:keepNext/>
      <w:jc w:val="center"/>
      <w:outlineLvl w:val="1"/>
    </w:pPr>
    <w:rPr>
      <w:b/>
      <w:bCs/>
      <w:color w:val="000000"/>
      <w:sz w:val="24"/>
      <w:szCs w:val="24"/>
    </w:rPr>
  </w:style>
  <w:style w:type="paragraph" w:styleId="Nagwek3">
    <w:name w:val="heading 3"/>
    <w:basedOn w:val="Normalny"/>
    <w:next w:val="Normalny"/>
    <w:qFormat/>
    <w:pPr>
      <w:keepNext/>
      <w:jc w:val="center"/>
      <w:outlineLvl w:val="2"/>
    </w:pPr>
    <w:rPr>
      <w:b/>
      <w:bCs/>
      <w:sz w:val="36"/>
      <w:szCs w:val="36"/>
    </w:rPr>
  </w:style>
  <w:style w:type="paragraph" w:styleId="Nagwek4">
    <w:name w:val="heading 4"/>
    <w:basedOn w:val="Normalny"/>
    <w:next w:val="Normalny"/>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qFormat/>
    <w:rsid w:val="0094288B"/>
    <w:pPr>
      <w:keepNext/>
      <w:jc w:val="center"/>
      <w:outlineLvl w:val="4"/>
    </w:pPr>
    <w:rPr>
      <w:b/>
      <w:bCs/>
      <w:sz w:val="28"/>
    </w:rPr>
  </w:style>
  <w:style w:type="paragraph" w:styleId="Nagwek6">
    <w:name w:val="heading 6"/>
    <w:basedOn w:val="Normalny"/>
    <w:next w:val="Normalny"/>
    <w:qFormat/>
    <w:rsid w:val="0094288B"/>
    <w:pPr>
      <w:keepNext/>
      <w:jc w:val="center"/>
      <w:outlineLvl w:val="5"/>
    </w:pPr>
    <w:rPr>
      <w:rFonts w:eastAsia="Arial Unicode MS"/>
      <w:b/>
      <w:sz w:val="36"/>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uiPriority w:val="99"/>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rsid w:val="008B1ED8"/>
    <w:pPr>
      <w:spacing w:before="60" w:after="60"/>
      <w:ind w:left="1843" w:hanging="1219"/>
      <w:jc w:val="both"/>
    </w:pPr>
    <w:rPr>
      <w:sz w:val="24"/>
    </w:rPr>
  </w:style>
  <w:style w:type="paragraph" w:customStyle="1" w:styleId="pkt1art">
    <w:name w:val="pkt1 art"/>
    <w:rsid w:val="00570D34"/>
    <w:pPr>
      <w:spacing w:before="60" w:after="60"/>
      <w:ind w:left="2269" w:hanging="284"/>
      <w:jc w:val="both"/>
    </w:pPr>
    <w:rPr>
      <w:sz w:val="24"/>
    </w:rPr>
  </w:style>
  <w:style w:type="character" w:styleId="Odwoaniedokomentarza">
    <w:name w:val="annotation reference"/>
    <w:semiHidden/>
    <w:rsid w:val="00D53CB7"/>
    <w:rPr>
      <w:sz w:val="16"/>
      <w:szCs w:val="16"/>
    </w:rPr>
  </w:style>
  <w:style w:type="paragraph" w:styleId="Tekstpodstawowy2">
    <w:name w:val="Body Text 2"/>
    <w:basedOn w:val="Normalny"/>
    <w:link w:val="Tekstpodstawowy2Znak"/>
    <w:rsid w:val="003D0A81"/>
    <w:pPr>
      <w:spacing w:after="120" w:line="480" w:lineRule="auto"/>
    </w:pPr>
    <w:rPr>
      <w:sz w:val="24"/>
      <w:lang w:val="x-none" w:eastAsia="x-none"/>
    </w:rPr>
  </w:style>
  <w:style w:type="character" w:customStyle="1" w:styleId="Tekstpodstawowy2Znak">
    <w:name w:val="Tekst podstawowy 2 Znak"/>
    <w:link w:val="Tekstpodstawowy2"/>
    <w:rsid w:val="003D0A81"/>
    <w:rPr>
      <w:sz w:val="24"/>
    </w:rPr>
  </w:style>
  <w:style w:type="paragraph" w:styleId="Tekstkomentarza">
    <w:name w:val="annotation text"/>
    <w:basedOn w:val="Normalny"/>
    <w:link w:val="TekstkomentarzaZnak"/>
    <w:rsid w:val="004D106E"/>
  </w:style>
  <w:style w:type="character" w:customStyle="1" w:styleId="TekstkomentarzaZnak">
    <w:name w:val="Tekst komentarza Znak"/>
    <w:basedOn w:val="Domylnaczcionkaakapitu"/>
    <w:link w:val="Tekstkomentarza"/>
    <w:rsid w:val="004D106E"/>
  </w:style>
  <w:style w:type="paragraph" w:styleId="Akapitzlist">
    <w:name w:val="List Paragraph"/>
    <w:basedOn w:val="Normalny"/>
    <w:link w:val="AkapitzlistZnak"/>
    <w:uiPriority w:val="34"/>
    <w:qFormat/>
    <w:rsid w:val="001168E3"/>
    <w:pPr>
      <w:ind w:left="708"/>
    </w:pPr>
  </w:style>
  <w:style w:type="character" w:customStyle="1" w:styleId="CommentTextChar">
    <w:name w:val="Comment Text Char"/>
    <w:semiHidden/>
    <w:locked/>
    <w:rsid w:val="007D062C"/>
    <w:rPr>
      <w:rFonts w:ascii="Times New Roman" w:hAnsi="Times New Roman" w:cs="Times New Roman"/>
      <w:sz w:val="20"/>
      <w:szCs w:val="20"/>
      <w:lang w:val="x-none" w:eastAsia="pl-PL"/>
    </w:rPr>
  </w:style>
  <w:style w:type="paragraph" w:styleId="Spistreci1">
    <w:name w:val="toc 1"/>
    <w:basedOn w:val="Normalny"/>
    <w:next w:val="Normalny"/>
    <w:autoRedefine/>
    <w:semiHidden/>
    <w:rsid w:val="0094288B"/>
    <w:pPr>
      <w:tabs>
        <w:tab w:val="left" w:pos="1440"/>
        <w:tab w:val="right" w:leader="dot" w:pos="9062"/>
      </w:tabs>
      <w:spacing w:before="120"/>
      <w:ind w:left="1440" w:hanging="1440"/>
    </w:pPr>
    <w:rPr>
      <w:bCs/>
      <w:iCs/>
      <w:noProof/>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94288B"/>
    <w:pPr>
      <w:spacing w:before="100" w:beforeAutospacing="1" w:after="100" w:afterAutospacing="1"/>
      <w:ind w:firstLine="300"/>
    </w:pPr>
    <w:rPr>
      <w:rFonts w:ascii="Verdana" w:hAnsi="Verdana"/>
      <w:color w:val="000000"/>
      <w:sz w:val="18"/>
      <w:szCs w:val="18"/>
    </w:rPr>
  </w:style>
  <w:style w:type="character" w:styleId="Hipercze">
    <w:name w:val="Hyperlink"/>
    <w:uiPriority w:val="99"/>
    <w:rsid w:val="0094288B"/>
    <w:rPr>
      <w:color w:val="0000FF"/>
      <w:u w:val="single"/>
    </w:rPr>
  </w:style>
  <w:style w:type="paragraph" w:styleId="NormalnyWeb">
    <w:name w:val="Normal (Web)"/>
    <w:basedOn w:val="Normalny"/>
    <w:uiPriority w:val="99"/>
    <w:rsid w:val="0094288B"/>
    <w:pPr>
      <w:spacing w:before="100" w:beforeAutospacing="1" w:after="100" w:afterAutospacing="1"/>
      <w:jc w:val="both"/>
    </w:pPr>
  </w:style>
  <w:style w:type="character" w:customStyle="1" w:styleId="akapitdomyslny">
    <w:name w:val="akapitdomyslny"/>
    <w:rsid w:val="0094288B"/>
    <w:rPr>
      <w:sz w:val="20"/>
    </w:rPr>
  </w:style>
  <w:style w:type="paragraph" w:styleId="Tekstdymka">
    <w:name w:val="Balloon Text"/>
    <w:basedOn w:val="Normalny"/>
    <w:semiHidden/>
    <w:rsid w:val="0094288B"/>
    <w:rPr>
      <w:rFonts w:ascii="Tahoma" w:hAnsi="Tahoma" w:cs="Tahoma"/>
      <w:sz w:val="16"/>
      <w:szCs w:val="16"/>
    </w:rPr>
  </w:style>
  <w:style w:type="table" w:styleId="Tabela-Siatka">
    <w:name w:val="Table Grid"/>
    <w:basedOn w:val="Standardowy"/>
    <w:rsid w:val="0094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4288B"/>
  </w:style>
  <w:style w:type="paragraph" w:styleId="Tematkomentarza">
    <w:name w:val="annotation subject"/>
    <w:basedOn w:val="Tekstkomentarza"/>
    <w:next w:val="Tekstkomentarza"/>
    <w:semiHidden/>
    <w:rsid w:val="0094288B"/>
    <w:rPr>
      <w:b/>
      <w:bCs/>
    </w:rPr>
  </w:style>
  <w:style w:type="character" w:customStyle="1" w:styleId="tw4winTerm">
    <w:name w:val="tw4winTerm"/>
    <w:rsid w:val="0094288B"/>
    <w:rPr>
      <w:color w:val="0000FF"/>
    </w:rPr>
  </w:style>
  <w:style w:type="character" w:customStyle="1" w:styleId="t31">
    <w:name w:val="t31"/>
    <w:rsid w:val="0094288B"/>
    <w:rPr>
      <w:rFonts w:ascii="Courier New" w:hAnsi="Courier New" w:cs="Courier New" w:hint="default"/>
    </w:rPr>
  </w:style>
  <w:style w:type="character" w:styleId="Odwoanieprzypisukocowego">
    <w:name w:val="endnote reference"/>
    <w:semiHidden/>
    <w:rsid w:val="006845E5"/>
    <w:rPr>
      <w:vertAlign w:val="superscript"/>
    </w:rPr>
  </w:style>
  <w:style w:type="character" w:customStyle="1" w:styleId="Nagwek1Znak">
    <w:name w:val="Nagłówek 1 Znak"/>
    <w:link w:val="Nagwek1"/>
    <w:rsid w:val="00D2728D"/>
    <w:rPr>
      <w:b/>
      <w:bCs/>
      <w:color w:val="000000"/>
    </w:rPr>
  </w:style>
  <w:style w:type="character" w:customStyle="1" w:styleId="StopkaZnak">
    <w:name w:val="Stopka Znak"/>
    <w:basedOn w:val="Domylnaczcionkaakapitu"/>
    <w:link w:val="Stopka"/>
    <w:uiPriority w:val="99"/>
    <w:rsid w:val="004D3F45"/>
  </w:style>
  <w:style w:type="paragraph" w:customStyle="1" w:styleId="ZLITPKTzmpktliter">
    <w:name w:val="Z_LIT/PKT – zm. pkt literą"/>
    <w:basedOn w:val="Normalny"/>
    <w:uiPriority w:val="47"/>
    <w:qFormat/>
    <w:rsid w:val="005E551A"/>
    <w:pPr>
      <w:spacing w:line="360" w:lineRule="auto"/>
      <w:ind w:left="1497" w:hanging="510"/>
      <w:jc w:val="both"/>
    </w:pPr>
    <w:rPr>
      <w:rFonts w:ascii="Times" w:hAnsi="Times" w:cs="Arial"/>
      <w:bCs/>
      <w:sz w:val="24"/>
    </w:rPr>
  </w:style>
  <w:style w:type="character" w:customStyle="1" w:styleId="Tekstpodstawowywcity2Znak">
    <w:name w:val="Tekst podstawowy wcięty 2 Znak"/>
    <w:link w:val="Tekstpodstawowywcity2"/>
    <w:uiPriority w:val="99"/>
    <w:rsid w:val="00397B53"/>
    <w:rPr>
      <w:b/>
      <w:bCs/>
      <w:sz w:val="24"/>
      <w:szCs w:val="24"/>
    </w:rPr>
  </w:style>
  <w:style w:type="character" w:customStyle="1" w:styleId="TekstpodstawowywcityZnak">
    <w:name w:val="Tekst podstawowy wcięty Znak"/>
    <w:link w:val="Tekstpodstawowywcity"/>
    <w:rsid w:val="0099193D"/>
    <w:rPr>
      <w:color w:val="000000"/>
      <w:sz w:val="24"/>
      <w:szCs w:val="24"/>
    </w:rPr>
  </w:style>
  <w:style w:type="character" w:customStyle="1" w:styleId="gmail-txt-new">
    <w:name w:val="gmail-txt-new"/>
    <w:uiPriority w:val="99"/>
    <w:rsid w:val="008B6896"/>
    <w:rPr>
      <w:rFonts w:cs="Times New Roman"/>
    </w:rPr>
  </w:style>
  <w:style w:type="character" w:customStyle="1" w:styleId="NagwekZnak">
    <w:name w:val="Nagłówek Znak"/>
    <w:link w:val="Nagwek"/>
    <w:uiPriority w:val="99"/>
    <w:rsid w:val="00F449C8"/>
    <w:rPr>
      <w:sz w:val="24"/>
      <w:szCs w:val="24"/>
    </w:rPr>
  </w:style>
  <w:style w:type="numbering" w:customStyle="1" w:styleId="List0">
    <w:name w:val="List 0"/>
    <w:rsid w:val="00F449C8"/>
    <w:pPr>
      <w:numPr>
        <w:numId w:val="38"/>
      </w:numPr>
    </w:pPr>
  </w:style>
  <w:style w:type="paragraph" w:styleId="Zwykytekst">
    <w:name w:val="Plain Text"/>
    <w:basedOn w:val="Normalny"/>
    <w:link w:val="ZwykytekstZnak"/>
    <w:rsid w:val="00711EF2"/>
    <w:pPr>
      <w:suppressAutoHyphens/>
    </w:pPr>
    <w:rPr>
      <w:rFonts w:ascii="Courier New" w:hAnsi="Courier New" w:cs="Courier New"/>
      <w:lang w:eastAsia="ar-SA"/>
    </w:rPr>
  </w:style>
  <w:style w:type="character" w:customStyle="1" w:styleId="ZwykytekstZnak">
    <w:name w:val="Zwykły tekst Znak"/>
    <w:link w:val="Zwykytekst"/>
    <w:rsid w:val="00711EF2"/>
    <w:rPr>
      <w:rFonts w:ascii="Courier New" w:hAnsi="Courier New" w:cs="Courier New"/>
      <w:lang w:eastAsia="ar-SA"/>
    </w:rPr>
  </w:style>
  <w:style w:type="paragraph" w:customStyle="1" w:styleId="Styl">
    <w:name w:val="Styl"/>
    <w:uiPriority w:val="99"/>
    <w:rsid w:val="00711EF2"/>
    <w:pPr>
      <w:widowControl w:val="0"/>
      <w:autoSpaceDE w:val="0"/>
      <w:autoSpaceDN w:val="0"/>
      <w:adjustRightInd w:val="0"/>
    </w:pPr>
    <w:rPr>
      <w:sz w:val="24"/>
      <w:szCs w:val="24"/>
    </w:rPr>
  </w:style>
  <w:style w:type="character" w:customStyle="1" w:styleId="TekstpodstawowyZnak">
    <w:name w:val="Tekst podstawowy Znak"/>
    <w:link w:val="Tekstpodstawowy"/>
    <w:uiPriority w:val="99"/>
    <w:locked/>
    <w:rsid w:val="008B0BE1"/>
    <w:rPr>
      <w:b/>
      <w:bCs/>
      <w:sz w:val="32"/>
      <w:szCs w:val="32"/>
    </w:rPr>
  </w:style>
  <w:style w:type="paragraph" w:styleId="Poprawka">
    <w:name w:val="Revision"/>
    <w:hidden/>
    <w:uiPriority w:val="99"/>
    <w:semiHidden/>
    <w:rsid w:val="00B6765B"/>
  </w:style>
  <w:style w:type="paragraph" w:customStyle="1" w:styleId="Akapitzlist1">
    <w:name w:val="Akapit z listą1"/>
    <w:aliases w:val="CW_Lista,Preambuła"/>
    <w:basedOn w:val="Normalny"/>
    <w:link w:val="ListParagraphChar"/>
    <w:rsid w:val="004A3E12"/>
    <w:pPr>
      <w:spacing w:after="200" w:line="276" w:lineRule="auto"/>
      <w:ind w:left="720"/>
    </w:pPr>
    <w:rPr>
      <w:rFonts w:ascii="Calibri" w:hAnsi="Calibri"/>
      <w:sz w:val="22"/>
      <w:szCs w:val="22"/>
      <w:lang w:eastAsia="en-US"/>
    </w:rPr>
  </w:style>
  <w:style w:type="character" w:customStyle="1" w:styleId="ListParagraphChar">
    <w:name w:val="List Paragraph Char"/>
    <w:aliases w:val="CW_Lista Char,Preambuła Char"/>
    <w:link w:val="Akapitzlist1"/>
    <w:locked/>
    <w:rsid w:val="004A3E12"/>
    <w:rPr>
      <w:rFonts w:ascii="Calibri" w:hAnsi="Calibri"/>
      <w:sz w:val="22"/>
      <w:szCs w:val="22"/>
      <w:lang w:eastAsia="en-US"/>
    </w:rPr>
  </w:style>
  <w:style w:type="character" w:styleId="UyteHipercze">
    <w:name w:val="FollowedHyperlink"/>
    <w:basedOn w:val="Domylnaczcionkaakapitu"/>
    <w:rsid w:val="00902A12"/>
    <w:rPr>
      <w:color w:val="954F72" w:themeColor="followedHyperlink"/>
      <w:u w:val="single"/>
    </w:rPr>
  </w:style>
  <w:style w:type="character" w:customStyle="1" w:styleId="AkapitzlistZnak">
    <w:name w:val="Akapit z listą Znak"/>
    <w:link w:val="Akapitzlist"/>
    <w:uiPriority w:val="34"/>
    <w:locked/>
    <w:rsid w:val="0035630B"/>
  </w:style>
  <w:style w:type="character" w:styleId="Pogrubienie">
    <w:name w:val="Strong"/>
    <w:qFormat/>
    <w:rsid w:val="0035630B"/>
    <w:rPr>
      <w:b/>
      <w:bCs/>
    </w:rPr>
  </w:style>
  <w:style w:type="character" w:customStyle="1" w:styleId="apple-converted-space">
    <w:name w:val="apple-converted-space"/>
    <w:basedOn w:val="Domylnaczcionkaakapitu"/>
    <w:rsid w:val="0035630B"/>
  </w:style>
  <w:style w:type="paragraph" w:customStyle="1" w:styleId="ZLITUSTzmustliter">
    <w:name w:val="Z_LIT/UST(§) – zm. ust. (§) literą"/>
    <w:basedOn w:val="Normalny"/>
    <w:qFormat/>
    <w:rsid w:val="00FB3400"/>
    <w:pPr>
      <w:suppressAutoHyphens/>
      <w:autoSpaceDE w:val="0"/>
      <w:autoSpaceDN w:val="0"/>
      <w:adjustRightInd w:val="0"/>
      <w:spacing w:line="360" w:lineRule="auto"/>
      <w:ind w:left="987" w:firstLine="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6515">
      <w:bodyDiv w:val="1"/>
      <w:marLeft w:val="0"/>
      <w:marRight w:val="0"/>
      <w:marTop w:val="0"/>
      <w:marBottom w:val="0"/>
      <w:divBdr>
        <w:top w:val="none" w:sz="0" w:space="0" w:color="auto"/>
        <w:left w:val="none" w:sz="0" w:space="0" w:color="auto"/>
        <w:bottom w:val="none" w:sz="0" w:space="0" w:color="auto"/>
        <w:right w:val="none" w:sz="0" w:space="0" w:color="auto"/>
      </w:divBdr>
    </w:div>
    <w:div w:id="230308711">
      <w:bodyDiv w:val="1"/>
      <w:marLeft w:val="0"/>
      <w:marRight w:val="0"/>
      <w:marTop w:val="0"/>
      <w:marBottom w:val="0"/>
      <w:divBdr>
        <w:top w:val="none" w:sz="0" w:space="0" w:color="auto"/>
        <w:left w:val="none" w:sz="0" w:space="0" w:color="auto"/>
        <w:bottom w:val="none" w:sz="0" w:space="0" w:color="auto"/>
        <w:right w:val="none" w:sz="0" w:space="0" w:color="auto"/>
      </w:divBdr>
    </w:div>
    <w:div w:id="1698653066">
      <w:bodyDiv w:val="1"/>
      <w:marLeft w:val="0"/>
      <w:marRight w:val="0"/>
      <w:marTop w:val="0"/>
      <w:marBottom w:val="0"/>
      <w:divBdr>
        <w:top w:val="none" w:sz="0" w:space="0" w:color="auto"/>
        <w:left w:val="none" w:sz="0" w:space="0" w:color="auto"/>
        <w:bottom w:val="none" w:sz="0" w:space="0" w:color="auto"/>
        <w:right w:val="none" w:sz="0" w:space="0" w:color="auto"/>
      </w:divBdr>
    </w:div>
    <w:div w:id="1741054254">
      <w:bodyDiv w:val="1"/>
      <w:marLeft w:val="0"/>
      <w:marRight w:val="0"/>
      <w:marTop w:val="0"/>
      <w:marBottom w:val="0"/>
      <w:divBdr>
        <w:top w:val="none" w:sz="0" w:space="0" w:color="auto"/>
        <w:left w:val="none" w:sz="0" w:space="0" w:color="auto"/>
        <w:bottom w:val="none" w:sz="0" w:space="0" w:color="auto"/>
        <w:right w:val="none" w:sz="0" w:space="0" w:color="auto"/>
      </w:divBdr>
    </w:div>
    <w:div w:id="1959986149">
      <w:bodyDiv w:val="1"/>
      <w:marLeft w:val="0"/>
      <w:marRight w:val="0"/>
      <w:marTop w:val="0"/>
      <w:marBottom w:val="0"/>
      <w:divBdr>
        <w:top w:val="none" w:sz="0" w:space="0" w:color="auto"/>
        <w:left w:val="none" w:sz="0" w:space="0" w:color="auto"/>
        <w:bottom w:val="none" w:sz="0" w:space="0" w:color="auto"/>
        <w:right w:val="none" w:sz="0" w:space="0" w:color="auto"/>
      </w:divBdr>
    </w:div>
    <w:div w:id="21403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zcze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wik_szczecin" TargetMode="Externa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1714A-637C-478D-8E79-413222EF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9842</Words>
  <Characters>59058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68763</CharactersWithSpaces>
  <SharedDoc>false</SharedDoc>
  <HLinks>
    <vt:vector size="12" baseType="variant">
      <vt:variant>
        <vt:i4>2687094</vt:i4>
      </vt:variant>
      <vt:variant>
        <vt:i4>3</vt:i4>
      </vt:variant>
      <vt:variant>
        <vt:i4>0</vt:i4>
      </vt:variant>
      <vt:variant>
        <vt:i4>5</vt:i4>
      </vt:variant>
      <vt:variant>
        <vt:lpwstr>http://ec.europa.eu/growth/espd</vt:lpwstr>
      </vt:variant>
      <vt:variant>
        <vt:lpwstr/>
      </vt:variant>
      <vt:variant>
        <vt:i4>1441886</vt:i4>
      </vt:variant>
      <vt:variant>
        <vt:i4>0</vt:i4>
      </vt:variant>
      <vt:variant>
        <vt:i4>0</vt:i4>
      </vt:variant>
      <vt:variant>
        <vt:i4>5</vt:i4>
      </vt:variant>
      <vt:variant>
        <vt:lpwstr>https://sip.lex.pl/</vt:lpwstr>
      </vt:variant>
      <vt:variant>
        <vt:lpwstr>/hipertekst/17074707_art(8)_1?pit=2017-03-07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Skotnicka</cp:lastModifiedBy>
  <cp:revision>7</cp:revision>
  <cp:lastPrinted>2020-05-29T06:46:00Z</cp:lastPrinted>
  <dcterms:created xsi:type="dcterms:W3CDTF">2020-05-29T06:32:00Z</dcterms:created>
  <dcterms:modified xsi:type="dcterms:W3CDTF">2020-05-29T06:53:00Z</dcterms:modified>
</cp:coreProperties>
</file>