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A84E" w14:textId="057A0020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</w:t>
      </w:r>
      <w:r w:rsidR="00BC6835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nr </w:t>
      </w:r>
      <w:r w:rsidR="00625B95">
        <w:rPr>
          <w:rFonts w:asciiTheme="minorHAnsi" w:hAnsiTheme="minorHAnsi" w:cstheme="minorHAnsi"/>
          <w:b/>
          <w:iCs/>
          <w:sz w:val="20"/>
          <w:szCs w:val="20"/>
          <w:lang w:val="pl-PL"/>
        </w:rPr>
        <w:t>6</w:t>
      </w:r>
      <w:r w:rsidR="004E5E6C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61D4FB3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2B77EB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14863D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CF528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6422E9D1" w14:textId="774FEE8A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>od podmiotu: NIP/PESEL, KRS/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14:paraId="507F2BC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7CEA0CD" w14:textId="600AFB6C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CFBBFA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40F421B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0BE3E39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4D65FB4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5C64D1D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2D30E28" w14:textId="77777777" w:rsidR="00EA7DB6" w:rsidRPr="00973B70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15D2E156" w14:textId="205C4171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14:paraId="561B5AAF" w14:textId="3DF40F84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973B70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7272DF7C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3BF4982D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Na potrzeby postępowania prowadzonego pn.: </w:t>
      </w:r>
    </w:p>
    <w:p w14:paraId="0CA0A8CF" w14:textId="6B1EE457" w:rsidR="00BC6835" w:rsidRPr="00207A18" w:rsidRDefault="00152895" w:rsidP="00207A18">
      <w:pPr>
        <w:tabs>
          <w:tab w:val="left" w:pos="2554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207A18">
        <w:rPr>
          <w:rFonts w:ascii="Calibri" w:hAnsi="Calibri" w:cs="Calibri"/>
          <w:b/>
          <w:bCs/>
          <w:sz w:val="20"/>
          <w:szCs w:val="20"/>
        </w:rPr>
        <w:t xml:space="preserve">Dostawa </w:t>
      </w:r>
      <w:r w:rsidR="00207A18" w:rsidRPr="00207A18">
        <w:rPr>
          <w:rFonts w:ascii="Calibri" w:hAnsi="Calibri" w:cs="Calibri"/>
          <w:b/>
          <w:bCs/>
          <w:sz w:val="20"/>
          <w:szCs w:val="20"/>
        </w:rPr>
        <w:t>materiałów dezynfekcyjnych</w:t>
      </w:r>
    </w:p>
    <w:p w14:paraId="0A78C660" w14:textId="3087C52A" w:rsidR="00BC6835" w:rsidRPr="00207A18" w:rsidRDefault="00BC6835" w:rsidP="00BC6835">
      <w:pPr>
        <w:tabs>
          <w:tab w:val="left" w:pos="3105"/>
        </w:tabs>
        <w:jc w:val="center"/>
        <w:rPr>
          <w:rFonts w:cs="Calibri"/>
          <w:b/>
          <w:bCs/>
          <w:sz w:val="20"/>
          <w:szCs w:val="20"/>
        </w:rPr>
      </w:pPr>
      <w:r w:rsidRPr="00207A18">
        <w:rPr>
          <w:rFonts w:cs="Calibri"/>
          <w:b/>
          <w:bCs/>
          <w:sz w:val="20"/>
          <w:szCs w:val="20"/>
        </w:rPr>
        <w:t xml:space="preserve">Nr postępowania: </w:t>
      </w:r>
      <w:r w:rsidR="00207A18" w:rsidRPr="00207A18">
        <w:rPr>
          <w:rFonts w:cs="Calibri"/>
          <w:b/>
          <w:bCs/>
          <w:sz w:val="20"/>
          <w:szCs w:val="20"/>
        </w:rPr>
        <w:t>2</w:t>
      </w:r>
      <w:r w:rsidRPr="00207A18">
        <w:rPr>
          <w:rFonts w:cs="Calibri"/>
          <w:b/>
          <w:bCs/>
          <w:sz w:val="20"/>
          <w:szCs w:val="20"/>
        </w:rPr>
        <w:t>/2</w:t>
      </w:r>
      <w:r w:rsidR="00207A18" w:rsidRPr="00207A18">
        <w:rPr>
          <w:rFonts w:cs="Calibri"/>
          <w:b/>
          <w:bCs/>
          <w:sz w:val="20"/>
          <w:szCs w:val="20"/>
        </w:rPr>
        <w:t>4</w:t>
      </w:r>
      <w:r w:rsidRPr="00207A18">
        <w:rPr>
          <w:rFonts w:cs="Calibri"/>
          <w:b/>
          <w:bCs/>
          <w:sz w:val="20"/>
          <w:szCs w:val="20"/>
        </w:rPr>
        <w:t>/ZP/</w:t>
      </w:r>
      <w:proofErr w:type="spellStart"/>
      <w:r w:rsidRPr="00207A18">
        <w:rPr>
          <w:rFonts w:cs="Calibri"/>
          <w:b/>
          <w:bCs/>
          <w:sz w:val="20"/>
          <w:szCs w:val="20"/>
        </w:rPr>
        <w:t>TPbN</w:t>
      </w:r>
      <w:proofErr w:type="spellEnd"/>
    </w:p>
    <w:p w14:paraId="6C664986" w14:textId="565EF4B1" w:rsidR="00EA7DB6" w:rsidRPr="00491B48" w:rsidRDefault="00EA7DB6" w:rsidP="00EA7DB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373B4409" w14:textId="665827CF" w:rsidR="007A59FF" w:rsidRPr="007A59FF" w:rsidRDefault="00EA7DB6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ADEA67" w14:textId="7C3E20EA" w:rsid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7681A4C5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6066927" w14:textId="28605F49" w:rsidR="007A59FF" w:rsidRDefault="007A59FF" w:rsidP="009F022B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7A59FF">
        <w:rPr>
          <w:rFonts w:asciiTheme="minorHAnsi" w:eastAsia="MS Mincho" w:hAnsiTheme="minorHAnsi" w:cstheme="minorHAnsi"/>
        </w:rPr>
        <w:t xml:space="preserve">, w zakresie podstaw wykluczenia z postępowania, o których mowa w art. 108 ust. 1 </w:t>
      </w:r>
      <w:r w:rsidR="009F022B"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 art. 109 ust. 1 pkt. 4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="009F022B">
        <w:rPr>
          <w:rFonts w:asciiTheme="minorHAnsi" w:eastAsia="MS Mincho" w:hAnsiTheme="minorHAnsi" w:cstheme="minorHAnsi"/>
        </w:rPr>
        <w:t xml:space="preserve">  oraz </w:t>
      </w:r>
      <w:r w:rsidR="009F022B" w:rsidRPr="009F022B">
        <w:rPr>
          <w:rFonts w:asciiTheme="minorHAnsi" w:eastAsia="MS Mincho" w:hAnsiTheme="minorHAnsi" w:cstheme="minorHAnsi"/>
        </w:rPr>
        <w:t>art. 7 ust. 1 pkt 1-3 ustawy z dnia 13 kwietnia 2022r. o szczególnych rozwiązaniach w zakresie przeciwdziałania wspieraniu agresji na Ukrainę oraz służących ochronie bezpieczeństwa narodowego (Dz.U. poz. 835).</w:t>
      </w:r>
      <w:r w:rsidRPr="007A59FF">
        <w:rPr>
          <w:rFonts w:asciiTheme="minorHAnsi" w:eastAsia="MS Mincho" w:hAnsiTheme="minorHAnsi" w:cstheme="minorHAnsi"/>
        </w:rPr>
        <w:t xml:space="preserve">;  </w:t>
      </w:r>
    </w:p>
    <w:p w14:paraId="6521C45E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EF35005" w14:textId="0394E2C3" w:rsidR="00EA7DB6" w:rsidRPr="00491B48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następujące informacje zawarte przeze mnie w oświadczeniu, o którym mowa art. 125 ust. 1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7A59FF">
        <w:rPr>
          <w:rFonts w:asciiTheme="minorHAnsi" w:eastAsia="MS Mincho" w:hAnsiTheme="minorHAnsi" w:cstheme="minorHAnsi"/>
        </w:rPr>
        <w:t>, w zakresie podstaw wykluczenia z postępowania, o których mowa w art. 108 ust. 1</w:t>
      </w:r>
      <w:r w:rsidR="00CB62A3"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art. 109 ust. 1 pkt. 4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="00CB62A3" w:rsidRPr="00CB62A3">
        <w:rPr>
          <w:rFonts w:asciiTheme="minorHAnsi" w:eastAsia="MS Mincho" w:hAnsiTheme="minorHAnsi" w:cstheme="minorHAnsi"/>
        </w:rPr>
        <w:t xml:space="preserve">  oraz art. 7 ust. 1 pkt 1-3 ustawy z dnia 13 kwietnia 2022r. o szczególnych rozwiązaniach w zakresie przeciwdziałania wspieraniu agresji na Ukrainę oraz służących ochronie bezpieczeństwa narodowego (Dz.U. poz. 835)</w:t>
      </w:r>
      <w:r w:rsidRPr="007A59FF">
        <w:rPr>
          <w:rFonts w:asciiTheme="minorHAnsi" w:eastAsia="MS Mincho" w:hAnsiTheme="minorHAnsi" w:cstheme="minorHAnsi"/>
        </w:rPr>
        <w:t xml:space="preserve"> są nieaktualne w następującym zakresie ………………………. (podać mającą zastosowanie podstawę prawną wykluczenia spośród wymienionych powyżej).</w:t>
      </w:r>
    </w:p>
    <w:p w14:paraId="27518AB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CC6F589" w14:textId="2BD8BC0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7C6550B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FBBD0D7" w14:textId="77777777" w:rsidR="004E65EA" w:rsidRPr="00491B48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5347961B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7C566704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081C32E" w14:textId="54F01302" w:rsidR="00491B48" w:rsidRPr="00E554B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208BA94F" w14:textId="1916112A" w:rsidR="007A59FF" w:rsidRPr="00E554B9" w:rsidRDefault="007A59FF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A59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 w:rsidRPr="007A59FF"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 w:rsidRPr="007A59FF"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14:paraId="27466DC8" w14:textId="77777777" w:rsidR="007A59FF" w:rsidRDefault="007A59FF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CACA3C6" w14:textId="715D6707" w:rsidR="007A59FF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 w:rsidR="007A59FF"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0692A4E2" w14:textId="77777777" w:rsidR="004E65EA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5D1FF825" w14:textId="77941A53" w:rsidR="004E65EA" w:rsidRPr="00C0381F" w:rsidRDefault="007A59FF" w:rsidP="00C038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</w:t>
      </w:r>
    </w:p>
    <w:sectPr w:rsidR="004E65EA" w:rsidRPr="00C0381F" w:rsidSect="001F5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E78F" w14:textId="77777777" w:rsidR="00CE2DA4" w:rsidRDefault="00CE2DA4">
      <w:r>
        <w:separator/>
      </w:r>
    </w:p>
  </w:endnote>
  <w:endnote w:type="continuationSeparator" w:id="0">
    <w:p w14:paraId="2926DB62" w14:textId="77777777" w:rsidR="00CE2DA4" w:rsidRDefault="00C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0A7C" w14:textId="77777777" w:rsidR="00BC6835" w:rsidRDefault="00BC6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0EF0" w14:textId="77777777" w:rsidR="00BC6835" w:rsidRDefault="00BC6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69D7" w14:textId="77777777" w:rsidR="00BC6835" w:rsidRDefault="00BC6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24EE" w14:textId="77777777" w:rsidR="00CE2DA4" w:rsidRDefault="00CE2DA4">
      <w:r>
        <w:separator/>
      </w:r>
    </w:p>
  </w:footnote>
  <w:footnote w:type="continuationSeparator" w:id="0">
    <w:p w14:paraId="0FA8A002" w14:textId="77777777" w:rsidR="00CE2DA4" w:rsidRDefault="00CE2DA4">
      <w:r>
        <w:continuationSeparator/>
      </w:r>
    </w:p>
  </w:footnote>
  <w:footnote w:id="1">
    <w:p w14:paraId="7CE5A97D" w14:textId="77777777" w:rsidR="007A59FF" w:rsidRPr="00491B48" w:rsidRDefault="007A59FF" w:rsidP="007A59FF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(Dz. U. z 2019 r., poz. 2019 z 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późn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>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BEFF" w14:textId="77777777" w:rsidR="00BC6835" w:rsidRDefault="00BC6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7B60" w14:textId="77777777" w:rsidR="00BC6835" w:rsidRDefault="00BC6835">
    <w:pPr>
      <w:pStyle w:val="Nagwek"/>
    </w:pPr>
  </w:p>
  <w:p w14:paraId="7B44764A" w14:textId="1688AC8E" w:rsidR="00C0381F" w:rsidRPr="00FD2DCA" w:rsidRDefault="00C0381F" w:rsidP="00CD0188">
    <w:pPr>
      <w:pStyle w:val="Nagwek"/>
      <w:rPr>
        <w:b/>
        <w:bCs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B66D" w14:textId="77777777" w:rsidR="00BC6835" w:rsidRDefault="00BC6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07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EA"/>
    <w:rsid w:val="00093172"/>
    <w:rsid w:val="00152895"/>
    <w:rsid w:val="001F1EE5"/>
    <w:rsid w:val="00207A18"/>
    <w:rsid w:val="003A2E93"/>
    <w:rsid w:val="00491B48"/>
    <w:rsid w:val="004C7C96"/>
    <w:rsid w:val="004E5E6C"/>
    <w:rsid w:val="004E65EA"/>
    <w:rsid w:val="00625B95"/>
    <w:rsid w:val="006834C0"/>
    <w:rsid w:val="006B66BE"/>
    <w:rsid w:val="00712290"/>
    <w:rsid w:val="007A59FF"/>
    <w:rsid w:val="007D7A4E"/>
    <w:rsid w:val="00857F64"/>
    <w:rsid w:val="00866D7F"/>
    <w:rsid w:val="00973B70"/>
    <w:rsid w:val="009F022B"/>
    <w:rsid w:val="00A457A0"/>
    <w:rsid w:val="00A7147E"/>
    <w:rsid w:val="00A724DB"/>
    <w:rsid w:val="00BC4A09"/>
    <w:rsid w:val="00BC6835"/>
    <w:rsid w:val="00BF0C68"/>
    <w:rsid w:val="00C0381F"/>
    <w:rsid w:val="00C2590C"/>
    <w:rsid w:val="00C6730B"/>
    <w:rsid w:val="00C81753"/>
    <w:rsid w:val="00CB62A3"/>
    <w:rsid w:val="00CE2DA4"/>
    <w:rsid w:val="00D05BBB"/>
    <w:rsid w:val="00DE27FC"/>
    <w:rsid w:val="00E554B9"/>
    <w:rsid w:val="00E63CBD"/>
    <w:rsid w:val="00EA7DB6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4A9"/>
  <w15:chartTrackingRefBased/>
  <w15:docId w15:val="{4FF50679-0247-4F98-A707-253F854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8F8D-79C1-4F5D-B6ED-24A978EC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Ineta Młynarska</cp:lastModifiedBy>
  <cp:revision>10</cp:revision>
  <cp:lastPrinted>2023-12-19T12:37:00Z</cp:lastPrinted>
  <dcterms:created xsi:type="dcterms:W3CDTF">2023-01-04T13:15:00Z</dcterms:created>
  <dcterms:modified xsi:type="dcterms:W3CDTF">2024-02-09T12:10:00Z</dcterms:modified>
</cp:coreProperties>
</file>