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7EA83" w14:textId="6E1B870F" w:rsidR="00C73419" w:rsidRPr="00BE0988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83363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5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751B2C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</w:t>
      </w:r>
      <w:r w:rsidR="00B74EA5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3572BBD" w14:textId="77777777" w:rsidR="00664325" w:rsidRPr="00BE0988" w:rsidRDefault="0066432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22C191C" w14:textId="57C382BB" w:rsidR="00751B2C" w:rsidRDefault="0083363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83363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Budowa infrastruktury turystycznej w Debrznie</w:t>
      </w:r>
    </w:p>
    <w:p w14:paraId="49D1B8FF" w14:textId="77777777" w:rsidR="00833630" w:rsidRDefault="0083363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1C4A217" w14:textId="77777777" w:rsidR="00664325" w:rsidRPr="00BE0988" w:rsidRDefault="0066432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7AD93AFB" w:rsidR="002E177F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Szczegółowe określenie przedmiotu zamówienia zawarte jest w SWZ, </w:t>
      </w:r>
      <w:r w:rsidR="007D59DD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okumentacji projektowej</w:t>
      </w:r>
      <w:r w:rsidR="00471BA7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,</w:t>
      </w:r>
      <w:r w:rsidR="001B5F1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programie funkcjonalno-użytkowym</w:t>
      </w:r>
      <w:r w:rsidR="00471BA7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oraz Projektowanych Postanowieniach Umownych stanowiących załącznik</w:t>
      </w:r>
      <w:r w:rsidR="00B74EA5"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BE0988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3F733033" w14:textId="77777777" w:rsidR="00610A5F" w:rsidRDefault="00610A5F" w:rsidP="00610A5F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87A33F6" w14:textId="2B6008E9" w:rsidR="00610A5F" w:rsidRPr="007F15BB" w:rsidRDefault="00610A5F" w:rsidP="00610A5F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Niniejsza inwestycja jest przewidziana do dofinansowania z Programu Rządowy Fundusz Polski Ład: Program Inwestycji Strategicznych, zwanego dalej „Programem”, zgodnie ze wstępną promesą Nr Edycja8/2023/</w:t>
      </w:r>
      <w:r w:rsidR="00664325"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4099</w:t>
      </w:r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/</w:t>
      </w:r>
      <w:proofErr w:type="spellStart"/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PolskiLad</w:t>
      </w:r>
      <w:proofErr w:type="spellEnd"/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dotyczącą realizacji przez Gminę Debrzno Inwestycji: </w:t>
      </w:r>
      <w:r w:rsidR="00664325"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Budowa infrastruktury turystycznej w Debrznie.</w:t>
      </w:r>
    </w:p>
    <w:p w14:paraId="1FB112AC" w14:textId="25EA4658" w:rsidR="00610A5F" w:rsidRPr="007F15BB" w:rsidRDefault="00610A5F" w:rsidP="00610A5F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Inwestycja, której dotyczy postępowanie zakupowe jest tożsame z nazwą i opisem inwestycji zawartej we wniosku o dofinansowanie (opis inwestycji z wniosku o dofinansowanie: </w:t>
      </w:r>
      <w:r w:rsidR="00664325"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Zadanie obejmuje budowę infrastruktury turystycznej w Debrznie. Ma na celu poprawę walorów turystycznych miejscowości i powstanie nowych atrakcji w Debrznie.</w:t>
      </w:r>
      <w:r w:rsidRPr="007F15BB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).</w:t>
      </w:r>
    </w:p>
    <w:p w14:paraId="24A93B15" w14:textId="77777777" w:rsidR="00FD5EB6" w:rsidRPr="00BE0988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E32A24D" w14:textId="0E98BB0D" w:rsidR="003C270B" w:rsidRPr="00FF38A4" w:rsidRDefault="007654D4" w:rsidP="00FF38A4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="Aptos" w:hAnsi="Aptos"/>
          <w:sz w:val="22"/>
          <w:szCs w:val="22"/>
        </w:rPr>
        <w:t>P</w:t>
      </w:r>
      <w:r w:rsidRPr="00F9617C">
        <w:rPr>
          <w:rFonts w:ascii="Aptos" w:hAnsi="Aptos"/>
          <w:sz w:val="22"/>
          <w:szCs w:val="22"/>
        </w:rPr>
        <w:t>rzygotowanie</w:t>
      </w:r>
      <w:r>
        <w:rPr>
          <w:rFonts w:ascii="Aptos" w:hAnsi="Aptos"/>
          <w:sz w:val="22"/>
          <w:szCs w:val="22"/>
        </w:rPr>
        <w:t xml:space="preserve"> w systemie zaprojektuj-wybuduj </w:t>
      </w:r>
      <w:r w:rsidRPr="00F9617C">
        <w:rPr>
          <w:rFonts w:ascii="Aptos" w:hAnsi="Aptos"/>
          <w:sz w:val="22"/>
          <w:szCs w:val="22"/>
        </w:rPr>
        <w:t>przedsięwzięcia złożonego z zadań</w:t>
      </w:r>
      <w:r>
        <w:rPr>
          <w:rFonts w:ascii="Aptos" w:hAnsi="Aptos"/>
          <w:sz w:val="22"/>
          <w:szCs w:val="22"/>
        </w:rPr>
        <w:t>:</w:t>
      </w:r>
      <w:r w:rsidRPr="00FF38A4">
        <w:rPr>
          <w:rStyle w:val="Nagwek2Znak"/>
          <w:rFonts w:asciiTheme="minorHAnsi" w:eastAsiaTheme="minorEastAsia" w:hAnsiTheme="minorHAnsi" w:cstheme="minorHAnsi"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</w:t>
      </w:r>
      <w:r w:rsidR="003C270B" w:rsidRP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dowa </w:t>
      </w:r>
      <w:r w:rsidR="001B5F18" w:rsidRP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świetlicy rekreacyjnej i budynku letniskowego całorocznego oraz infrastruktury towarzyszącej zgodnie z załączonym programem funkcjonalno-użytkowym </w:t>
      </w:r>
      <w:r w:rsidR="003C270B" w:rsidRP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m. </w:t>
      </w:r>
      <w:r w:rsidR="001B5F18" w:rsidRP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Debrzno</w:t>
      </w:r>
      <w:r w:rsidR="003C270B" w:rsidRPr="00FF38A4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 w:rsidR="00FF38A4" w:rsidRPr="00FF38A4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Programu funkcjonalno-użytkowego budowy infrastruktury turystycznej w Debrznie.</w:t>
      </w:r>
    </w:p>
    <w:p w14:paraId="378931D3" w14:textId="77777777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25493AEE" w14:textId="77777777" w:rsidR="003C270B" w:rsidRPr="00BE0988" w:rsidRDefault="003C270B" w:rsidP="003C270B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jest:</w:t>
      </w:r>
    </w:p>
    <w:p w14:paraId="7C161CA4" w14:textId="7D321323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sz w:val="22"/>
          <w:szCs w:val="22"/>
        </w:rPr>
      </w:pPr>
      <w:r w:rsidRPr="00F9617C">
        <w:rPr>
          <w:rFonts w:ascii="Aptos" w:hAnsi="Aptos"/>
          <w:sz w:val="22"/>
          <w:szCs w:val="22"/>
        </w:rPr>
        <w:t xml:space="preserve">- </w:t>
      </w:r>
      <w:r>
        <w:rPr>
          <w:rFonts w:ascii="Aptos" w:hAnsi="Aptos"/>
          <w:sz w:val="22"/>
          <w:szCs w:val="22"/>
        </w:rPr>
        <w:t>budowa</w:t>
      </w:r>
      <w:r w:rsidRPr="00F9617C">
        <w:rPr>
          <w:rFonts w:ascii="Aptos" w:hAnsi="Aptos"/>
          <w:sz w:val="22"/>
          <w:szCs w:val="22"/>
        </w:rPr>
        <w:t xml:space="preserve">  świetlicy </w:t>
      </w:r>
      <w:r>
        <w:rPr>
          <w:rFonts w:ascii="Aptos" w:hAnsi="Aptos"/>
          <w:sz w:val="22"/>
          <w:szCs w:val="22"/>
        </w:rPr>
        <w:t>rekreacyjnej</w:t>
      </w:r>
      <w:r w:rsidRPr="00F9617C">
        <w:rPr>
          <w:rFonts w:ascii="Aptos" w:hAnsi="Aptos"/>
          <w:sz w:val="22"/>
          <w:szCs w:val="22"/>
        </w:rPr>
        <w:t xml:space="preserve"> wraz z niezbędnymi elementami zagospodarowania terenu w obrębie działki nr 516</w:t>
      </w:r>
      <w:r>
        <w:rPr>
          <w:rFonts w:ascii="Aptos" w:hAnsi="Aptos"/>
          <w:sz w:val="22"/>
          <w:szCs w:val="22"/>
        </w:rPr>
        <w:t xml:space="preserve"> </w:t>
      </w:r>
      <w:r w:rsidRPr="00F9617C">
        <w:rPr>
          <w:rFonts w:ascii="Aptos" w:hAnsi="Aptos"/>
          <w:color w:val="auto"/>
          <w:sz w:val="22"/>
          <w:szCs w:val="22"/>
        </w:rPr>
        <w:t>na terenie ośrodka rekreacyjno</w:t>
      </w:r>
      <w:r>
        <w:rPr>
          <w:rFonts w:ascii="Aptos" w:hAnsi="Aptos"/>
          <w:color w:val="auto"/>
          <w:sz w:val="22"/>
          <w:szCs w:val="22"/>
        </w:rPr>
        <w:t>-</w:t>
      </w:r>
      <w:r w:rsidRPr="00F9617C">
        <w:rPr>
          <w:rFonts w:ascii="Aptos" w:hAnsi="Aptos"/>
          <w:color w:val="auto"/>
          <w:sz w:val="22"/>
          <w:szCs w:val="22"/>
        </w:rPr>
        <w:t>wypoczynkowego Żuczek w Debrznie</w:t>
      </w:r>
    </w:p>
    <w:p w14:paraId="7755ACF8" w14:textId="03180CEF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sz w:val="22"/>
          <w:szCs w:val="22"/>
        </w:rPr>
      </w:pPr>
      <w:r w:rsidRPr="00F9617C">
        <w:rPr>
          <w:rFonts w:ascii="Aptos" w:hAnsi="Aptos"/>
          <w:sz w:val="22"/>
          <w:szCs w:val="22"/>
        </w:rPr>
        <w:t xml:space="preserve">- </w:t>
      </w:r>
      <w:r>
        <w:rPr>
          <w:rFonts w:ascii="Aptos" w:hAnsi="Aptos"/>
          <w:sz w:val="22"/>
          <w:szCs w:val="22"/>
        </w:rPr>
        <w:t>budowa</w:t>
      </w:r>
      <w:r w:rsidRPr="00F9617C">
        <w:rPr>
          <w:rFonts w:ascii="Aptos" w:hAnsi="Aptos"/>
          <w:sz w:val="22"/>
          <w:szCs w:val="22"/>
        </w:rPr>
        <w:t xml:space="preserve"> budynku w standardzie niskoenergetycznym pełniącego funkcję  domu letniskowego całorocznego wraz z niezbędnymi elementami zagospodarowania terenu w obrębie działki nr 252/4 </w:t>
      </w:r>
      <w:r w:rsidRPr="00F9617C">
        <w:rPr>
          <w:rFonts w:ascii="Aptos" w:hAnsi="Aptos"/>
          <w:color w:val="auto"/>
          <w:sz w:val="22"/>
          <w:szCs w:val="22"/>
        </w:rPr>
        <w:t>na terenie ośrodka rekreacyjno</w:t>
      </w:r>
      <w:r>
        <w:rPr>
          <w:rFonts w:ascii="Aptos" w:hAnsi="Aptos"/>
          <w:color w:val="auto"/>
          <w:sz w:val="22"/>
          <w:szCs w:val="22"/>
        </w:rPr>
        <w:t>-</w:t>
      </w:r>
      <w:r w:rsidRPr="00F9617C">
        <w:rPr>
          <w:rFonts w:ascii="Aptos" w:hAnsi="Aptos"/>
          <w:color w:val="auto"/>
          <w:sz w:val="22"/>
          <w:szCs w:val="22"/>
        </w:rPr>
        <w:t>wypoczynkowego Żuczek w Debrznie</w:t>
      </w:r>
    </w:p>
    <w:p w14:paraId="2CD9ADCA" w14:textId="7C4A8B23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color w:val="auto"/>
          <w:sz w:val="22"/>
          <w:szCs w:val="22"/>
        </w:rPr>
      </w:pPr>
      <w:r w:rsidRPr="00F9617C">
        <w:rPr>
          <w:rFonts w:ascii="Aptos" w:hAnsi="Aptos"/>
          <w:sz w:val="22"/>
          <w:szCs w:val="22"/>
        </w:rPr>
        <w:t xml:space="preserve">- </w:t>
      </w:r>
      <w:r>
        <w:rPr>
          <w:rFonts w:ascii="Aptos" w:hAnsi="Aptos"/>
          <w:sz w:val="22"/>
          <w:szCs w:val="22"/>
        </w:rPr>
        <w:t>budowa</w:t>
      </w:r>
      <w:r w:rsidRPr="00F9617C">
        <w:rPr>
          <w:rFonts w:ascii="Aptos" w:hAnsi="Aptos"/>
          <w:sz w:val="22"/>
          <w:szCs w:val="22"/>
        </w:rPr>
        <w:t xml:space="preserve"> bramy wjazdowej na teren</w:t>
      </w:r>
      <w:r>
        <w:rPr>
          <w:rFonts w:ascii="Aptos" w:hAnsi="Aptos"/>
          <w:sz w:val="22"/>
          <w:szCs w:val="22"/>
        </w:rPr>
        <w:t xml:space="preserve"> </w:t>
      </w:r>
      <w:r w:rsidRPr="00F9617C">
        <w:rPr>
          <w:rFonts w:ascii="Aptos" w:hAnsi="Aptos"/>
          <w:color w:val="auto"/>
          <w:sz w:val="22"/>
          <w:szCs w:val="22"/>
        </w:rPr>
        <w:t>ośrodka rekreacyjno</w:t>
      </w:r>
      <w:r>
        <w:rPr>
          <w:rFonts w:ascii="Aptos" w:hAnsi="Aptos"/>
          <w:color w:val="auto"/>
          <w:sz w:val="22"/>
          <w:szCs w:val="22"/>
        </w:rPr>
        <w:t>-</w:t>
      </w:r>
      <w:r w:rsidRPr="00F9617C">
        <w:rPr>
          <w:rFonts w:ascii="Aptos" w:hAnsi="Aptos"/>
          <w:color w:val="auto"/>
          <w:sz w:val="22"/>
          <w:szCs w:val="22"/>
        </w:rPr>
        <w:t>wypoczynkowego Żuczek w Debrznie</w:t>
      </w:r>
    </w:p>
    <w:p w14:paraId="35ECF66D" w14:textId="48546A4D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color w:val="auto"/>
          <w:sz w:val="22"/>
          <w:szCs w:val="22"/>
        </w:rPr>
      </w:pPr>
      <w:r w:rsidRPr="00F9617C">
        <w:rPr>
          <w:rFonts w:ascii="Aptos" w:hAnsi="Aptos"/>
          <w:color w:val="auto"/>
          <w:sz w:val="22"/>
          <w:szCs w:val="22"/>
        </w:rPr>
        <w:t>- wybudowanie miejsca do zrzutu nieczystości stałych</w:t>
      </w:r>
      <w:r>
        <w:rPr>
          <w:rFonts w:ascii="Aptos" w:hAnsi="Aptos"/>
          <w:color w:val="auto"/>
          <w:sz w:val="22"/>
          <w:szCs w:val="22"/>
        </w:rPr>
        <w:t xml:space="preserve"> dla kamperów z urządzeniem naliczająca opłaty</w:t>
      </w:r>
    </w:p>
    <w:p w14:paraId="5EB6777B" w14:textId="77777777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color w:val="auto"/>
          <w:sz w:val="22"/>
          <w:szCs w:val="22"/>
        </w:rPr>
      </w:pPr>
      <w:r w:rsidRPr="00F9617C">
        <w:rPr>
          <w:rFonts w:ascii="Aptos" w:hAnsi="Aptos"/>
          <w:color w:val="auto"/>
          <w:sz w:val="22"/>
          <w:szCs w:val="22"/>
        </w:rPr>
        <w:t>- budowa hydroforni</w:t>
      </w:r>
      <w:r>
        <w:rPr>
          <w:rFonts w:ascii="Aptos" w:hAnsi="Aptos"/>
          <w:color w:val="auto"/>
          <w:sz w:val="22"/>
          <w:szCs w:val="22"/>
        </w:rPr>
        <w:t xml:space="preserve"> dla podnoszenia ciśnienia wody na terenie ośrodka w celu obsługi infrastruktury z dodatkowymi budynkami i urządzeniami budowlanymi </w:t>
      </w:r>
    </w:p>
    <w:p w14:paraId="19129941" w14:textId="77777777" w:rsidR="00FF38A4" w:rsidRPr="00F9617C" w:rsidRDefault="00FF38A4" w:rsidP="00FF38A4">
      <w:pPr>
        <w:pStyle w:val="Default"/>
        <w:spacing w:after="70" w:line="276" w:lineRule="auto"/>
        <w:jc w:val="both"/>
        <w:rPr>
          <w:rFonts w:ascii="Aptos" w:hAnsi="Aptos"/>
          <w:sz w:val="22"/>
          <w:szCs w:val="22"/>
        </w:rPr>
      </w:pPr>
      <w:r w:rsidRPr="00F9617C">
        <w:rPr>
          <w:rFonts w:ascii="Aptos" w:hAnsi="Aptos"/>
          <w:color w:val="auto"/>
          <w:sz w:val="22"/>
          <w:szCs w:val="22"/>
        </w:rPr>
        <w:t>- wymiana istniejącego oświetlenia zewnętrznego na</w:t>
      </w:r>
      <w:r>
        <w:rPr>
          <w:rFonts w:ascii="Aptos" w:hAnsi="Aptos"/>
          <w:color w:val="auto"/>
          <w:sz w:val="22"/>
          <w:szCs w:val="22"/>
        </w:rPr>
        <w:t xml:space="preserve"> oświetlenie</w:t>
      </w:r>
      <w:r w:rsidRPr="00F9617C">
        <w:rPr>
          <w:rFonts w:ascii="Aptos" w:hAnsi="Aptos"/>
          <w:color w:val="auto"/>
          <w:sz w:val="22"/>
          <w:szCs w:val="22"/>
        </w:rPr>
        <w:t xml:space="preserve"> </w:t>
      </w:r>
      <w:proofErr w:type="spellStart"/>
      <w:r w:rsidRPr="00F9617C">
        <w:rPr>
          <w:rFonts w:ascii="Aptos" w:hAnsi="Aptos"/>
          <w:color w:val="auto"/>
          <w:sz w:val="22"/>
          <w:szCs w:val="22"/>
        </w:rPr>
        <w:t>ledowe</w:t>
      </w:r>
      <w:proofErr w:type="spellEnd"/>
      <w:r w:rsidRPr="00F9617C">
        <w:rPr>
          <w:rFonts w:ascii="Aptos" w:hAnsi="Aptos"/>
          <w:color w:val="auto"/>
          <w:sz w:val="22"/>
          <w:szCs w:val="22"/>
        </w:rPr>
        <w:t xml:space="preserve"> i dołożenie </w:t>
      </w:r>
      <w:r>
        <w:rPr>
          <w:rFonts w:ascii="Aptos" w:hAnsi="Aptos"/>
          <w:color w:val="auto"/>
          <w:sz w:val="22"/>
          <w:szCs w:val="22"/>
        </w:rPr>
        <w:t>8</w:t>
      </w:r>
      <w:r w:rsidRPr="00F9617C">
        <w:rPr>
          <w:rFonts w:ascii="Aptos" w:hAnsi="Aptos"/>
          <w:color w:val="auto"/>
          <w:sz w:val="22"/>
          <w:szCs w:val="22"/>
        </w:rPr>
        <w:t>szt nowych punktów świetlnych</w:t>
      </w:r>
      <w:r>
        <w:rPr>
          <w:rFonts w:ascii="Aptos" w:hAnsi="Aptos"/>
          <w:color w:val="auto"/>
          <w:sz w:val="22"/>
          <w:szCs w:val="22"/>
        </w:rPr>
        <w:t xml:space="preserve"> </w:t>
      </w:r>
      <w:proofErr w:type="spellStart"/>
      <w:r>
        <w:rPr>
          <w:rFonts w:ascii="Aptos" w:hAnsi="Aptos"/>
          <w:color w:val="auto"/>
          <w:sz w:val="22"/>
          <w:szCs w:val="22"/>
        </w:rPr>
        <w:t>ledowych</w:t>
      </w:r>
      <w:proofErr w:type="spellEnd"/>
      <w:r>
        <w:rPr>
          <w:rFonts w:ascii="Aptos" w:hAnsi="Aptos"/>
          <w:color w:val="auto"/>
          <w:sz w:val="22"/>
          <w:szCs w:val="22"/>
        </w:rPr>
        <w:t xml:space="preserve"> za pomocą lamp parkowych</w:t>
      </w:r>
    </w:p>
    <w:p w14:paraId="6B3DD574" w14:textId="77777777" w:rsidR="003C270B" w:rsidRPr="00BE0988" w:rsidRDefault="003C270B" w:rsidP="00E945C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0504B09" w14:textId="0AC3FD68" w:rsidR="00BE0988" w:rsidRPr="00BE0988" w:rsidRDefault="007D59DD" w:rsidP="00BE0988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 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drogi gminnej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wraz z budową drogi dla pieszych w </w:t>
      </w:r>
      <w:r w:rsidR="00BE0988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m. 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Debrzno</w:t>
      </w:r>
      <w:r w:rsidR="00BE0988" w:rsidRPr="00BE0988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dokumentacji dotyczącej zgłoszenia prac budowlanych.</w:t>
      </w:r>
    </w:p>
    <w:p w14:paraId="035B8897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993C70B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jest:</w:t>
      </w:r>
    </w:p>
    <w:p w14:paraId="129E52FB" w14:textId="61D4F416" w:rsidR="00BE0988" w:rsidRDefault="00FF38A4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drogi gminnej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wraz z budową drogi dla pieszych w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m.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Debrzno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pomiędzy </w:t>
      </w:r>
      <w:proofErr w:type="spellStart"/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ul.Jeziorną</w:t>
      </w:r>
      <w:proofErr w:type="spellEnd"/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a </w:t>
      </w:r>
      <w:proofErr w:type="spellStart"/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ul.Okrzei</w:t>
      </w:r>
      <w:proofErr w:type="spellEnd"/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Debrznie</w:t>
      </w:r>
    </w:p>
    <w:p w14:paraId="2B6F0EF2" w14:textId="77777777" w:rsidR="00FF38A4" w:rsidRPr="00BE0988" w:rsidRDefault="00FF38A4" w:rsidP="00BE0988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EE21E41" w14:textId="77777777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Zakres prac:</w:t>
      </w:r>
    </w:p>
    <w:p w14:paraId="23AF90DC" w14:textId="204E5D96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 - wykonanie drogi 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dla pieszych o nawie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rzchni z kostki betonowej wg projektu zagospodarowania terenu </w:t>
      </w:r>
    </w:p>
    <w:p w14:paraId="21551B52" w14:textId="2839B55C" w:rsidR="00BE0988" w:rsidRPr="00BE0988" w:rsidRDefault="00BE0988" w:rsidP="00BE09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wykonanie 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kładki dla pieszych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wraz z balustradami stalowymi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 nawierzchni 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drewnianej (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desk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</w:t>
      </w:r>
      <w:r w:rsidR="00FF38A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tarasow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e) posadowion</w:t>
      </w:r>
      <w:r w:rsidR="00D8399A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ej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 studniach betonowych</w:t>
      </w:r>
      <w:r w:rsidR="0066432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7DBDEF87" w14:textId="4F6E7362" w:rsidR="007D59DD" w:rsidRPr="00BE0988" w:rsidRDefault="007D59DD" w:rsidP="00842449">
      <w:pPr>
        <w:pStyle w:val="Style7"/>
        <w:widowControl/>
        <w:spacing w:line="302" w:lineRule="exact"/>
        <w:ind w:left="284" w:right="10" w:firstLine="0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808BFE1" w14:textId="0D907087" w:rsidR="00435D92" w:rsidRPr="00BE0988" w:rsidRDefault="00435D92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7654D4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to konieczne</w:t>
      </w:r>
      <w:r w:rsidR="00296D56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nadzór archeologiczny.</w:t>
      </w:r>
    </w:p>
    <w:p w14:paraId="32B61878" w14:textId="77777777" w:rsidR="0008373E" w:rsidRPr="00BE0988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0ED5857E" w14:textId="02ED70C5" w:rsidR="000C05CB" w:rsidRPr="00BE0988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BE0988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BE0988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E09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BE0988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2D162" w14:textId="77777777" w:rsidR="00336EAE" w:rsidRDefault="00336EAE" w:rsidP="00EC539C">
      <w:pPr>
        <w:spacing w:after="0" w:line="240" w:lineRule="auto"/>
      </w:pPr>
      <w:r>
        <w:separator/>
      </w:r>
    </w:p>
  </w:endnote>
  <w:endnote w:type="continuationSeparator" w:id="0">
    <w:p w14:paraId="231F7117" w14:textId="77777777" w:rsidR="00336EAE" w:rsidRDefault="00336EAE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329D0" w14:textId="77777777" w:rsidR="00336EAE" w:rsidRDefault="00336EAE" w:rsidP="00EC539C">
      <w:pPr>
        <w:spacing w:after="0" w:line="240" w:lineRule="auto"/>
      </w:pPr>
      <w:r>
        <w:separator/>
      </w:r>
    </w:p>
  </w:footnote>
  <w:footnote w:type="continuationSeparator" w:id="0">
    <w:p w14:paraId="10086874" w14:textId="77777777" w:rsidR="00336EAE" w:rsidRDefault="00336EAE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3F4AA0"/>
    <w:multiLevelType w:val="multilevel"/>
    <w:tmpl w:val="4D80931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8667302">
    <w:abstractNumId w:val="23"/>
  </w:num>
  <w:num w:numId="2" w16cid:durableId="134139158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872305168">
    <w:abstractNumId w:val="6"/>
  </w:num>
  <w:num w:numId="4" w16cid:durableId="1194804969">
    <w:abstractNumId w:val="6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1506550306">
    <w:abstractNumId w:val="24"/>
  </w:num>
  <w:num w:numId="6" w16cid:durableId="164786270">
    <w:abstractNumId w:val="10"/>
  </w:num>
  <w:num w:numId="7" w16cid:durableId="230770317">
    <w:abstractNumId w:val="30"/>
  </w:num>
  <w:num w:numId="8" w16cid:durableId="850072102">
    <w:abstractNumId w:val="25"/>
  </w:num>
  <w:num w:numId="9" w16cid:durableId="502362279">
    <w:abstractNumId w:val="4"/>
  </w:num>
  <w:num w:numId="10" w16cid:durableId="2101636030">
    <w:abstractNumId w:val="13"/>
  </w:num>
  <w:num w:numId="11" w16cid:durableId="1105803619">
    <w:abstractNumId w:val="3"/>
  </w:num>
  <w:num w:numId="12" w16cid:durableId="2058625904">
    <w:abstractNumId w:val="9"/>
  </w:num>
  <w:num w:numId="13" w16cid:durableId="1919050767">
    <w:abstractNumId w:val="18"/>
  </w:num>
  <w:num w:numId="14" w16cid:durableId="710299598">
    <w:abstractNumId w:val="27"/>
  </w:num>
  <w:num w:numId="15" w16cid:durableId="967395301">
    <w:abstractNumId w:val="14"/>
  </w:num>
  <w:num w:numId="16" w16cid:durableId="603149191">
    <w:abstractNumId w:val="19"/>
  </w:num>
  <w:num w:numId="17" w16cid:durableId="1186287438">
    <w:abstractNumId w:val="8"/>
  </w:num>
  <w:num w:numId="18" w16cid:durableId="423844669">
    <w:abstractNumId w:val="12"/>
  </w:num>
  <w:num w:numId="19" w16cid:durableId="1367370446">
    <w:abstractNumId w:val="16"/>
  </w:num>
  <w:num w:numId="20" w16cid:durableId="79061194">
    <w:abstractNumId w:val="17"/>
  </w:num>
  <w:num w:numId="21" w16cid:durableId="124399189">
    <w:abstractNumId w:val="26"/>
  </w:num>
  <w:num w:numId="22" w16cid:durableId="830828274">
    <w:abstractNumId w:val="22"/>
  </w:num>
  <w:num w:numId="23" w16cid:durableId="79254710">
    <w:abstractNumId w:val="5"/>
  </w:num>
  <w:num w:numId="24" w16cid:durableId="1826318977">
    <w:abstractNumId w:val="21"/>
  </w:num>
  <w:num w:numId="25" w16cid:durableId="190073512">
    <w:abstractNumId w:val="20"/>
  </w:num>
  <w:num w:numId="26" w16cid:durableId="13463754">
    <w:abstractNumId w:val="15"/>
  </w:num>
  <w:num w:numId="27" w16cid:durableId="1921403311">
    <w:abstractNumId w:val="7"/>
  </w:num>
  <w:num w:numId="28" w16cid:durableId="1563826855">
    <w:abstractNumId w:val="2"/>
  </w:num>
  <w:num w:numId="29" w16cid:durableId="1895001176">
    <w:abstractNumId w:val="29"/>
  </w:num>
  <w:num w:numId="30" w16cid:durableId="2039308697">
    <w:abstractNumId w:val="11"/>
  </w:num>
  <w:num w:numId="31" w16cid:durableId="60062874">
    <w:abstractNumId w:val="28"/>
  </w:num>
  <w:num w:numId="32" w16cid:durableId="1370570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177E7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5F18"/>
    <w:rsid w:val="001B6465"/>
    <w:rsid w:val="001B7CA9"/>
    <w:rsid w:val="001D1F32"/>
    <w:rsid w:val="001D36C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36EAE"/>
    <w:rsid w:val="00377244"/>
    <w:rsid w:val="003A6E56"/>
    <w:rsid w:val="003B3903"/>
    <w:rsid w:val="003C270B"/>
    <w:rsid w:val="003C3279"/>
    <w:rsid w:val="003D0793"/>
    <w:rsid w:val="00430853"/>
    <w:rsid w:val="004311B5"/>
    <w:rsid w:val="00435D92"/>
    <w:rsid w:val="00457C1E"/>
    <w:rsid w:val="00471BA7"/>
    <w:rsid w:val="00480128"/>
    <w:rsid w:val="00490364"/>
    <w:rsid w:val="004F04BE"/>
    <w:rsid w:val="00525A9B"/>
    <w:rsid w:val="0056609C"/>
    <w:rsid w:val="00586714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10A5F"/>
    <w:rsid w:val="00630BE3"/>
    <w:rsid w:val="00664325"/>
    <w:rsid w:val="006A2F1F"/>
    <w:rsid w:val="006D452D"/>
    <w:rsid w:val="006D7468"/>
    <w:rsid w:val="006F5343"/>
    <w:rsid w:val="00726E67"/>
    <w:rsid w:val="00733762"/>
    <w:rsid w:val="00751B2C"/>
    <w:rsid w:val="0076361A"/>
    <w:rsid w:val="007654D4"/>
    <w:rsid w:val="00777C08"/>
    <w:rsid w:val="007938A2"/>
    <w:rsid w:val="007A35CB"/>
    <w:rsid w:val="007A680A"/>
    <w:rsid w:val="007D59DD"/>
    <w:rsid w:val="007D5A2B"/>
    <w:rsid w:val="007F15BB"/>
    <w:rsid w:val="007F604D"/>
    <w:rsid w:val="00801357"/>
    <w:rsid w:val="00807D87"/>
    <w:rsid w:val="00833630"/>
    <w:rsid w:val="00833909"/>
    <w:rsid w:val="008339CC"/>
    <w:rsid w:val="00842449"/>
    <w:rsid w:val="00873D80"/>
    <w:rsid w:val="008777FD"/>
    <w:rsid w:val="00893C6E"/>
    <w:rsid w:val="008A408D"/>
    <w:rsid w:val="008B4ECC"/>
    <w:rsid w:val="00900128"/>
    <w:rsid w:val="00931A09"/>
    <w:rsid w:val="00943E68"/>
    <w:rsid w:val="00950FE2"/>
    <w:rsid w:val="00952182"/>
    <w:rsid w:val="00957A1D"/>
    <w:rsid w:val="00971DDE"/>
    <w:rsid w:val="00972AEA"/>
    <w:rsid w:val="009A49C2"/>
    <w:rsid w:val="009B43DF"/>
    <w:rsid w:val="009D716D"/>
    <w:rsid w:val="009F1539"/>
    <w:rsid w:val="00A471DB"/>
    <w:rsid w:val="00A75B49"/>
    <w:rsid w:val="00A960C7"/>
    <w:rsid w:val="00AA440C"/>
    <w:rsid w:val="00AA6A49"/>
    <w:rsid w:val="00AA7770"/>
    <w:rsid w:val="00AB58C2"/>
    <w:rsid w:val="00AC34F4"/>
    <w:rsid w:val="00AC6B57"/>
    <w:rsid w:val="00AE1EFC"/>
    <w:rsid w:val="00AE216C"/>
    <w:rsid w:val="00B035BA"/>
    <w:rsid w:val="00B03787"/>
    <w:rsid w:val="00B1477E"/>
    <w:rsid w:val="00B45679"/>
    <w:rsid w:val="00B52614"/>
    <w:rsid w:val="00B5366C"/>
    <w:rsid w:val="00B540AA"/>
    <w:rsid w:val="00B54B74"/>
    <w:rsid w:val="00B74EA5"/>
    <w:rsid w:val="00BB2817"/>
    <w:rsid w:val="00BC289A"/>
    <w:rsid w:val="00BC3812"/>
    <w:rsid w:val="00BC6F78"/>
    <w:rsid w:val="00BD1B42"/>
    <w:rsid w:val="00BD232A"/>
    <w:rsid w:val="00BD3CE3"/>
    <w:rsid w:val="00BE0988"/>
    <w:rsid w:val="00BF6D23"/>
    <w:rsid w:val="00C1488D"/>
    <w:rsid w:val="00C2383B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37D36"/>
    <w:rsid w:val="00D47BC6"/>
    <w:rsid w:val="00D807CD"/>
    <w:rsid w:val="00D822B6"/>
    <w:rsid w:val="00D8399A"/>
    <w:rsid w:val="00DC458A"/>
    <w:rsid w:val="00DD50B6"/>
    <w:rsid w:val="00DD7896"/>
    <w:rsid w:val="00DF0605"/>
    <w:rsid w:val="00DF1870"/>
    <w:rsid w:val="00DF2EF0"/>
    <w:rsid w:val="00E15477"/>
    <w:rsid w:val="00E16C59"/>
    <w:rsid w:val="00E62BCA"/>
    <w:rsid w:val="00E64919"/>
    <w:rsid w:val="00E90B27"/>
    <w:rsid w:val="00E93E5F"/>
    <w:rsid w:val="00E945C5"/>
    <w:rsid w:val="00EA7D80"/>
    <w:rsid w:val="00EC539C"/>
    <w:rsid w:val="00F23956"/>
    <w:rsid w:val="00F4443D"/>
    <w:rsid w:val="00F50E98"/>
    <w:rsid w:val="00F52518"/>
    <w:rsid w:val="00F61671"/>
    <w:rsid w:val="00F6778A"/>
    <w:rsid w:val="00F9590F"/>
    <w:rsid w:val="00FD5EB6"/>
    <w:rsid w:val="00FF32D3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paragraph" w:styleId="Nagwek1">
    <w:name w:val="heading 1"/>
    <w:aliases w:val="Nagłówek do oferty"/>
    <w:basedOn w:val="Normalny"/>
    <w:next w:val="Normalny"/>
    <w:link w:val="Nagwek1Znak"/>
    <w:uiPriority w:val="99"/>
    <w:qFormat/>
    <w:rsid w:val="007654D4"/>
    <w:pPr>
      <w:keepNext/>
      <w:numPr>
        <w:numId w:val="3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654D4"/>
    <w:pPr>
      <w:keepNext/>
      <w:numPr>
        <w:ilvl w:val="1"/>
        <w:numId w:val="32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654D4"/>
    <w:pPr>
      <w:keepNext/>
      <w:numPr>
        <w:ilvl w:val="2"/>
        <w:numId w:val="32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654D4"/>
    <w:pPr>
      <w:keepNext/>
      <w:numPr>
        <w:ilvl w:val="3"/>
        <w:numId w:val="32"/>
      </w:numPr>
      <w:spacing w:after="0" w:line="240" w:lineRule="auto"/>
      <w:jc w:val="both"/>
      <w:outlineLvl w:val="3"/>
    </w:pPr>
    <w:rPr>
      <w:rFonts w:ascii="Arial" w:eastAsia="Times New Roman" w:hAnsi="Arial" w:cs="Times New Roman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654D4"/>
    <w:pPr>
      <w:keepNext/>
      <w:numPr>
        <w:ilvl w:val="4"/>
        <w:numId w:val="32"/>
      </w:numPr>
      <w:tabs>
        <w:tab w:val="left" w:pos="8364"/>
      </w:tabs>
      <w:spacing w:after="0" w:line="240" w:lineRule="auto"/>
      <w:jc w:val="both"/>
      <w:outlineLvl w:val="4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654D4"/>
    <w:pPr>
      <w:keepNext/>
      <w:numPr>
        <w:ilvl w:val="5"/>
        <w:numId w:val="32"/>
      </w:numPr>
      <w:spacing w:after="0" w:line="240" w:lineRule="auto"/>
      <w:jc w:val="both"/>
      <w:outlineLvl w:val="5"/>
    </w:pPr>
    <w:rPr>
      <w:rFonts w:ascii="Arial" w:eastAsia="Times New Roman" w:hAnsi="Arial" w:cs="Times New Roman"/>
      <w:b/>
      <w:sz w:val="24"/>
      <w:szCs w:val="20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54D4"/>
    <w:pPr>
      <w:keepNext/>
      <w:numPr>
        <w:ilvl w:val="6"/>
        <w:numId w:val="32"/>
      </w:numPr>
      <w:spacing w:after="0" w:line="240" w:lineRule="auto"/>
      <w:jc w:val="both"/>
      <w:outlineLvl w:val="6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654D4"/>
    <w:pPr>
      <w:keepNext/>
      <w:numPr>
        <w:ilvl w:val="7"/>
        <w:numId w:val="32"/>
      </w:numPr>
      <w:spacing w:after="0" w:line="240" w:lineRule="auto"/>
      <w:jc w:val="right"/>
      <w:outlineLvl w:val="7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54D4"/>
    <w:pPr>
      <w:keepNext/>
      <w:numPr>
        <w:ilvl w:val="8"/>
        <w:numId w:val="32"/>
      </w:numPr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uiPriority w:val="1"/>
    <w:qFormat/>
    <w:rsid w:val="00C1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3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Nagłówek do oferty Znak"/>
    <w:basedOn w:val="Domylnaczcionkaakapitu"/>
    <w:link w:val="Nagwek1"/>
    <w:uiPriority w:val="99"/>
    <w:rsid w:val="007654D4"/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7654D4"/>
    <w:rPr>
      <w:rFonts w:ascii="Arial" w:eastAsia="Times New Roman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7654D4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7654D4"/>
    <w:rPr>
      <w:rFonts w:ascii="Arial" w:eastAsia="Times New Roman" w:hAnsi="Arial" w:cs="Times New Roman"/>
      <w:szCs w:val="20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7654D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7654D4"/>
    <w:rPr>
      <w:rFonts w:ascii="Arial" w:eastAsia="Times New Roman" w:hAnsi="Arial" w:cs="Times New Roman"/>
      <w:b/>
      <w:sz w:val="24"/>
      <w:szCs w:val="20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7654D4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7654D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7654D4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3</cp:revision>
  <cp:lastPrinted>2021-04-29T12:06:00Z</cp:lastPrinted>
  <dcterms:created xsi:type="dcterms:W3CDTF">2024-05-28T08:23:00Z</dcterms:created>
  <dcterms:modified xsi:type="dcterms:W3CDTF">2024-05-28T08:23:00Z</dcterms:modified>
</cp:coreProperties>
</file>