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66371F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CA2796" w:rsidRPr="00994109" w:rsidRDefault="0066371F" w:rsidP="0066371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CA2796" w:rsidRPr="00994109" w:rsidRDefault="0066371F" w:rsidP="0066371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12" w:rsidRDefault="00DB2912" w:rsidP="00027FDB">
      <w:pPr>
        <w:spacing w:after="0" w:line="240" w:lineRule="auto"/>
      </w:pPr>
      <w:r>
        <w:separator/>
      </w:r>
    </w:p>
  </w:endnote>
  <w:endnote w:type="continuationSeparator" w:id="0">
    <w:p w:rsidR="00DB2912" w:rsidRDefault="00DB2912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12" w:rsidRDefault="00DB2912" w:rsidP="00027FDB">
      <w:pPr>
        <w:spacing w:after="0" w:line="240" w:lineRule="auto"/>
      </w:pPr>
      <w:r>
        <w:separator/>
      </w:r>
    </w:p>
  </w:footnote>
  <w:footnote w:type="continuationSeparator" w:id="0">
    <w:p w:rsidR="00DB2912" w:rsidRDefault="00DB2912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DA7EB1" w:rsidRPr="00DA7EB1">
      <w:rPr>
        <w:b/>
      </w:rPr>
      <w:t>Zabezpieczenie dawnej sali taneczno-koncertowej (kinowej) w wyłączonym z użytkowania Domu Kultury w Trzebiatowie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42933">
      <w:rPr>
        <w:rFonts w:eastAsia="Times New Roman" w:cs="Times New Roman"/>
        <w:b/>
      </w:rPr>
      <w:t>1</w:t>
    </w:r>
    <w:r w:rsidR="00DA7EB1">
      <w:rPr>
        <w:rFonts w:eastAsia="Times New Roman" w:cs="Times New Roman"/>
        <w:b/>
      </w:rPr>
      <w:t>5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066E6"/>
    <w:rsid w:val="00621C7C"/>
    <w:rsid w:val="0064458E"/>
    <w:rsid w:val="00647255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42933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A7EB1"/>
    <w:rsid w:val="00DB2912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C9B2-65B2-4E8E-BB3E-F786B36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82</cp:revision>
  <cp:lastPrinted>2022-07-29T10:58:00Z</cp:lastPrinted>
  <dcterms:created xsi:type="dcterms:W3CDTF">2017-05-11T11:23:00Z</dcterms:created>
  <dcterms:modified xsi:type="dcterms:W3CDTF">2024-06-12T10:26:00Z</dcterms:modified>
</cp:coreProperties>
</file>