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CEB0D" w14:textId="5722D603" w:rsidR="00B0437D" w:rsidRPr="00AC150B" w:rsidRDefault="00B0437D" w:rsidP="00AC150B">
      <w:pPr>
        <w:tabs>
          <w:tab w:val="left" w:pos="0"/>
        </w:tabs>
        <w:spacing w:line="240" w:lineRule="auto"/>
        <w:jc w:val="right"/>
        <w:rPr>
          <w:rFonts w:cstheme="minorHAnsi"/>
        </w:rPr>
      </w:pPr>
      <w:r w:rsidRPr="00AC150B">
        <w:rPr>
          <w:rFonts w:cstheme="minorHAnsi"/>
        </w:rPr>
        <w:t xml:space="preserve">                                                                                                                                                         Warszawa,</w:t>
      </w:r>
      <w:r w:rsidR="005C6D25" w:rsidRPr="00AC150B">
        <w:rPr>
          <w:rFonts w:cstheme="minorHAnsi"/>
        </w:rPr>
        <w:t xml:space="preserve"> </w:t>
      </w:r>
      <w:r w:rsidR="00D82212" w:rsidRPr="00AC150B">
        <w:rPr>
          <w:rFonts w:cstheme="minorHAnsi"/>
        </w:rPr>
        <w:t>12.</w:t>
      </w:r>
      <w:r w:rsidR="001F29D0" w:rsidRPr="00AC150B">
        <w:rPr>
          <w:rFonts w:cstheme="minorHAnsi"/>
        </w:rPr>
        <w:t>07</w:t>
      </w:r>
      <w:r w:rsidR="00BD273D" w:rsidRPr="00AC150B">
        <w:rPr>
          <w:rFonts w:cstheme="minorHAnsi"/>
        </w:rPr>
        <w:t>.2024</w:t>
      </w:r>
      <w:r w:rsidRPr="00AC150B">
        <w:rPr>
          <w:rFonts w:cstheme="minorHAnsi"/>
        </w:rPr>
        <w:t xml:space="preserve"> r. </w:t>
      </w:r>
    </w:p>
    <w:p w14:paraId="66E20DD0" w14:textId="5A056714" w:rsidR="00B0437D" w:rsidRPr="00AC150B" w:rsidRDefault="00B0437D" w:rsidP="00AC150B">
      <w:pPr>
        <w:tabs>
          <w:tab w:val="left" w:pos="0"/>
        </w:tabs>
        <w:spacing w:line="240" w:lineRule="auto"/>
        <w:rPr>
          <w:rFonts w:cstheme="minorHAnsi"/>
        </w:rPr>
      </w:pPr>
      <w:r w:rsidRPr="00AC150B">
        <w:rPr>
          <w:rFonts w:cstheme="minorHAnsi"/>
        </w:rPr>
        <w:t>Pełnomocnik Zamawiającego:</w:t>
      </w:r>
      <w:r w:rsidRPr="00AC150B">
        <w:rPr>
          <w:rFonts w:cstheme="minorHAnsi"/>
        </w:rPr>
        <w:br/>
        <w:t>New Power Sp. z o.o.</w:t>
      </w:r>
      <w:r w:rsidR="00D52F86" w:rsidRPr="00AC150B">
        <w:rPr>
          <w:rFonts w:cstheme="minorHAnsi"/>
        </w:rPr>
        <w:t xml:space="preserve">, </w:t>
      </w:r>
      <w:r w:rsidRPr="00AC150B">
        <w:rPr>
          <w:rFonts w:cstheme="minorHAnsi"/>
        </w:rPr>
        <w:t>ul. Chełmżyńska 180A</w:t>
      </w:r>
      <w:r w:rsidR="00D52F86" w:rsidRPr="00AC150B">
        <w:rPr>
          <w:rFonts w:cstheme="minorHAnsi"/>
        </w:rPr>
        <w:t xml:space="preserve">, </w:t>
      </w:r>
      <w:r w:rsidRPr="00AC150B">
        <w:rPr>
          <w:rFonts w:cstheme="minorHAnsi"/>
        </w:rPr>
        <w:t>04-464 Warszawa</w:t>
      </w:r>
    </w:p>
    <w:p w14:paraId="38C033BF" w14:textId="57626871" w:rsidR="00DD2508" w:rsidRPr="00AC150B" w:rsidRDefault="00B0437D" w:rsidP="00AC150B">
      <w:pPr>
        <w:spacing w:line="240" w:lineRule="auto"/>
        <w:rPr>
          <w:rFonts w:cstheme="minorHAnsi"/>
        </w:rPr>
      </w:pPr>
      <w:r w:rsidRPr="00AC150B">
        <w:rPr>
          <w:rFonts w:cstheme="minorHAnsi"/>
        </w:rPr>
        <w:t xml:space="preserve">Reprezentujący: </w:t>
      </w:r>
      <w:r w:rsidRPr="00AC150B">
        <w:rPr>
          <w:rFonts w:cstheme="minorHAnsi"/>
        </w:rPr>
        <w:br/>
      </w:r>
      <w:bookmarkStart w:id="0" w:name="_Toc291137569"/>
      <w:r w:rsidR="00360FFE" w:rsidRPr="00AC150B">
        <w:rPr>
          <w:rFonts w:cstheme="minorHAnsi"/>
        </w:rPr>
        <w:t>Gmin</w:t>
      </w:r>
      <w:r w:rsidR="00E35820" w:rsidRPr="00AC150B">
        <w:rPr>
          <w:rFonts w:cstheme="minorHAnsi"/>
        </w:rPr>
        <w:t>ę</w:t>
      </w:r>
      <w:r w:rsidR="00360FFE" w:rsidRPr="00AC150B">
        <w:rPr>
          <w:rFonts w:cstheme="minorHAnsi"/>
        </w:rPr>
        <w:t xml:space="preserve"> Zamość, ul. Peowiaków 92</w:t>
      </w:r>
      <w:bookmarkEnd w:id="0"/>
      <w:r w:rsidR="00360FFE" w:rsidRPr="00AC150B">
        <w:rPr>
          <w:rFonts w:cstheme="minorHAnsi"/>
        </w:rPr>
        <w:t>, 22-400 Zamość</w:t>
      </w:r>
    </w:p>
    <w:p w14:paraId="3E361FF2" w14:textId="77777777" w:rsidR="00E35820" w:rsidRPr="00AC150B" w:rsidRDefault="00E35820" w:rsidP="00AC150B">
      <w:pPr>
        <w:spacing w:line="240" w:lineRule="auto"/>
        <w:rPr>
          <w:rFonts w:cstheme="minorHAnsi"/>
        </w:rPr>
      </w:pPr>
    </w:p>
    <w:p w14:paraId="500002E2" w14:textId="520937D5" w:rsidR="00B507BF" w:rsidRPr="00AC150B" w:rsidRDefault="00B0437D" w:rsidP="00AC150B">
      <w:pPr>
        <w:spacing w:line="240" w:lineRule="auto"/>
        <w:jc w:val="both"/>
        <w:rPr>
          <w:rFonts w:cstheme="minorHAnsi"/>
        </w:rPr>
      </w:pPr>
      <w:r w:rsidRPr="00AC150B">
        <w:rPr>
          <w:rFonts w:cstheme="minorHAnsi"/>
        </w:rPr>
        <w:t xml:space="preserve">                                            ODPOWIEDZI NR </w:t>
      </w:r>
      <w:r w:rsidR="00360FFE" w:rsidRPr="00AC150B">
        <w:rPr>
          <w:rFonts w:cstheme="minorHAnsi"/>
        </w:rPr>
        <w:t>1</w:t>
      </w:r>
      <w:r w:rsidRPr="00AC150B">
        <w:rPr>
          <w:rFonts w:cstheme="minorHAnsi"/>
        </w:rPr>
        <w:t xml:space="preserve"> NA ZAPYTANIA WYKONAWCÓW</w:t>
      </w:r>
    </w:p>
    <w:p w14:paraId="0EE88F52" w14:textId="5870D06F" w:rsidR="00960D2A" w:rsidRPr="00AC150B" w:rsidRDefault="00B0437D" w:rsidP="00AC150B">
      <w:pPr>
        <w:pStyle w:val="Default"/>
        <w:jc w:val="both"/>
        <w:rPr>
          <w:rFonts w:asciiTheme="minorHAnsi" w:hAnsiTheme="minorHAnsi" w:cstheme="minorHAnsi"/>
          <w:sz w:val="22"/>
          <w:szCs w:val="22"/>
        </w:rPr>
      </w:pPr>
      <w:r w:rsidRPr="00AC150B">
        <w:rPr>
          <w:rFonts w:asciiTheme="minorHAnsi" w:hAnsiTheme="minorHAnsi" w:cstheme="minorHAnsi"/>
          <w:color w:val="auto"/>
          <w:sz w:val="22"/>
          <w:szCs w:val="22"/>
        </w:rPr>
        <w:t xml:space="preserve">Pełnomocnik Zamawiającego – </w:t>
      </w:r>
      <w:r w:rsidR="00C91F90" w:rsidRPr="00AC150B">
        <w:rPr>
          <w:rFonts w:asciiTheme="minorHAnsi" w:hAnsiTheme="minorHAnsi" w:cstheme="minorHAnsi"/>
          <w:color w:val="auto"/>
          <w:sz w:val="22"/>
          <w:szCs w:val="22"/>
        </w:rPr>
        <w:t xml:space="preserve">Gminy </w:t>
      </w:r>
      <w:r w:rsidR="00360FFE" w:rsidRPr="00AC150B">
        <w:rPr>
          <w:rFonts w:asciiTheme="minorHAnsi" w:hAnsiTheme="minorHAnsi" w:cstheme="minorHAnsi"/>
          <w:color w:val="auto"/>
          <w:sz w:val="22"/>
          <w:szCs w:val="22"/>
        </w:rPr>
        <w:t>Zamość</w:t>
      </w:r>
      <w:r w:rsidR="00392504" w:rsidRPr="00AC150B">
        <w:rPr>
          <w:rFonts w:asciiTheme="minorHAnsi" w:hAnsiTheme="minorHAnsi" w:cstheme="minorHAnsi"/>
          <w:color w:val="auto"/>
          <w:sz w:val="22"/>
          <w:szCs w:val="22"/>
        </w:rPr>
        <w:t xml:space="preserve"> </w:t>
      </w:r>
      <w:r w:rsidRPr="00AC150B">
        <w:rPr>
          <w:rFonts w:asciiTheme="minorHAnsi" w:hAnsiTheme="minorHAnsi" w:cstheme="minorHAnsi"/>
          <w:color w:val="auto"/>
          <w:sz w:val="22"/>
          <w:szCs w:val="22"/>
        </w:rPr>
        <w:t xml:space="preserve">prowadząc postępowanie o udzieleniu zamówienia publicznego w trybie </w:t>
      </w:r>
      <w:r w:rsidR="00960D2A" w:rsidRPr="00AC150B">
        <w:rPr>
          <w:rFonts w:asciiTheme="minorHAnsi" w:hAnsiTheme="minorHAnsi" w:cstheme="minorHAnsi"/>
          <w:color w:val="auto"/>
          <w:sz w:val="22"/>
          <w:szCs w:val="22"/>
        </w:rPr>
        <w:t>przetargu nieograniczonego</w:t>
      </w:r>
      <w:r w:rsidRPr="00AC150B">
        <w:rPr>
          <w:rFonts w:asciiTheme="minorHAnsi" w:hAnsiTheme="minorHAnsi" w:cstheme="minorHAnsi"/>
          <w:color w:val="auto"/>
          <w:sz w:val="22"/>
          <w:szCs w:val="22"/>
        </w:rPr>
        <w:t xml:space="preserve"> na realizację zadania: </w:t>
      </w:r>
      <w:r w:rsidRPr="00AC150B">
        <w:rPr>
          <w:rFonts w:asciiTheme="minorHAnsi" w:hAnsiTheme="minorHAnsi" w:cstheme="minorHAnsi"/>
          <w:i/>
          <w:color w:val="auto"/>
          <w:sz w:val="22"/>
          <w:szCs w:val="22"/>
        </w:rPr>
        <w:t>„</w:t>
      </w:r>
      <w:r w:rsidR="008E0881" w:rsidRPr="00AC150B">
        <w:rPr>
          <w:rFonts w:asciiTheme="minorHAnsi" w:hAnsiTheme="minorHAnsi" w:cstheme="minorHAnsi"/>
          <w:b/>
          <w:sz w:val="22"/>
          <w:szCs w:val="22"/>
        </w:rPr>
        <w:t xml:space="preserve">WYKONANIE KOMPLEKSOWEJ DOSTAWY GAZU ZIEMNEGO WYSOKOMETANOWEGO TYPU E NA POTRZEBY GRUPY ZAKUPOWEJ GMINY </w:t>
      </w:r>
      <w:r w:rsidR="00360FFE" w:rsidRPr="00AC150B">
        <w:rPr>
          <w:rFonts w:asciiTheme="minorHAnsi" w:hAnsiTheme="minorHAnsi" w:cstheme="minorHAnsi"/>
          <w:b/>
          <w:sz w:val="22"/>
          <w:szCs w:val="22"/>
        </w:rPr>
        <w:t>ZAMOŚĆ</w:t>
      </w:r>
      <w:r w:rsidRPr="00AC150B">
        <w:rPr>
          <w:rFonts w:asciiTheme="minorHAnsi" w:hAnsiTheme="minorHAnsi" w:cstheme="minorHAnsi"/>
          <w:color w:val="auto"/>
          <w:sz w:val="22"/>
          <w:szCs w:val="22"/>
        </w:rPr>
        <w:t xml:space="preserve">’’ przesyła niniejszym pismem treść zapytań, które w dniu </w:t>
      </w:r>
      <w:r w:rsidR="00360FFE" w:rsidRPr="00AC150B">
        <w:rPr>
          <w:rFonts w:asciiTheme="minorHAnsi" w:hAnsiTheme="minorHAnsi" w:cstheme="minorHAnsi"/>
          <w:color w:val="auto"/>
          <w:sz w:val="22"/>
          <w:szCs w:val="22"/>
        </w:rPr>
        <w:t>02.07</w:t>
      </w:r>
      <w:r w:rsidR="006023AB" w:rsidRPr="00AC150B">
        <w:rPr>
          <w:rFonts w:asciiTheme="minorHAnsi" w:hAnsiTheme="minorHAnsi" w:cstheme="minorHAnsi"/>
          <w:color w:val="auto"/>
          <w:sz w:val="22"/>
          <w:szCs w:val="22"/>
        </w:rPr>
        <w:t>.202</w:t>
      </w:r>
      <w:r w:rsidR="003664D7" w:rsidRPr="00AC150B">
        <w:rPr>
          <w:rFonts w:asciiTheme="minorHAnsi" w:hAnsiTheme="minorHAnsi" w:cstheme="minorHAnsi"/>
          <w:color w:val="auto"/>
          <w:sz w:val="22"/>
          <w:szCs w:val="22"/>
        </w:rPr>
        <w:t>4</w:t>
      </w:r>
      <w:r w:rsidRPr="00AC150B">
        <w:rPr>
          <w:rFonts w:asciiTheme="minorHAnsi" w:hAnsiTheme="minorHAnsi" w:cstheme="minorHAnsi"/>
          <w:color w:val="auto"/>
          <w:sz w:val="22"/>
          <w:szCs w:val="22"/>
        </w:rPr>
        <w:t xml:space="preserve"> r. </w:t>
      </w:r>
      <w:r w:rsidR="00000868" w:rsidRPr="00AC150B">
        <w:rPr>
          <w:rFonts w:asciiTheme="minorHAnsi" w:hAnsiTheme="minorHAnsi" w:cstheme="minorHAnsi"/>
          <w:color w:val="auto"/>
          <w:sz w:val="22"/>
          <w:szCs w:val="22"/>
        </w:rPr>
        <w:t>wpłynęły drogą elektroniczną</w:t>
      </w:r>
      <w:r w:rsidR="00501C22" w:rsidRPr="00AC150B">
        <w:rPr>
          <w:rFonts w:asciiTheme="minorHAnsi" w:hAnsiTheme="minorHAnsi" w:cstheme="minorHAnsi"/>
          <w:color w:val="auto"/>
          <w:sz w:val="22"/>
          <w:szCs w:val="22"/>
        </w:rPr>
        <w:t xml:space="preserve"> na platformę </w:t>
      </w:r>
      <w:hyperlink r:id="rId11" w:history="1">
        <w:r w:rsidR="001F29D0" w:rsidRPr="00AC150B">
          <w:rPr>
            <w:rStyle w:val="Hipercze"/>
            <w:rFonts w:asciiTheme="minorHAnsi" w:hAnsiTheme="minorHAnsi" w:cstheme="minorHAnsi"/>
            <w:b/>
            <w:bCs/>
            <w:color w:val="337AB7"/>
            <w:sz w:val="22"/>
            <w:szCs w:val="22"/>
            <w:shd w:val="clear" w:color="auto" w:fill="FFFFFF"/>
          </w:rPr>
          <w:t>https://platformazakupowa.pl/transakcja/944028</w:t>
        </w:r>
      </w:hyperlink>
      <w:r w:rsidR="00000868" w:rsidRPr="00AC150B">
        <w:rPr>
          <w:rFonts w:asciiTheme="minorHAnsi" w:hAnsiTheme="minorHAnsi" w:cstheme="minorHAnsi"/>
          <w:color w:val="auto"/>
          <w:sz w:val="22"/>
          <w:szCs w:val="22"/>
        </w:rPr>
        <w:t>,</w:t>
      </w:r>
      <w:r w:rsidRPr="00AC150B">
        <w:rPr>
          <w:rFonts w:asciiTheme="minorHAnsi" w:hAnsiTheme="minorHAnsi" w:cstheme="minorHAnsi"/>
          <w:color w:val="auto"/>
          <w:sz w:val="22"/>
          <w:szCs w:val="22"/>
        </w:rPr>
        <w:t xml:space="preserve"> dotyczących przedmiotowego postępowania wraz z odpowiedziami, dotyczących ogłoszenia</w:t>
      </w:r>
      <w:r w:rsidR="00392504" w:rsidRPr="00AC150B">
        <w:rPr>
          <w:rFonts w:asciiTheme="minorHAnsi" w:hAnsiTheme="minorHAnsi" w:cstheme="minorHAnsi"/>
          <w:color w:val="auto"/>
          <w:sz w:val="22"/>
          <w:szCs w:val="22"/>
        </w:rPr>
        <w:t xml:space="preserve"> nr</w:t>
      </w:r>
      <w:r w:rsidR="00F20026" w:rsidRPr="00AC150B">
        <w:rPr>
          <w:rFonts w:asciiTheme="minorHAnsi" w:hAnsiTheme="minorHAnsi" w:cstheme="minorHAnsi"/>
          <w:color w:val="auto"/>
          <w:sz w:val="22"/>
          <w:szCs w:val="22"/>
        </w:rPr>
        <w:t xml:space="preserve"> </w:t>
      </w:r>
      <w:r w:rsidR="00EC2274" w:rsidRPr="00AC150B">
        <w:rPr>
          <w:rFonts w:asciiTheme="minorHAnsi" w:hAnsiTheme="minorHAnsi" w:cstheme="minorHAnsi"/>
          <w:sz w:val="22"/>
          <w:szCs w:val="22"/>
        </w:rPr>
        <w:t>202</w:t>
      </w:r>
      <w:r w:rsidR="001F29D0" w:rsidRPr="00AC150B">
        <w:rPr>
          <w:rFonts w:asciiTheme="minorHAnsi" w:hAnsiTheme="minorHAnsi" w:cstheme="minorHAnsi"/>
          <w:sz w:val="22"/>
          <w:szCs w:val="22"/>
        </w:rPr>
        <w:t>4</w:t>
      </w:r>
      <w:r w:rsidR="00EC2274" w:rsidRPr="00AC150B">
        <w:rPr>
          <w:rFonts w:asciiTheme="minorHAnsi" w:hAnsiTheme="minorHAnsi" w:cstheme="minorHAnsi"/>
          <w:sz w:val="22"/>
          <w:szCs w:val="22"/>
        </w:rPr>
        <w:t xml:space="preserve">/S </w:t>
      </w:r>
      <w:r w:rsidR="001F29D0" w:rsidRPr="00AC150B">
        <w:rPr>
          <w:rFonts w:asciiTheme="minorHAnsi" w:hAnsiTheme="minorHAnsi" w:cstheme="minorHAnsi"/>
          <w:sz w:val="22"/>
          <w:szCs w:val="22"/>
        </w:rPr>
        <w:t>120</w:t>
      </w:r>
      <w:r w:rsidR="00EC2274" w:rsidRPr="00AC150B">
        <w:rPr>
          <w:rFonts w:asciiTheme="minorHAnsi" w:hAnsiTheme="minorHAnsi" w:cstheme="minorHAnsi"/>
          <w:sz w:val="22"/>
          <w:szCs w:val="22"/>
        </w:rPr>
        <w:t>-</w:t>
      </w:r>
      <w:r w:rsidR="001F29D0" w:rsidRPr="00AC150B">
        <w:rPr>
          <w:rFonts w:asciiTheme="minorHAnsi" w:hAnsiTheme="minorHAnsi" w:cstheme="minorHAnsi"/>
          <w:sz w:val="22"/>
          <w:szCs w:val="22"/>
        </w:rPr>
        <w:t>370578.</w:t>
      </w:r>
    </w:p>
    <w:p w14:paraId="185A9226" w14:textId="3D7468D9" w:rsidR="00360FFE" w:rsidRPr="00AC150B" w:rsidRDefault="00360FFE" w:rsidP="00AC150B">
      <w:pPr>
        <w:autoSpaceDE w:val="0"/>
        <w:autoSpaceDN w:val="0"/>
        <w:adjustRightInd w:val="0"/>
        <w:spacing w:after="0" w:line="240" w:lineRule="auto"/>
        <w:rPr>
          <w:rFonts w:cstheme="minorHAnsi"/>
          <w:color w:val="000000"/>
        </w:rPr>
      </w:pPr>
    </w:p>
    <w:p w14:paraId="4C5DC7DC" w14:textId="77777777" w:rsidR="00360FFE" w:rsidRPr="00AC150B" w:rsidRDefault="00360FFE" w:rsidP="00AC150B">
      <w:pPr>
        <w:autoSpaceDE w:val="0"/>
        <w:autoSpaceDN w:val="0"/>
        <w:adjustRightInd w:val="0"/>
        <w:spacing w:after="128" w:line="240" w:lineRule="auto"/>
        <w:jc w:val="both"/>
        <w:rPr>
          <w:rFonts w:cstheme="minorHAnsi"/>
          <w:color w:val="000000"/>
        </w:rPr>
      </w:pPr>
      <w:r w:rsidRPr="00AC150B">
        <w:rPr>
          <w:rFonts w:cstheme="minorHAnsi"/>
          <w:color w:val="000000"/>
        </w:rPr>
        <w:t>Pytanie 1</w:t>
      </w:r>
    </w:p>
    <w:p w14:paraId="65A578B8" w14:textId="62AE1B64" w:rsidR="00360FFE" w:rsidRPr="00AC150B" w:rsidRDefault="00360FFE" w:rsidP="00AC150B">
      <w:pPr>
        <w:autoSpaceDE w:val="0"/>
        <w:autoSpaceDN w:val="0"/>
        <w:adjustRightInd w:val="0"/>
        <w:spacing w:after="128" w:line="240" w:lineRule="auto"/>
        <w:jc w:val="both"/>
        <w:rPr>
          <w:rFonts w:cstheme="minorHAnsi"/>
          <w:color w:val="000000"/>
        </w:rPr>
      </w:pPr>
      <w:r w:rsidRPr="00AC150B">
        <w:rPr>
          <w:rFonts w:cstheme="minorHAnsi"/>
          <w:color w:val="000000"/>
        </w:rPr>
        <w:t xml:space="preserve">Czy dla punktów objętych ochroną taryfową Zamawiający wyraża zgodę na zmianę stawek (wzrost lub spadek) za paliwo gazowe oraz opłaty abonamentowej, w przypadku zatwierdzenia przez Prezesa URE nowej taryfy Wykonawcy ? </w:t>
      </w:r>
    </w:p>
    <w:p w14:paraId="37D35BED" w14:textId="7A413F2F" w:rsidR="00E35820" w:rsidRPr="00AC150B" w:rsidRDefault="00E35820" w:rsidP="00AC150B">
      <w:pPr>
        <w:autoSpaceDE w:val="0"/>
        <w:autoSpaceDN w:val="0"/>
        <w:adjustRightInd w:val="0"/>
        <w:spacing w:after="128" w:line="240" w:lineRule="auto"/>
        <w:jc w:val="both"/>
        <w:rPr>
          <w:rFonts w:cstheme="minorHAnsi"/>
          <w:color w:val="000000"/>
        </w:rPr>
      </w:pPr>
      <w:r w:rsidRPr="00AC150B">
        <w:rPr>
          <w:rFonts w:cstheme="minorHAnsi"/>
          <w:color w:val="000000"/>
        </w:rPr>
        <w:t>Odpowiedź 1</w:t>
      </w:r>
    </w:p>
    <w:p w14:paraId="3D9BC39E" w14:textId="77777777" w:rsidR="00E35820" w:rsidRPr="00AC150B" w:rsidRDefault="00E35820" w:rsidP="00AC150B">
      <w:pPr>
        <w:spacing w:line="240" w:lineRule="auto"/>
        <w:jc w:val="both"/>
        <w:rPr>
          <w:rFonts w:cstheme="minorHAnsi"/>
        </w:rPr>
      </w:pPr>
      <w:bookmarkStart w:id="1" w:name="_Hlk156433053"/>
      <w:r w:rsidRPr="00AC150B">
        <w:rPr>
          <w:rFonts w:cstheme="minorHAnsi"/>
          <w:shd w:val="clear" w:color="auto" w:fill="FFFFFF"/>
        </w:rPr>
        <w:t xml:space="preserve">Pełnomocnik Zamawiającego informuje, że Zamawiający wyraża zgodę </w:t>
      </w:r>
      <w:bookmarkEnd w:id="1"/>
      <w:r w:rsidRPr="00AC150B">
        <w:rPr>
          <w:rFonts w:cstheme="minorHAnsi"/>
        </w:rPr>
        <w:t>na powyższe.</w:t>
      </w:r>
    </w:p>
    <w:p w14:paraId="13EFF4DB" w14:textId="77777777" w:rsidR="00E35820" w:rsidRPr="00AC150B" w:rsidRDefault="00E35820" w:rsidP="00AC150B">
      <w:pPr>
        <w:autoSpaceDE w:val="0"/>
        <w:autoSpaceDN w:val="0"/>
        <w:adjustRightInd w:val="0"/>
        <w:spacing w:after="128" w:line="240" w:lineRule="auto"/>
        <w:jc w:val="both"/>
        <w:rPr>
          <w:rFonts w:cstheme="minorHAnsi"/>
          <w:color w:val="000000"/>
        </w:rPr>
      </w:pPr>
    </w:p>
    <w:p w14:paraId="17AA308F" w14:textId="77777777" w:rsidR="00E35820" w:rsidRPr="00AC150B" w:rsidRDefault="00E35820" w:rsidP="00AC150B">
      <w:pPr>
        <w:autoSpaceDE w:val="0"/>
        <w:autoSpaceDN w:val="0"/>
        <w:adjustRightInd w:val="0"/>
        <w:spacing w:after="128" w:line="240" w:lineRule="auto"/>
        <w:jc w:val="both"/>
        <w:rPr>
          <w:rFonts w:cstheme="minorHAnsi"/>
          <w:color w:val="000000"/>
        </w:rPr>
      </w:pPr>
      <w:r w:rsidRPr="00AC150B">
        <w:rPr>
          <w:rFonts w:cstheme="minorHAnsi"/>
          <w:color w:val="000000"/>
        </w:rPr>
        <w:t>Pytanie 2</w:t>
      </w:r>
    </w:p>
    <w:p w14:paraId="18151E89" w14:textId="54713FD2" w:rsidR="00360FFE" w:rsidRPr="00AC150B" w:rsidRDefault="00360FFE" w:rsidP="00AC150B">
      <w:pPr>
        <w:autoSpaceDE w:val="0"/>
        <w:autoSpaceDN w:val="0"/>
        <w:adjustRightInd w:val="0"/>
        <w:spacing w:after="128" w:line="240" w:lineRule="auto"/>
        <w:jc w:val="both"/>
        <w:rPr>
          <w:rFonts w:cstheme="minorHAnsi"/>
          <w:color w:val="000000"/>
        </w:rPr>
      </w:pPr>
      <w:r w:rsidRPr="00AC150B">
        <w:rPr>
          <w:rFonts w:cstheme="minorHAnsi"/>
          <w:color w:val="000000"/>
        </w:rPr>
        <w:t xml:space="preserve">Na podstawie art. 220 oraz art. 307 Ustawy PZP, które mówią o maksymalnych terminach związania z ofertą, Wykonawca wnosi o skrócenie terminu związania ofertą do 30 (max 45) dni (kalendarzowych) od daty otwarcia ofert. Dynamiczne zmiany ceny paliwa gazowego na Towarowej Giełdzie Energii oraz długi okres związania ofertą, wiąże się dla Wykonawcy z dużym ryzkiem wynikającym z utrzymania zaoferowanej ceny paliwa gazowego w okresie związania ofertą i poniesienia ewentualnej straty z tego tytułu. </w:t>
      </w:r>
    </w:p>
    <w:p w14:paraId="15896575" w14:textId="7DF19127" w:rsidR="00E35820" w:rsidRPr="00AC150B" w:rsidRDefault="00E35820" w:rsidP="00AC150B">
      <w:pPr>
        <w:autoSpaceDE w:val="0"/>
        <w:autoSpaceDN w:val="0"/>
        <w:adjustRightInd w:val="0"/>
        <w:spacing w:after="128" w:line="240" w:lineRule="auto"/>
        <w:jc w:val="both"/>
        <w:rPr>
          <w:rFonts w:cstheme="minorHAnsi"/>
          <w:color w:val="000000"/>
        </w:rPr>
      </w:pPr>
      <w:r w:rsidRPr="00AC150B">
        <w:rPr>
          <w:rFonts w:cstheme="minorHAnsi"/>
          <w:color w:val="000000"/>
        </w:rPr>
        <w:t>Odpowiedź 2</w:t>
      </w:r>
    </w:p>
    <w:p w14:paraId="235FE5DB" w14:textId="23407503" w:rsidR="00E35820" w:rsidRPr="00AC150B" w:rsidRDefault="00E35820" w:rsidP="00AC150B">
      <w:pPr>
        <w:autoSpaceDE w:val="0"/>
        <w:autoSpaceDN w:val="0"/>
        <w:adjustRightInd w:val="0"/>
        <w:spacing w:after="128" w:line="240" w:lineRule="auto"/>
        <w:jc w:val="both"/>
        <w:rPr>
          <w:rFonts w:cstheme="minorHAnsi"/>
          <w:color w:val="000000"/>
        </w:rPr>
      </w:pPr>
      <w:r w:rsidRPr="00AC150B">
        <w:rPr>
          <w:rFonts w:cstheme="minorHAnsi"/>
          <w:shd w:val="clear" w:color="auto" w:fill="FFFFFF"/>
        </w:rPr>
        <w:t>Pełnomocnik Zamawiającego informuje, że wyraża zgodę na skrócenie terminu związania ofertą do 45 dni. Na stronie prowadzonego postępowania zostaje zamieszczona SWZ</w:t>
      </w:r>
      <w:r w:rsidR="00D82212" w:rsidRPr="00AC150B">
        <w:rPr>
          <w:rFonts w:cstheme="minorHAnsi"/>
          <w:shd w:val="clear" w:color="auto" w:fill="FFFFFF"/>
        </w:rPr>
        <w:t xml:space="preserve"> – po zm. 12.07.24 r.</w:t>
      </w:r>
      <w:r w:rsidRPr="00AC150B">
        <w:rPr>
          <w:rFonts w:cstheme="minorHAnsi"/>
          <w:shd w:val="clear" w:color="auto" w:fill="FFFFFF"/>
        </w:rPr>
        <w:t xml:space="preserve"> ze zmienioną datą na 06.09.2024 r. w dziale X.</w:t>
      </w:r>
    </w:p>
    <w:p w14:paraId="32803107" w14:textId="77777777" w:rsidR="00E35820" w:rsidRPr="00AC150B" w:rsidRDefault="00E35820" w:rsidP="00AC150B">
      <w:pPr>
        <w:autoSpaceDE w:val="0"/>
        <w:autoSpaceDN w:val="0"/>
        <w:adjustRightInd w:val="0"/>
        <w:spacing w:after="0" w:line="240" w:lineRule="auto"/>
        <w:jc w:val="both"/>
        <w:rPr>
          <w:rFonts w:cstheme="minorHAnsi"/>
          <w:color w:val="000000"/>
        </w:rPr>
      </w:pPr>
    </w:p>
    <w:p w14:paraId="054881FC" w14:textId="77777777" w:rsidR="00E35820" w:rsidRPr="00AC150B" w:rsidRDefault="00E35820" w:rsidP="00AC150B">
      <w:pPr>
        <w:autoSpaceDE w:val="0"/>
        <w:autoSpaceDN w:val="0"/>
        <w:adjustRightInd w:val="0"/>
        <w:spacing w:after="0" w:line="240" w:lineRule="auto"/>
        <w:jc w:val="both"/>
        <w:rPr>
          <w:rFonts w:cstheme="minorHAnsi"/>
          <w:color w:val="000000"/>
        </w:rPr>
      </w:pPr>
      <w:r w:rsidRPr="00AC150B">
        <w:rPr>
          <w:rFonts w:cstheme="minorHAnsi"/>
          <w:color w:val="000000"/>
        </w:rPr>
        <w:t>Pytanie 3</w:t>
      </w:r>
    </w:p>
    <w:p w14:paraId="4940218E" w14:textId="60E25943" w:rsidR="00360FFE" w:rsidRPr="00AC150B" w:rsidRDefault="00360FFE" w:rsidP="00AC150B">
      <w:pPr>
        <w:autoSpaceDE w:val="0"/>
        <w:autoSpaceDN w:val="0"/>
        <w:adjustRightInd w:val="0"/>
        <w:spacing w:after="0" w:line="240" w:lineRule="auto"/>
        <w:jc w:val="both"/>
        <w:rPr>
          <w:rFonts w:cstheme="minorHAnsi"/>
          <w:color w:val="000000"/>
        </w:rPr>
      </w:pPr>
      <w:r w:rsidRPr="00AC150B">
        <w:rPr>
          <w:rFonts w:cstheme="minorHAnsi"/>
          <w:color w:val="000000"/>
        </w:rPr>
        <w:t xml:space="preserve">Wykonawca prosi o określenie ewentualnego odchylenia wolumenu względem zapotrzebowania podstawowego do poziomu max +/- 20 %. </w:t>
      </w:r>
    </w:p>
    <w:p w14:paraId="71FBEE14" w14:textId="33D811FA" w:rsidR="00E35820" w:rsidRPr="00AC150B" w:rsidRDefault="00E35820" w:rsidP="00AC150B">
      <w:pPr>
        <w:autoSpaceDE w:val="0"/>
        <w:autoSpaceDN w:val="0"/>
        <w:adjustRightInd w:val="0"/>
        <w:spacing w:after="0" w:line="240" w:lineRule="auto"/>
        <w:jc w:val="both"/>
        <w:rPr>
          <w:rFonts w:cstheme="minorHAnsi"/>
          <w:color w:val="000000"/>
        </w:rPr>
      </w:pPr>
      <w:r w:rsidRPr="00AC150B">
        <w:rPr>
          <w:rFonts w:cstheme="minorHAnsi"/>
          <w:color w:val="000000"/>
        </w:rPr>
        <w:t>Odpowiedź 3</w:t>
      </w:r>
    </w:p>
    <w:p w14:paraId="5821605F" w14:textId="72E87C63" w:rsidR="00E35820" w:rsidRPr="00AC150B" w:rsidRDefault="00E35820" w:rsidP="00AC150B">
      <w:pPr>
        <w:autoSpaceDE w:val="0"/>
        <w:autoSpaceDN w:val="0"/>
        <w:adjustRightInd w:val="0"/>
        <w:spacing w:after="0" w:line="240" w:lineRule="auto"/>
        <w:jc w:val="both"/>
        <w:rPr>
          <w:rFonts w:cstheme="minorHAnsi"/>
          <w:shd w:val="clear" w:color="auto" w:fill="FFFFFF"/>
        </w:rPr>
      </w:pPr>
      <w:r w:rsidRPr="00AC150B">
        <w:rPr>
          <w:rFonts w:cstheme="minorHAnsi"/>
          <w:shd w:val="clear" w:color="auto" w:fill="FFFFFF"/>
        </w:rPr>
        <w:t>Pełnomocnik Zamawiającego informuje, że zgodnie z zapisami zał. nr 4 do SWZ dopuszczalne są m.in. następujące zmiany:</w:t>
      </w:r>
    </w:p>
    <w:p w14:paraId="076BB7CD" w14:textId="77777777" w:rsidR="00E35820" w:rsidRPr="00AC150B" w:rsidRDefault="00E35820" w:rsidP="00AC150B">
      <w:pPr>
        <w:pStyle w:val="Akapitzlist"/>
        <w:widowControl/>
        <w:numPr>
          <w:ilvl w:val="0"/>
          <w:numId w:val="10"/>
        </w:numPr>
        <w:tabs>
          <w:tab w:val="left" w:pos="284"/>
        </w:tabs>
        <w:autoSpaceDE/>
        <w:autoSpaceDN/>
        <w:adjustRightInd/>
        <w:spacing w:after="200"/>
        <w:ind w:left="38" w:hanging="38"/>
        <w:jc w:val="both"/>
        <w:rPr>
          <w:rFonts w:asciiTheme="minorHAnsi" w:hAnsiTheme="minorHAnsi" w:cstheme="minorHAnsi"/>
          <w:sz w:val="22"/>
          <w:szCs w:val="22"/>
        </w:rPr>
      </w:pPr>
      <w:r w:rsidRPr="00AC150B">
        <w:rPr>
          <w:rFonts w:asciiTheme="minorHAnsi" w:hAnsiTheme="minorHAnsi" w:cstheme="minorHAnsi"/>
          <w:sz w:val="22"/>
          <w:szCs w:val="22"/>
        </w:rPr>
        <w:t xml:space="preserve">na wniosek Zamawiającego możliwe jest rozszerzenie dostawy gazu ziemnego </w:t>
      </w:r>
      <w:r w:rsidRPr="00AC150B">
        <w:rPr>
          <w:rFonts w:asciiTheme="minorHAnsi" w:hAnsiTheme="minorHAnsi" w:cstheme="minorHAnsi"/>
          <w:b/>
          <w:sz w:val="22"/>
          <w:szCs w:val="22"/>
        </w:rPr>
        <w:t>w przypadku dodawania nowych punktów poboru przez jednostki wymienionej w Załączniku nr 1 do SWZ</w:t>
      </w:r>
      <w:r w:rsidRPr="00AC150B">
        <w:rPr>
          <w:rFonts w:asciiTheme="minorHAnsi" w:hAnsiTheme="minorHAnsi" w:cstheme="minorHAnsi"/>
          <w:sz w:val="22"/>
          <w:szCs w:val="22"/>
        </w:rPr>
        <w:t xml:space="preserve">, zmiana nie może przekroczyć 20 % wolumenu określonego w SWZ i będzie następowała na podstawie aneksu </w:t>
      </w:r>
      <w:r w:rsidRPr="00AC150B">
        <w:rPr>
          <w:rFonts w:asciiTheme="minorHAnsi" w:hAnsiTheme="minorHAnsi" w:cstheme="minorHAnsi"/>
          <w:sz w:val="22"/>
          <w:szCs w:val="22"/>
        </w:rPr>
        <w:lastRenderedPageBreak/>
        <w:t>do Umowy. Dodawane punkty poboru powinny być rozliczane w grupach taryfowych, które zostały wycenione w Formularz cenowym.</w:t>
      </w:r>
    </w:p>
    <w:p w14:paraId="4A76F58F" w14:textId="77777777" w:rsidR="00E35820" w:rsidRPr="00AC150B" w:rsidRDefault="00E35820" w:rsidP="00AC150B">
      <w:pPr>
        <w:pStyle w:val="Akapitzlist"/>
        <w:widowControl/>
        <w:numPr>
          <w:ilvl w:val="0"/>
          <w:numId w:val="10"/>
        </w:numPr>
        <w:tabs>
          <w:tab w:val="left" w:pos="284"/>
        </w:tabs>
        <w:autoSpaceDE/>
        <w:autoSpaceDN/>
        <w:adjustRightInd/>
        <w:spacing w:after="200"/>
        <w:ind w:left="38" w:hanging="38"/>
        <w:jc w:val="both"/>
        <w:rPr>
          <w:rFonts w:asciiTheme="minorHAnsi" w:hAnsiTheme="minorHAnsi" w:cstheme="minorHAnsi"/>
          <w:sz w:val="22"/>
          <w:szCs w:val="22"/>
        </w:rPr>
      </w:pPr>
      <w:r w:rsidRPr="00AC150B">
        <w:rPr>
          <w:rFonts w:asciiTheme="minorHAnsi" w:hAnsiTheme="minorHAnsi" w:cstheme="minorHAnsi"/>
          <w:sz w:val="22"/>
          <w:szCs w:val="22"/>
        </w:rPr>
        <w:t>na wniosek Zamawiającego możliwe jest zmniejszenie dostawy gazu ziemnego w przypadku odejmowania punktów poboru przez jednostki wymienionej w Załączniku nr 1 do SWZ, zmiana nie może przekroczyć 20 % wolumenu określonego w SWZ.</w:t>
      </w:r>
    </w:p>
    <w:p w14:paraId="572F3318" w14:textId="77777777" w:rsidR="00E35820" w:rsidRPr="00AC150B" w:rsidRDefault="00E35820" w:rsidP="00AC150B">
      <w:pPr>
        <w:autoSpaceDE w:val="0"/>
        <w:autoSpaceDN w:val="0"/>
        <w:adjustRightInd w:val="0"/>
        <w:spacing w:after="0" w:line="240" w:lineRule="auto"/>
        <w:jc w:val="both"/>
        <w:rPr>
          <w:rFonts w:cstheme="minorHAnsi"/>
          <w:color w:val="000000"/>
        </w:rPr>
      </w:pPr>
      <w:r w:rsidRPr="00AC150B">
        <w:rPr>
          <w:rFonts w:cstheme="minorHAnsi"/>
          <w:color w:val="000000"/>
        </w:rPr>
        <w:t>Pytanie 4</w:t>
      </w:r>
    </w:p>
    <w:p w14:paraId="62294307" w14:textId="3D5168E6" w:rsidR="00360FFE" w:rsidRPr="00AC150B" w:rsidRDefault="00360FFE" w:rsidP="00AC150B">
      <w:pPr>
        <w:autoSpaceDE w:val="0"/>
        <w:autoSpaceDN w:val="0"/>
        <w:adjustRightInd w:val="0"/>
        <w:spacing w:after="0" w:line="240" w:lineRule="auto"/>
        <w:jc w:val="both"/>
        <w:rPr>
          <w:rFonts w:cstheme="minorHAnsi"/>
          <w:color w:val="000000"/>
        </w:rPr>
      </w:pPr>
      <w:r w:rsidRPr="00AC150B">
        <w:rPr>
          <w:rFonts w:cstheme="minorHAnsi"/>
          <w:color w:val="000000"/>
        </w:rPr>
        <w:t xml:space="preserve">Dot. Załącznika Nr 3 (Formularz cenowy): Wykonawca wnioskuje o modyfikację Stawek opłaty stałej i zmiennej dla podmiotów podlegających ochronie taryfowej. Wykonawca informuje, że dla podmiotów podlegających ochronie taryfowej niższe stawki dla opłat dystrybucyjnych obowiązywały tylko do 30.06.2024 r. </w:t>
      </w:r>
    </w:p>
    <w:p w14:paraId="5713943A" w14:textId="233947D4" w:rsidR="00E35820" w:rsidRPr="00AC150B" w:rsidRDefault="00E35820" w:rsidP="00AC150B">
      <w:pPr>
        <w:autoSpaceDE w:val="0"/>
        <w:autoSpaceDN w:val="0"/>
        <w:adjustRightInd w:val="0"/>
        <w:spacing w:after="0" w:line="240" w:lineRule="auto"/>
        <w:jc w:val="both"/>
        <w:rPr>
          <w:rFonts w:cstheme="minorHAnsi"/>
          <w:color w:val="000000"/>
        </w:rPr>
      </w:pPr>
      <w:r w:rsidRPr="00AC150B">
        <w:rPr>
          <w:rFonts w:cstheme="minorHAnsi"/>
          <w:color w:val="000000"/>
        </w:rPr>
        <w:t>Odpowiedź 4</w:t>
      </w:r>
    </w:p>
    <w:p w14:paraId="63391148" w14:textId="1B718D8C" w:rsidR="00E35820" w:rsidRPr="00AC150B" w:rsidRDefault="00E35820" w:rsidP="00AC150B">
      <w:pPr>
        <w:autoSpaceDE w:val="0"/>
        <w:autoSpaceDN w:val="0"/>
        <w:adjustRightInd w:val="0"/>
        <w:spacing w:after="0" w:line="240" w:lineRule="auto"/>
        <w:jc w:val="both"/>
        <w:rPr>
          <w:rFonts w:cstheme="minorHAnsi"/>
          <w:color w:val="000000"/>
        </w:rPr>
      </w:pPr>
      <w:r w:rsidRPr="00AC150B">
        <w:rPr>
          <w:rFonts w:cstheme="minorHAnsi"/>
          <w:shd w:val="clear" w:color="auto" w:fill="FFFFFF"/>
        </w:rPr>
        <w:t xml:space="preserve">Pełnomocnik Zamawiającego informuje, że na stronie prowadzonego postępowania zostaje zamieszczony załącznik nr 3 do SWZ – po zm. </w:t>
      </w:r>
      <w:r w:rsidR="00634954" w:rsidRPr="00AC150B">
        <w:rPr>
          <w:rFonts w:cstheme="minorHAnsi"/>
          <w:shd w:val="clear" w:color="auto" w:fill="FFFFFF"/>
        </w:rPr>
        <w:t>12.</w:t>
      </w:r>
      <w:r w:rsidRPr="00AC150B">
        <w:rPr>
          <w:rFonts w:cstheme="minorHAnsi"/>
          <w:shd w:val="clear" w:color="auto" w:fill="FFFFFF"/>
        </w:rPr>
        <w:t xml:space="preserve">07.24 r. </w:t>
      </w:r>
      <w:r w:rsidRPr="00AC150B">
        <w:rPr>
          <w:rFonts w:cstheme="minorHAnsi"/>
          <w:color w:val="000000"/>
        </w:rPr>
        <w:t xml:space="preserve">aktualne stawki opłat dystrybucyjnych dla podmiotów podlegających ochronie taryfowej. </w:t>
      </w:r>
    </w:p>
    <w:p w14:paraId="2E144FC6" w14:textId="77777777" w:rsidR="00E35820" w:rsidRPr="00AC150B" w:rsidRDefault="00E35820" w:rsidP="00AC150B">
      <w:pPr>
        <w:autoSpaceDE w:val="0"/>
        <w:autoSpaceDN w:val="0"/>
        <w:adjustRightInd w:val="0"/>
        <w:spacing w:after="0" w:line="240" w:lineRule="auto"/>
        <w:jc w:val="both"/>
        <w:rPr>
          <w:rFonts w:cstheme="minorHAnsi"/>
          <w:color w:val="000000"/>
        </w:rPr>
      </w:pPr>
    </w:p>
    <w:p w14:paraId="660A35F6" w14:textId="77777777" w:rsidR="00E35820" w:rsidRPr="00AC150B" w:rsidRDefault="00E35820" w:rsidP="00AC150B">
      <w:pPr>
        <w:autoSpaceDE w:val="0"/>
        <w:autoSpaceDN w:val="0"/>
        <w:adjustRightInd w:val="0"/>
        <w:spacing w:after="0" w:line="240" w:lineRule="auto"/>
        <w:jc w:val="both"/>
        <w:rPr>
          <w:rFonts w:cstheme="minorHAnsi"/>
          <w:color w:val="000000"/>
        </w:rPr>
      </w:pPr>
    </w:p>
    <w:p w14:paraId="7B994034" w14:textId="77777777" w:rsidR="00E35820" w:rsidRPr="00AC150B" w:rsidRDefault="00E35820" w:rsidP="00AC150B">
      <w:pPr>
        <w:autoSpaceDE w:val="0"/>
        <w:autoSpaceDN w:val="0"/>
        <w:adjustRightInd w:val="0"/>
        <w:spacing w:after="0" w:line="240" w:lineRule="auto"/>
        <w:jc w:val="both"/>
        <w:rPr>
          <w:rFonts w:cstheme="minorHAnsi"/>
          <w:color w:val="000000"/>
        </w:rPr>
      </w:pPr>
      <w:r w:rsidRPr="00AC150B">
        <w:rPr>
          <w:rFonts w:cstheme="minorHAnsi"/>
          <w:color w:val="000000"/>
        </w:rPr>
        <w:t>Pytanie 5</w:t>
      </w:r>
    </w:p>
    <w:p w14:paraId="63FD60F9" w14:textId="1154C1BE" w:rsidR="00360FFE" w:rsidRPr="00AC150B" w:rsidRDefault="00360FFE" w:rsidP="00AC150B">
      <w:pPr>
        <w:autoSpaceDE w:val="0"/>
        <w:autoSpaceDN w:val="0"/>
        <w:adjustRightInd w:val="0"/>
        <w:spacing w:after="0" w:line="240" w:lineRule="auto"/>
        <w:jc w:val="both"/>
        <w:rPr>
          <w:rFonts w:cstheme="minorHAnsi"/>
          <w:color w:val="000000"/>
        </w:rPr>
      </w:pPr>
      <w:r w:rsidRPr="00AC150B">
        <w:rPr>
          <w:rFonts w:cstheme="minorHAnsi"/>
          <w:color w:val="000000"/>
        </w:rPr>
        <w:t xml:space="preserve">Wykonawca prosi o weryfikację poprawności danych pod kątem wskazanych grup taryfowych. Dotyczy punktów: </w:t>
      </w:r>
    </w:p>
    <w:p w14:paraId="3ABA822F" w14:textId="77777777" w:rsidR="00E35820" w:rsidRPr="00AC150B" w:rsidRDefault="00E35820" w:rsidP="00AC150B">
      <w:pPr>
        <w:pageBreakBefore/>
        <w:autoSpaceDE w:val="0"/>
        <w:autoSpaceDN w:val="0"/>
        <w:adjustRightInd w:val="0"/>
        <w:spacing w:after="0" w:line="240" w:lineRule="auto"/>
        <w:jc w:val="both"/>
        <w:rPr>
          <w:rFonts w:cstheme="minorHAnsi"/>
        </w:rPr>
      </w:pPr>
      <w:r w:rsidRPr="00AC150B">
        <w:rPr>
          <w:rFonts w:cstheme="minorHAnsi"/>
          <w:b/>
          <w:bCs/>
        </w:rPr>
        <w:lastRenderedPageBreak/>
        <w:t xml:space="preserve">8018590365500076991351 </w:t>
      </w:r>
    </w:p>
    <w:p w14:paraId="20210C55" w14:textId="77777777" w:rsidR="00E35820" w:rsidRPr="00AC150B" w:rsidRDefault="00E35820" w:rsidP="00AC150B">
      <w:pPr>
        <w:autoSpaceDE w:val="0"/>
        <w:autoSpaceDN w:val="0"/>
        <w:adjustRightInd w:val="0"/>
        <w:spacing w:after="0" w:line="240" w:lineRule="auto"/>
        <w:jc w:val="both"/>
        <w:rPr>
          <w:rFonts w:cstheme="minorHAnsi"/>
        </w:rPr>
      </w:pPr>
      <w:r w:rsidRPr="00AC150B">
        <w:rPr>
          <w:rFonts w:cstheme="minorHAnsi"/>
          <w:b/>
          <w:bCs/>
        </w:rPr>
        <w:t xml:space="preserve">8018590365500083649238 </w:t>
      </w:r>
    </w:p>
    <w:p w14:paraId="2EE2E8C1" w14:textId="77777777" w:rsidR="00E35820" w:rsidRPr="00AC150B" w:rsidRDefault="00E35820" w:rsidP="00AC150B">
      <w:pPr>
        <w:autoSpaceDE w:val="0"/>
        <w:autoSpaceDN w:val="0"/>
        <w:adjustRightInd w:val="0"/>
        <w:spacing w:after="0" w:line="240" w:lineRule="auto"/>
        <w:jc w:val="both"/>
        <w:rPr>
          <w:rFonts w:cstheme="minorHAnsi"/>
        </w:rPr>
      </w:pPr>
      <w:r w:rsidRPr="00AC150B">
        <w:rPr>
          <w:rFonts w:cstheme="minorHAnsi"/>
          <w:b/>
          <w:bCs/>
        </w:rPr>
        <w:t xml:space="preserve">8018590365500077021637 </w:t>
      </w:r>
    </w:p>
    <w:p w14:paraId="20BF92E3" w14:textId="5207FFB7" w:rsidR="00360FFE" w:rsidRPr="00AC150B" w:rsidRDefault="00E35820" w:rsidP="00AC150B">
      <w:pPr>
        <w:autoSpaceDE w:val="0"/>
        <w:autoSpaceDN w:val="0"/>
        <w:adjustRightInd w:val="0"/>
        <w:spacing w:after="0" w:line="240" w:lineRule="auto"/>
        <w:jc w:val="both"/>
        <w:rPr>
          <w:rFonts w:cstheme="minorHAnsi"/>
        </w:rPr>
      </w:pPr>
      <w:r w:rsidRPr="00AC150B">
        <w:rPr>
          <w:rFonts w:cstheme="minorHAnsi"/>
        </w:rPr>
        <w:t>– proszę o sprawdzenie w oparciu o dane z faktury</w:t>
      </w:r>
    </w:p>
    <w:p w14:paraId="78D77814" w14:textId="3CB6E085" w:rsidR="00E35820" w:rsidRPr="00AC150B" w:rsidRDefault="00E35820" w:rsidP="00AC150B">
      <w:pPr>
        <w:autoSpaceDE w:val="0"/>
        <w:autoSpaceDN w:val="0"/>
        <w:adjustRightInd w:val="0"/>
        <w:spacing w:after="0" w:line="240" w:lineRule="auto"/>
        <w:jc w:val="both"/>
        <w:rPr>
          <w:rFonts w:cstheme="minorHAnsi"/>
        </w:rPr>
      </w:pPr>
      <w:r w:rsidRPr="00AC150B">
        <w:rPr>
          <w:rFonts w:cstheme="minorHAnsi"/>
        </w:rPr>
        <w:t>Odpowiedź 5</w:t>
      </w:r>
    </w:p>
    <w:p w14:paraId="4BB05260" w14:textId="414763C8" w:rsidR="00E35820" w:rsidRPr="00AC150B" w:rsidRDefault="00401576" w:rsidP="00AC150B">
      <w:pPr>
        <w:autoSpaceDE w:val="0"/>
        <w:autoSpaceDN w:val="0"/>
        <w:adjustRightInd w:val="0"/>
        <w:spacing w:after="0" w:line="240" w:lineRule="auto"/>
        <w:jc w:val="both"/>
        <w:rPr>
          <w:rFonts w:cstheme="minorHAnsi"/>
          <w:shd w:val="clear" w:color="auto" w:fill="FFFFFF"/>
        </w:rPr>
      </w:pPr>
      <w:r w:rsidRPr="00AC150B">
        <w:rPr>
          <w:rFonts w:cstheme="minorHAnsi"/>
          <w:shd w:val="clear" w:color="auto" w:fill="FFFFFF"/>
        </w:rPr>
        <w:t xml:space="preserve">Pełnomocnik Zamawiającego informuje, że zamieszcza na stronie prowadzonego postępowania zał. nr 1 do SWZ – po zm. 12.07.24 r. ze zmienionymi danymi w 3 wskazanych w zapytaniu </w:t>
      </w:r>
      <w:proofErr w:type="spellStart"/>
      <w:r w:rsidRPr="00AC150B">
        <w:rPr>
          <w:rFonts w:cstheme="minorHAnsi"/>
          <w:shd w:val="clear" w:color="auto" w:fill="FFFFFF"/>
        </w:rPr>
        <w:t>ppg</w:t>
      </w:r>
      <w:proofErr w:type="spellEnd"/>
      <w:r w:rsidRPr="00AC150B">
        <w:rPr>
          <w:rFonts w:cstheme="minorHAnsi"/>
          <w:shd w:val="clear" w:color="auto" w:fill="FFFFFF"/>
        </w:rPr>
        <w:t>.</w:t>
      </w:r>
    </w:p>
    <w:p w14:paraId="0886F460" w14:textId="77777777" w:rsidR="00401576" w:rsidRPr="00AC150B" w:rsidRDefault="00401576" w:rsidP="00AC150B">
      <w:pPr>
        <w:autoSpaceDE w:val="0"/>
        <w:autoSpaceDN w:val="0"/>
        <w:adjustRightInd w:val="0"/>
        <w:spacing w:after="0" w:line="240" w:lineRule="auto"/>
        <w:jc w:val="both"/>
        <w:rPr>
          <w:rFonts w:cstheme="minorHAnsi"/>
          <w:shd w:val="clear" w:color="auto" w:fill="FFFFFF"/>
        </w:rPr>
      </w:pPr>
    </w:p>
    <w:p w14:paraId="595A5FD9" w14:textId="77777777" w:rsidR="00401576" w:rsidRPr="00AC150B" w:rsidRDefault="00401576" w:rsidP="00AC150B">
      <w:pPr>
        <w:autoSpaceDE w:val="0"/>
        <w:autoSpaceDN w:val="0"/>
        <w:adjustRightInd w:val="0"/>
        <w:spacing w:after="0" w:line="240" w:lineRule="auto"/>
        <w:jc w:val="both"/>
        <w:rPr>
          <w:rFonts w:cstheme="minorHAnsi"/>
        </w:rPr>
      </w:pPr>
    </w:p>
    <w:p w14:paraId="71F27776" w14:textId="77777777" w:rsidR="00AE40A0" w:rsidRPr="00AC150B" w:rsidRDefault="00AE40A0" w:rsidP="00AC150B">
      <w:pPr>
        <w:autoSpaceDE w:val="0"/>
        <w:autoSpaceDN w:val="0"/>
        <w:adjustRightInd w:val="0"/>
        <w:spacing w:after="0" w:line="240" w:lineRule="auto"/>
        <w:jc w:val="both"/>
        <w:rPr>
          <w:rFonts w:cstheme="minorHAnsi"/>
        </w:rPr>
      </w:pPr>
      <w:r w:rsidRPr="00AC150B">
        <w:rPr>
          <w:rFonts w:cstheme="minorHAnsi"/>
        </w:rPr>
        <w:t>Pytanie 6</w:t>
      </w:r>
    </w:p>
    <w:p w14:paraId="394D0292" w14:textId="5BB96206"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Czy Zamawiający ma zawarte umowy/aneksy w ramach akcji promocyjnych, które uniemożliwiają zawarcie nowej umowy sprzedażowej w terminach przewidzianych w SWZ? </w:t>
      </w:r>
    </w:p>
    <w:p w14:paraId="401430EA" w14:textId="415FC5D2"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 xml:space="preserve">Jeśli tak – jakie są terminy wypowiedzeń umów/aneksów promocyjnych? </w:t>
      </w:r>
    </w:p>
    <w:p w14:paraId="46667AE8" w14:textId="3415D0AB" w:rsidR="00AE40A0" w:rsidRPr="00AC150B" w:rsidRDefault="00AE40A0" w:rsidP="00AC150B">
      <w:pPr>
        <w:autoSpaceDE w:val="0"/>
        <w:autoSpaceDN w:val="0"/>
        <w:adjustRightInd w:val="0"/>
        <w:spacing w:after="0" w:line="240" w:lineRule="auto"/>
        <w:jc w:val="both"/>
        <w:rPr>
          <w:rFonts w:cstheme="minorHAnsi"/>
        </w:rPr>
      </w:pPr>
      <w:r w:rsidRPr="00AC150B">
        <w:rPr>
          <w:rFonts w:cstheme="minorHAnsi"/>
        </w:rPr>
        <w:t>Odpowiedź 6</w:t>
      </w:r>
    </w:p>
    <w:p w14:paraId="5973C658" w14:textId="5D299299" w:rsidR="00AE40A0"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w:t>
      </w:r>
      <w:r w:rsidRPr="00AC150B">
        <w:rPr>
          <w:rFonts w:cstheme="minorHAnsi"/>
        </w:rPr>
        <w:t>Zamawiający nie ma zawartych umów/aneksów w ramach akcji promocyjnych, które uniemożliwiają zawarcie nowej umowy sprzedażowej w terminach przewidzianych w SWZ.</w:t>
      </w:r>
    </w:p>
    <w:p w14:paraId="5A687B52" w14:textId="77777777" w:rsidR="00360FFE" w:rsidRPr="00AC150B" w:rsidRDefault="00360FFE" w:rsidP="00AC150B">
      <w:pPr>
        <w:autoSpaceDE w:val="0"/>
        <w:autoSpaceDN w:val="0"/>
        <w:adjustRightInd w:val="0"/>
        <w:spacing w:after="0" w:line="240" w:lineRule="auto"/>
        <w:jc w:val="both"/>
        <w:rPr>
          <w:rFonts w:cstheme="minorHAnsi"/>
        </w:rPr>
      </w:pPr>
    </w:p>
    <w:p w14:paraId="0A12656A" w14:textId="77777777" w:rsidR="007C74EB" w:rsidRPr="00AC150B" w:rsidRDefault="007C74EB" w:rsidP="00AC150B">
      <w:pPr>
        <w:autoSpaceDE w:val="0"/>
        <w:autoSpaceDN w:val="0"/>
        <w:adjustRightInd w:val="0"/>
        <w:spacing w:after="129" w:line="240" w:lineRule="auto"/>
        <w:jc w:val="both"/>
        <w:rPr>
          <w:rFonts w:cstheme="minorHAnsi"/>
        </w:rPr>
      </w:pPr>
      <w:r w:rsidRPr="00AC150B">
        <w:rPr>
          <w:rFonts w:cstheme="minorHAnsi"/>
        </w:rPr>
        <w:t>Pytanie 7</w:t>
      </w:r>
    </w:p>
    <w:p w14:paraId="14A90122" w14:textId="2B62D858" w:rsidR="00360FFE" w:rsidRPr="00AC150B" w:rsidRDefault="00360FFE" w:rsidP="00AC150B">
      <w:pPr>
        <w:autoSpaceDE w:val="0"/>
        <w:autoSpaceDN w:val="0"/>
        <w:adjustRightInd w:val="0"/>
        <w:spacing w:after="129" w:line="240" w:lineRule="auto"/>
        <w:jc w:val="both"/>
        <w:rPr>
          <w:rFonts w:cstheme="minorHAnsi"/>
        </w:rPr>
      </w:pPr>
      <w:r w:rsidRPr="00AC150B">
        <w:rPr>
          <w:rFonts w:cstheme="minorHAnsi"/>
        </w:rPr>
        <w:t xml:space="preserve">Czy Zamawiający będzie sam kontrolował wartość umowy? Czy w przypadku jej przekroczenia, Zamawiający zapłaci za rzeczywiste zużycie paliwa gazowego? </w:t>
      </w:r>
    </w:p>
    <w:p w14:paraId="0A6486D8" w14:textId="5B2D2B82" w:rsidR="007C74EB" w:rsidRPr="00AC150B" w:rsidRDefault="007C74EB" w:rsidP="00AC150B">
      <w:pPr>
        <w:autoSpaceDE w:val="0"/>
        <w:autoSpaceDN w:val="0"/>
        <w:adjustRightInd w:val="0"/>
        <w:spacing w:after="129" w:line="240" w:lineRule="auto"/>
        <w:jc w:val="both"/>
        <w:rPr>
          <w:rFonts w:cstheme="minorHAnsi"/>
        </w:rPr>
      </w:pPr>
      <w:r w:rsidRPr="00AC150B">
        <w:rPr>
          <w:rFonts w:cstheme="minorHAnsi"/>
        </w:rPr>
        <w:t>Odpowiedź 7</w:t>
      </w:r>
    </w:p>
    <w:p w14:paraId="677CE090"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Zamawiający </w:t>
      </w:r>
      <w:r w:rsidRPr="00AC150B">
        <w:rPr>
          <w:rFonts w:cstheme="minorHAnsi"/>
        </w:rPr>
        <w:t>będzie sam kontrolował wartość umowy i w przypadku jej przekroczenia zapłaci za rzeczywiste zużycie paliwa gazowego.</w:t>
      </w:r>
    </w:p>
    <w:p w14:paraId="48906B9A" w14:textId="77777777" w:rsidR="007C74EB" w:rsidRPr="00AC150B" w:rsidRDefault="007C74EB" w:rsidP="00AC150B">
      <w:pPr>
        <w:autoSpaceDE w:val="0"/>
        <w:autoSpaceDN w:val="0"/>
        <w:adjustRightInd w:val="0"/>
        <w:spacing w:after="129" w:line="240" w:lineRule="auto"/>
        <w:jc w:val="both"/>
        <w:rPr>
          <w:rFonts w:cstheme="minorHAnsi"/>
        </w:rPr>
      </w:pPr>
    </w:p>
    <w:p w14:paraId="555C5859" w14:textId="77777777" w:rsidR="007C74EB" w:rsidRPr="00AC150B" w:rsidRDefault="007C74EB" w:rsidP="00AC150B">
      <w:pPr>
        <w:autoSpaceDE w:val="0"/>
        <w:autoSpaceDN w:val="0"/>
        <w:adjustRightInd w:val="0"/>
        <w:spacing w:after="129" w:line="240" w:lineRule="auto"/>
        <w:jc w:val="both"/>
        <w:rPr>
          <w:rFonts w:cstheme="minorHAnsi"/>
        </w:rPr>
      </w:pPr>
      <w:r w:rsidRPr="00AC150B">
        <w:rPr>
          <w:rFonts w:cstheme="minorHAnsi"/>
        </w:rPr>
        <w:t>Pytanie 8</w:t>
      </w:r>
    </w:p>
    <w:p w14:paraId="329D3D82" w14:textId="4E20A4BA" w:rsidR="00360FFE" w:rsidRPr="00AC150B" w:rsidRDefault="00360FFE" w:rsidP="00AC150B">
      <w:pPr>
        <w:autoSpaceDE w:val="0"/>
        <w:autoSpaceDN w:val="0"/>
        <w:adjustRightInd w:val="0"/>
        <w:spacing w:after="129" w:line="240" w:lineRule="auto"/>
        <w:jc w:val="both"/>
        <w:rPr>
          <w:rFonts w:cstheme="minorHAnsi"/>
        </w:rPr>
      </w:pPr>
      <w:r w:rsidRPr="00AC150B">
        <w:rPr>
          <w:rFonts w:cstheme="minorHAnsi"/>
        </w:rPr>
        <w:t xml:space="preserve">Czy Zamawiający wyraża zgodę na zawarcie umowy w formie korespondencyjnej? </w:t>
      </w:r>
    </w:p>
    <w:p w14:paraId="2217C492" w14:textId="77777777" w:rsidR="00CC313F" w:rsidRPr="00AC150B" w:rsidRDefault="00CC313F" w:rsidP="00AC150B">
      <w:pPr>
        <w:autoSpaceDE w:val="0"/>
        <w:autoSpaceDN w:val="0"/>
        <w:adjustRightInd w:val="0"/>
        <w:spacing w:after="0" w:line="240" w:lineRule="auto"/>
        <w:jc w:val="both"/>
        <w:rPr>
          <w:rFonts w:cstheme="minorHAnsi"/>
          <w:shd w:val="clear" w:color="auto" w:fill="FFFFFF"/>
        </w:rPr>
      </w:pPr>
      <w:r w:rsidRPr="00AC150B">
        <w:rPr>
          <w:rFonts w:cstheme="minorHAnsi"/>
          <w:shd w:val="clear" w:color="auto" w:fill="FFFFFF"/>
        </w:rPr>
        <w:t>Odpowiedź 8</w:t>
      </w:r>
    </w:p>
    <w:p w14:paraId="00C14486" w14:textId="495A23AF"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Zamawiający </w:t>
      </w:r>
      <w:r w:rsidRPr="00AC150B">
        <w:rPr>
          <w:rFonts w:cstheme="minorHAnsi"/>
        </w:rPr>
        <w:t>wyraża zgodę na zawarcie umowy w formie korespondencyjnej.</w:t>
      </w:r>
    </w:p>
    <w:p w14:paraId="32F33D5A" w14:textId="77777777" w:rsidR="007C74EB" w:rsidRPr="00AC150B" w:rsidRDefault="007C74EB" w:rsidP="00AC150B">
      <w:pPr>
        <w:autoSpaceDE w:val="0"/>
        <w:autoSpaceDN w:val="0"/>
        <w:adjustRightInd w:val="0"/>
        <w:spacing w:after="129" w:line="240" w:lineRule="auto"/>
        <w:jc w:val="both"/>
        <w:rPr>
          <w:rFonts w:cstheme="minorHAnsi"/>
        </w:rPr>
      </w:pPr>
    </w:p>
    <w:p w14:paraId="26818578" w14:textId="77777777" w:rsidR="007C74EB" w:rsidRPr="00AC150B" w:rsidRDefault="007C74EB" w:rsidP="00AC150B">
      <w:pPr>
        <w:autoSpaceDE w:val="0"/>
        <w:autoSpaceDN w:val="0"/>
        <w:adjustRightInd w:val="0"/>
        <w:spacing w:after="129" w:line="240" w:lineRule="auto"/>
        <w:jc w:val="both"/>
        <w:rPr>
          <w:rFonts w:cstheme="minorHAnsi"/>
        </w:rPr>
      </w:pPr>
      <w:r w:rsidRPr="00AC150B">
        <w:rPr>
          <w:rFonts w:cstheme="minorHAnsi"/>
        </w:rPr>
        <w:t>Pytanie 9</w:t>
      </w:r>
    </w:p>
    <w:p w14:paraId="554D7AFE" w14:textId="6BAEA875" w:rsidR="00360FFE" w:rsidRPr="00AC150B" w:rsidRDefault="00360FFE" w:rsidP="00AC150B">
      <w:pPr>
        <w:autoSpaceDE w:val="0"/>
        <w:autoSpaceDN w:val="0"/>
        <w:adjustRightInd w:val="0"/>
        <w:spacing w:after="129" w:line="240" w:lineRule="auto"/>
        <w:jc w:val="both"/>
        <w:rPr>
          <w:rFonts w:cstheme="minorHAnsi"/>
        </w:rPr>
      </w:pPr>
      <w:r w:rsidRPr="00AC150B">
        <w:rPr>
          <w:rFonts w:cstheme="minorHAnsi"/>
        </w:rPr>
        <w:t xml:space="preserve">Czy Zamawiający wyraża zgodę na zawarcie umowy w formie elektronicznej z zastosowaniem kwalifikowanego podpisu elektronicznego? </w:t>
      </w:r>
    </w:p>
    <w:p w14:paraId="1C30A043" w14:textId="5BF9E8F3" w:rsidR="007C74EB" w:rsidRPr="00AC150B" w:rsidRDefault="007C74EB" w:rsidP="00AC150B">
      <w:pPr>
        <w:autoSpaceDE w:val="0"/>
        <w:autoSpaceDN w:val="0"/>
        <w:adjustRightInd w:val="0"/>
        <w:spacing w:after="129" w:line="240" w:lineRule="auto"/>
        <w:jc w:val="both"/>
        <w:rPr>
          <w:rFonts w:cstheme="minorHAnsi"/>
        </w:rPr>
      </w:pPr>
      <w:r w:rsidRPr="00AC150B">
        <w:rPr>
          <w:rFonts w:cstheme="minorHAnsi"/>
        </w:rPr>
        <w:t>Odpowiedź 9</w:t>
      </w:r>
    </w:p>
    <w:p w14:paraId="693A187D"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Zamawiający nie </w:t>
      </w:r>
      <w:r w:rsidRPr="00AC150B">
        <w:rPr>
          <w:rFonts w:cstheme="minorHAnsi"/>
        </w:rPr>
        <w:t>wyraża zgodę na zawarcie umowy w formie elektronicznej z zastosowaniem kwalifikowanego podpisu elektronicznego.</w:t>
      </w:r>
    </w:p>
    <w:p w14:paraId="2003593B" w14:textId="77777777" w:rsidR="007C74EB" w:rsidRPr="00AC150B" w:rsidRDefault="007C74EB" w:rsidP="00AC150B">
      <w:pPr>
        <w:autoSpaceDE w:val="0"/>
        <w:autoSpaceDN w:val="0"/>
        <w:adjustRightInd w:val="0"/>
        <w:spacing w:after="129" w:line="240" w:lineRule="auto"/>
        <w:jc w:val="both"/>
        <w:rPr>
          <w:rFonts w:cstheme="minorHAnsi"/>
        </w:rPr>
      </w:pPr>
    </w:p>
    <w:p w14:paraId="149C3FC5" w14:textId="77777777" w:rsidR="007C74EB" w:rsidRPr="00AC150B" w:rsidRDefault="007C74EB" w:rsidP="00AC150B">
      <w:pPr>
        <w:autoSpaceDE w:val="0"/>
        <w:autoSpaceDN w:val="0"/>
        <w:adjustRightInd w:val="0"/>
        <w:spacing w:after="129" w:line="240" w:lineRule="auto"/>
        <w:jc w:val="both"/>
        <w:rPr>
          <w:rFonts w:cstheme="minorHAnsi"/>
        </w:rPr>
      </w:pPr>
      <w:r w:rsidRPr="00AC150B">
        <w:rPr>
          <w:rFonts w:cstheme="minorHAnsi"/>
        </w:rPr>
        <w:t>Pytanie 10</w:t>
      </w:r>
    </w:p>
    <w:p w14:paraId="18744927" w14:textId="494716B9" w:rsidR="00360FFE" w:rsidRPr="00AC150B" w:rsidRDefault="00360FFE" w:rsidP="00AC150B">
      <w:pPr>
        <w:autoSpaceDE w:val="0"/>
        <w:autoSpaceDN w:val="0"/>
        <w:adjustRightInd w:val="0"/>
        <w:spacing w:after="129" w:line="240" w:lineRule="auto"/>
        <w:jc w:val="both"/>
        <w:rPr>
          <w:rFonts w:cstheme="minorHAnsi"/>
        </w:rPr>
      </w:pPr>
      <w:r w:rsidRPr="00AC150B">
        <w:rPr>
          <w:rFonts w:cstheme="minorHAnsi"/>
        </w:rPr>
        <w:t xml:space="preserve">Czy Zamawiający wyraża zgodę na otrzymywanie faktur wstępnych w grupie taryfowej W-5.1 i W-6.1 na podstawie prognozowanego zużycia paliwa gazowego oraz fakturę rozliczeniową za pobrane paliwo gazowe wystawioną na koniec okresu rozliczeniowego, której kwota zostanie pomniejszona o kwotę wynikającą w faktur wstępnych? </w:t>
      </w:r>
    </w:p>
    <w:p w14:paraId="6C0B5245" w14:textId="77FADF97" w:rsidR="007C74EB" w:rsidRPr="00AC150B" w:rsidRDefault="007C74EB" w:rsidP="00AC150B">
      <w:pPr>
        <w:autoSpaceDE w:val="0"/>
        <w:autoSpaceDN w:val="0"/>
        <w:adjustRightInd w:val="0"/>
        <w:spacing w:after="129" w:line="240" w:lineRule="auto"/>
        <w:jc w:val="both"/>
        <w:rPr>
          <w:rFonts w:cstheme="minorHAnsi"/>
        </w:rPr>
      </w:pPr>
      <w:r w:rsidRPr="00AC150B">
        <w:rPr>
          <w:rFonts w:cstheme="minorHAnsi"/>
        </w:rPr>
        <w:t>Odpowiedź 10</w:t>
      </w:r>
    </w:p>
    <w:p w14:paraId="3FF0033B" w14:textId="5923FABD"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Zamawiający </w:t>
      </w:r>
      <w:r w:rsidRPr="00AC150B">
        <w:rPr>
          <w:rFonts w:cstheme="minorHAnsi"/>
        </w:rPr>
        <w:t>wyraża zgod</w:t>
      </w:r>
      <w:r w:rsidR="00CC313F" w:rsidRPr="00AC150B">
        <w:rPr>
          <w:rFonts w:cstheme="minorHAnsi"/>
        </w:rPr>
        <w:t>ę</w:t>
      </w:r>
      <w:r w:rsidRPr="00AC150B">
        <w:rPr>
          <w:rFonts w:cstheme="minorHAnsi"/>
        </w:rPr>
        <w:t xml:space="preserve"> na powyższe.</w:t>
      </w:r>
    </w:p>
    <w:p w14:paraId="0C0CCA94" w14:textId="77777777" w:rsidR="007C74EB" w:rsidRPr="00AC150B" w:rsidRDefault="007C74EB" w:rsidP="00AC150B">
      <w:pPr>
        <w:autoSpaceDE w:val="0"/>
        <w:autoSpaceDN w:val="0"/>
        <w:adjustRightInd w:val="0"/>
        <w:spacing w:after="129" w:line="240" w:lineRule="auto"/>
        <w:jc w:val="both"/>
        <w:rPr>
          <w:rFonts w:cstheme="minorHAnsi"/>
        </w:rPr>
      </w:pPr>
    </w:p>
    <w:p w14:paraId="03E22C6A"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Pytanie 11</w:t>
      </w:r>
    </w:p>
    <w:p w14:paraId="40271FB4" w14:textId="161D7A1B"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Czy wyrażają Państwo zgodę na rozliczenie w grupie taryfowej od W-1 do W-3 na podstawie danych odczytowych przekazanych przez Zamawiającego na rzecz Wykonawcy, tak aby okres rozliczeniowy wynosił 1 miesiąc? </w:t>
      </w:r>
    </w:p>
    <w:p w14:paraId="452E9373" w14:textId="77777777"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Informujemy, że Zamawiający może podawać odczyty poprzez podanie odczytu </w:t>
      </w:r>
      <w:proofErr w:type="spellStart"/>
      <w:r w:rsidRPr="00AC150B">
        <w:rPr>
          <w:rFonts w:cstheme="minorHAnsi"/>
        </w:rPr>
        <w:t>SMSem</w:t>
      </w:r>
      <w:proofErr w:type="spellEnd"/>
      <w:r w:rsidRPr="00AC150B">
        <w:rPr>
          <w:rFonts w:cstheme="minorHAnsi"/>
        </w:rPr>
        <w:t xml:space="preserve"> lub podając odczyt na dedykowanym portalu. </w:t>
      </w:r>
    </w:p>
    <w:p w14:paraId="45E955DF" w14:textId="7F9FCC6E"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Odpowiedź 11</w:t>
      </w:r>
    </w:p>
    <w:p w14:paraId="2F5DB1E6" w14:textId="11AB08E7" w:rsidR="0077610F" w:rsidRPr="00AC150B" w:rsidRDefault="0077610F" w:rsidP="00AC150B">
      <w:pPr>
        <w:autoSpaceDE w:val="0"/>
        <w:autoSpaceDN w:val="0"/>
        <w:adjustRightInd w:val="0"/>
        <w:spacing w:after="0" w:line="240" w:lineRule="auto"/>
        <w:jc w:val="both"/>
        <w:rPr>
          <w:rFonts w:cstheme="minorHAnsi"/>
          <w:shd w:val="clear" w:color="auto" w:fill="FFFFFF"/>
        </w:rPr>
      </w:pPr>
      <w:r w:rsidRPr="00AC150B">
        <w:rPr>
          <w:rFonts w:cstheme="minorHAnsi"/>
          <w:shd w:val="clear" w:color="auto" w:fill="FFFFFF"/>
        </w:rPr>
        <w:t xml:space="preserve">Pełnomocnik Zamawiającego informuje, że nie wyraża zgody na </w:t>
      </w:r>
      <w:r w:rsidR="001479A8" w:rsidRPr="00AC150B">
        <w:rPr>
          <w:rFonts w:cstheme="minorHAnsi"/>
          <w:shd w:val="clear" w:color="auto" w:fill="FFFFFF"/>
        </w:rPr>
        <w:t>powyższe</w:t>
      </w:r>
      <w:r w:rsidRPr="00AC150B">
        <w:rPr>
          <w:rFonts w:cstheme="minorHAnsi"/>
          <w:shd w:val="clear" w:color="auto" w:fill="FFFFFF"/>
        </w:rPr>
        <w:t>.</w:t>
      </w:r>
    </w:p>
    <w:p w14:paraId="770E523F" w14:textId="1FBF3A5E" w:rsidR="007C74EB" w:rsidRPr="00AC150B" w:rsidRDefault="0077610F" w:rsidP="00AC150B">
      <w:pPr>
        <w:autoSpaceDE w:val="0"/>
        <w:autoSpaceDN w:val="0"/>
        <w:adjustRightInd w:val="0"/>
        <w:spacing w:after="0" w:line="240" w:lineRule="auto"/>
        <w:jc w:val="both"/>
        <w:rPr>
          <w:rFonts w:cstheme="minorHAnsi"/>
          <w:shd w:val="clear" w:color="auto" w:fill="FFFFFF"/>
        </w:rPr>
      </w:pPr>
      <w:r w:rsidRPr="00AC150B">
        <w:rPr>
          <w:rFonts w:cstheme="minorHAnsi"/>
          <w:shd w:val="clear" w:color="auto" w:fill="FFFFFF"/>
        </w:rPr>
        <w:t xml:space="preserve">Zamawiający zdaje sobie sprawę, że </w:t>
      </w:r>
      <w:r w:rsidRPr="00AC150B">
        <w:rPr>
          <w:rFonts w:cstheme="minorHAnsi"/>
        </w:rPr>
        <w:t>w przypadku, gdy odczyty nie będą przekazywane przez Zamawiającego, Wykonawca dokona szacowania zużycia.</w:t>
      </w:r>
    </w:p>
    <w:p w14:paraId="397D7B66" w14:textId="77777777" w:rsidR="007C74EB" w:rsidRPr="00AC150B" w:rsidRDefault="007C74EB" w:rsidP="00AC150B">
      <w:pPr>
        <w:autoSpaceDE w:val="0"/>
        <w:autoSpaceDN w:val="0"/>
        <w:adjustRightInd w:val="0"/>
        <w:spacing w:after="0" w:line="240" w:lineRule="auto"/>
        <w:jc w:val="both"/>
        <w:rPr>
          <w:rFonts w:cstheme="minorHAnsi"/>
        </w:rPr>
      </w:pPr>
    </w:p>
    <w:p w14:paraId="4E261750" w14:textId="77777777" w:rsidR="007C74EB" w:rsidRPr="00AC150B" w:rsidRDefault="007C74EB" w:rsidP="00AC150B">
      <w:pPr>
        <w:autoSpaceDE w:val="0"/>
        <w:autoSpaceDN w:val="0"/>
        <w:adjustRightInd w:val="0"/>
        <w:spacing w:after="128" w:line="240" w:lineRule="auto"/>
        <w:jc w:val="both"/>
        <w:rPr>
          <w:rFonts w:cstheme="minorHAnsi"/>
        </w:rPr>
      </w:pPr>
      <w:r w:rsidRPr="00AC150B">
        <w:rPr>
          <w:rFonts w:cstheme="minorHAnsi"/>
        </w:rPr>
        <w:t>Pytanie 12</w:t>
      </w:r>
    </w:p>
    <w:p w14:paraId="26DB6F95" w14:textId="1A9E8376" w:rsidR="00360FFE" w:rsidRPr="00AC150B" w:rsidRDefault="00360FFE" w:rsidP="00AC150B">
      <w:pPr>
        <w:autoSpaceDE w:val="0"/>
        <w:autoSpaceDN w:val="0"/>
        <w:adjustRightInd w:val="0"/>
        <w:spacing w:after="128" w:line="240" w:lineRule="auto"/>
        <w:jc w:val="both"/>
        <w:rPr>
          <w:rFonts w:cstheme="minorHAnsi"/>
        </w:rPr>
      </w:pPr>
      <w:r w:rsidRPr="00AC150B">
        <w:rPr>
          <w:rFonts w:cstheme="minorHAnsi"/>
        </w:rPr>
        <w:t xml:space="preserve">W przypadku braku zgody na powyższy sposób rozliczenia, czy wyrażają Państwo zgodę na rozliczenie miesięczne na podstawie faktury wystawionej w oparciu o szacunkowe zużycie dla grup taryfowych od W-1 do W-3? </w:t>
      </w:r>
    </w:p>
    <w:p w14:paraId="4968BF3C" w14:textId="68272C12" w:rsidR="007C74EB" w:rsidRPr="00AC150B" w:rsidRDefault="007C74EB" w:rsidP="00AC150B">
      <w:pPr>
        <w:autoSpaceDE w:val="0"/>
        <w:autoSpaceDN w:val="0"/>
        <w:adjustRightInd w:val="0"/>
        <w:spacing w:after="128" w:line="240" w:lineRule="auto"/>
        <w:jc w:val="both"/>
        <w:rPr>
          <w:rFonts w:cstheme="minorHAnsi"/>
        </w:rPr>
      </w:pPr>
      <w:r w:rsidRPr="00AC150B">
        <w:rPr>
          <w:rFonts w:cstheme="minorHAnsi"/>
        </w:rPr>
        <w:t>Odpowiedź 12</w:t>
      </w:r>
    </w:p>
    <w:p w14:paraId="4DF653AC" w14:textId="2F362ACA" w:rsidR="001479A8" w:rsidRPr="00AC150B" w:rsidRDefault="001479A8" w:rsidP="00AC150B">
      <w:pPr>
        <w:autoSpaceDE w:val="0"/>
        <w:autoSpaceDN w:val="0"/>
        <w:adjustRightInd w:val="0"/>
        <w:spacing w:after="0" w:line="240" w:lineRule="auto"/>
        <w:jc w:val="both"/>
        <w:rPr>
          <w:rFonts w:cstheme="minorHAnsi"/>
          <w:shd w:val="clear" w:color="auto" w:fill="FFFFFF"/>
        </w:rPr>
      </w:pPr>
      <w:r w:rsidRPr="00AC150B">
        <w:rPr>
          <w:rFonts w:cstheme="minorHAnsi"/>
          <w:shd w:val="clear" w:color="auto" w:fill="FFFFFF"/>
        </w:rPr>
        <w:t xml:space="preserve">Pełnomocnik Zamawiającego informuje, że Zamawiający zdaje sobie sprawę, że </w:t>
      </w:r>
      <w:r w:rsidRPr="00AC150B">
        <w:rPr>
          <w:rFonts w:cstheme="minorHAnsi"/>
        </w:rPr>
        <w:t>w przypadku, gdy odczyty nie będą przekazywane przez Zamawiającego, Wykonawca dokona szacowania zużycia i wyraża na to zgodę.</w:t>
      </w:r>
    </w:p>
    <w:p w14:paraId="4A94E00C" w14:textId="77777777" w:rsidR="007C74EB" w:rsidRPr="00AC150B" w:rsidRDefault="007C74EB" w:rsidP="00AC150B">
      <w:pPr>
        <w:autoSpaceDE w:val="0"/>
        <w:autoSpaceDN w:val="0"/>
        <w:adjustRightInd w:val="0"/>
        <w:spacing w:after="128" w:line="240" w:lineRule="auto"/>
        <w:jc w:val="both"/>
        <w:rPr>
          <w:rFonts w:cstheme="minorHAnsi"/>
        </w:rPr>
      </w:pPr>
    </w:p>
    <w:p w14:paraId="01C61961" w14:textId="77777777" w:rsidR="007C74EB" w:rsidRPr="00AC150B" w:rsidRDefault="007C74EB" w:rsidP="00AC150B">
      <w:pPr>
        <w:autoSpaceDE w:val="0"/>
        <w:autoSpaceDN w:val="0"/>
        <w:adjustRightInd w:val="0"/>
        <w:spacing w:after="128" w:line="240" w:lineRule="auto"/>
        <w:jc w:val="both"/>
        <w:rPr>
          <w:rFonts w:cstheme="minorHAnsi"/>
        </w:rPr>
      </w:pPr>
      <w:r w:rsidRPr="00AC150B">
        <w:rPr>
          <w:rFonts w:cstheme="minorHAnsi"/>
        </w:rPr>
        <w:t>Pytanie 13</w:t>
      </w:r>
    </w:p>
    <w:p w14:paraId="4B546193" w14:textId="51CB5D46" w:rsidR="00360FFE" w:rsidRPr="00AC150B" w:rsidRDefault="00360FFE" w:rsidP="00AC150B">
      <w:pPr>
        <w:autoSpaceDE w:val="0"/>
        <w:autoSpaceDN w:val="0"/>
        <w:adjustRightInd w:val="0"/>
        <w:spacing w:after="128" w:line="240" w:lineRule="auto"/>
        <w:jc w:val="both"/>
        <w:rPr>
          <w:rFonts w:cstheme="minorHAnsi"/>
        </w:rPr>
      </w:pPr>
      <w:r w:rsidRPr="00AC150B">
        <w:rPr>
          <w:rFonts w:cstheme="minorHAnsi"/>
        </w:rPr>
        <w:t xml:space="preserve">Dot. § 3 ust. 5 Załącznika Nr 5 (IPU): Wykonawca wnosi o zmianę terminu płatności faktury rozliczeniowej, tak aby wynosił 30 dni od daty wystawienia faktury przez Wykonawcę. </w:t>
      </w:r>
    </w:p>
    <w:p w14:paraId="4B63C61C" w14:textId="5F11CB95" w:rsidR="007C74EB" w:rsidRPr="00AC150B" w:rsidRDefault="007C74EB" w:rsidP="00AC150B">
      <w:pPr>
        <w:autoSpaceDE w:val="0"/>
        <w:autoSpaceDN w:val="0"/>
        <w:adjustRightInd w:val="0"/>
        <w:spacing w:after="128" w:line="240" w:lineRule="auto"/>
        <w:jc w:val="both"/>
        <w:rPr>
          <w:rFonts w:cstheme="minorHAnsi"/>
        </w:rPr>
      </w:pPr>
      <w:r w:rsidRPr="00AC150B">
        <w:rPr>
          <w:rFonts w:cstheme="minorHAnsi"/>
        </w:rPr>
        <w:t>Odpowiedź 13</w:t>
      </w:r>
    </w:p>
    <w:p w14:paraId="6C5F1930" w14:textId="3F03A379" w:rsidR="007C74EB" w:rsidRPr="00AC150B" w:rsidRDefault="007C74EB" w:rsidP="00AC150B">
      <w:pPr>
        <w:autoSpaceDE w:val="0"/>
        <w:autoSpaceDN w:val="0"/>
        <w:adjustRightInd w:val="0"/>
        <w:spacing w:after="128" w:line="240" w:lineRule="auto"/>
        <w:jc w:val="both"/>
        <w:rPr>
          <w:rFonts w:cstheme="minorHAnsi"/>
          <w:shd w:val="clear" w:color="auto" w:fill="FFFFFF"/>
        </w:rPr>
      </w:pPr>
      <w:r w:rsidRPr="00AC150B">
        <w:rPr>
          <w:rFonts w:cstheme="minorHAnsi"/>
          <w:shd w:val="clear" w:color="auto" w:fill="FFFFFF"/>
        </w:rPr>
        <w:t xml:space="preserve">Pełnomocnik Zamawiającego informuje, że Zamawiający nie wyraża zgodę na zaproponowaną zmianę. </w:t>
      </w:r>
    </w:p>
    <w:p w14:paraId="156B2C15" w14:textId="77777777" w:rsidR="007C74EB" w:rsidRPr="00AC150B" w:rsidRDefault="007C74EB" w:rsidP="00AC150B">
      <w:pPr>
        <w:autoSpaceDE w:val="0"/>
        <w:autoSpaceDN w:val="0"/>
        <w:adjustRightInd w:val="0"/>
        <w:spacing w:after="128" w:line="240" w:lineRule="auto"/>
        <w:jc w:val="both"/>
        <w:rPr>
          <w:rFonts w:cstheme="minorHAnsi"/>
          <w:shd w:val="clear" w:color="auto" w:fill="FFFFFF"/>
        </w:rPr>
      </w:pPr>
    </w:p>
    <w:p w14:paraId="4C1F5E66"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Pytanie 14</w:t>
      </w:r>
    </w:p>
    <w:p w14:paraId="7F3011F3" w14:textId="6B3E325F"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 Dot. § 6 ust. 1 Załącznika Nr 5 (IPU): Wykonawca wnioskuje o modyfikację na poniższa treść: </w:t>
      </w:r>
    </w:p>
    <w:p w14:paraId="722D9767" w14:textId="77777777" w:rsidR="00360FFE" w:rsidRPr="00AC150B" w:rsidRDefault="00360FFE" w:rsidP="00AC150B">
      <w:pPr>
        <w:autoSpaceDE w:val="0"/>
        <w:autoSpaceDN w:val="0"/>
        <w:adjustRightInd w:val="0"/>
        <w:spacing w:after="0" w:line="240" w:lineRule="auto"/>
        <w:jc w:val="both"/>
        <w:rPr>
          <w:rFonts w:cstheme="minorHAnsi"/>
        </w:rPr>
      </w:pPr>
    </w:p>
    <w:p w14:paraId="5A163BA2" w14:textId="77777777"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„Rozwiązanie Umowy kompleksowej może nastąpić za wypowiedzeniem przez każdą ze Stron z zachowaniem czternastodniowego (14) okresu wypowiedzenia w przypadku rażącego naruszenia postanowień Umowy lub istotnych postanowień </w:t>
      </w:r>
      <w:proofErr w:type="spellStart"/>
      <w:r w:rsidRPr="00AC150B">
        <w:rPr>
          <w:rFonts w:cstheme="minorHAnsi"/>
        </w:rPr>
        <w:t>IRiESD</w:t>
      </w:r>
      <w:proofErr w:type="spellEnd"/>
      <w:r w:rsidRPr="00AC150B">
        <w:rPr>
          <w:rFonts w:cstheme="minorHAnsi"/>
        </w:rPr>
        <w:t xml:space="preserve"> przez </w:t>
      </w:r>
    </w:p>
    <w:p w14:paraId="21FAA160" w14:textId="77777777"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drugą Stronę, pomimo uprzedniego wezwania jej do zaniechania naruszeń i usunięcia ich skutków w wyznaczonym, odpowiednim terminie. </w:t>
      </w:r>
    </w:p>
    <w:p w14:paraId="55176A11"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Odpowiedź 14</w:t>
      </w:r>
    </w:p>
    <w:p w14:paraId="00594A17" w14:textId="0CE40A6C"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Zamawiający </w:t>
      </w:r>
      <w:r w:rsidRPr="00AC150B">
        <w:rPr>
          <w:rFonts w:cstheme="minorHAnsi"/>
        </w:rPr>
        <w:t xml:space="preserve">wyraża zgodę na modyfikację § 6 ust. 1 Załącznika Nr 5 (IPU). Na stronie prowadzonego postępowania zostaje zamieszczony Załącznik nr 5 do SWZ – po zmianie </w:t>
      </w:r>
      <w:r w:rsidR="004252BC" w:rsidRPr="00AC150B">
        <w:rPr>
          <w:rFonts w:cstheme="minorHAnsi"/>
        </w:rPr>
        <w:t>12.</w:t>
      </w:r>
      <w:r w:rsidRPr="00AC150B">
        <w:rPr>
          <w:rFonts w:cstheme="minorHAnsi"/>
        </w:rPr>
        <w:t xml:space="preserve">07.24 r. Zapis otrzymuje brzmienie: </w:t>
      </w:r>
      <w:r w:rsidRPr="00AC150B">
        <w:rPr>
          <w:rFonts w:cstheme="minorHAnsi"/>
          <w:i/>
          <w:iCs/>
        </w:rPr>
        <w:t xml:space="preserve">Rozwiązanie Umowy kompleksowej może nastąpić za wypowiedzeniem przez każdą ze Stron z zachowaniem czternastodniowego (14) okresu wypowiedzenia w przypadku rażącego naruszenia postanowień Umowy lub istotnych postanowień </w:t>
      </w:r>
      <w:proofErr w:type="spellStart"/>
      <w:r w:rsidRPr="00AC150B">
        <w:rPr>
          <w:rFonts w:cstheme="minorHAnsi"/>
          <w:i/>
          <w:iCs/>
        </w:rPr>
        <w:t>IRiESD</w:t>
      </w:r>
      <w:proofErr w:type="spellEnd"/>
      <w:r w:rsidRPr="00AC150B">
        <w:rPr>
          <w:rFonts w:cstheme="minorHAnsi"/>
          <w:i/>
          <w:iCs/>
        </w:rPr>
        <w:t xml:space="preserve"> przez drugą Stronę, pomimo uprzedniego wezwania jej do zaniechania naruszeń i usunięcia ich skutków w wyznaczonym, odpowiednim terminie. Strona wypowiadająca Umowę kompleksową może wskazać późniejszy termin rozwiązania Umowy. </w:t>
      </w:r>
    </w:p>
    <w:p w14:paraId="1FFE9AB4" w14:textId="7C7BFF83" w:rsidR="007C74EB" w:rsidRPr="00AC150B" w:rsidRDefault="007C74EB" w:rsidP="00AC150B">
      <w:pPr>
        <w:autoSpaceDE w:val="0"/>
        <w:autoSpaceDN w:val="0"/>
        <w:adjustRightInd w:val="0"/>
        <w:spacing w:after="0" w:line="240" w:lineRule="auto"/>
        <w:jc w:val="both"/>
        <w:rPr>
          <w:rFonts w:cstheme="minorHAnsi"/>
        </w:rPr>
      </w:pPr>
    </w:p>
    <w:p w14:paraId="6CC6B546"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Pytanie 15</w:t>
      </w:r>
    </w:p>
    <w:p w14:paraId="2D6CA5CA" w14:textId="0089D1C1"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lastRenderedPageBreak/>
        <w:t xml:space="preserve">Czy Zamawiający dopuszcza zmianę cen jednostkowych w razie niezależnych od Wykonawcy zmian przepisów prawa? W szczególności mowa o zmianie wysokości: podatku akcyzowego, podatku VAT, </w:t>
      </w:r>
      <w:r w:rsidRPr="00AC150B">
        <w:rPr>
          <w:rFonts w:cstheme="minorHAnsi"/>
          <w:b/>
          <w:bCs/>
        </w:rPr>
        <w:t>stawek sieciowych (opłata sieciowa stała i zmienna) taryfy Operatora Systemu Dystrybucyjnego (OSD</w:t>
      </w:r>
      <w:r w:rsidRPr="00AC150B">
        <w:rPr>
          <w:rFonts w:cstheme="minorHAnsi"/>
        </w:rPr>
        <w:t xml:space="preserve">)? </w:t>
      </w:r>
    </w:p>
    <w:p w14:paraId="013D0DBE" w14:textId="23C44F8C"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Odpowiedź 15</w:t>
      </w:r>
    </w:p>
    <w:p w14:paraId="668FF86B"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Zamawiający </w:t>
      </w:r>
      <w:r w:rsidRPr="00AC150B">
        <w:rPr>
          <w:rFonts w:cstheme="minorHAnsi"/>
        </w:rPr>
        <w:t>wyraża zgodę na zmianę cen jednostkowych w przypadku zmiany wysokości podatku akcyzowego, podatku VAT. Dopuszcza się również zmianę wysokości stawek sieciowych (opłata sieciowa stała i zmienna) taryfy Operatora Systemu Dystrybucyjnego (OSD).</w:t>
      </w:r>
    </w:p>
    <w:p w14:paraId="6D9E6F62" w14:textId="77777777" w:rsidR="007C74EB" w:rsidRPr="00AC150B" w:rsidRDefault="007C74EB" w:rsidP="00AC150B">
      <w:pPr>
        <w:autoSpaceDE w:val="0"/>
        <w:autoSpaceDN w:val="0"/>
        <w:adjustRightInd w:val="0"/>
        <w:spacing w:after="0" w:line="240" w:lineRule="auto"/>
        <w:jc w:val="both"/>
        <w:rPr>
          <w:rFonts w:cstheme="minorHAnsi"/>
        </w:rPr>
      </w:pPr>
    </w:p>
    <w:p w14:paraId="535EDA18" w14:textId="77777777" w:rsidR="007C74EB" w:rsidRPr="00AC150B" w:rsidRDefault="007C74EB" w:rsidP="00AC150B">
      <w:pPr>
        <w:autoSpaceDE w:val="0"/>
        <w:autoSpaceDN w:val="0"/>
        <w:adjustRightInd w:val="0"/>
        <w:spacing w:after="0" w:line="240" w:lineRule="auto"/>
        <w:jc w:val="both"/>
        <w:rPr>
          <w:rFonts w:cstheme="minorHAnsi"/>
        </w:rPr>
      </w:pPr>
    </w:p>
    <w:p w14:paraId="07795539" w14:textId="77777777" w:rsidR="007C74EB" w:rsidRPr="00AC150B" w:rsidRDefault="007C74EB" w:rsidP="00AC150B">
      <w:pPr>
        <w:autoSpaceDE w:val="0"/>
        <w:autoSpaceDN w:val="0"/>
        <w:adjustRightInd w:val="0"/>
        <w:spacing w:after="0" w:line="240" w:lineRule="auto"/>
        <w:jc w:val="both"/>
        <w:rPr>
          <w:rFonts w:cstheme="minorHAnsi"/>
        </w:rPr>
      </w:pPr>
    </w:p>
    <w:p w14:paraId="7ADDCD0A" w14:textId="77777777" w:rsidR="007C74EB" w:rsidRPr="00AC150B" w:rsidRDefault="007C74EB" w:rsidP="00AC150B">
      <w:pPr>
        <w:autoSpaceDE w:val="0"/>
        <w:autoSpaceDN w:val="0"/>
        <w:adjustRightInd w:val="0"/>
        <w:spacing w:after="131" w:line="240" w:lineRule="auto"/>
        <w:jc w:val="both"/>
        <w:rPr>
          <w:rFonts w:cstheme="minorHAnsi"/>
        </w:rPr>
      </w:pPr>
      <w:r w:rsidRPr="00AC150B">
        <w:rPr>
          <w:rFonts w:cstheme="minorHAnsi"/>
        </w:rPr>
        <w:t>Pytanie 16</w:t>
      </w:r>
    </w:p>
    <w:p w14:paraId="3C2104FC" w14:textId="2AC24BAC" w:rsidR="00360FFE" w:rsidRPr="00AC150B" w:rsidRDefault="00360FFE" w:rsidP="00AC150B">
      <w:pPr>
        <w:autoSpaceDE w:val="0"/>
        <w:autoSpaceDN w:val="0"/>
        <w:adjustRightInd w:val="0"/>
        <w:spacing w:after="131" w:line="240" w:lineRule="auto"/>
        <w:jc w:val="both"/>
        <w:rPr>
          <w:rFonts w:cstheme="minorHAnsi"/>
        </w:rPr>
      </w:pPr>
      <w:r w:rsidRPr="00AC150B">
        <w:rPr>
          <w:rFonts w:cstheme="minorHAnsi"/>
        </w:rPr>
        <w:t xml:space="preserve">Czy Zamawiający wyraża zgodę na zmianę ceny za abonament w przypadku zmiany cennika Wykonawcy? </w:t>
      </w:r>
    </w:p>
    <w:p w14:paraId="3EB93EDF" w14:textId="1DA08984" w:rsidR="007C74EB" w:rsidRPr="00AC150B" w:rsidRDefault="007C74EB" w:rsidP="00AC150B">
      <w:pPr>
        <w:autoSpaceDE w:val="0"/>
        <w:autoSpaceDN w:val="0"/>
        <w:adjustRightInd w:val="0"/>
        <w:spacing w:after="131" w:line="240" w:lineRule="auto"/>
        <w:jc w:val="both"/>
        <w:rPr>
          <w:rFonts w:cstheme="minorHAnsi"/>
        </w:rPr>
      </w:pPr>
      <w:r w:rsidRPr="00AC150B">
        <w:rPr>
          <w:rFonts w:cstheme="minorHAnsi"/>
        </w:rPr>
        <w:t>Odpowiedź 16</w:t>
      </w:r>
    </w:p>
    <w:p w14:paraId="04FEACFB"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Zamawiający wyraża zgodę na zmianę ceny za abonament, ale tylko dla </w:t>
      </w:r>
      <w:proofErr w:type="spellStart"/>
      <w:r w:rsidRPr="00AC150B">
        <w:rPr>
          <w:rFonts w:cstheme="minorHAnsi"/>
          <w:shd w:val="clear" w:color="auto" w:fill="FFFFFF"/>
        </w:rPr>
        <w:t>ppg</w:t>
      </w:r>
      <w:proofErr w:type="spellEnd"/>
      <w:r w:rsidRPr="00AC150B">
        <w:rPr>
          <w:rFonts w:cstheme="minorHAnsi"/>
          <w:shd w:val="clear" w:color="auto" w:fill="FFFFFF"/>
        </w:rPr>
        <w:t xml:space="preserve"> objętych ochroną taryfową. </w:t>
      </w:r>
    </w:p>
    <w:p w14:paraId="491739B7" w14:textId="77777777" w:rsidR="007C74EB" w:rsidRPr="00AC150B" w:rsidRDefault="007C74EB" w:rsidP="00AC150B">
      <w:pPr>
        <w:autoSpaceDE w:val="0"/>
        <w:autoSpaceDN w:val="0"/>
        <w:adjustRightInd w:val="0"/>
        <w:spacing w:after="131" w:line="240" w:lineRule="auto"/>
        <w:jc w:val="both"/>
        <w:rPr>
          <w:rFonts w:cstheme="minorHAnsi"/>
        </w:rPr>
      </w:pPr>
    </w:p>
    <w:p w14:paraId="503E7957"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Pytanie 17</w:t>
      </w:r>
    </w:p>
    <w:p w14:paraId="59C8FFC7" w14:textId="1E80DA2C"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Czy Zamawiający wyraża zgodę na otrzymywanie faktur poprzez dedykowany portal internetowy Wykonawcy? </w:t>
      </w:r>
    </w:p>
    <w:p w14:paraId="73C3164C" w14:textId="77777777"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Dzięki dostępowania do portalu będą mieli Państwo dostęp do faktur oraz różnych zestawień np. kwartalnych zużyć, salda itp.? </w:t>
      </w:r>
    </w:p>
    <w:p w14:paraId="5504F0BD" w14:textId="29520D5C"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Odpowiedź 17</w:t>
      </w:r>
    </w:p>
    <w:p w14:paraId="41A60A25"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Pełnomocnik Zamawiającego informuje, że Zamawiający nie wyraża zgodę na powyższe.</w:t>
      </w:r>
    </w:p>
    <w:p w14:paraId="1C101526" w14:textId="77777777" w:rsidR="007C74EB" w:rsidRPr="00AC150B" w:rsidRDefault="007C74EB" w:rsidP="00AC150B">
      <w:pPr>
        <w:autoSpaceDE w:val="0"/>
        <w:autoSpaceDN w:val="0"/>
        <w:adjustRightInd w:val="0"/>
        <w:spacing w:after="0" w:line="240" w:lineRule="auto"/>
        <w:jc w:val="both"/>
        <w:rPr>
          <w:rFonts w:cstheme="minorHAnsi"/>
        </w:rPr>
      </w:pPr>
    </w:p>
    <w:p w14:paraId="25B4BE80" w14:textId="77777777" w:rsidR="007C74EB" w:rsidRPr="00AC150B" w:rsidRDefault="007C74EB" w:rsidP="00AC150B">
      <w:pPr>
        <w:autoSpaceDE w:val="0"/>
        <w:autoSpaceDN w:val="0"/>
        <w:adjustRightInd w:val="0"/>
        <w:spacing w:after="128" w:line="240" w:lineRule="auto"/>
        <w:jc w:val="both"/>
        <w:rPr>
          <w:rFonts w:cstheme="minorHAnsi"/>
        </w:rPr>
      </w:pPr>
      <w:r w:rsidRPr="00AC150B">
        <w:rPr>
          <w:rFonts w:cstheme="minorHAnsi"/>
        </w:rPr>
        <w:t>Pytanie 18</w:t>
      </w:r>
    </w:p>
    <w:p w14:paraId="1E3B4AE3" w14:textId="28F6F8D5" w:rsidR="00360FFE" w:rsidRPr="00AC150B" w:rsidRDefault="00360FFE" w:rsidP="00AC150B">
      <w:pPr>
        <w:autoSpaceDE w:val="0"/>
        <w:autoSpaceDN w:val="0"/>
        <w:adjustRightInd w:val="0"/>
        <w:spacing w:after="128" w:line="240" w:lineRule="auto"/>
        <w:jc w:val="both"/>
        <w:rPr>
          <w:rFonts w:cstheme="minorHAnsi"/>
        </w:rPr>
      </w:pPr>
      <w:r w:rsidRPr="00AC150B">
        <w:rPr>
          <w:rFonts w:cstheme="minorHAnsi"/>
        </w:rPr>
        <w:t xml:space="preserve">Wykonawca wnioskuje o usunięcie w całości zapisów o karach umownych z § 4 Załącznika Nr 5 (IPU). </w:t>
      </w:r>
    </w:p>
    <w:p w14:paraId="002AFEAD" w14:textId="295C9F85" w:rsidR="007C74EB" w:rsidRPr="00AC150B" w:rsidRDefault="007C74EB" w:rsidP="00AC150B">
      <w:pPr>
        <w:autoSpaceDE w:val="0"/>
        <w:autoSpaceDN w:val="0"/>
        <w:adjustRightInd w:val="0"/>
        <w:spacing w:after="128" w:line="240" w:lineRule="auto"/>
        <w:jc w:val="both"/>
        <w:rPr>
          <w:rFonts w:cstheme="minorHAnsi"/>
        </w:rPr>
      </w:pPr>
      <w:r w:rsidRPr="00AC150B">
        <w:rPr>
          <w:rFonts w:cstheme="minorHAnsi"/>
        </w:rPr>
        <w:t>Odpowiedź 18</w:t>
      </w:r>
    </w:p>
    <w:p w14:paraId="29366C69"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Pełnomocnik Zamawiającego informuje, że Zamawiający nie wyraża zgodę na powyższe.</w:t>
      </w:r>
    </w:p>
    <w:p w14:paraId="4DD045D6" w14:textId="77777777" w:rsidR="007C74EB" w:rsidRPr="00AC150B" w:rsidRDefault="007C74EB" w:rsidP="00AC150B">
      <w:pPr>
        <w:autoSpaceDE w:val="0"/>
        <w:autoSpaceDN w:val="0"/>
        <w:adjustRightInd w:val="0"/>
        <w:spacing w:after="128" w:line="240" w:lineRule="auto"/>
        <w:jc w:val="both"/>
        <w:rPr>
          <w:rFonts w:cstheme="minorHAnsi"/>
          <w:b/>
          <w:bCs/>
        </w:rPr>
      </w:pPr>
    </w:p>
    <w:p w14:paraId="1827A892"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Pytanie 19</w:t>
      </w:r>
    </w:p>
    <w:p w14:paraId="2D3F3082" w14:textId="295207F8"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Wykonawca prosi o informację, czy podane w dokumentacji przetargowej parametry dystrybucyjne, w szczególności moce umowne, adresy punktów poboru, grupy taryfowe są zgodne z obecnie obowiązującymi u Operatora Systemu Dystrybucyjnego? W przypadku jeśli Operator Systemu Dystrybucyjnego w momencie zgłaszania umowy do realizacji zakwestionuje grupy taryfowe wskazane w postępowaniu, to czy Zamawiający wyrazi zgodę na dostosowanie grup taryfowych do obowiązujących </w:t>
      </w:r>
    </w:p>
    <w:p w14:paraId="6C34BACC" w14:textId="77777777"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u OSD? </w:t>
      </w:r>
    </w:p>
    <w:p w14:paraId="21ED3DAC" w14:textId="415751DB"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Odpowiedź 19</w:t>
      </w:r>
    </w:p>
    <w:p w14:paraId="1748743B" w14:textId="77777777" w:rsidR="007C74EB" w:rsidRPr="00AC150B" w:rsidRDefault="007C74EB" w:rsidP="00AC150B">
      <w:pPr>
        <w:spacing w:line="240" w:lineRule="auto"/>
        <w:jc w:val="both"/>
        <w:rPr>
          <w:rFonts w:cstheme="minorHAnsi"/>
        </w:rPr>
      </w:pPr>
      <w:r w:rsidRPr="00AC150B">
        <w:rPr>
          <w:rFonts w:cstheme="minorHAnsi"/>
          <w:shd w:val="clear" w:color="auto" w:fill="FFFFFF"/>
        </w:rPr>
        <w:t xml:space="preserve">Pełnomocnik Zamawiającego informuje, że </w:t>
      </w:r>
      <w:r w:rsidRPr="00AC150B">
        <w:rPr>
          <w:rFonts w:cstheme="minorHAnsi"/>
        </w:rPr>
        <w:t>podane w dokumentacji przetargowej parametry dystrybucyjne, w szczególności moce umowne, adresy punktów poboru, grupy taryfowe są zgodne z obecnie obowiązującymi u Operatora Systemu Dystrybucyjnego. Zamawiający wyrazi zgodę na dostosowanie grup taryfowych do obowiązujących u OSD, jeśli Operator Systemu Dystrybucyjnego w momencie zgłaszania umowy do realizacji zakwestionuje grupy taryfowe wskazane w postępowaniu.</w:t>
      </w:r>
    </w:p>
    <w:p w14:paraId="74799DD8" w14:textId="77777777" w:rsidR="007C74EB" w:rsidRPr="00AC150B" w:rsidRDefault="007C74EB" w:rsidP="00AC150B">
      <w:pPr>
        <w:autoSpaceDE w:val="0"/>
        <w:autoSpaceDN w:val="0"/>
        <w:adjustRightInd w:val="0"/>
        <w:spacing w:after="0" w:line="240" w:lineRule="auto"/>
        <w:jc w:val="both"/>
        <w:rPr>
          <w:rFonts w:cstheme="minorHAnsi"/>
        </w:rPr>
      </w:pPr>
    </w:p>
    <w:p w14:paraId="03288FDF"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lastRenderedPageBreak/>
        <w:t>Pytanie 20</w:t>
      </w:r>
    </w:p>
    <w:p w14:paraId="22595107" w14:textId="6E018009"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 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 </w:t>
      </w:r>
    </w:p>
    <w:p w14:paraId="0AA62F3A" w14:textId="290B696A"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Odpowiedź 20</w:t>
      </w:r>
    </w:p>
    <w:p w14:paraId="570DFBDB"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Pełnomocnik Zamawiającego informuje, że Zamawiający wyraża zgodę na powyższe.</w:t>
      </w:r>
    </w:p>
    <w:p w14:paraId="34E470E7" w14:textId="77777777" w:rsidR="007C74EB" w:rsidRPr="00AC150B" w:rsidRDefault="007C74EB" w:rsidP="00AC150B">
      <w:pPr>
        <w:autoSpaceDE w:val="0"/>
        <w:autoSpaceDN w:val="0"/>
        <w:adjustRightInd w:val="0"/>
        <w:spacing w:after="0" w:line="240" w:lineRule="auto"/>
        <w:jc w:val="both"/>
        <w:rPr>
          <w:rFonts w:cstheme="minorHAnsi"/>
        </w:rPr>
      </w:pPr>
    </w:p>
    <w:p w14:paraId="4D95035F" w14:textId="77777777"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Pytanie 21</w:t>
      </w:r>
    </w:p>
    <w:p w14:paraId="578630EA" w14:textId="6A189EE7" w:rsidR="00360FFE" w:rsidRPr="00AC150B" w:rsidRDefault="00360FFE" w:rsidP="00AC150B">
      <w:pPr>
        <w:autoSpaceDE w:val="0"/>
        <w:autoSpaceDN w:val="0"/>
        <w:adjustRightInd w:val="0"/>
        <w:spacing w:after="0" w:line="240" w:lineRule="auto"/>
        <w:jc w:val="both"/>
        <w:rPr>
          <w:rFonts w:cstheme="minorHAnsi"/>
        </w:rPr>
      </w:pPr>
      <w:r w:rsidRPr="00AC150B">
        <w:rPr>
          <w:rFonts w:cstheme="minorHAnsi"/>
        </w:rPr>
        <w:t xml:space="preserve">W przypadku zgody Zamawiającego na proponowane zmiany w umowie prosimy o wprowadzenie zapisów do umowy. </w:t>
      </w:r>
    </w:p>
    <w:p w14:paraId="2340894F" w14:textId="305FEDB1"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rPr>
        <w:t>Odpowiedź 21</w:t>
      </w:r>
    </w:p>
    <w:p w14:paraId="725AD83B" w14:textId="18C7A0BD" w:rsidR="007C74EB" w:rsidRPr="00AC150B" w:rsidRDefault="007C74EB"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Pełnomocnik Zamawiającego informuje, że na stronie prowadzonego postępowania zostaje zamieszczony Załącznik nr 5 do SWZ po zmianie </w:t>
      </w:r>
      <w:r w:rsidR="004252BC" w:rsidRPr="00AC150B">
        <w:rPr>
          <w:rFonts w:cstheme="minorHAnsi"/>
          <w:shd w:val="clear" w:color="auto" w:fill="FFFFFF"/>
        </w:rPr>
        <w:t>12.</w:t>
      </w:r>
      <w:r w:rsidRPr="00AC150B">
        <w:rPr>
          <w:rFonts w:cstheme="minorHAnsi"/>
          <w:shd w:val="clear" w:color="auto" w:fill="FFFFFF"/>
        </w:rPr>
        <w:t xml:space="preserve">07.24 r. </w:t>
      </w:r>
    </w:p>
    <w:p w14:paraId="22636433" w14:textId="5718D2EF" w:rsidR="007B76A0" w:rsidRPr="00AC150B" w:rsidRDefault="00A64678" w:rsidP="00AC150B">
      <w:pPr>
        <w:autoSpaceDE w:val="0"/>
        <w:autoSpaceDN w:val="0"/>
        <w:adjustRightInd w:val="0"/>
        <w:spacing w:after="0" w:line="240" w:lineRule="auto"/>
        <w:jc w:val="both"/>
        <w:rPr>
          <w:rFonts w:cstheme="minorHAnsi"/>
        </w:rPr>
      </w:pPr>
      <w:r w:rsidRPr="00AC150B">
        <w:rPr>
          <w:rFonts w:cstheme="minorHAnsi"/>
          <w:shd w:val="clear" w:color="auto" w:fill="FFFFFF"/>
        </w:rPr>
        <w:t xml:space="preserve">. </w:t>
      </w:r>
    </w:p>
    <w:p w14:paraId="482AF1B7" w14:textId="77777777" w:rsidR="007B76A0" w:rsidRPr="00AC150B" w:rsidRDefault="007B76A0" w:rsidP="00AC150B">
      <w:pPr>
        <w:autoSpaceDE w:val="0"/>
        <w:autoSpaceDN w:val="0"/>
        <w:adjustRightInd w:val="0"/>
        <w:spacing w:after="0" w:line="240" w:lineRule="auto"/>
        <w:jc w:val="both"/>
        <w:rPr>
          <w:rFonts w:cstheme="minorHAnsi"/>
        </w:rPr>
      </w:pPr>
    </w:p>
    <w:p w14:paraId="740AF88C" w14:textId="784DCACE" w:rsidR="00D608DA" w:rsidRPr="00AC150B" w:rsidRDefault="00D608DA" w:rsidP="00AC150B">
      <w:pPr>
        <w:tabs>
          <w:tab w:val="left" w:pos="0"/>
        </w:tabs>
        <w:spacing w:line="240" w:lineRule="auto"/>
        <w:ind w:firstLine="708"/>
        <w:jc w:val="right"/>
        <w:rPr>
          <w:rFonts w:cstheme="minorHAnsi"/>
        </w:rPr>
      </w:pPr>
      <w:r w:rsidRPr="00AC150B">
        <w:rPr>
          <w:rFonts w:cstheme="minorHAnsi"/>
        </w:rPr>
        <w:t xml:space="preserve">/-/ </w:t>
      </w:r>
      <w:r w:rsidR="00684B43" w:rsidRPr="00AC150B">
        <w:rPr>
          <w:rFonts w:cstheme="minorHAnsi"/>
        </w:rPr>
        <w:t>Justyna Szepietowska</w:t>
      </w:r>
      <w:r w:rsidRPr="00AC150B">
        <w:rPr>
          <w:rFonts w:cstheme="minorHAnsi"/>
        </w:rPr>
        <w:t xml:space="preserve"> </w:t>
      </w:r>
    </w:p>
    <w:p w14:paraId="63EE1622" w14:textId="77777777" w:rsidR="00D608DA" w:rsidRPr="00AC150B" w:rsidRDefault="00D608DA" w:rsidP="00AC150B">
      <w:pPr>
        <w:tabs>
          <w:tab w:val="left" w:pos="0"/>
        </w:tabs>
        <w:spacing w:line="240" w:lineRule="auto"/>
        <w:jc w:val="right"/>
        <w:rPr>
          <w:rFonts w:cstheme="minorHAnsi"/>
        </w:rPr>
      </w:pPr>
      <w:r w:rsidRPr="00AC150B">
        <w:rPr>
          <w:rFonts w:cstheme="minorHAnsi"/>
        </w:rPr>
        <w:t xml:space="preserve">      Pełnomocnik Zamawiającego </w:t>
      </w:r>
    </w:p>
    <w:p w14:paraId="263FAE35" w14:textId="77777777" w:rsidR="00D608DA" w:rsidRPr="00AC150B" w:rsidRDefault="00D608DA" w:rsidP="00AC150B">
      <w:pPr>
        <w:pStyle w:val="Akapitzlist"/>
        <w:widowControl/>
        <w:tabs>
          <w:tab w:val="left" w:pos="0"/>
        </w:tabs>
        <w:autoSpaceDE/>
        <w:autoSpaceDN/>
        <w:adjustRightInd/>
        <w:ind w:left="0"/>
        <w:jc w:val="both"/>
        <w:rPr>
          <w:rFonts w:asciiTheme="minorHAnsi" w:hAnsiTheme="minorHAnsi" w:cstheme="minorHAnsi"/>
          <w:sz w:val="22"/>
          <w:szCs w:val="22"/>
        </w:rPr>
      </w:pPr>
    </w:p>
    <w:sectPr w:rsidR="00D608DA" w:rsidRPr="00AC150B" w:rsidSect="003751E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06D87" w14:textId="77777777" w:rsidR="003751E9" w:rsidRDefault="003751E9" w:rsidP="00250A52">
      <w:pPr>
        <w:spacing w:after="0" w:line="240" w:lineRule="auto"/>
      </w:pPr>
      <w:r>
        <w:separator/>
      </w:r>
    </w:p>
  </w:endnote>
  <w:endnote w:type="continuationSeparator" w:id="0">
    <w:p w14:paraId="6B1AB331" w14:textId="77777777" w:rsidR="003751E9" w:rsidRDefault="003751E9" w:rsidP="00250A52">
      <w:pPr>
        <w:spacing w:after="0" w:line="240" w:lineRule="auto"/>
      </w:pPr>
      <w:r>
        <w:continuationSeparator/>
      </w:r>
    </w:p>
  </w:endnote>
  <w:endnote w:type="continuationNotice" w:id="1">
    <w:p w14:paraId="00915CB9" w14:textId="77777777" w:rsidR="0025566C" w:rsidRDefault="00255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0"/>
    <w:family w:val="modern"/>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58A16" w14:textId="77777777" w:rsidR="003751E9" w:rsidRDefault="003751E9" w:rsidP="00250A52">
      <w:pPr>
        <w:spacing w:after="0" w:line="240" w:lineRule="auto"/>
      </w:pPr>
      <w:r>
        <w:separator/>
      </w:r>
    </w:p>
  </w:footnote>
  <w:footnote w:type="continuationSeparator" w:id="0">
    <w:p w14:paraId="4A8F6F1B" w14:textId="77777777" w:rsidR="003751E9" w:rsidRDefault="003751E9" w:rsidP="00250A52">
      <w:pPr>
        <w:spacing w:after="0" w:line="240" w:lineRule="auto"/>
      </w:pPr>
      <w:r>
        <w:continuationSeparator/>
      </w:r>
    </w:p>
  </w:footnote>
  <w:footnote w:type="continuationNotice" w:id="1">
    <w:p w14:paraId="09909365" w14:textId="77777777" w:rsidR="0025566C" w:rsidRDefault="002556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9"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19"/>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3"/>
  </w:num>
  <w:num w:numId="4" w16cid:durableId="1224678129">
    <w:abstractNumId w:val="24"/>
  </w:num>
  <w:num w:numId="5" w16cid:durableId="1260018789">
    <w:abstractNumId w:val="26"/>
  </w:num>
  <w:num w:numId="6" w16cid:durableId="1572153345">
    <w:abstractNumId w:val="6"/>
  </w:num>
  <w:num w:numId="7" w16cid:durableId="161356310">
    <w:abstractNumId w:val="7"/>
  </w:num>
  <w:num w:numId="8" w16cid:durableId="1362514366">
    <w:abstractNumId w:val="11"/>
  </w:num>
  <w:num w:numId="9" w16cid:durableId="1820463514">
    <w:abstractNumId w:val="29"/>
  </w:num>
  <w:num w:numId="10" w16cid:durableId="228227418">
    <w:abstractNumId w:val="28"/>
  </w:num>
  <w:num w:numId="11" w16cid:durableId="333843403">
    <w:abstractNumId w:val="33"/>
  </w:num>
  <w:num w:numId="12" w16cid:durableId="1953121517">
    <w:abstractNumId w:val="31"/>
  </w:num>
  <w:num w:numId="13" w16cid:durableId="1419642445">
    <w:abstractNumId w:val="1"/>
  </w:num>
  <w:num w:numId="14" w16cid:durableId="991640520">
    <w:abstractNumId w:val="12"/>
  </w:num>
  <w:num w:numId="15" w16cid:durableId="1288438150">
    <w:abstractNumId w:val="23"/>
  </w:num>
  <w:num w:numId="16" w16cid:durableId="455567778">
    <w:abstractNumId w:val="9"/>
  </w:num>
  <w:num w:numId="17" w16cid:durableId="1557544685">
    <w:abstractNumId w:val="25"/>
  </w:num>
  <w:num w:numId="18" w16cid:durableId="1083719030">
    <w:abstractNumId w:val="18"/>
  </w:num>
  <w:num w:numId="19" w16cid:durableId="107313718">
    <w:abstractNumId w:val="32"/>
  </w:num>
  <w:num w:numId="20" w16cid:durableId="1140028225">
    <w:abstractNumId w:val="4"/>
  </w:num>
  <w:num w:numId="21" w16cid:durableId="1973168748">
    <w:abstractNumId w:val="13"/>
  </w:num>
  <w:num w:numId="22" w16cid:durableId="1765878064">
    <w:abstractNumId w:val="20"/>
  </w:num>
  <w:num w:numId="23" w16cid:durableId="366830930">
    <w:abstractNumId w:val="21"/>
  </w:num>
  <w:num w:numId="24" w16cid:durableId="555314316">
    <w:abstractNumId w:val="30"/>
  </w:num>
  <w:num w:numId="25" w16cid:durableId="1788237608">
    <w:abstractNumId w:val="5"/>
  </w:num>
  <w:num w:numId="26" w16cid:durableId="1135101629">
    <w:abstractNumId w:val="16"/>
  </w:num>
  <w:num w:numId="27" w16cid:durableId="967199906">
    <w:abstractNumId w:val="15"/>
  </w:num>
  <w:num w:numId="28" w16cid:durableId="1901481951">
    <w:abstractNumId w:val="17"/>
  </w:num>
  <w:num w:numId="29" w16cid:durableId="1043213943">
    <w:abstractNumId w:val="22"/>
  </w:num>
  <w:num w:numId="30" w16cid:durableId="554122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0"/>
  </w:num>
  <w:num w:numId="32" w16cid:durableId="270674448">
    <w:abstractNumId w:val="14"/>
  </w:num>
  <w:num w:numId="33" w16cid:durableId="1977295576">
    <w:abstractNumId w:val="2"/>
  </w:num>
  <w:num w:numId="34" w16cid:durableId="3030512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6DAC"/>
    <w:rsid w:val="0001335C"/>
    <w:rsid w:val="000133BF"/>
    <w:rsid w:val="00015B9C"/>
    <w:rsid w:val="000216C2"/>
    <w:rsid w:val="0003485E"/>
    <w:rsid w:val="00041244"/>
    <w:rsid w:val="0004684D"/>
    <w:rsid w:val="0004730F"/>
    <w:rsid w:val="000515EA"/>
    <w:rsid w:val="00053E7D"/>
    <w:rsid w:val="00055DAF"/>
    <w:rsid w:val="00064EB2"/>
    <w:rsid w:val="0006587A"/>
    <w:rsid w:val="000676C8"/>
    <w:rsid w:val="00070184"/>
    <w:rsid w:val="00071148"/>
    <w:rsid w:val="00073B8F"/>
    <w:rsid w:val="000746B3"/>
    <w:rsid w:val="00077938"/>
    <w:rsid w:val="00082807"/>
    <w:rsid w:val="00083D91"/>
    <w:rsid w:val="000922BD"/>
    <w:rsid w:val="000950E2"/>
    <w:rsid w:val="000A52CF"/>
    <w:rsid w:val="000A5F02"/>
    <w:rsid w:val="000B4146"/>
    <w:rsid w:val="000C2C7B"/>
    <w:rsid w:val="000C4C3F"/>
    <w:rsid w:val="000C7C38"/>
    <w:rsid w:val="000D2C3A"/>
    <w:rsid w:val="000D32CA"/>
    <w:rsid w:val="000D344F"/>
    <w:rsid w:val="000E0841"/>
    <w:rsid w:val="000F4650"/>
    <w:rsid w:val="001031DD"/>
    <w:rsid w:val="001034CB"/>
    <w:rsid w:val="001066DB"/>
    <w:rsid w:val="001102AD"/>
    <w:rsid w:val="001275F3"/>
    <w:rsid w:val="00131F6E"/>
    <w:rsid w:val="001341E8"/>
    <w:rsid w:val="001347AF"/>
    <w:rsid w:val="00135A18"/>
    <w:rsid w:val="001479A8"/>
    <w:rsid w:val="00155A86"/>
    <w:rsid w:val="001560F1"/>
    <w:rsid w:val="00160557"/>
    <w:rsid w:val="001646DA"/>
    <w:rsid w:val="0016657E"/>
    <w:rsid w:val="00167D6D"/>
    <w:rsid w:val="00170917"/>
    <w:rsid w:val="00174E38"/>
    <w:rsid w:val="00192212"/>
    <w:rsid w:val="001979A7"/>
    <w:rsid w:val="001A3E84"/>
    <w:rsid w:val="001A41F8"/>
    <w:rsid w:val="001B3E38"/>
    <w:rsid w:val="001C2F76"/>
    <w:rsid w:val="001C578B"/>
    <w:rsid w:val="001D23F6"/>
    <w:rsid w:val="001D5F05"/>
    <w:rsid w:val="001E2070"/>
    <w:rsid w:val="001E6164"/>
    <w:rsid w:val="001F101A"/>
    <w:rsid w:val="001F29D0"/>
    <w:rsid w:val="001F3F12"/>
    <w:rsid w:val="001F62F9"/>
    <w:rsid w:val="002127DE"/>
    <w:rsid w:val="002131FD"/>
    <w:rsid w:val="00223A32"/>
    <w:rsid w:val="002368B8"/>
    <w:rsid w:val="0024322E"/>
    <w:rsid w:val="00247A06"/>
    <w:rsid w:val="00250A52"/>
    <w:rsid w:val="0025501B"/>
    <w:rsid w:val="0025566C"/>
    <w:rsid w:val="00263084"/>
    <w:rsid w:val="00266CBA"/>
    <w:rsid w:val="00266F26"/>
    <w:rsid w:val="00270C63"/>
    <w:rsid w:val="00272F6A"/>
    <w:rsid w:val="002835D9"/>
    <w:rsid w:val="00286D94"/>
    <w:rsid w:val="002918B4"/>
    <w:rsid w:val="00291D3C"/>
    <w:rsid w:val="002A122F"/>
    <w:rsid w:val="002A7E0C"/>
    <w:rsid w:val="002B3C87"/>
    <w:rsid w:val="002C2A27"/>
    <w:rsid w:val="002C3428"/>
    <w:rsid w:val="002D1613"/>
    <w:rsid w:val="002D23A3"/>
    <w:rsid w:val="002E0A57"/>
    <w:rsid w:val="002E3BF4"/>
    <w:rsid w:val="002F0325"/>
    <w:rsid w:val="002F1E70"/>
    <w:rsid w:val="002F201D"/>
    <w:rsid w:val="00303829"/>
    <w:rsid w:val="003046CA"/>
    <w:rsid w:val="0031108B"/>
    <w:rsid w:val="00314277"/>
    <w:rsid w:val="003166EF"/>
    <w:rsid w:val="003276F8"/>
    <w:rsid w:val="0033619C"/>
    <w:rsid w:val="0034180B"/>
    <w:rsid w:val="003507D5"/>
    <w:rsid w:val="00357078"/>
    <w:rsid w:val="00360FFE"/>
    <w:rsid w:val="003664D7"/>
    <w:rsid w:val="00367257"/>
    <w:rsid w:val="003711C9"/>
    <w:rsid w:val="003751E9"/>
    <w:rsid w:val="00392504"/>
    <w:rsid w:val="00392ACD"/>
    <w:rsid w:val="00393445"/>
    <w:rsid w:val="003A4743"/>
    <w:rsid w:val="003A6086"/>
    <w:rsid w:val="003B45C5"/>
    <w:rsid w:val="003C0138"/>
    <w:rsid w:val="003C3E83"/>
    <w:rsid w:val="003C60A8"/>
    <w:rsid w:val="003C6383"/>
    <w:rsid w:val="003C6BA8"/>
    <w:rsid w:val="003D18D9"/>
    <w:rsid w:val="003D1DEA"/>
    <w:rsid w:val="003D3AB2"/>
    <w:rsid w:val="003E32D7"/>
    <w:rsid w:val="003F07C4"/>
    <w:rsid w:val="00401576"/>
    <w:rsid w:val="00413251"/>
    <w:rsid w:val="00421899"/>
    <w:rsid w:val="004234CD"/>
    <w:rsid w:val="004252BC"/>
    <w:rsid w:val="0042635B"/>
    <w:rsid w:val="004341A5"/>
    <w:rsid w:val="00450964"/>
    <w:rsid w:val="0045526D"/>
    <w:rsid w:val="004553D1"/>
    <w:rsid w:val="00456D9B"/>
    <w:rsid w:val="00467EC5"/>
    <w:rsid w:val="00470A2D"/>
    <w:rsid w:val="00483023"/>
    <w:rsid w:val="00486901"/>
    <w:rsid w:val="004927A1"/>
    <w:rsid w:val="004A361E"/>
    <w:rsid w:val="004A4735"/>
    <w:rsid w:val="004A5C2A"/>
    <w:rsid w:val="004B5BA8"/>
    <w:rsid w:val="004B5D2A"/>
    <w:rsid w:val="004B76A0"/>
    <w:rsid w:val="004C1622"/>
    <w:rsid w:val="004D123F"/>
    <w:rsid w:val="004E30F2"/>
    <w:rsid w:val="004F5771"/>
    <w:rsid w:val="00501C22"/>
    <w:rsid w:val="00505C3B"/>
    <w:rsid w:val="00507059"/>
    <w:rsid w:val="005102A5"/>
    <w:rsid w:val="005110A5"/>
    <w:rsid w:val="005110AB"/>
    <w:rsid w:val="00514989"/>
    <w:rsid w:val="00515220"/>
    <w:rsid w:val="0052308A"/>
    <w:rsid w:val="005233EE"/>
    <w:rsid w:val="00524273"/>
    <w:rsid w:val="00531503"/>
    <w:rsid w:val="005326CF"/>
    <w:rsid w:val="00532706"/>
    <w:rsid w:val="00541EDC"/>
    <w:rsid w:val="00557AA0"/>
    <w:rsid w:val="00561148"/>
    <w:rsid w:val="00562F58"/>
    <w:rsid w:val="0056632A"/>
    <w:rsid w:val="0056666F"/>
    <w:rsid w:val="00570E12"/>
    <w:rsid w:val="00577F62"/>
    <w:rsid w:val="00580628"/>
    <w:rsid w:val="00582456"/>
    <w:rsid w:val="005875A4"/>
    <w:rsid w:val="005A61A0"/>
    <w:rsid w:val="005A76AF"/>
    <w:rsid w:val="005B3D0E"/>
    <w:rsid w:val="005C6D25"/>
    <w:rsid w:val="005E31C8"/>
    <w:rsid w:val="005E406E"/>
    <w:rsid w:val="005E4185"/>
    <w:rsid w:val="005E5656"/>
    <w:rsid w:val="006023AB"/>
    <w:rsid w:val="00607044"/>
    <w:rsid w:val="00612DDE"/>
    <w:rsid w:val="0062532C"/>
    <w:rsid w:val="00634795"/>
    <w:rsid w:val="00634954"/>
    <w:rsid w:val="00634B2C"/>
    <w:rsid w:val="00635FDF"/>
    <w:rsid w:val="00640677"/>
    <w:rsid w:val="00640ACA"/>
    <w:rsid w:val="00653098"/>
    <w:rsid w:val="00653A0C"/>
    <w:rsid w:val="00655082"/>
    <w:rsid w:val="006579E0"/>
    <w:rsid w:val="0066349E"/>
    <w:rsid w:val="0066757E"/>
    <w:rsid w:val="00684B43"/>
    <w:rsid w:val="006850FA"/>
    <w:rsid w:val="00692849"/>
    <w:rsid w:val="00694F5B"/>
    <w:rsid w:val="006A6C87"/>
    <w:rsid w:val="006B7762"/>
    <w:rsid w:val="006B7C97"/>
    <w:rsid w:val="006C3E73"/>
    <w:rsid w:val="006C5862"/>
    <w:rsid w:val="006D0BFD"/>
    <w:rsid w:val="006D1087"/>
    <w:rsid w:val="006D28E4"/>
    <w:rsid w:val="006D4B7F"/>
    <w:rsid w:val="006D7625"/>
    <w:rsid w:val="006D7F93"/>
    <w:rsid w:val="006E09A3"/>
    <w:rsid w:val="006E1649"/>
    <w:rsid w:val="006E538C"/>
    <w:rsid w:val="006F3195"/>
    <w:rsid w:val="006F77C9"/>
    <w:rsid w:val="00715DD1"/>
    <w:rsid w:val="00721C7C"/>
    <w:rsid w:val="007231BD"/>
    <w:rsid w:val="00724FE0"/>
    <w:rsid w:val="00733BA3"/>
    <w:rsid w:val="007429AF"/>
    <w:rsid w:val="00746B8B"/>
    <w:rsid w:val="00747475"/>
    <w:rsid w:val="00751A96"/>
    <w:rsid w:val="00754B37"/>
    <w:rsid w:val="0075768A"/>
    <w:rsid w:val="00770C30"/>
    <w:rsid w:val="00772123"/>
    <w:rsid w:val="0077610F"/>
    <w:rsid w:val="007814B6"/>
    <w:rsid w:val="007904B6"/>
    <w:rsid w:val="007954C9"/>
    <w:rsid w:val="007A5CDC"/>
    <w:rsid w:val="007B76A0"/>
    <w:rsid w:val="007C33FF"/>
    <w:rsid w:val="007C52A9"/>
    <w:rsid w:val="007C74EB"/>
    <w:rsid w:val="007D1B3D"/>
    <w:rsid w:val="007D1B6B"/>
    <w:rsid w:val="007D452F"/>
    <w:rsid w:val="007E25DD"/>
    <w:rsid w:val="007F0B06"/>
    <w:rsid w:val="007F4A9A"/>
    <w:rsid w:val="00805412"/>
    <w:rsid w:val="00817BD2"/>
    <w:rsid w:val="00823054"/>
    <w:rsid w:val="00825047"/>
    <w:rsid w:val="00834F15"/>
    <w:rsid w:val="0083735B"/>
    <w:rsid w:val="008417B3"/>
    <w:rsid w:val="00843E0E"/>
    <w:rsid w:val="00845AE2"/>
    <w:rsid w:val="008523C6"/>
    <w:rsid w:val="008574E6"/>
    <w:rsid w:val="00862E68"/>
    <w:rsid w:val="008653AD"/>
    <w:rsid w:val="0087306A"/>
    <w:rsid w:val="00873180"/>
    <w:rsid w:val="00873E64"/>
    <w:rsid w:val="00876AA1"/>
    <w:rsid w:val="00880B98"/>
    <w:rsid w:val="008832AE"/>
    <w:rsid w:val="00887577"/>
    <w:rsid w:val="008A23B8"/>
    <w:rsid w:val="008B4611"/>
    <w:rsid w:val="008D1FE0"/>
    <w:rsid w:val="008D6818"/>
    <w:rsid w:val="008E0881"/>
    <w:rsid w:val="008E72CD"/>
    <w:rsid w:val="009005D7"/>
    <w:rsid w:val="00906D10"/>
    <w:rsid w:val="00913929"/>
    <w:rsid w:val="009223E9"/>
    <w:rsid w:val="00932708"/>
    <w:rsid w:val="00933B51"/>
    <w:rsid w:val="00933DF9"/>
    <w:rsid w:val="0094523D"/>
    <w:rsid w:val="00946214"/>
    <w:rsid w:val="00953C5B"/>
    <w:rsid w:val="00960D2A"/>
    <w:rsid w:val="00966995"/>
    <w:rsid w:val="00972FD7"/>
    <w:rsid w:val="00977925"/>
    <w:rsid w:val="009868EB"/>
    <w:rsid w:val="009948D8"/>
    <w:rsid w:val="00995A2E"/>
    <w:rsid w:val="00997DAC"/>
    <w:rsid w:val="009B03CF"/>
    <w:rsid w:val="009C0BDA"/>
    <w:rsid w:val="009C3F36"/>
    <w:rsid w:val="009C472A"/>
    <w:rsid w:val="009D023D"/>
    <w:rsid w:val="009D15F5"/>
    <w:rsid w:val="009D540D"/>
    <w:rsid w:val="009E1E02"/>
    <w:rsid w:val="009E21B1"/>
    <w:rsid w:val="009E44DE"/>
    <w:rsid w:val="009E4C46"/>
    <w:rsid w:val="009E6B82"/>
    <w:rsid w:val="009E7A30"/>
    <w:rsid w:val="009F3895"/>
    <w:rsid w:val="009F54C9"/>
    <w:rsid w:val="00A0707A"/>
    <w:rsid w:val="00A12E11"/>
    <w:rsid w:val="00A14C84"/>
    <w:rsid w:val="00A31F06"/>
    <w:rsid w:val="00A3231B"/>
    <w:rsid w:val="00A43943"/>
    <w:rsid w:val="00A5489A"/>
    <w:rsid w:val="00A552D7"/>
    <w:rsid w:val="00A56289"/>
    <w:rsid w:val="00A60663"/>
    <w:rsid w:val="00A609CB"/>
    <w:rsid w:val="00A63299"/>
    <w:rsid w:val="00A64678"/>
    <w:rsid w:val="00A75AC6"/>
    <w:rsid w:val="00A817BC"/>
    <w:rsid w:val="00A839DD"/>
    <w:rsid w:val="00A8421C"/>
    <w:rsid w:val="00AA5095"/>
    <w:rsid w:val="00AA54BD"/>
    <w:rsid w:val="00AA695C"/>
    <w:rsid w:val="00AA6CBF"/>
    <w:rsid w:val="00AC150B"/>
    <w:rsid w:val="00AC151B"/>
    <w:rsid w:val="00AC189C"/>
    <w:rsid w:val="00AC2933"/>
    <w:rsid w:val="00AC6A3D"/>
    <w:rsid w:val="00AD0880"/>
    <w:rsid w:val="00AD54EF"/>
    <w:rsid w:val="00AD669A"/>
    <w:rsid w:val="00AD67CB"/>
    <w:rsid w:val="00AE3828"/>
    <w:rsid w:val="00AE40A0"/>
    <w:rsid w:val="00AF4D30"/>
    <w:rsid w:val="00B0437D"/>
    <w:rsid w:val="00B1075E"/>
    <w:rsid w:val="00B174E0"/>
    <w:rsid w:val="00B25544"/>
    <w:rsid w:val="00B25AC3"/>
    <w:rsid w:val="00B25BF0"/>
    <w:rsid w:val="00B274BE"/>
    <w:rsid w:val="00B40196"/>
    <w:rsid w:val="00B44AEB"/>
    <w:rsid w:val="00B507BF"/>
    <w:rsid w:val="00B50CC5"/>
    <w:rsid w:val="00B5548A"/>
    <w:rsid w:val="00B5555D"/>
    <w:rsid w:val="00B578A0"/>
    <w:rsid w:val="00B62908"/>
    <w:rsid w:val="00B65C01"/>
    <w:rsid w:val="00B7013B"/>
    <w:rsid w:val="00B75B14"/>
    <w:rsid w:val="00B76E25"/>
    <w:rsid w:val="00B82996"/>
    <w:rsid w:val="00B82B3E"/>
    <w:rsid w:val="00B8627C"/>
    <w:rsid w:val="00B9219E"/>
    <w:rsid w:val="00BA39FC"/>
    <w:rsid w:val="00BA42AD"/>
    <w:rsid w:val="00BA633E"/>
    <w:rsid w:val="00BB3549"/>
    <w:rsid w:val="00BB3A34"/>
    <w:rsid w:val="00BB4B29"/>
    <w:rsid w:val="00BB7AF2"/>
    <w:rsid w:val="00BC4C06"/>
    <w:rsid w:val="00BD197B"/>
    <w:rsid w:val="00BD273D"/>
    <w:rsid w:val="00BE1A4A"/>
    <w:rsid w:val="00BE33E1"/>
    <w:rsid w:val="00BE3C6E"/>
    <w:rsid w:val="00BE3ED7"/>
    <w:rsid w:val="00BE4539"/>
    <w:rsid w:val="00C02BB5"/>
    <w:rsid w:val="00C10356"/>
    <w:rsid w:val="00C237D1"/>
    <w:rsid w:val="00C25295"/>
    <w:rsid w:val="00C3184C"/>
    <w:rsid w:val="00C34777"/>
    <w:rsid w:val="00C35692"/>
    <w:rsid w:val="00C35F81"/>
    <w:rsid w:val="00C40B8A"/>
    <w:rsid w:val="00C41AF7"/>
    <w:rsid w:val="00C441E5"/>
    <w:rsid w:val="00C55318"/>
    <w:rsid w:val="00C56656"/>
    <w:rsid w:val="00C60D07"/>
    <w:rsid w:val="00C65C59"/>
    <w:rsid w:val="00C74989"/>
    <w:rsid w:val="00C753F5"/>
    <w:rsid w:val="00C85F87"/>
    <w:rsid w:val="00C91F90"/>
    <w:rsid w:val="00C93487"/>
    <w:rsid w:val="00C94835"/>
    <w:rsid w:val="00C97049"/>
    <w:rsid w:val="00CA73AB"/>
    <w:rsid w:val="00CB5176"/>
    <w:rsid w:val="00CB7C88"/>
    <w:rsid w:val="00CC0B65"/>
    <w:rsid w:val="00CC2105"/>
    <w:rsid w:val="00CC313F"/>
    <w:rsid w:val="00CC78C0"/>
    <w:rsid w:val="00CD0E8F"/>
    <w:rsid w:val="00CD11A1"/>
    <w:rsid w:val="00CD159E"/>
    <w:rsid w:val="00CE044E"/>
    <w:rsid w:val="00CE1ABF"/>
    <w:rsid w:val="00CE5788"/>
    <w:rsid w:val="00CF2DE8"/>
    <w:rsid w:val="00D019BC"/>
    <w:rsid w:val="00D02EEE"/>
    <w:rsid w:val="00D02F33"/>
    <w:rsid w:val="00D04539"/>
    <w:rsid w:val="00D14BFE"/>
    <w:rsid w:val="00D1675A"/>
    <w:rsid w:val="00D17B05"/>
    <w:rsid w:val="00D36104"/>
    <w:rsid w:val="00D4030F"/>
    <w:rsid w:val="00D4066F"/>
    <w:rsid w:val="00D40AA0"/>
    <w:rsid w:val="00D45723"/>
    <w:rsid w:val="00D50F80"/>
    <w:rsid w:val="00D511F8"/>
    <w:rsid w:val="00D52F86"/>
    <w:rsid w:val="00D608DA"/>
    <w:rsid w:val="00D63CB5"/>
    <w:rsid w:val="00D6431A"/>
    <w:rsid w:val="00D80A06"/>
    <w:rsid w:val="00D816BA"/>
    <w:rsid w:val="00D82212"/>
    <w:rsid w:val="00D929DF"/>
    <w:rsid w:val="00D93157"/>
    <w:rsid w:val="00D939F6"/>
    <w:rsid w:val="00D96415"/>
    <w:rsid w:val="00DA0861"/>
    <w:rsid w:val="00DA3E44"/>
    <w:rsid w:val="00DC0F10"/>
    <w:rsid w:val="00DC3B2D"/>
    <w:rsid w:val="00DC43B1"/>
    <w:rsid w:val="00DC69E2"/>
    <w:rsid w:val="00DD2508"/>
    <w:rsid w:val="00DD3CD0"/>
    <w:rsid w:val="00DE1E7A"/>
    <w:rsid w:val="00DE2169"/>
    <w:rsid w:val="00DF069E"/>
    <w:rsid w:val="00DF3CF9"/>
    <w:rsid w:val="00E13FC5"/>
    <w:rsid w:val="00E14217"/>
    <w:rsid w:val="00E35820"/>
    <w:rsid w:val="00E463DF"/>
    <w:rsid w:val="00E56363"/>
    <w:rsid w:val="00E77FC2"/>
    <w:rsid w:val="00E81498"/>
    <w:rsid w:val="00E8427E"/>
    <w:rsid w:val="00E9714F"/>
    <w:rsid w:val="00EA7EFF"/>
    <w:rsid w:val="00EB55B7"/>
    <w:rsid w:val="00EC2274"/>
    <w:rsid w:val="00EE02D6"/>
    <w:rsid w:val="00EE1010"/>
    <w:rsid w:val="00EE4478"/>
    <w:rsid w:val="00EE6DCC"/>
    <w:rsid w:val="00EF31A0"/>
    <w:rsid w:val="00F006FC"/>
    <w:rsid w:val="00F04F04"/>
    <w:rsid w:val="00F102BD"/>
    <w:rsid w:val="00F11140"/>
    <w:rsid w:val="00F1225B"/>
    <w:rsid w:val="00F20026"/>
    <w:rsid w:val="00F30BE3"/>
    <w:rsid w:val="00F31577"/>
    <w:rsid w:val="00F40B90"/>
    <w:rsid w:val="00F42724"/>
    <w:rsid w:val="00F6371C"/>
    <w:rsid w:val="00F63FBB"/>
    <w:rsid w:val="00F674E1"/>
    <w:rsid w:val="00F75610"/>
    <w:rsid w:val="00F802C7"/>
    <w:rsid w:val="00F8069A"/>
    <w:rsid w:val="00F836F9"/>
    <w:rsid w:val="00F96C85"/>
    <w:rsid w:val="00FB3C5C"/>
    <w:rsid w:val="00FB786E"/>
    <w:rsid w:val="00FC3AB5"/>
    <w:rsid w:val="00FC3E25"/>
    <w:rsid w:val="00FC6558"/>
    <w:rsid w:val="00FC6A43"/>
    <w:rsid w:val="00FD5F7F"/>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94402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3" ma:contentTypeDescription="Utwórz nowy dokument." ma:contentTypeScope="" ma:versionID="7aaca84b31fe405ad4b2a1b14d6adcc1">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aaf7e9d91db8cbc3204f095e7aac2c08"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E7C52-BAAA-43AF-B40A-0CB4445DBD86}">
  <ds:schemaRefs>
    <ds:schemaRef ds:uri="http://schemas.microsoft.com/sharepoint/events"/>
  </ds:schemaRefs>
</ds:datastoreItem>
</file>

<file path=customXml/itemProps2.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customXml/itemProps3.xml><?xml version="1.0" encoding="utf-8"?>
<ds:datastoreItem xmlns:ds="http://schemas.openxmlformats.org/officeDocument/2006/customXml" ds:itemID="{F6D9A4FE-E215-4863-8739-3775E8224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88DB5-EEAC-4708-B6A4-130D4E92A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1675</Words>
  <Characters>10055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139</cp:revision>
  <dcterms:created xsi:type="dcterms:W3CDTF">2024-01-16T23:36:00Z</dcterms:created>
  <dcterms:modified xsi:type="dcterms:W3CDTF">2024-07-12T08:05:00Z</dcterms:modified>
</cp:coreProperties>
</file>