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E2EAF" w14:textId="59C4E18B" w:rsidR="003E5E5B" w:rsidRPr="00874987" w:rsidRDefault="003E5E5B" w:rsidP="003E5E5B">
      <w:pPr>
        <w:suppressAutoHyphens/>
        <w:spacing w:after="0" w:line="240" w:lineRule="auto"/>
        <w:ind w:left="720" w:hanging="360"/>
        <w:jc w:val="right"/>
        <w:rPr>
          <w:rFonts w:ascii="Times New Roman" w:hAnsi="Times New Roman" w:cs="Times New Roman"/>
          <w:b/>
          <w:bCs/>
          <w:sz w:val="24"/>
          <w:szCs w:val="24"/>
        </w:rPr>
      </w:pPr>
      <w:bookmarkStart w:id="0" w:name="_Hlk11825492"/>
      <w:r w:rsidRPr="00874987">
        <w:rPr>
          <w:rFonts w:ascii="Times New Roman" w:hAnsi="Times New Roman" w:cs="Times New Roman"/>
          <w:b/>
          <w:bCs/>
          <w:sz w:val="24"/>
          <w:szCs w:val="24"/>
        </w:rPr>
        <w:t>Załącznik Nr 1 do SWZ</w:t>
      </w:r>
    </w:p>
    <w:p w14:paraId="0B41C60C" w14:textId="33E45606" w:rsidR="003E5E5B" w:rsidRPr="00874987" w:rsidRDefault="003E5E5B" w:rsidP="003E5E5B">
      <w:pPr>
        <w:suppressAutoHyphens/>
        <w:spacing w:after="0" w:line="240" w:lineRule="auto"/>
        <w:ind w:left="720" w:hanging="360"/>
        <w:jc w:val="both"/>
        <w:rPr>
          <w:rFonts w:ascii="Times New Roman" w:hAnsi="Times New Roman" w:cs="Times New Roman"/>
          <w:b/>
          <w:bCs/>
          <w:sz w:val="24"/>
          <w:szCs w:val="24"/>
        </w:rPr>
      </w:pPr>
      <w:r w:rsidRPr="00874987">
        <w:rPr>
          <w:rFonts w:ascii="Times New Roman" w:hAnsi="Times New Roman" w:cs="Times New Roman"/>
          <w:b/>
          <w:bCs/>
          <w:sz w:val="24"/>
          <w:szCs w:val="24"/>
        </w:rPr>
        <w:t>Opis przedmiotu zamówienia</w:t>
      </w:r>
    </w:p>
    <w:p w14:paraId="710D88A1" w14:textId="77777777" w:rsidR="003E5E5B" w:rsidRDefault="003E5E5B" w:rsidP="00C850E1">
      <w:pPr>
        <w:suppressAutoHyphens/>
        <w:spacing w:after="0" w:line="240" w:lineRule="auto"/>
        <w:ind w:left="720" w:hanging="360"/>
        <w:rPr>
          <w:rFonts w:ascii="Times New Roman" w:hAnsi="Times New Roman" w:cs="Times New Roman"/>
          <w:b/>
          <w:bCs/>
        </w:rPr>
      </w:pPr>
    </w:p>
    <w:p w14:paraId="4C23E633" w14:textId="43C32B5A" w:rsidR="00406360" w:rsidRPr="00874987" w:rsidRDefault="00DA3673" w:rsidP="00C850E1">
      <w:pPr>
        <w:suppressAutoHyphens/>
        <w:spacing w:after="0" w:line="240" w:lineRule="auto"/>
        <w:ind w:left="720" w:hanging="360"/>
        <w:rPr>
          <w:rFonts w:ascii="Times New Roman" w:hAnsi="Times New Roman" w:cs="Times New Roman"/>
          <w:b/>
          <w:bCs/>
          <w:sz w:val="24"/>
          <w:szCs w:val="24"/>
        </w:rPr>
      </w:pPr>
      <w:r>
        <w:rPr>
          <w:rFonts w:ascii="Times New Roman" w:hAnsi="Times New Roman" w:cs="Times New Roman"/>
          <w:b/>
          <w:bCs/>
          <w:sz w:val="24"/>
          <w:szCs w:val="24"/>
        </w:rPr>
        <w:t>Część nr</w:t>
      </w:r>
      <w:r w:rsidR="00406360" w:rsidRPr="00874987">
        <w:rPr>
          <w:rFonts w:ascii="Times New Roman" w:hAnsi="Times New Roman" w:cs="Times New Roman"/>
          <w:b/>
          <w:bCs/>
          <w:sz w:val="24"/>
          <w:szCs w:val="24"/>
        </w:rPr>
        <w:t xml:space="preserve"> 1 – Dostawa komputerów i akcesoriów komputerowych</w:t>
      </w:r>
    </w:p>
    <w:p w14:paraId="74630AFD" w14:textId="77777777" w:rsidR="00406360" w:rsidRPr="00874987" w:rsidRDefault="00406360" w:rsidP="00C850E1">
      <w:pPr>
        <w:suppressAutoHyphens/>
        <w:spacing w:after="0" w:line="240" w:lineRule="auto"/>
        <w:ind w:left="720" w:hanging="360"/>
        <w:rPr>
          <w:rFonts w:ascii="Times New Roman" w:hAnsi="Times New Roman" w:cs="Times New Roman"/>
          <w:b/>
          <w:bCs/>
        </w:rPr>
      </w:pPr>
    </w:p>
    <w:p w14:paraId="7DF9B69E" w14:textId="0190C92B" w:rsidR="00C850E1" w:rsidRPr="00874987" w:rsidRDefault="00C850E1" w:rsidP="00C850E1">
      <w:pPr>
        <w:numPr>
          <w:ilvl w:val="0"/>
          <w:numId w:val="1"/>
        </w:numPr>
        <w:suppressAutoHyphens/>
        <w:spacing w:after="0" w:line="240" w:lineRule="auto"/>
        <w:rPr>
          <w:rFonts w:ascii="Times New Roman" w:hAnsi="Times New Roman" w:cs="Times New Roman"/>
          <w:b/>
        </w:rPr>
      </w:pPr>
      <w:r w:rsidRPr="00874987">
        <w:rPr>
          <w:rFonts w:ascii="Times New Roman" w:hAnsi="Times New Roman" w:cs="Times New Roman"/>
          <w:b/>
        </w:rPr>
        <w:t xml:space="preserve">Komputery stacjonarne – </w:t>
      </w:r>
      <w:r w:rsidR="006A05B8" w:rsidRPr="00874987">
        <w:rPr>
          <w:rFonts w:ascii="Times New Roman" w:hAnsi="Times New Roman" w:cs="Times New Roman"/>
          <w:b/>
        </w:rPr>
        <w:t>15</w:t>
      </w:r>
      <w:r w:rsidRPr="00874987">
        <w:rPr>
          <w:rFonts w:ascii="Times New Roman" w:hAnsi="Times New Roman" w:cs="Times New Roman"/>
          <w:b/>
        </w:rPr>
        <w:t xml:space="preserve"> sztuk</w:t>
      </w:r>
    </w:p>
    <w:p w14:paraId="5C448A39" w14:textId="77777777" w:rsidR="00FB512C" w:rsidRPr="00874987" w:rsidRDefault="00FB512C" w:rsidP="00FB512C">
      <w:pPr>
        <w:suppressAutoHyphens/>
        <w:spacing w:after="0" w:line="240" w:lineRule="auto"/>
        <w:rPr>
          <w:rFonts w:ascii="Times New Roman" w:hAnsi="Times New Roman" w:cs="Times New Roman"/>
          <w:b/>
        </w:rPr>
      </w:pPr>
    </w:p>
    <w:p w14:paraId="20C7B6A7" w14:textId="77777777" w:rsidR="00FB512C" w:rsidRPr="00874987" w:rsidRDefault="00FB512C" w:rsidP="00FB512C">
      <w:pPr>
        <w:suppressAutoHyphens/>
        <w:spacing w:after="0" w:line="240" w:lineRule="auto"/>
        <w:ind w:left="720"/>
        <w:rPr>
          <w:rFonts w:ascii="Times New Roman" w:hAnsi="Times New Roman" w:cs="Times New Roman"/>
          <w:b/>
        </w:rPr>
      </w:pPr>
      <w:r w:rsidRPr="00874987">
        <w:rPr>
          <w:rFonts w:ascii="Times New Roman" w:hAnsi="Times New Roman" w:cs="Times New Roman"/>
          <w:b/>
        </w:rPr>
        <w:t>Producent.................................. Model .......................................</w:t>
      </w:r>
    </w:p>
    <w:p w14:paraId="6FDFD317" w14:textId="359CAEB3" w:rsidR="00C850E1" w:rsidRPr="00874987" w:rsidRDefault="00874987" w:rsidP="00874987">
      <w:pPr>
        <w:suppressAutoHyphens/>
        <w:spacing w:after="0" w:line="240" w:lineRule="auto"/>
        <w:ind w:left="1428" w:firstLine="696"/>
        <w:rPr>
          <w:rFonts w:ascii="Times New Roman" w:hAnsi="Times New Roman" w:cs="Times New Roman"/>
          <w:b/>
        </w:rPr>
      </w:pPr>
      <w:r>
        <w:rPr>
          <w:rFonts w:ascii="Times New Roman" w:hAnsi="Times New Roman" w:cs="Times New Roman"/>
          <w:b/>
        </w:rPr>
        <w:t>(wypełnia Wykonawca)</w:t>
      </w:r>
    </w:p>
    <w:tbl>
      <w:tblPr>
        <w:tblW w:w="523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78"/>
        <w:gridCol w:w="3908"/>
        <w:gridCol w:w="3907"/>
      </w:tblGrid>
      <w:tr w:rsidR="00FB512C" w:rsidRPr="00C850E1" w14:paraId="1CA323B9" w14:textId="744B7067" w:rsidTr="00FB512C">
        <w:trPr>
          <w:trHeight w:val="284"/>
        </w:trPr>
        <w:tc>
          <w:tcPr>
            <w:tcW w:w="883" w:type="pct"/>
            <w:shd w:val="clear" w:color="auto" w:fill="000000"/>
            <w:vAlign w:val="center"/>
          </w:tcPr>
          <w:p w14:paraId="78B217C2" w14:textId="77777777" w:rsidR="00FB512C" w:rsidRPr="00874987" w:rsidRDefault="00FB512C" w:rsidP="00FB512C">
            <w:pPr>
              <w:jc w:val="center"/>
              <w:rPr>
                <w:rFonts w:ascii="Times New Roman" w:hAnsi="Times New Roman" w:cs="Times New Roman"/>
                <w:b/>
              </w:rPr>
            </w:pPr>
            <w:r w:rsidRPr="00874987">
              <w:rPr>
                <w:rFonts w:ascii="Times New Roman" w:hAnsi="Times New Roman" w:cs="Times New Roman"/>
                <w:b/>
              </w:rPr>
              <w:t>Nazwa komponentu</w:t>
            </w:r>
          </w:p>
        </w:tc>
        <w:tc>
          <w:tcPr>
            <w:tcW w:w="2058" w:type="pct"/>
            <w:shd w:val="clear" w:color="auto" w:fill="000000"/>
            <w:vAlign w:val="center"/>
          </w:tcPr>
          <w:p w14:paraId="634657CC" w14:textId="77777777" w:rsidR="00FB512C" w:rsidRPr="00874987" w:rsidRDefault="00FB512C" w:rsidP="00FB512C">
            <w:pPr>
              <w:ind w:left="-71"/>
              <w:jc w:val="center"/>
              <w:rPr>
                <w:rFonts w:ascii="Times New Roman" w:hAnsi="Times New Roman" w:cs="Times New Roman"/>
                <w:b/>
              </w:rPr>
            </w:pPr>
            <w:r w:rsidRPr="00874987">
              <w:rPr>
                <w:rFonts w:ascii="Times New Roman" w:hAnsi="Times New Roman" w:cs="Times New Roman"/>
                <w:b/>
              </w:rPr>
              <w:t>Wymagane minimalne parametry techniczne komputerów</w:t>
            </w:r>
          </w:p>
        </w:tc>
        <w:tc>
          <w:tcPr>
            <w:tcW w:w="2058" w:type="pct"/>
            <w:shd w:val="clear" w:color="auto" w:fill="000000"/>
          </w:tcPr>
          <w:p w14:paraId="5C893E74" w14:textId="27A853C6" w:rsidR="00FB512C" w:rsidRPr="00874987" w:rsidRDefault="00FB512C" w:rsidP="00FB512C">
            <w:pPr>
              <w:ind w:left="-71"/>
              <w:jc w:val="center"/>
              <w:rPr>
                <w:rFonts w:ascii="Times New Roman" w:hAnsi="Times New Roman" w:cs="Times New Roman"/>
                <w:b/>
                <w:color w:val="FFFFFF" w:themeColor="background1"/>
              </w:rPr>
            </w:pPr>
            <w:r w:rsidRPr="00874987">
              <w:rPr>
                <w:rFonts w:ascii="Times New Roman" w:hAnsi="Times New Roman" w:cs="Times New Roman"/>
                <w:b/>
                <w:color w:val="FFFFFF" w:themeColor="background1"/>
              </w:rPr>
              <w:t>Parametry techniczne oferowanych komputerów</w:t>
            </w:r>
            <w:r w:rsidR="00874987">
              <w:rPr>
                <w:rFonts w:ascii="Times New Roman" w:hAnsi="Times New Roman" w:cs="Times New Roman"/>
                <w:b/>
                <w:color w:val="FFFFFF" w:themeColor="background1"/>
              </w:rPr>
              <w:t xml:space="preserve"> stacjonarnych</w:t>
            </w:r>
          </w:p>
          <w:p w14:paraId="0D241D4D" w14:textId="182DD324" w:rsidR="00FB512C" w:rsidRPr="00874987" w:rsidRDefault="00FB512C" w:rsidP="00FB512C">
            <w:pPr>
              <w:ind w:left="-71"/>
              <w:jc w:val="center"/>
              <w:rPr>
                <w:rFonts w:ascii="Times New Roman" w:hAnsi="Times New Roman" w:cs="Times New Roman"/>
                <w:b/>
              </w:rPr>
            </w:pPr>
            <w:r w:rsidRPr="00874987">
              <w:rPr>
                <w:rFonts w:ascii="Times New Roman" w:hAnsi="Times New Roman" w:cs="Times New Roman"/>
                <w:b/>
                <w:color w:val="FFFFFF" w:themeColor="background1"/>
              </w:rPr>
              <w:t>(wypełnia Wykonawca)</w:t>
            </w:r>
          </w:p>
        </w:tc>
      </w:tr>
      <w:tr w:rsidR="00FB512C" w:rsidRPr="00C850E1" w14:paraId="538B8435" w14:textId="3D84DA3B" w:rsidTr="00FB512C">
        <w:trPr>
          <w:trHeight w:val="284"/>
        </w:trPr>
        <w:tc>
          <w:tcPr>
            <w:tcW w:w="883" w:type="pct"/>
          </w:tcPr>
          <w:p w14:paraId="399E384A" w14:textId="77777777" w:rsidR="00FB512C" w:rsidRPr="00C850E1" w:rsidRDefault="00FB512C" w:rsidP="00FB512C">
            <w:pPr>
              <w:jc w:val="both"/>
              <w:rPr>
                <w:rFonts w:ascii="Arial" w:hAnsi="Arial" w:cs="Arial"/>
                <w:bCs/>
                <w:sz w:val="20"/>
                <w:szCs w:val="20"/>
              </w:rPr>
            </w:pPr>
            <w:r w:rsidRPr="00C850E1">
              <w:rPr>
                <w:rFonts w:ascii="Arial" w:hAnsi="Arial" w:cs="Arial"/>
                <w:bCs/>
                <w:sz w:val="20"/>
                <w:szCs w:val="20"/>
              </w:rPr>
              <w:t>Typ</w:t>
            </w:r>
          </w:p>
        </w:tc>
        <w:tc>
          <w:tcPr>
            <w:tcW w:w="2058" w:type="pct"/>
          </w:tcPr>
          <w:p w14:paraId="05E23EAF" w14:textId="77777777" w:rsidR="00FB512C" w:rsidRPr="00C850E1" w:rsidRDefault="00FB512C" w:rsidP="00FB512C">
            <w:pPr>
              <w:jc w:val="both"/>
              <w:rPr>
                <w:rFonts w:ascii="Arial" w:hAnsi="Arial" w:cs="Arial"/>
                <w:bCs/>
                <w:sz w:val="20"/>
                <w:szCs w:val="20"/>
              </w:rPr>
            </w:pPr>
            <w:r w:rsidRPr="00C850E1">
              <w:rPr>
                <w:rFonts w:ascii="Arial" w:hAnsi="Arial" w:cs="Arial"/>
                <w:bCs/>
                <w:sz w:val="20"/>
                <w:szCs w:val="20"/>
              </w:rPr>
              <w:t>Komputer stacjonarny. W ofercie wymagane jest podanie modelu, symbolu oraz producenta</w:t>
            </w:r>
          </w:p>
        </w:tc>
        <w:tc>
          <w:tcPr>
            <w:tcW w:w="2058" w:type="pct"/>
          </w:tcPr>
          <w:p w14:paraId="2CB4D94F" w14:textId="77777777" w:rsidR="00FB512C" w:rsidRPr="00C850E1" w:rsidRDefault="00FB512C" w:rsidP="00FB512C">
            <w:pPr>
              <w:jc w:val="both"/>
              <w:rPr>
                <w:rFonts w:ascii="Arial" w:hAnsi="Arial" w:cs="Arial"/>
                <w:bCs/>
                <w:sz w:val="20"/>
                <w:szCs w:val="20"/>
              </w:rPr>
            </w:pPr>
          </w:p>
        </w:tc>
      </w:tr>
      <w:tr w:rsidR="00FB512C" w:rsidRPr="00C850E1" w14:paraId="4CC36149" w14:textId="3101774E" w:rsidTr="00FB512C">
        <w:trPr>
          <w:trHeight w:val="284"/>
        </w:trPr>
        <w:tc>
          <w:tcPr>
            <w:tcW w:w="883" w:type="pct"/>
          </w:tcPr>
          <w:p w14:paraId="2A5BCDC8" w14:textId="77777777" w:rsidR="00FB512C" w:rsidRPr="00C850E1" w:rsidRDefault="00FB512C" w:rsidP="00FB512C">
            <w:pPr>
              <w:jc w:val="both"/>
              <w:rPr>
                <w:rFonts w:ascii="Arial" w:hAnsi="Arial" w:cs="Arial"/>
                <w:bCs/>
                <w:sz w:val="20"/>
                <w:szCs w:val="20"/>
              </w:rPr>
            </w:pPr>
            <w:r w:rsidRPr="00C850E1">
              <w:rPr>
                <w:rFonts w:ascii="Arial" w:hAnsi="Arial" w:cs="Arial"/>
                <w:bCs/>
                <w:sz w:val="20"/>
                <w:szCs w:val="20"/>
              </w:rPr>
              <w:t>Zastosowanie</w:t>
            </w:r>
          </w:p>
        </w:tc>
        <w:tc>
          <w:tcPr>
            <w:tcW w:w="2058" w:type="pct"/>
          </w:tcPr>
          <w:p w14:paraId="1EF2340C" w14:textId="77777777" w:rsidR="00FB512C" w:rsidRPr="00C850E1" w:rsidRDefault="00FB512C" w:rsidP="00FB512C">
            <w:pPr>
              <w:jc w:val="both"/>
              <w:rPr>
                <w:rFonts w:ascii="Arial" w:hAnsi="Arial" w:cs="Arial"/>
                <w:bCs/>
                <w:sz w:val="20"/>
                <w:szCs w:val="20"/>
              </w:rPr>
            </w:pPr>
            <w:r w:rsidRPr="00C850E1">
              <w:rPr>
                <w:rFonts w:ascii="Arial" w:hAnsi="Arial" w:cs="Arial"/>
                <w:bCs/>
                <w:sz w:val="20"/>
                <w:szCs w:val="20"/>
              </w:rPr>
              <w:t>Komputer będzie wykorzystywany dla potrzeb aplikacji biurowych, aplikacji obliczeniowych, dostępu do Internetu oraz poczty elektronicznej, jako lokalna baza danych</w:t>
            </w:r>
            <w:r>
              <w:rPr>
                <w:rFonts w:ascii="Arial" w:hAnsi="Arial" w:cs="Arial"/>
                <w:bCs/>
                <w:sz w:val="20"/>
                <w:szCs w:val="20"/>
              </w:rPr>
              <w:t>.</w:t>
            </w:r>
          </w:p>
        </w:tc>
        <w:tc>
          <w:tcPr>
            <w:tcW w:w="2058" w:type="pct"/>
          </w:tcPr>
          <w:p w14:paraId="204AA961" w14:textId="77777777" w:rsidR="00FB512C" w:rsidRPr="00C850E1" w:rsidRDefault="00FB512C" w:rsidP="00FB512C">
            <w:pPr>
              <w:jc w:val="both"/>
              <w:rPr>
                <w:rFonts w:ascii="Arial" w:hAnsi="Arial" w:cs="Arial"/>
                <w:bCs/>
                <w:sz w:val="20"/>
                <w:szCs w:val="20"/>
              </w:rPr>
            </w:pPr>
          </w:p>
        </w:tc>
      </w:tr>
      <w:tr w:rsidR="00FB512C" w:rsidRPr="00C850E1" w14:paraId="5D3CB7F6" w14:textId="6B50B0FF" w:rsidTr="00FB512C">
        <w:trPr>
          <w:trHeight w:val="284"/>
        </w:trPr>
        <w:tc>
          <w:tcPr>
            <w:tcW w:w="883" w:type="pct"/>
          </w:tcPr>
          <w:p w14:paraId="7E781ECF" w14:textId="77777777" w:rsidR="00FB512C" w:rsidRPr="00C850E1" w:rsidRDefault="00FB512C" w:rsidP="00FB512C">
            <w:pPr>
              <w:jc w:val="both"/>
              <w:rPr>
                <w:rFonts w:ascii="Arial" w:hAnsi="Arial" w:cs="Arial"/>
                <w:bCs/>
                <w:sz w:val="20"/>
                <w:szCs w:val="20"/>
              </w:rPr>
            </w:pPr>
            <w:r w:rsidRPr="00C850E1">
              <w:rPr>
                <w:rFonts w:ascii="Arial" w:hAnsi="Arial" w:cs="Arial"/>
                <w:bCs/>
                <w:sz w:val="20"/>
                <w:szCs w:val="20"/>
              </w:rPr>
              <w:t>Wydajność obliczeniowa</w:t>
            </w:r>
          </w:p>
        </w:tc>
        <w:tc>
          <w:tcPr>
            <w:tcW w:w="2058" w:type="pct"/>
          </w:tcPr>
          <w:p w14:paraId="6142DD9D" w14:textId="77777777" w:rsidR="00FB512C" w:rsidRPr="00C850E1" w:rsidRDefault="00FB512C" w:rsidP="00FA3061">
            <w:pPr>
              <w:jc w:val="both"/>
              <w:rPr>
                <w:rFonts w:ascii="Arial" w:hAnsi="Arial" w:cs="Arial"/>
                <w:bCs/>
                <w:sz w:val="20"/>
                <w:szCs w:val="20"/>
              </w:rPr>
            </w:pPr>
            <w:r w:rsidRPr="00C850E1">
              <w:rPr>
                <w:rFonts w:ascii="Arial" w:hAnsi="Arial" w:cs="Arial"/>
                <w:bCs/>
                <w:sz w:val="20"/>
                <w:szCs w:val="20"/>
              </w:rPr>
              <w:t xml:space="preserve">Procesor wielordzeniowy osiągający w teście PassMark CPU Mark wynik min. 11500 punktów według wyników ze strony </w:t>
            </w:r>
            <w:hyperlink r:id="rId8" w:history="1">
              <w:r w:rsidRPr="00C850E1">
                <w:rPr>
                  <w:rStyle w:val="Hipercze"/>
                  <w:rFonts w:ascii="Arial" w:hAnsi="Arial" w:cs="Arial"/>
                  <w:bCs/>
                  <w:sz w:val="20"/>
                  <w:szCs w:val="20"/>
                </w:rPr>
                <w:t>https://www.cpubenchmark.net</w:t>
              </w:r>
            </w:hyperlink>
            <w:r w:rsidRPr="00C850E1">
              <w:rPr>
                <w:rFonts w:ascii="Arial" w:hAnsi="Arial" w:cs="Arial"/>
                <w:bCs/>
                <w:sz w:val="20"/>
                <w:szCs w:val="20"/>
              </w:rPr>
              <w:t xml:space="preserve"> </w:t>
            </w:r>
          </w:p>
        </w:tc>
        <w:tc>
          <w:tcPr>
            <w:tcW w:w="2058" w:type="pct"/>
          </w:tcPr>
          <w:p w14:paraId="11A320C6" w14:textId="77777777" w:rsidR="00FB512C" w:rsidRPr="00C850E1" w:rsidRDefault="00FB512C" w:rsidP="00FA3061">
            <w:pPr>
              <w:jc w:val="both"/>
              <w:rPr>
                <w:rFonts w:ascii="Arial" w:hAnsi="Arial" w:cs="Arial"/>
                <w:bCs/>
                <w:sz w:val="20"/>
                <w:szCs w:val="20"/>
              </w:rPr>
            </w:pPr>
          </w:p>
        </w:tc>
      </w:tr>
      <w:tr w:rsidR="00FB512C" w:rsidRPr="00C850E1" w14:paraId="7CBE732B" w14:textId="3A2D0267" w:rsidTr="00FB512C">
        <w:trPr>
          <w:trHeight w:val="284"/>
        </w:trPr>
        <w:tc>
          <w:tcPr>
            <w:tcW w:w="883" w:type="pct"/>
          </w:tcPr>
          <w:p w14:paraId="7D6A2FBB" w14:textId="77777777" w:rsidR="00FB512C" w:rsidRPr="00C850E1" w:rsidRDefault="00FB512C" w:rsidP="00FB512C">
            <w:pPr>
              <w:jc w:val="both"/>
              <w:rPr>
                <w:rFonts w:ascii="Arial" w:hAnsi="Arial" w:cs="Arial"/>
                <w:bCs/>
                <w:sz w:val="20"/>
                <w:szCs w:val="20"/>
              </w:rPr>
            </w:pPr>
            <w:r w:rsidRPr="00C850E1">
              <w:rPr>
                <w:rFonts w:ascii="Arial" w:hAnsi="Arial" w:cs="Arial"/>
                <w:bCs/>
                <w:sz w:val="20"/>
                <w:szCs w:val="20"/>
              </w:rPr>
              <w:t>Pamięć operacyjna RAM</w:t>
            </w:r>
          </w:p>
        </w:tc>
        <w:tc>
          <w:tcPr>
            <w:tcW w:w="2058" w:type="pct"/>
          </w:tcPr>
          <w:p w14:paraId="6DB61131" w14:textId="77777777" w:rsidR="00FB512C" w:rsidRPr="00C850E1" w:rsidRDefault="00FB512C" w:rsidP="00FB512C">
            <w:pPr>
              <w:jc w:val="both"/>
              <w:rPr>
                <w:rFonts w:ascii="Arial" w:hAnsi="Arial" w:cs="Arial"/>
                <w:bCs/>
                <w:sz w:val="20"/>
                <w:szCs w:val="20"/>
              </w:rPr>
            </w:pPr>
            <w:r w:rsidRPr="00C850E1">
              <w:rPr>
                <w:rFonts w:ascii="Arial" w:hAnsi="Arial" w:cs="Arial"/>
                <w:bCs/>
                <w:sz w:val="20"/>
                <w:szCs w:val="20"/>
              </w:rPr>
              <w:t>8GB DDR4 2666MHz możliwość rozbudowy do min 32GB, min. 1 slot wolny</w:t>
            </w:r>
          </w:p>
        </w:tc>
        <w:tc>
          <w:tcPr>
            <w:tcW w:w="2058" w:type="pct"/>
          </w:tcPr>
          <w:p w14:paraId="6BC20547" w14:textId="77777777" w:rsidR="00FB512C" w:rsidRPr="00C850E1" w:rsidRDefault="00FB512C" w:rsidP="00FB512C">
            <w:pPr>
              <w:jc w:val="both"/>
              <w:rPr>
                <w:rFonts w:ascii="Arial" w:hAnsi="Arial" w:cs="Arial"/>
                <w:bCs/>
                <w:sz w:val="20"/>
                <w:szCs w:val="20"/>
              </w:rPr>
            </w:pPr>
          </w:p>
        </w:tc>
      </w:tr>
      <w:tr w:rsidR="00FB512C" w:rsidRPr="00C850E1" w14:paraId="26F85620" w14:textId="0D516929" w:rsidTr="00FB512C">
        <w:trPr>
          <w:trHeight w:val="284"/>
        </w:trPr>
        <w:tc>
          <w:tcPr>
            <w:tcW w:w="883" w:type="pct"/>
          </w:tcPr>
          <w:p w14:paraId="315527E4" w14:textId="77777777" w:rsidR="00FB512C" w:rsidRPr="00C850E1" w:rsidRDefault="00FB512C" w:rsidP="00FB512C">
            <w:pPr>
              <w:jc w:val="both"/>
              <w:rPr>
                <w:rFonts w:ascii="Arial" w:hAnsi="Arial" w:cs="Arial"/>
                <w:bCs/>
                <w:sz w:val="20"/>
                <w:szCs w:val="20"/>
              </w:rPr>
            </w:pPr>
            <w:r w:rsidRPr="00C850E1">
              <w:rPr>
                <w:rFonts w:ascii="Arial" w:hAnsi="Arial" w:cs="Arial"/>
                <w:bCs/>
                <w:sz w:val="20"/>
                <w:szCs w:val="20"/>
              </w:rPr>
              <w:t>Parametry pami</w:t>
            </w:r>
            <w:r>
              <w:rPr>
                <w:rFonts w:ascii="Arial" w:hAnsi="Arial" w:cs="Arial"/>
                <w:bCs/>
                <w:sz w:val="20"/>
                <w:szCs w:val="20"/>
              </w:rPr>
              <w:t>ę</w:t>
            </w:r>
            <w:r w:rsidRPr="00C850E1">
              <w:rPr>
                <w:rFonts w:ascii="Arial" w:hAnsi="Arial" w:cs="Arial"/>
                <w:bCs/>
                <w:sz w:val="20"/>
                <w:szCs w:val="20"/>
              </w:rPr>
              <w:t>ci masowej</w:t>
            </w:r>
          </w:p>
        </w:tc>
        <w:tc>
          <w:tcPr>
            <w:tcW w:w="2058" w:type="pct"/>
          </w:tcPr>
          <w:p w14:paraId="2AE825A1" w14:textId="77777777" w:rsidR="00FB512C" w:rsidRPr="00C850E1" w:rsidRDefault="00FB512C" w:rsidP="00D00B14">
            <w:pPr>
              <w:jc w:val="both"/>
              <w:rPr>
                <w:rFonts w:ascii="Arial" w:hAnsi="Arial" w:cs="Arial"/>
                <w:bCs/>
                <w:sz w:val="20"/>
                <w:szCs w:val="20"/>
              </w:rPr>
            </w:pPr>
            <w:r w:rsidRPr="00C850E1">
              <w:rPr>
                <w:rFonts w:ascii="Arial" w:hAnsi="Arial" w:cs="Arial"/>
                <w:bCs/>
                <w:sz w:val="20"/>
                <w:szCs w:val="20"/>
                <w:lang w:val="sv-SE"/>
              </w:rPr>
              <w:t>Min. 256 GB SSD zainstalowany w złączu M.2</w:t>
            </w:r>
          </w:p>
        </w:tc>
        <w:tc>
          <w:tcPr>
            <w:tcW w:w="2058" w:type="pct"/>
          </w:tcPr>
          <w:p w14:paraId="073C00D2" w14:textId="77777777" w:rsidR="00FB512C" w:rsidRPr="00C850E1" w:rsidRDefault="00FB512C" w:rsidP="00D00B14">
            <w:pPr>
              <w:jc w:val="both"/>
              <w:rPr>
                <w:rFonts w:ascii="Arial" w:hAnsi="Arial" w:cs="Arial"/>
                <w:bCs/>
                <w:sz w:val="20"/>
                <w:szCs w:val="20"/>
                <w:lang w:val="sv-SE"/>
              </w:rPr>
            </w:pPr>
          </w:p>
        </w:tc>
      </w:tr>
      <w:tr w:rsidR="00FB512C" w:rsidRPr="00C850E1" w14:paraId="6DC04ADB" w14:textId="23F8313D" w:rsidTr="00FB512C">
        <w:trPr>
          <w:trHeight w:val="284"/>
        </w:trPr>
        <w:tc>
          <w:tcPr>
            <w:tcW w:w="883" w:type="pct"/>
          </w:tcPr>
          <w:p w14:paraId="200CCBCA" w14:textId="77777777" w:rsidR="00FB512C" w:rsidRPr="00C850E1" w:rsidRDefault="00FB512C" w:rsidP="00FB512C">
            <w:pPr>
              <w:jc w:val="both"/>
              <w:rPr>
                <w:rFonts w:ascii="Arial" w:hAnsi="Arial" w:cs="Arial"/>
                <w:bCs/>
                <w:sz w:val="20"/>
                <w:szCs w:val="20"/>
              </w:rPr>
            </w:pPr>
            <w:r w:rsidRPr="00C850E1">
              <w:rPr>
                <w:rFonts w:ascii="Arial" w:hAnsi="Arial" w:cs="Arial"/>
                <w:bCs/>
                <w:sz w:val="20"/>
                <w:szCs w:val="20"/>
              </w:rPr>
              <w:t>Wydajność grafiki</w:t>
            </w:r>
          </w:p>
        </w:tc>
        <w:tc>
          <w:tcPr>
            <w:tcW w:w="2058" w:type="pct"/>
          </w:tcPr>
          <w:p w14:paraId="25F2C6C5" w14:textId="26C02C48" w:rsidR="00FB512C" w:rsidRPr="00C850E1" w:rsidRDefault="00FB512C" w:rsidP="00FB512C">
            <w:pPr>
              <w:jc w:val="both"/>
              <w:rPr>
                <w:rFonts w:ascii="Arial" w:hAnsi="Arial" w:cs="Arial"/>
                <w:sz w:val="20"/>
                <w:szCs w:val="20"/>
                <w:u w:val="single"/>
              </w:rPr>
            </w:pPr>
            <w:r w:rsidRPr="00C850E1">
              <w:rPr>
                <w:rFonts w:ascii="Arial" w:hAnsi="Arial" w:cs="Arial"/>
                <w:bCs/>
                <w:sz w:val="20"/>
                <w:szCs w:val="20"/>
              </w:rPr>
              <w:t xml:space="preserve">Grafika zintegrowana z procesorem powinna umożliwiać pracę dwumonitorową  </w:t>
            </w:r>
            <w:r>
              <w:rPr>
                <w:rFonts w:ascii="Arial" w:hAnsi="Arial" w:cs="Arial"/>
                <w:bCs/>
                <w:sz w:val="20"/>
                <w:szCs w:val="20"/>
              </w:rPr>
              <w:t xml:space="preserve">              </w:t>
            </w:r>
            <w:r w:rsidRPr="00C850E1">
              <w:rPr>
                <w:rFonts w:ascii="Arial" w:hAnsi="Arial" w:cs="Arial"/>
                <w:bCs/>
                <w:sz w:val="20"/>
                <w:szCs w:val="20"/>
              </w:rPr>
              <w:t xml:space="preserve">z wsparciem DirectX 12, OpenGL 4.0, pamięć współdzielona z pamięcią RAM, dynamicznie przydzielana </w:t>
            </w:r>
          </w:p>
        </w:tc>
        <w:tc>
          <w:tcPr>
            <w:tcW w:w="2058" w:type="pct"/>
          </w:tcPr>
          <w:p w14:paraId="0385A670" w14:textId="77777777" w:rsidR="00FB512C" w:rsidRPr="00C850E1" w:rsidRDefault="00FB512C" w:rsidP="00FB512C">
            <w:pPr>
              <w:jc w:val="both"/>
              <w:rPr>
                <w:rFonts w:ascii="Arial" w:hAnsi="Arial" w:cs="Arial"/>
                <w:bCs/>
                <w:sz w:val="20"/>
                <w:szCs w:val="20"/>
              </w:rPr>
            </w:pPr>
          </w:p>
        </w:tc>
      </w:tr>
      <w:tr w:rsidR="00FB512C" w:rsidRPr="00C850E1" w14:paraId="73FD57BC" w14:textId="394ECFC9" w:rsidTr="00FB512C">
        <w:trPr>
          <w:trHeight w:val="284"/>
        </w:trPr>
        <w:tc>
          <w:tcPr>
            <w:tcW w:w="883" w:type="pct"/>
          </w:tcPr>
          <w:p w14:paraId="0504A4DB" w14:textId="77777777" w:rsidR="00FB512C" w:rsidRPr="00C850E1" w:rsidRDefault="00FB512C" w:rsidP="00FB512C">
            <w:pPr>
              <w:jc w:val="both"/>
              <w:rPr>
                <w:rFonts w:ascii="Arial" w:hAnsi="Arial" w:cs="Arial"/>
                <w:bCs/>
                <w:sz w:val="20"/>
                <w:szCs w:val="20"/>
              </w:rPr>
            </w:pPr>
            <w:r w:rsidRPr="00C850E1">
              <w:rPr>
                <w:rFonts w:ascii="Arial" w:hAnsi="Arial" w:cs="Arial"/>
                <w:bCs/>
                <w:sz w:val="20"/>
                <w:szCs w:val="20"/>
              </w:rPr>
              <w:t>Wyposażenie multimedialne</w:t>
            </w:r>
          </w:p>
        </w:tc>
        <w:tc>
          <w:tcPr>
            <w:tcW w:w="2058" w:type="pct"/>
          </w:tcPr>
          <w:p w14:paraId="1E350B40" w14:textId="77777777" w:rsidR="00FB512C" w:rsidRPr="00C850E1" w:rsidRDefault="00FB512C" w:rsidP="00FB512C">
            <w:pPr>
              <w:jc w:val="both"/>
              <w:rPr>
                <w:rFonts w:ascii="Arial" w:hAnsi="Arial" w:cs="Arial"/>
                <w:b/>
                <w:bCs/>
                <w:color w:val="00B050"/>
                <w:sz w:val="20"/>
                <w:szCs w:val="20"/>
              </w:rPr>
            </w:pPr>
            <w:r w:rsidRPr="00C850E1">
              <w:rPr>
                <w:rFonts w:ascii="Arial" w:hAnsi="Arial" w:cs="Arial"/>
                <w:bCs/>
                <w:sz w:val="20"/>
                <w:szCs w:val="20"/>
              </w:rPr>
              <w:t>Min 24-bitowa Karta dźwiękowa zintegrowana z płytą główną, zgodna z High Definition, wewnętrzny głośnik 2W w obudowie komputera.</w:t>
            </w:r>
          </w:p>
        </w:tc>
        <w:tc>
          <w:tcPr>
            <w:tcW w:w="2058" w:type="pct"/>
          </w:tcPr>
          <w:p w14:paraId="1F86153C" w14:textId="77777777" w:rsidR="00FB512C" w:rsidRPr="00C850E1" w:rsidRDefault="00FB512C" w:rsidP="00FB512C">
            <w:pPr>
              <w:jc w:val="both"/>
              <w:rPr>
                <w:rFonts w:ascii="Arial" w:hAnsi="Arial" w:cs="Arial"/>
                <w:bCs/>
                <w:sz w:val="20"/>
                <w:szCs w:val="20"/>
              </w:rPr>
            </w:pPr>
          </w:p>
        </w:tc>
      </w:tr>
      <w:tr w:rsidR="00FB512C" w:rsidRPr="00C850E1" w14:paraId="2566FE88" w14:textId="75E94FA6" w:rsidTr="00FB512C">
        <w:trPr>
          <w:trHeight w:val="284"/>
        </w:trPr>
        <w:tc>
          <w:tcPr>
            <w:tcW w:w="883" w:type="pct"/>
          </w:tcPr>
          <w:p w14:paraId="591BBE0F" w14:textId="77777777" w:rsidR="00FB512C" w:rsidRPr="00C850E1" w:rsidRDefault="00FB512C" w:rsidP="00FB512C">
            <w:pPr>
              <w:ind w:left="360" w:hanging="360"/>
              <w:jc w:val="both"/>
              <w:rPr>
                <w:rFonts w:ascii="Arial" w:hAnsi="Arial" w:cs="Arial"/>
                <w:bCs/>
                <w:color w:val="000000"/>
                <w:sz w:val="20"/>
                <w:szCs w:val="20"/>
              </w:rPr>
            </w:pPr>
            <w:r w:rsidRPr="00C850E1">
              <w:rPr>
                <w:rFonts w:ascii="Arial" w:hAnsi="Arial" w:cs="Arial"/>
                <w:bCs/>
                <w:color w:val="000000"/>
                <w:sz w:val="20"/>
                <w:szCs w:val="20"/>
              </w:rPr>
              <w:t>Obudowa</w:t>
            </w:r>
          </w:p>
        </w:tc>
        <w:tc>
          <w:tcPr>
            <w:tcW w:w="2058" w:type="pct"/>
          </w:tcPr>
          <w:p w14:paraId="18571B8B" w14:textId="77777777" w:rsidR="00FB512C" w:rsidRPr="00C850E1" w:rsidRDefault="00FB512C" w:rsidP="00FB512C">
            <w:pPr>
              <w:jc w:val="both"/>
              <w:rPr>
                <w:rFonts w:ascii="Arial" w:hAnsi="Arial" w:cs="Arial"/>
                <w:bCs/>
                <w:sz w:val="20"/>
                <w:szCs w:val="20"/>
              </w:rPr>
            </w:pPr>
            <w:r w:rsidRPr="00C850E1">
              <w:rPr>
                <w:rFonts w:ascii="Arial" w:hAnsi="Arial" w:cs="Arial"/>
                <w:bCs/>
                <w:sz w:val="20"/>
                <w:szCs w:val="20"/>
              </w:rPr>
              <w:t>Typu small form factor z obsługą kart PCI Express tylko o niskim profilu.</w:t>
            </w:r>
          </w:p>
          <w:p w14:paraId="60C87205" w14:textId="77777777" w:rsidR="00FB512C" w:rsidRPr="00C850E1" w:rsidRDefault="00FB512C" w:rsidP="00FB512C">
            <w:pPr>
              <w:jc w:val="both"/>
              <w:rPr>
                <w:rFonts w:ascii="Arial" w:hAnsi="Arial" w:cs="Arial"/>
                <w:bCs/>
                <w:sz w:val="20"/>
                <w:szCs w:val="20"/>
              </w:rPr>
            </w:pPr>
            <w:r w:rsidRPr="00C850E1">
              <w:rPr>
                <w:rFonts w:ascii="Arial" w:hAnsi="Arial" w:cs="Arial"/>
                <w:bCs/>
                <w:sz w:val="20"/>
                <w:szCs w:val="20"/>
              </w:rPr>
              <w:t>Napęd optyczny w dedykowanej wnęce zewnętrznej slim.</w:t>
            </w:r>
          </w:p>
          <w:p w14:paraId="04CB1172" w14:textId="6F46F1F3" w:rsidR="00FB512C" w:rsidRPr="00C850E1" w:rsidRDefault="00FB512C" w:rsidP="00FB512C">
            <w:pPr>
              <w:jc w:val="both"/>
              <w:rPr>
                <w:rFonts w:ascii="Arial" w:hAnsi="Arial" w:cs="Arial"/>
                <w:bCs/>
                <w:sz w:val="20"/>
                <w:szCs w:val="20"/>
              </w:rPr>
            </w:pPr>
            <w:r w:rsidRPr="00C850E1">
              <w:rPr>
                <w:rFonts w:ascii="Arial" w:hAnsi="Arial" w:cs="Arial"/>
                <w:bCs/>
                <w:sz w:val="20"/>
                <w:szCs w:val="20"/>
              </w:rPr>
              <w:t xml:space="preserve">Obudowa fabrycznie przystosowana do pracy w orientacji pionowej i poziomej, wyposażona w dystanse gumowe zapobiegające poślizgom obudowy </w:t>
            </w:r>
            <w:r>
              <w:rPr>
                <w:rFonts w:ascii="Arial" w:hAnsi="Arial" w:cs="Arial"/>
                <w:bCs/>
                <w:sz w:val="20"/>
                <w:szCs w:val="20"/>
              </w:rPr>
              <w:t xml:space="preserve">                                    </w:t>
            </w:r>
            <w:r w:rsidRPr="00C850E1">
              <w:rPr>
                <w:rFonts w:ascii="Arial" w:hAnsi="Arial" w:cs="Arial"/>
                <w:bCs/>
                <w:sz w:val="20"/>
                <w:szCs w:val="20"/>
              </w:rPr>
              <w:t xml:space="preserve">i zarysowaniu lakieru. Suma wymiarów </w:t>
            </w:r>
            <w:r w:rsidRPr="00C850E1">
              <w:rPr>
                <w:rFonts w:ascii="Arial" w:hAnsi="Arial" w:cs="Arial"/>
                <w:bCs/>
                <w:sz w:val="20"/>
                <w:szCs w:val="20"/>
              </w:rPr>
              <w:lastRenderedPageBreak/>
              <w:t xml:space="preserve">obudowy nie może przekraczać 70cm, </w:t>
            </w:r>
            <w:r>
              <w:rPr>
                <w:rFonts w:ascii="Arial" w:hAnsi="Arial" w:cs="Arial"/>
                <w:bCs/>
                <w:sz w:val="20"/>
                <w:szCs w:val="20"/>
              </w:rPr>
              <w:t xml:space="preserve">                        </w:t>
            </w:r>
            <w:r w:rsidRPr="00C850E1">
              <w:rPr>
                <w:rFonts w:ascii="Arial" w:hAnsi="Arial" w:cs="Arial"/>
                <w:bCs/>
                <w:sz w:val="20"/>
                <w:szCs w:val="20"/>
              </w:rPr>
              <w:t>w tym głębokość maks. 30cm</w:t>
            </w:r>
          </w:p>
          <w:p w14:paraId="7D68FDE7" w14:textId="6FF1C350" w:rsidR="00FB512C" w:rsidRPr="00C850E1" w:rsidRDefault="00FB512C" w:rsidP="00FB512C">
            <w:pPr>
              <w:jc w:val="both"/>
              <w:rPr>
                <w:rFonts w:ascii="Arial" w:hAnsi="Arial" w:cs="Arial"/>
                <w:bCs/>
                <w:color w:val="00B050"/>
                <w:sz w:val="20"/>
                <w:szCs w:val="20"/>
              </w:rPr>
            </w:pPr>
            <w:r w:rsidRPr="00C850E1">
              <w:rPr>
                <w:rFonts w:ascii="Arial" w:hAnsi="Arial" w:cs="Arial"/>
                <w:bCs/>
                <w:sz w:val="20"/>
                <w:szCs w:val="20"/>
              </w:rPr>
              <w:t xml:space="preserve">Zasilacz o mocy max. 200W pracujący w sieci 230V 50/60Hz prądu zmiennego </w:t>
            </w:r>
            <w:r>
              <w:rPr>
                <w:rFonts w:ascii="Arial" w:hAnsi="Arial" w:cs="Arial"/>
                <w:bCs/>
                <w:sz w:val="20"/>
                <w:szCs w:val="20"/>
              </w:rPr>
              <w:t xml:space="preserve">                  </w:t>
            </w:r>
            <w:r w:rsidRPr="00C850E1">
              <w:rPr>
                <w:rFonts w:ascii="Arial" w:hAnsi="Arial" w:cs="Arial"/>
                <w:bCs/>
                <w:sz w:val="20"/>
                <w:szCs w:val="20"/>
              </w:rPr>
              <w:t xml:space="preserve">i efektywności min. 85% przy obciążeniu zasilacza na poziomie 50% oraz </w:t>
            </w:r>
            <w:r>
              <w:rPr>
                <w:rFonts w:ascii="Arial" w:hAnsi="Arial" w:cs="Arial"/>
                <w:bCs/>
                <w:sz w:val="20"/>
                <w:szCs w:val="20"/>
              </w:rPr>
              <w:t xml:space="preserve">                            </w:t>
            </w:r>
            <w:r w:rsidRPr="00C850E1">
              <w:rPr>
                <w:rFonts w:ascii="Arial" w:hAnsi="Arial" w:cs="Arial"/>
                <w:bCs/>
                <w:sz w:val="20"/>
                <w:szCs w:val="20"/>
              </w:rPr>
              <w:t xml:space="preserve">o efektywności min. 82% przy obciążeniu zasilacza na poziomie 100%, </w:t>
            </w:r>
          </w:p>
          <w:p w14:paraId="3FE18FAA" w14:textId="77777777" w:rsidR="00FB512C" w:rsidRPr="00C850E1" w:rsidRDefault="00FB512C" w:rsidP="00FB512C">
            <w:pPr>
              <w:jc w:val="both"/>
              <w:rPr>
                <w:rFonts w:ascii="Arial" w:hAnsi="Arial" w:cs="Arial"/>
                <w:bCs/>
                <w:color w:val="00B050"/>
                <w:sz w:val="20"/>
                <w:szCs w:val="20"/>
              </w:rPr>
            </w:pPr>
            <w:r w:rsidRPr="00C850E1">
              <w:rPr>
                <w:rFonts w:ascii="Arial" w:hAnsi="Arial" w:cs="Arial"/>
                <w:bCs/>
                <w:sz w:val="20"/>
                <w:szCs w:val="20"/>
              </w:rPr>
              <w:t>Moduł konstrukcji obudowy w jednostce centralnej komputera powinien pozwalać na demontaż kart rozszerzeń, napędu optycznego i dysków twardych bez konieczności użycia narzędzi (wyklucza się użycia wkrętów, śrub motylkowych, śrub radełkowych).</w:t>
            </w:r>
            <w:r w:rsidRPr="00C850E1">
              <w:rPr>
                <w:rFonts w:ascii="Arial" w:hAnsi="Arial" w:cs="Arial"/>
                <w:bCs/>
                <w:color w:val="00B050"/>
                <w:sz w:val="20"/>
                <w:szCs w:val="20"/>
              </w:rPr>
              <w:t xml:space="preserve"> </w:t>
            </w:r>
          </w:p>
          <w:p w14:paraId="4B513344" w14:textId="77777777" w:rsidR="00FB512C" w:rsidRPr="00C850E1" w:rsidRDefault="00FB512C" w:rsidP="00FB512C">
            <w:pPr>
              <w:jc w:val="both"/>
              <w:rPr>
                <w:rFonts w:ascii="Arial" w:hAnsi="Arial" w:cs="Arial"/>
                <w:bCs/>
                <w:sz w:val="20"/>
                <w:szCs w:val="20"/>
              </w:rPr>
            </w:pPr>
            <w:r w:rsidRPr="00C850E1">
              <w:rPr>
                <w:rFonts w:ascii="Arial" w:hAnsi="Arial" w:cs="Arial"/>
                <w:bCs/>
                <w:sz w:val="20"/>
                <w:szCs w:val="20"/>
              </w:rPr>
              <w:t>Obudowa musi umożliwiać zastosowanie zabezpieczenia fizycznego w postaci linki metalowej (złącze blokady Kensingtona) oraz kłódki (oczko w obudowie do założenia kłódki).</w:t>
            </w:r>
          </w:p>
          <w:p w14:paraId="05288EA0" w14:textId="77777777" w:rsidR="00FB512C" w:rsidRPr="00C850E1" w:rsidRDefault="00FB512C" w:rsidP="00FB512C">
            <w:pPr>
              <w:jc w:val="both"/>
              <w:rPr>
                <w:rFonts w:ascii="Arial" w:hAnsi="Arial" w:cs="Arial"/>
                <w:bCs/>
                <w:color w:val="000000"/>
                <w:sz w:val="20"/>
                <w:szCs w:val="20"/>
              </w:rPr>
            </w:pPr>
            <w:r w:rsidRPr="00C850E1">
              <w:rPr>
                <w:rFonts w:ascii="Arial" w:hAnsi="Arial" w:cs="Arial"/>
                <w:bCs/>
                <w:color w:val="000000"/>
                <w:sz w:val="20"/>
                <w:szCs w:val="20"/>
              </w:rPr>
              <w:t>Obudowa</w:t>
            </w:r>
            <w:r w:rsidRPr="00C850E1">
              <w:rPr>
                <w:rFonts w:ascii="Arial" w:hAnsi="Arial" w:cs="Arial"/>
                <w:color w:val="FF0000"/>
                <w:sz w:val="20"/>
                <w:szCs w:val="20"/>
              </w:rPr>
              <w:t xml:space="preserve"> </w:t>
            </w:r>
            <w:r w:rsidRPr="00C850E1">
              <w:rPr>
                <w:rFonts w:ascii="Arial" w:hAnsi="Arial" w:cs="Arial"/>
                <w:bCs/>
                <w:color w:val="000000"/>
                <w:sz w:val="20"/>
                <w:szCs w:val="20"/>
              </w:rPr>
              <w:t>musi posiadać wbudowany wizualny system diagnostyczny, służący do sygnalizowania i diagnozowania problemów z komputerem i jego komponentami, sygnalizacja oparta na zmianie statusów diody LED przycisku POWER (tzn. barw i miganie)</w:t>
            </w:r>
          </w:p>
          <w:p w14:paraId="7FF43835" w14:textId="77777777" w:rsidR="00FB512C" w:rsidRPr="00C850E1" w:rsidRDefault="00FB512C" w:rsidP="00FB512C">
            <w:pPr>
              <w:jc w:val="both"/>
              <w:rPr>
                <w:rFonts w:ascii="Arial" w:hAnsi="Arial" w:cs="Arial"/>
                <w:bCs/>
                <w:color w:val="000000"/>
                <w:sz w:val="20"/>
                <w:szCs w:val="20"/>
              </w:rPr>
            </w:pPr>
            <w:r w:rsidRPr="00C850E1">
              <w:rPr>
                <w:rFonts w:ascii="Arial" w:hAnsi="Arial" w:cs="Arial"/>
                <w:bCs/>
                <w:color w:val="000000"/>
                <w:sz w:val="20"/>
                <w:szCs w:val="20"/>
              </w:rPr>
              <w:t>W szczególności musi sygnalizować: uszkodzenie lub brak pamięci RAM, uszkodzenie płyty głównej, uszkodzenie kontrolera video, awarię CMOS baterii, awarię BIOS’u, awarię procesora.</w:t>
            </w:r>
          </w:p>
          <w:p w14:paraId="571D5046" w14:textId="77777777" w:rsidR="00FB512C" w:rsidRPr="00C850E1" w:rsidRDefault="00FB512C" w:rsidP="00FB512C">
            <w:pPr>
              <w:jc w:val="both"/>
              <w:rPr>
                <w:rFonts w:ascii="Arial" w:hAnsi="Arial" w:cs="Arial"/>
                <w:sz w:val="20"/>
                <w:szCs w:val="20"/>
              </w:rPr>
            </w:pPr>
            <w:r w:rsidRPr="00C850E1">
              <w:rPr>
                <w:rFonts w:ascii="Arial" w:hAnsi="Arial" w:cs="Arial"/>
                <w:sz w:val="20"/>
                <w:szCs w:val="20"/>
              </w:rPr>
              <w:t>Oferowany system diagnostyczny nie może wykorzystywać minimalnej ilości wolnych slotów wymaganych w specyfikacji,</w:t>
            </w:r>
          </w:p>
          <w:p w14:paraId="1A9D738F" w14:textId="77777777" w:rsidR="00FB512C" w:rsidRPr="00C850E1" w:rsidRDefault="00FB512C" w:rsidP="00FB512C">
            <w:pPr>
              <w:jc w:val="both"/>
              <w:rPr>
                <w:rFonts w:ascii="Arial" w:hAnsi="Arial" w:cs="Arial"/>
                <w:bCs/>
                <w:sz w:val="20"/>
                <w:szCs w:val="20"/>
              </w:rPr>
            </w:pPr>
            <w:r w:rsidRPr="00C850E1">
              <w:rPr>
                <w:rFonts w:ascii="Arial" w:hAnsi="Arial" w:cs="Arial"/>
                <w:bCs/>
                <w:sz w:val="20"/>
                <w:szCs w:val="20"/>
              </w:rPr>
              <w:t xml:space="preserve">Każdy komputer powinien być oznaczony niepowtarzalnym numerem seryjnym umieszczonym na obudowie, oraz wpisanym na stałe w BIOS. </w:t>
            </w:r>
          </w:p>
        </w:tc>
        <w:tc>
          <w:tcPr>
            <w:tcW w:w="2058" w:type="pct"/>
          </w:tcPr>
          <w:p w14:paraId="12A17DA2" w14:textId="77777777" w:rsidR="00FB512C" w:rsidRPr="00C850E1" w:rsidRDefault="00FB512C" w:rsidP="00FB512C">
            <w:pPr>
              <w:jc w:val="both"/>
              <w:rPr>
                <w:rFonts w:ascii="Arial" w:hAnsi="Arial" w:cs="Arial"/>
                <w:bCs/>
                <w:sz w:val="20"/>
                <w:szCs w:val="20"/>
              </w:rPr>
            </w:pPr>
          </w:p>
        </w:tc>
      </w:tr>
      <w:tr w:rsidR="00FB512C" w:rsidRPr="00C850E1" w14:paraId="718C598B" w14:textId="585D59BC" w:rsidTr="00FB512C">
        <w:trPr>
          <w:trHeight w:val="284"/>
        </w:trPr>
        <w:tc>
          <w:tcPr>
            <w:tcW w:w="883" w:type="pct"/>
          </w:tcPr>
          <w:p w14:paraId="7B3F691D" w14:textId="40E715FC" w:rsidR="00FB512C" w:rsidRPr="00C850E1" w:rsidRDefault="00FB512C" w:rsidP="00236153">
            <w:pPr>
              <w:rPr>
                <w:rFonts w:ascii="Arial" w:hAnsi="Arial" w:cs="Arial"/>
                <w:bCs/>
                <w:sz w:val="20"/>
                <w:szCs w:val="20"/>
              </w:rPr>
            </w:pPr>
            <w:r w:rsidRPr="00C850E1">
              <w:rPr>
                <w:rFonts w:ascii="Arial" w:hAnsi="Arial" w:cs="Arial"/>
                <w:bCs/>
                <w:sz w:val="20"/>
                <w:szCs w:val="20"/>
              </w:rPr>
              <w:t>Zgodność</w:t>
            </w:r>
            <w:r>
              <w:rPr>
                <w:rFonts w:ascii="Arial" w:hAnsi="Arial" w:cs="Arial"/>
                <w:bCs/>
                <w:sz w:val="20"/>
                <w:szCs w:val="20"/>
              </w:rPr>
              <w:t xml:space="preserve">                       </w:t>
            </w:r>
            <w:r w:rsidRPr="00C850E1">
              <w:rPr>
                <w:rFonts w:ascii="Arial" w:hAnsi="Arial" w:cs="Arial"/>
                <w:bCs/>
                <w:sz w:val="20"/>
                <w:szCs w:val="20"/>
              </w:rPr>
              <w:t>z</w:t>
            </w:r>
            <w:r>
              <w:rPr>
                <w:rFonts w:ascii="Arial" w:hAnsi="Arial" w:cs="Arial"/>
                <w:bCs/>
                <w:sz w:val="20"/>
                <w:szCs w:val="20"/>
              </w:rPr>
              <w:t xml:space="preserve"> s</w:t>
            </w:r>
            <w:r w:rsidRPr="00C850E1">
              <w:rPr>
                <w:rFonts w:ascii="Arial" w:hAnsi="Arial" w:cs="Arial"/>
                <w:bCs/>
                <w:sz w:val="20"/>
                <w:szCs w:val="20"/>
              </w:rPr>
              <w:t xml:space="preserve">ystemami operacyjnymi </w:t>
            </w:r>
            <w:r>
              <w:rPr>
                <w:rFonts w:ascii="Arial" w:hAnsi="Arial" w:cs="Arial"/>
                <w:bCs/>
                <w:sz w:val="20"/>
                <w:szCs w:val="20"/>
              </w:rPr>
              <w:t xml:space="preserve">                   </w:t>
            </w:r>
            <w:r w:rsidRPr="00C850E1">
              <w:rPr>
                <w:rFonts w:ascii="Arial" w:hAnsi="Arial" w:cs="Arial"/>
                <w:bCs/>
                <w:sz w:val="20"/>
                <w:szCs w:val="20"/>
              </w:rPr>
              <w:t>i standardami</w:t>
            </w:r>
          </w:p>
        </w:tc>
        <w:tc>
          <w:tcPr>
            <w:tcW w:w="2058" w:type="pct"/>
          </w:tcPr>
          <w:p w14:paraId="4AB08933" w14:textId="18A1E0EB" w:rsidR="00FB512C" w:rsidRPr="00D470EB" w:rsidRDefault="00FB512C" w:rsidP="00D470EB">
            <w:pPr>
              <w:jc w:val="both"/>
              <w:rPr>
                <w:rFonts w:ascii="Arial" w:hAnsi="Arial" w:cs="Arial"/>
                <w:b/>
                <w:bCs/>
                <w:color w:val="00B050"/>
                <w:sz w:val="20"/>
                <w:szCs w:val="20"/>
              </w:rPr>
            </w:pPr>
            <w:r w:rsidRPr="0085408B">
              <w:rPr>
                <w:rFonts w:ascii="Arial" w:hAnsi="Arial" w:cs="Arial"/>
                <w:bCs/>
                <w:sz w:val="20"/>
                <w:szCs w:val="20"/>
              </w:rPr>
              <w:t xml:space="preserve">Oferowane modele komputerów muszą poprawnie współpracować z oferowanym systemem operacyjnym. </w:t>
            </w:r>
          </w:p>
        </w:tc>
        <w:tc>
          <w:tcPr>
            <w:tcW w:w="2058" w:type="pct"/>
          </w:tcPr>
          <w:p w14:paraId="10486FBF" w14:textId="77777777" w:rsidR="00FB512C" w:rsidRPr="0085408B" w:rsidRDefault="00FB512C" w:rsidP="00D470EB">
            <w:pPr>
              <w:jc w:val="both"/>
              <w:rPr>
                <w:rFonts w:ascii="Arial" w:hAnsi="Arial" w:cs="Arial"/>
                <w:bCs/>
                <w:sz w:val="20"/>
                <w:szCs w:val="20"/>
              </w:rPr>
            </w:pPr>
          </w:p>
        </w:tc>
      </w:tr>
      <w:tr w:rsidR="00FB512C" w:rsidRPr="00C850E1" w14:paraId="3437F972" w14:textId="45F39BD2" w:rsidTr="00FB512C">
        <w:trPr>
          <w:trHeight w:val="284"/>
        </w:trPr>
        <w:tc>
          <w:tcPr>
            <w:tcW w:w="883" w:type="pct"/>
          </w:tcPr>
          <w:p w14:paraId="3054188B" w14:textId="77777777" w:rsidR="00FB512C" w:rsidRPr="00C850E1" w:rsidRDefault="00FB512C" w:rsidP="00FB512C">
            <w:pPr>
              <w:jc w:val="both"/>
              <w:rPr>
                <w:rFonts w:ascii="Arial" w:hAnsi="Arial" w:cs="Arial"/>
                <w:bCs/>
                <w:sz w:val="20"/>
                <w:szCs w:val="20"/>
              </w:rPr>
            </w:pPr>
            <w:r w:rsidRPr="00C850E1">
              <w:rPr>
                <w:rFonts w:ascii="Arial" w:hAnsi="Arial" w:cs="Arial"/>
                <w:bCs/>
                <w:sz w:val="20"/>
                <w:szCs w:val="20"/>
              </w:rPr>
              <w:t>Bezpieczeństwo</w:t>
            </w:r>
          </w:p>
        </w:tc>
        <w:tc>
          <w:tcPr>
            <w:tcW w:w="2058" w:type="pct"/>
          </w:tcPr>
          <w:p w14:paraId="253E4777" w14:textId="3D18D27B" w:rsidR="00FB512C" w:rsidRPr="00C850E1" w:rsidRDefault="00FB512C" w:rsidP="00FB512C">
            <w:pPr>
              <w:jc w:val="both"/>
              <w:rPr>
                <w:rFonts w:ascii="Arial" w:hAnsi="Arial" w:cs="Arial"/>
                <w:bCs/>
                <w:color w:val="000000"/>
                <w:sz w:val="20"/>
                <w:szCs w:val="20"/>
              </w:rPr>
            </w:pPr>
            <w:r w:rsidRPr="00C850E1">
              <w:rPr>
                <w:rFonts w:ascii="Arial" w:hAnsi="Arial" w:cs="Arial"/>
                <w:bCs/>
                <w:color w:val="000000"/>
                <w:sz w:val="20"/>
                <w:szCs w:val="20"/>
              </w:rPr>
              <w:t xml:space="preserve">Zintegrowany z płytą główną dedykowany układ sprzętowy służący do tworzenia </w:t>
            </w:r>
            <w:r>
              <w:rPr>
                <w:rFonts w:ascii="Arial" w:hAnsi="Arial" w:cs="Arial"/>
                <w:bCs/>
                <w:color w:val="000000"/>
                <w:sz w:val="20"/>
                <w:szCs w:val="20"/>
              </w:rPr>
              <w:t xml:space="preserve">  </w:t>
            </w:r>
            <w:r w:rsidRPr="00C850E1">
              <w:rPr>
                <w:rFonts w:ascii="Arial" w:hAnsi="Arial" w:cs="Arial"/>
                <w:bCs/>
                <w:color w:val="000000"/>
                <w:sz w:val="20"/>
                <w:szCs w:val="20"/>
              </w:rPr>
              <w:t xml:space="preserve">i zarządzania wygenerowanymi przez komputer kluczami szyfrowania. Zabezpieczenie to musi posiadać możliwość szyfrowania poufnych </w:t>
            </w:r>
            <w:r w:rsidRPr="00C850E1">
              <w:rPr>
                <w:rFonts w:ascii="Arial" w:hAnsi="Arial" w:cs="Arial"/>
                <w:bCs/>
                <w:color w:val="000000"/>
                <w:sz w:val="20"/>
                <w:szCs w:val="20"/>
              </w:rPr>
              <w:lastRenderedPageBreak/>
              <w:t>dokumentów przechowywanych na dysku twardym przy użyciu klucza sprzętowego</w:t>
            </w:r>
          </w:p>
          <w:p w14:paraId="61487832" w14:textId="023658F7" w:rsidR="00FB512C" w:rsidRPr="00C850E1" w:rsidRDefault="00FB512C" w:rsidP="00FB512C">
            <w:pPr>
              <w:jc w:val="both"/>
              <w:rPr>
                <w:rFonts w:ascii="Arial" w:hAnsi="Arial" w:cs="Arial"/>
                <w:color w:val="000000"/>
                <w:sz w:val="20"/>
                <w:szCs w:val="20"/>
              </w:rPr>
            </w:pPr>
            <w:r w:rsidRPr="00C850E1">
              <w:rPr>
                <w:rFonts w:ascii="Arial" w:hAnsi="Arial" w:cs="Arial"/>
                <w:bCs/>
                <w:color w:val="000000"/>
                <w:sz w:val="20"/>
                <w:szCs w:val="20"/>
              </w:rPr>
              <w:t xml:space="preserve">Zaimplementowany w BIOS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musi realizować funkcjonalności: testy uruchamiane automatycznie lub w trybie interaktywnym,  możliwość powtórzenia testów. podsumowanie testów z możliwością zapisywania wyników,  uruchamianie gruntownych oraz szybkich testów lub pojedynczego testu dla konkretnego podzespołu, uruchamianie testów zdefiniowanych przez użytkownika, wyświetlanie wiadomości informujących o stanie przeprowadzanych testów,  wyświetlanie wiadomości o błędach i problemach napotkanych podczas testów. Test musi zawierać informację o nazwie komputera, wersji BIOS, numerze seryjnym komputera oraz wszystkich zainstalowanych komponentach, </w:t>
            </w:r>
            <w:r>
              <w:rPr>
                <w:rFonts w:ascii="Arial" w:hAnsi="Arial" w:cs="Arial"/>
                <w:bCs/>
                <w:color w:val="000000"/>
                <w:sz w:val="20"/>
                <w:szCs w:val="20"/>
              </w:rPr>
              <w:t xml:space="preserve">                                  </w:t>
            </w:r>
            <w:r w:rsidRPr="00C850E1">
              <w:rPr>
                <w:rFonts w:ascii="Arial" w:hAnsi="Arial" w:cs="Arial"/>
                <w:bCs/>
                <w:color w:val="000000"/>
                <w:sz w:val="20"/>
                <w:szCs w:val="20"/>
              </w:rPr>
              <w:t xml:space="preserve">a w szczególności o numerze seryjnym, typie i pojemności dysku twardego, informacji o obrotach wentylatora CPU, informacji o procesorze (model </w:t>
            </w:r>
            <w:r>
              <w:rPr>
                <w:rFonts w:ascii="Arial" w:hAnsi="Arial" w:cs="Arial"/>
                <w:bCs/>
                <w:color w:val="000000"/>
                <w:sz w:val="20"/>
                <w:szCs w:val="20"/>
              </w:rPr>
              <w:t xml:space="preserve">                                   </w:t>
            </w:r>
            <w:r w:rsidRPr="00C850E1">
              <w:rPr>
                <w:rFonts w:ascii="Arial" w:hAnsi="Arial" w:cs="Arial"/>
                <w:bCs/>
                <w:color w:val="000000"/>
                <w:sz w:val="20"/>
                <w:szCs w:val="20"/>
              </w:rPr>
              <w:t>i taktowanie), informacji o pamięci (wielkość,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procesora i pamięci. W przypadku braku możliwości uruchomienia graficznego systemu diagnostycznego komputer musi zawierać w sobie dodatkowo niezależny system diagnostyczny wizualny oparty o sygnalizację świetlną informujący użytkownika o awarii.</w:t>
            </w:r>
            <w:r w:rsidRPr="00C850E1">
              <w:rPr>
                <w:rFonts w:ascii="Arial" w:hAnsi="Arial" w:cs="Arial"/>
                <w:color w:val="00B050"/>
                <w:sz w:val="20"/>
                <w:szCs w:val="20"/>
              </w:rPr>
              <w:t xml:space="preserve"> </w:t>
            </w:r>
          </w:p>
        </w:tc>
        <w:tc>
          <w:tcPr>
            <w:tcW w:w="2058" w:type="pct"/>
          </w:tcPr>
          <w:p w14:paraId="2DADB24A" w14:textId="77777777" w:rsidR="00FB512C" w:rsidRPr="00C850E1" w:rsidRDefault="00FB512C" w:rsidP="00FB512C">
            <w:pPr>
              <w:jc w:val="both"/>
              <w:rPr>
                <w:rFonts w:ascii="Arial" w:hAnsi="Arial" w:cs="Arial"/>
                <w:bCs/>
                <w:color w:val="000000"/>
                <w:sz w:val="20"/>
                <w:szCs w:val="20"/>
              </w:rPr>
            </w:pPr>
          </w:p>
        </w:tc>
      </w:tr>
      <w:tr w:rsidR="00FB512C" w:rsidRPr="00C850E1" w14:paraId="0B282D2C" w14:textId="7B9D830B" w:rsidTr="00FB512C">
        <w:trPr>
          <w:trHeight w:val="284"/>
        </w:trPr>
        <w:tc>
          <w:tcPr>
            <w:tcW w:w="883" w:type="pct"/>
          </w:tcPr>
          <w:p w14:paraId="626957BD" w14:textId="77777777" w:rsidR="00FB512C" w:rsidRPr="00C850E1" w:rsidRDefault="00FB512C" w:rsidP="00FB512C">
            <w:pPr>
              <w:jc w:val="both"/>
              <w:rPr>
                <w:rFonts w:ascii="Arial" w:hAnsi="Arial" w:cs="Arial"/>
                <w:bCs/>
                <w:sz w:val="20"/>
                <w:szCs w:val="20"/>
              </w:rPr>
            </w:pPr>
            <w:r w:rsidRPr="00C850E1">
              <w:rPr>
                <w:rFonts w:ascii="Arial" w:hAnsi="Arial" w:cs="Arial"/>
                <w:bCs/>
                <w:sz w:val="20"/>
                <w:szCs w:val="20"/>
              </w:rPr>
              <w:t>Wirtualizacja</w:t>
            </w:r>
          </w:p>
        </w:tc>
        <w:tc>
          <w:tcPr>
            <w:tcW w:w="2058" w:type="pct"/>
          </w:tcPr>
          <w:p w14:paraId="7E57D8E1" w14:textId="77777777" w:rsidR="00FB512C" w:rsidRPr="00C850E1" w:rsidRDefault="00FB512C" w:rsidP="00FB512C">
            <w:pPr>
              <w:jc w:val="both"/>
              <w:rPr>
                <w:rFonts w:ascii="Arial" w:hAnsi="Arial" w:cs="Arial"/>
                <w:bCs/>
                <w:sz w:val="20"/>
                <w:szCs w:val="20"/>
              </w:rPr>
            </w:pPr>
            <w:r w:rsidRPr="00C850E1">
              <w:rPr>
                <w:rFonts w:ascii="Arial" w:hAnsi="Arial" w:cs="Arial"/>
                <w:sz w:val="20"/>
                <w:szCs w:val="20"/>
              </w:rPr>
              <w:t xml:space="preserve">Sprzętowe wsparcie technologii wirtualizacji realizowane łącznie w procesorze, chipsecie płyty głównej oraz w  BIOS systemu. </w:t>
            </w:r>
          </w:p>
        </w:tc>
        <w:tc>
          <w:tcPr>
            <w:tcW w:w="2058" w:type="pct"/>
          </w:tcPr>
          <w:p w14:paraId="64B925BE" w14:textId="77777777" w:rsidR="00FB512C" w:rsidRPr="00C850E1" w:rsidRDefault="00FB512C" w:rsidP="00FB512C">
            <w:pPr>
              <w:jc w:val="both"/>
              <w:rPr>
                <w:rFonts w:ascii="Arial" w:hAnsi="Arial" w:cs="Arial"/>
                <w:sz w:val="20"/>
                <w:szCs w:val="20"/>
              </w:rPr>
            </w:pPr>
          </w:p>
        </w:tc>
      </w:tr>
      <w:tr w:rsidR="00FB512C" w:rsidRPr="00C850E1" w14:paraId="292CCDFA" w14:textId="2DE9E7D4" w:rsidTr="00FB512C">
        <w:trPr>
          <w:trHeight w:val="284"/>
        </w:trPr>
        <w:tc>
          <w:tcPr>
            <w:tcW w:w="883" w:type="pct"/>
          </w:tcPr>
          <w:p w14:paraId="1F59A729" w14:textId="77777777" w:rsidR="00FB512C" w:rsidRPr="00C850E1" w:rsidRDefault="00FB512C" w:rsidP="00FB512C">
            <w:pPr>
              <w:rPr>
                <w:rFonts w:ascii="Arial" w:hAnsi="Arial" w:cs="Arial"/>
                <w:bCs/>
                <w:sz w:val="20"/>
                <w:szCs w:val="20"/>
              </w:rPr>
            </w:pPr>
            <w:r w:rsidRPr="00C850E1">
              <w:rPr>
                <w:rFonts w:ascii="Arial" w:hAnsi="Arial" w:cs="Arial"/>
                <w:bCs/>
                <w:sz w:val="20"/>
                <w:szCs w:val="20"/>
              </w:rPr>
              <w:lastRenderedPageBreak/>
              <w:t>BIOS</w:t>
            </w:r>
          </w:p>
        </w:tc>
        <w:tc>
          <w:tcPr>
            <w:tcW w:w="2058" w:type="pct"/>
          </w:tcPr>
          <w:p w14:paraId="4D6E8FE2" w14:textId="77777777" w:rsidR="00FB512C" w:rsidRPr="00C850E1" w:rsidRDefault="00FB512C" w:rsidP="001B7D37">
            <w:pPr>
              <w:jc w:val="both"/>
              <w:rPr>
                <w:rFonts w:ascii="Arial" w:hAnsi="Arial" w:cs="Arial"/>
                <w:bCs/>
                <w:color w:val="000000" w:themeColor="text1"/>
                <w:sz w:val="20"/>
                <w:szCs w:val="20"/>
              </w:rPr>
            </w:pPr>
            <w:r w:rsidRPr="00C850E1">
              <w:rPr>
                <w:rFonts w:ascii="Arial" w:hAnsi="Arial" w:cs="Arial"/>
                <w:bCs/>
                <w:color w:val="000000" w:themeColor="text1"/>
                <w:sz w:val="20"/>
                <w:szCs w:val="20"/>
              </w:rPr>
              <w:t>BIOS zgodny ze specyfikacją UEFI, zawierający logo lub nazwę producenta lub nazwę modelu oferowanego komputera.</w:t>
            </w:r>
          </w:p>
          <w:p w14:paraId="2592AF97" w14:textId="62A08287" w:rsidR="00FB512C" w:rsidRPr="00C850E1" w:rsidRDefault="00FB512C" w:rsidP="001B7D37">
            <w:pPr>
              <w:jc w:val="both"/>
              <w:rPr>
                <w:rFonts w:ascii="Arial" w:hAnsi="Arial" w:cs="Arial"/>
                <w:bCs/>
                <w:color w:val="000000" w:themeColor="text1"/>
                <w:sz w:val="20"/>
                <w:szCs w:val="20"/>
              </w:rPr>
            </w:pPr>
            <w:r w:rsidRPr="00C850E1">
              <w:rPr>
                <w:rFonts w:ascii="Arial" w:hAnsi="Arial" w:cs="Arial"/>
                <w:bCs/>
                <w:color w:val="000000" w:themeColor="text1"/>
                <w:sz w:val="20"/>
                <w:szCs w:val="20"/>
              </w:rPr>
              <w:t xml:space="preserve">Pełna obsługa BIOS za pomocą klawiatury i myszy oraz samej myszy (przez pełną obsługę za pomocą myszy rozumie się możliwość swobodnego poruszania się po menu wejścia/wyjścia oraz włączenia/wyłączenia funkcji bez używania klawiatury) </w:t>
            </w:r>
          </w:p>
          <w:p w14:paraId="0766E935" w14:textId="77777777" w:rsidR="00FB512C" w:rsidRPr="00C850E1" w:rsidRDefault="00FB512C" w:rsidP="001B7D37">
            <w:pPr>
              <w:jc w:val="both"/>
              <w:rPr>
                <w:rFonts w:ascii="Arial" w:hAnsi="Arial" w:cs="Arial"/>
                <w:bCs/>
                <w:color w:val="000000" w:themeColor="text1"/>
                <w:sz w:val="20"/>
                <w:szCs w:val="20"/>
              </w:rPr>
            </w:pPr>
            <w:r w:rsidRPr="00C850E1">
              <w:rPr>
                <w:rFonts w:ascii="Arial" w:hAnsi="Arial" w:cs="Arial"/>
                <w:bCs/>
                <w:color w:val="000000" w:themeColor="text1"/>
                <w:sz w:val="20"/>
                <w:szCs w:val="20"/>
              </w:rPr>
              <w:t xml:space="preserve">BIOS wyposażony w automatyczną detekcję zmiany konfiguracji, automatycznie nanoszący zmiany w konfiguracji w szczególności : procesor, wielkość pamięci, pojemność dysku. </w:t>
            </w:r>
          </w:p>
          <w:p w14:paraId="120D5652" w14:textId="203F51D6" w:rsidR="00FB512C" w:rsidRPr="00C850E1" w:rsidRDefault="00FB512C" w:rsidP="001B7D37">
            <w:pPr>
              <w:jc w:val="both"/>
              <w:rPr>
                <w:rFonts w:ascii="Arial" w:hAnsi="Arial" w:cs="Arial"/>
                <w:bCs/>
                <w:color w:val="000000" w:themeColor="text1"/>
                <w:sz w:val="20"/>
                <w:szCs w:val="20"/>
              </w:rPr>
            </w:pPr>
            <w:r w:rsidRPr="00C850E1">
              <w:rPr>
                <w:rFonts w:ascii="Arial" w:hAnsi="Arial" w:cs="Arial"/>
                <w:bCs/>
                <w:color w:val="000000" w:themeColor="text1"/>
                <w:sz w:val="20"/>
                <w:szCs w:val="20"/>
              </w:rPr>
              <w:t xml:space="preserve">Możliwość, bez uruchamiania systemu operacyjnego z dysku twardego komputera, bez dodatkowego oprogramowania (w tym również systemu diagnostycznego ) i podłączonych do niego urządzeń zewnętrznych odczytania </w:t>
            </w:r>
            <w:r>
              <w:rPr>
                <w:rFonts w:ascii="Arial" w:hAnsi="Arial" w:cs="Arial"/>
                <w:bCs/>
                <w:color w:val="000000" w:themeColor="text1"/>
                <w:sz w:val="20"/>
                <w:szCs w:val="20"/>
              </w:rPr>
              <w:t xml:space="preserve">                </w:t>
            </w:r>
            <w:r w:rsidRPr="00C850E1">
              <w:rPr>
                <w:rFonts w:ascii="Arial" w:hAnsi="Arial" w:cs="Arial"/>
                <w:bCs/>
                <w:color w:val="000000" w:themeColor="text1"/>
                <w:sz w:val="20"/>
                <w:szCs w:val="20"/>
              </w:rPr>
              <w:t>z BIOS informacji o: wersji BIOS, nr seryjnym i dacie produkcji komputera, włączonej lub  wyłączonej funkcji aktualizacji BIOS, ilości i prędkości zainstalowanej pamięci RAM, aktywnym kanale – dual channel, technologii wykonania pamięci, sposobie obsadzeniu slotów pamięci z rozbiciem na wielkości pamięci i banki, typie, ilości rdzeni, typowej i maksymalnej prędkości zainstalowanego procesora, pamięci cache L2 i L3 zainstalowanego procesora, pojemności zainstalowanych dysków twardych w złączach SATA oraz M.2, rodzajach napędów optycznych, MAC adresie zintegrowanej karty sieciowej,</w:t>
            </w:r>
            <w:r>
              <w:rPr>
                <w:rFonts w:ascii="Arial" w:hAnsi="Arial" w:cs="Arial"/>
                <w:bCs/>
                <w:color w:val="000000" w:themeColor="text1"/>
                <w:sz w:val="20"/>
                <w:szCs w:val="20"/>
              </w:rPr>
              <w:t xml:space="preserve"> </w:t>
            </w:r>
            <w:r w:rsidRPr="00C850E1">
              <w:rPr>
                <w:rFonts w:ascii="Arial" w:hAnsi="Arial" w:cs="Arial"/>
                <w:bCs/>
                <w:color w:val="000000" w:themeColor="text1"/>
                <w:sz w:val="20"/>
                <w:szCs w:val="20"/>
              </w:rPr>
              <w:t>zintegrowanym układzie graficznym, kontrolerze audio.</w:t>
            </w:r>
          </w:p>
          <w:p w14:paraId="24B546E1" w14:textId="77777777" w:rsidR="00FB512C" w:rsidRPr="00C850E1" w:rsidRDefault="00FB512C" w:rsidP="001B7D37">
            <w:pPr>
              <w:jc w:val="both"/>
              <w:rPr>
                <w:rFonts w:ascii="Arial" w:hAnsi="Arial" w:cs="Arial"/>
                <w:bCs/>
                <w:color w:val="000000" w:themeColor="text1"/>
                <w:sz w:val="20"/>
                <w:szCs w:val="20"/>
              </w:rPr>
            </w:pPr>
            <w:r w:rsidRPr="00C850E1">
              <w:rPr>
                <w:rFonts w:ascii="Arial" w:hAnsi="Arial" w:cs="Arial"/>
                <w:bCs/>
                <w:color w:val="000000" w:themeColor="text1"/>
                <w:sz w:val="20"/>
                <w:szCs w:val="20"/>
              </w:rPr>
              <w:t>Funkcja blokowania/odblokowania BOOT-owania stacji roboczej z zewnętrznych urządzeń.</w:t>
            </w:r>
          </w:p>
          <w:p w14:paraId="596CFD54" w14:textId="77777777" w:rsidR="00FB512C" w:rsidRPr="00C850E1" w:rsidRDefault="00FB512C" w:rsidP="001B7D37">
            <w:pPr>
              <w:jc w:val="both"/>
              <w:rPr>
                <w:rFonts w:ascii="Arial" w:hAnsi="Arial" w:cs="Arial"/>
                <w:bCs/>
                <w:color w:val="000000" w:themeColor="text1"/>
                <w:sz w:val="20"/>
                <w:szCs w:val="20"/>
              </w:rPr>
            </w:pPr>
            <w:r w:rsidRPr="00C850E1">
              <w:rPr>
                <w:rFonts w:ascii="Arial" w:hAnsi="Arial" w:cs="Arial"/>
                <w:bCs/>
                <w:color w:val="000000" w:themeColor="text1"/>
                <w:sz w:val="20"/>
                <w:szCs w:val="20"/>
              </w:rPr>
              <w:t xml:space="preserve">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w:t>
            </w:r>
          </w:p>
          <w:p w14:paraId="453F6651" w14:textId="77777777" w:rsidR="00FB512C" w:rsidRPr="00C850E1" w:rsidRDefault="00FB512C" w:rsidP="001B7D37">
            <w:pPr>
              <w:jc w:val="both"/>
              <w:rPr>
                <w:rFonts w:ascii="Arial" w:hAnsi="Arial" w:cs="Arial"/>
                <w:bCs/>
                <w:color w:val="000000" w:themeColor="text1"/>
                <w:sz w:val="20"/>
                <w:szCs w:val="20"/>
              </w:rPr>
            </w:pPr>
            <w:r w:rsidRPr="00C850E1">
              <w:rPr>
                <w:rFonts w:ascii="Arial" w:hAnsi="Arial" w:cs="Arial"/>
                <w:bCs/>
                <w:color w:val="000000" w:themeColor="text1"/>
                <w:sz w:val="20"/>
                <w:szCs w:val="20"/>
              </w:rPr>
              <w:lastRenderedPageBreak/>
              <w:t>Możliwość włączenia/wyłączenia kontrolera SATA (w szczególności pojedynczo)</w:t>
            </w:r>
          </w:p>
          <w:p w14:paraId="2C45135C" w14:textId="77777777" w:rsidR="00FB512C" w:rsidRPr="00C850E1" w:rsidRDefault="00FB512C" w:rsidP="001B7D37">
            <w:pPr>
              <w:jc w:val="both"/>
              <w:rPr>
                <w:rFonts w:ascii="Arial" w:hAnsi="Arial" w:cs="Arial"/>
                <w:bCs/>
                <w:color w:val="000000" w:themeColor="text1"/>
                <w:sz w:val="20"/>
                <w:szCs w:val="20"/>
              </w:rPr>
            </w:pPr>
            <w:r w:rsidRPr="00C850E1">
              <w:rPr>
                <w:rFonts w:ascii="Arial" w:hAnsi="Arial" w:cs="Arial"/>
                <w:bCs/>
                <w:color w:val="000000" w:themeColor="text1"/>
                <w:sz w:val="20"/>
                <w:szCs w:val="20"/>
              </w:rPr>
              <w:t>Możliwość włączenia/wyłączenia kontrolera audio,</w:t>
            </w:r>
          </w:p>
          <w:p w14:paraId="71047368" w14:textId="77777777" w:rsidR="00FB512C" w:rsidRPr="00C850E1" w:rsidRDefault="00FB512C" w:rsidP="001B7D37">
            <w:pPr>
              <w:jc w:val="both"/>
              <w:rPr>
                <w:rFonts w:ascii="Arial" w:hAnsi="Arial" w:cs="Arial"/>
                <w:bCs/>
                <w:color w:val="000000" w:themeColor="text1"/>
                <w:sz w:val="20"/>
                <w:szCs w:val="20"/>
              </w:rPr>
            </w:pPr>
            <w:r w:rsidRPr="00C850E1">
              <w:rPr>
                <w:rFonts w:ascii="Arial" w:hAnsi="Arial" w:cs="Arial"/>
                <w:bCs/>
                <w:color w:val="000000" w:themeColor="text1"/>
                <w:sz w:val="20"/>
                <w:szCs w:val="20"/>
              </w:rPr>
              <w:t>Możliwość włączenia/wyłączenia układu TPM.</w:t>
            </w:r>
          </w:p>
          <w:p w14:paraId="52CC4575" w14:textId="77777777" w:rsidR="00FB512C" w:rsidRPr="00C850E1" w:rsidRDefault="00FB512C" w:rsidP="001B7D37">
            <w:pPr>
              <w:jc w:val="both"/>
              <w:rPr>
                <w:rFonts w:ascii="Arial" w:hAnsi="Arial" w:cs="Arial"/>
                <w:bCs/>
                <w:color w:val="000000" w:themeColor="text1"/>
                <w:sz w:val="20"/>
                <w:szCs w:val="20"/>
              </w:rPr>
            </w:pPr>
            <w:r w:rsidRPr="00C850E1">
              <w:rPr>
                <w:rFonts w:ascii="Arial" w:hAnsi="Arial" w:cs="Arial"/>
                <w:bCs/>
                <w:color w:val="000000" w:themeColor="text1"/>
                <w:sz w:val="20"/>
                <w:szCs w:val="20"/>
              </w:rPr>
              <w:t>Możliwość włączenia/wyłączenia wzbudzania komputera za pośrednictwem portów USB,</w:t>
            </w:r>
          </w:p>
          <w:p w14:paraId="019169E8" w14:textId="77777777" w:rsidR="00FB512C" w:rsidRPr="00C850E1" w:rsidRDefault="00FB512C" w:rsidP="001B7D37">
            <w:pPr>
              <w:jc w:val="both"/>
              <w:rPr>
                <w:rFonts w:ascii="Arial" w:hAnsi="Arial" w:cs="Arial"/>
                <w:bCs/>
                <w:color w:val="000000" w:themeColor="text1"/>
                <w:sz w:val="20"/>
                <w:szCs w:val="20"/>
              </w:rPr>
            </w:pPr>
            <w:r w:rsidRPr="00C850E1">
              <w:rPr>
                <w:rFonts w:ascii="Arial" w:hAnsi="Arial" w:cs="Arial"/>
                <w:bCs/>
                <w:color w:val="000000" w:themeColor="text1"/>
                <w:sz w:val="20"/>
                <w:szCs w:val="20"/>
              </w:rPr>
              <w:t>Możliwość, bez uruchamiania systemu operacyjnego z dysku twardego komputera lub innych, podłączonych do niego urządzeń zewnętrznych  włączenia lub wyłączenia funkcji VT dla Direct I/O</w:t>
            </w:r>
          </w:p>
          <w:p w14:paraId="429898F0" w14:textId="77777777" w:rsidR="00FB512C" w:rsidRPr="00C850E1" w:rsidRDefault="00FB512C" w:rsidP="001B7D37">
            <w:pPr>
              <w:jc w:val="both"/>
              <w:rPr>
                <w:rFonts w:ascii="Arial" w:hAnsi="Arial" w:cs="Arial"/>
                <w:bCs/>
                <w:color w:val="000000" w:themeColor="text1"/>
                <w:sz w:val="20"/>
                <w:szCs w:val="20"/>
              </w:rPr>
            </w:pPr>
            <w:r w:rsidRPr="00C850E1">
              <w:rPr>
                <w:rFonts w:ascii="Arial" w:hAnsi="Arial" w:cs="Arial"/>
                <w:bCs/>
                <w:color w:val="000000" w:themeColor="text1"/>
                <w:sz w:val="20"/>
                <w:szCs w:val="20"/>
              </w:rPr>
              <w:t>Możliwość, bez uruchamiania systemu operacyjnego z dysku twardego komputera lub innych, podłączonych do niego urządzeń zewnętrznych  włączenia lub wyłączenia dodatkowych funkcji sprzętowych Virtual Machine Mnitor (MVMM)</w:t>
            </w:r>
          </w:p>
          <w:p w14:paraId="732FF6BE" w14:textId="77777777" w:rsidR="00FB512C" w:rsidRPr="00C850E1" w:rsidRDefault="00FB512C" w:rsidP="001B7D37">
            <w:pPr>
              <w:jc w:val="both"/>
              <w:rPr>
                <w:rFonts w:ascii="Arial" w:hAnsi="Arial" w:cs="Arial"/>
                <w:bCs/>
                <w:color w:val="000000" w:themeColor="text1"/>
                <w:sz w:val="20"/>
                <w:szCs w:val="20"/>
              </w:rPr>
            </w:pPr>
            <w:r w:rsidRPr="00C850E1">
              <w:rPr>
                <w:rFonts w:ascii="Arial" w:hAnsi="Arial" w:cs="Arial"/>
                <w:bCs/>
                <w:color w:val="000000" w:themeColor="text1"/>
                <w:sz w:val="20"/>
                <w:szCs w:val="20"/>
              </w:rPr>
              <w:t>Możliwość ustawienia portów USB w trybie „no BOOT”, czyli podczas startu komputer nie wykrywa urządzeń bootujących typu USB, natomiast po uruchomieniu systemu operacyjnego porty USB są aktywne.</w:t>
            </w:r>
          </w:p>
          <w:p w14:paraId="1219CE3D" w14:textId="77777777" w:rsidR="00FB512C" w:rsidRPr="00C850E1" w:rsidRDefault="00FB512C" w:rsidP="001B7D37">
            <w:pPr>
              <w:jc w:val="both"/>
              <w:rPr>
                <w:rFonts w:ascii="Arial" w:hAnsi="Arial" w:cs="Arial"/>
                <w:bCs/>
                <w:color w:val="000000" w:themeColor="text1"/>
                <w:sz w:val="20"/>
                <w:szCs w:val="20"/>
              </w:rPr>
            </w:pPr>
            <w:r w:rsidRPr="00C850E1">
              <w:rPr>
                <w:rFonts w:ascii="Arial" w:hAnsi="Arial" w:cs="Arial"/>
                <w:bCs/>
                <w:color w:val="000000" w:themeColor="text1"/>
                <w:sz w:val="20"/>
                <w:szCs w:val="20"/>
              </w:rPr>
              <w:t xml:space="preserve">Funkcja zbierania i zapisywania incydentów, Możliwość przeglądania i kasowania zdarzeń przebiegu procedury POST. Funkcja ta obejmuje datę i godzinę oraz opis incydentu kodu wizualnego systemu diagnostycznego. </w:t>
            </w:r>
          </w:p>
          <w:p w14:paraId="0309AD57" w14:textId="77777777" w:rsidR="00FB512C" w:rsidRPr="00C850E1" w:rsidRDefault="00FB512C" w:rsidP="001B7D37">
            <w:pPr>
              <w:jc w:val="both"/>
              <w:rPr>
                <w:rFonts w:ascii="Arial" w:hAnsi="Arial" w:cs="Arial"/>
                <w:bCs/>
                <w:color w:val="000000" w:themeColor="text1"/>
                <w:sz w:val="20"/>
                <w:szCs w:val="20"/>
              </w:rPr>
            </w:pPr>
            <w:r w:rsidRPr="00C850E1">
              <w:rPr>
                <w:rFonts w:ascii="Arial" w:hAnsi="Arial" w:cs="Arial"/>
                <w:bCs/>
                <w:color w:val="000000" w:themeColor="text1"/>
                <w:sz w:val="20"/>
                <w:szCs w:val="20"/>
              </w:rPr>
              <w:t>Funkcja pozwalająca na  włączenie/wyłączenie automatycznego tworzenia recovery BIOS na dysku twardym lub na urządzeniu zewnętrznym podpiętym przez USB</w:t>
            </w:r>
          </w:p>
          <w:p w14:paraId="254B9868" w14:textId="77777777" w:rsidR="00FB512C" w:rsidRPr="00C850E1" w:rsidRDefault="00FB512C" w:rsidP="001B7D37">
            <w:pPr>
              <w:jc w:val="both"/>
              <w:rPr>
                <w:rFonts w:ascii="Arial" w:hAnsi="Arial" w:cs="Arial"/>
                <w:bCs/>
                <w:color w:val="000000" w:themeColor="text1"/>
                <w:sz w:val="20"/>
                <w:szCs w:val="20"/>
              </w:rPr>
            </w:pPr>
            <w:r w:rsidRPr="00C850E1">
              <w:rPr>
                <w:rFonts w:ascii="Arial" w:hAnsi="Arial" w:cs="Arial"/>
                <w:bCs/>
                <w:color w:val="000000" w:themeColor="text1"/>
                <w:sz w:val="20"/>
                <w:szCs w:val="20"/>
              </w:rPr>
              <w:t>Możliwość wyłączania portów USB pojedynczo.</w:t>
            </w:r>
          </w:p>
          <w:p w14:paraId="6022914B" w14:textId="77777777" w:rsidR="00FB512C" w:rsidRPr="00C850E1" w:rsidRDefault="00FB512C" w:rsidP="001B7D37">
            <w:pPr>
              <w:jc w:val="both"/>
              <w:rPr>
                <w:rFonts w:ascii="Arial" w:hAnsi="Arial" w:cs="Arial"/>
                <w:bCs/>
                <w:color w:val="00B050"/>
                <w:sz w:val="20"/>
                <w:szCs w:val="20"/>
              </w:rPr>
            </w:pPr>
            <w:r w:rsidRPr="00C850E1">
              <w:rPr>
                <w:rFonts w:ascii="Arial" w:hAnsi="Arial" w:cs="Arial"/>
                <w:bCs/>
                <w:color w:val="000000" w:themeColor="text1"/>
                <w:sz w:val="20"/>
                <w:szCs w:val="20"/>
              </w:rPr>
              <w:t xml:space="preserve">Oferowany BIOS musi posiadać poza swoją wewnętrzną strukturą menu szybkiego boot’owania które umożliwia min. : uruchamianie systemu z serwera za pośrednictwem zintegrowanej karty sieciowej,  wejścia do BIOS,  upgrade BIOS bez konieczności uruchamiania systemu operacyjnego. </w:t>
            </w:r>
          </w:p>
        </w:tc>
        <w:tc>
          <w:tcPr>
            <w:tcW w:w="2058" w:type="pct"/>
          </w:tcPr>
          <w:p w14:paraId="016F88E2" w14:textId="77777777" w:rsidR="00FB512C" w:rsidRPr="00C850E1" w:rsidRDefault="00FB512C" w:rsidP="001B7D37">
            <w:pPr>
              <w:jc w:val="both"/>
              <w:rPr>
                <w:rFonts w:ascii="Arial" w:hAnsi="Arial" w:cs="Arial"/>
                <w:bCs/>
                <w:color w:val="000000" w:themeColor="text1"/>
                <w:sz w:val="20"/>
                <w:szCs w:val="20"/>
              </w:rPr>
            </w:pPr>
          </w:p>
        </w:tc>
      </w:tr>
      <w:tr w:rsidR="00FB512C" w:rsidRPr="00C850E1" w14:paraId="6EA802A7" w14:textId="2EE309EA" w:rsidTr="00FB512C">
        <w:trPr>
          <w:trHeight w:val="284"/>
        </w:trPr>
        <w:tc>
          <w:tcPr>
            <w:tcW w:w="883" w:type="pct"/>
          </w:tcPr>
          <w:p w14:paraId="36E6C098" w14:textId="77777777" w:rsidR="00FB512C" w:rsidRPr="00C850E1" w:rsidRDefault="00FB512C" w:rsidP="00BE0836">
            <w:pPr>
              <w:rPr>
                <w:rFonts w:ascii="Arial" w:hAnsi="Arial" w:cs="Arial"/>
                <w:bCs/>
                <w:sz w:val="20"/>
                <w:szCs w:val="20"/>
              </w:rPr>
            </w:pPr>
            <w:r w:rsidRPr="00C850E1">
              <w:rPr>
                <w:rFonts w:ascii="Arial" w:hAnsi="Arial" w:cs="Arial"/>
                <w:bCs/>
                <w:sz w:val="20"/>
                <w:szCs w:val="20"/>
              </w:rPr>
              <w:lastRenderedPageBreak/>
              <w:t>Certyfikaty i standardy</w:t>
            </w:r>
          </w:p>
        </w:tc>
        <w:tc>
          <w:tcPr>
            <w:tcW w:w="2058" w:type="pct"/>
          </w:tcPr>
          <w:p w14:paraId="49744B5E" w14:textId="6B228231" w:rsidR="00FB512C" w:rsidRPr="00C850E1" w:rsidRDefault="00FB512C" w:rsidP="00FB512C">
            <w:pPr>
              <w:jc w:val="both"/>
              <w:rPr>
                <w:rFonts w:ascii="Arial" w:hAnsi="Arial" w:cs="Arial"/>
                <w:bCs/>
                <w:sz w:val="20"/>
                <w:szCs w:val="20"/>
              </w:rPr>
            </w:pPr>
            <w:r w:rsidRPr="00C850E1">
              <w:rPr>
                <w:rFonts w:ascii="Arial" w:hAnsi="Arial" w:cs="Arial"/>
                <w:bCs/>
                <w:sz w:val="20"/>
                <w:szCs w:val="20"/>
              </w:rPr>
              <w:t>Deklaracja zgodności CE</w:t>
            </w:r>
          </w:p>
          <w:p w14:paraId="0D7C251A" w14:textId="239E804F" w:rsidR="00FB512C" w:rsidRPr="00D470EB" w:rsidRDefault="00FB512C" w:rsidP="000A7A69">
            <w:pPr>
              <w:jc w:val="both"/>
              <w:rPr>
                <w:rFonts w:ascii="Arial" w:hAnsi="Arial" w:cs="Arial"/>
                <w:bCs/>
                <w:strike/>
                <w:sz w:val="20"/>
                <w:szCs w:val="20"/>
              </w:rPr>
            </w:pPr>
          </w:p>
        </w:tc>
        <w:tc>
          <w:tcPr>
            <w:tcW w:w="2058" w:type="pct"/>
          </w:tcPr>
          <w:p w14:paraId="5700183F" w14:textId="77777777" w:rsidR="00FB512C" w:rsidRPr="00C850E1" w:rsidRDefault="00FB512C" w:rsidP="00FB512C">
            <w:pPr>
              <w:jc w:val="both"/>
              <w:rPr>
                <w:rFonts w:ascii="Arial" w:hAnsi="Arial" w:cs="Arial"/>
                <w:bCs/>
                <w:sz w:val="20"/>
                <w:szCs w:val="20"/>
              </w:rPr>
            </w:pPr>
          </w:p>
        </w:tc>
      </w:tr>
      <w:tr w:rsidR="00FB512C" w:rsidRPr="00C850E1" w14:paraId="7833B77A" w14:textId="39AEFDBE" w:rsidTr="00FB512C">
        <w:trPr>
          <w:trHeight w:val="284"/>
        </w:trPr>
        <w:tc>
          <w:tcPr>
            <w:tcW w:w="883" w:type="pct"/>
          </w:tcPr>
          <w:p w14:paraId="52572B78" w14:textId="77777777" w:rsidR="00FB512C" w:rsidRPr="00C850E1" w:rsidRDefault="00FB512C" w:rsidP="00FB512C">
            <w:pPr>
              <w:jc w:val="both"/>
              <w:rPr>
                <w:rFonts w:ascii="Arial" w:hAnsi="Arial" w:cs="Arial"/>
                <w:bCs/>
                <w:sz w:val="20"/>
                <w:szCs w:val="20"/>
              </w:rPr>
            </w:pPr>
            <w:r w:rsidRPr="00C850E1">
              <w:rPr>
                <w:rFonts w:ascii="Arial" w:hAnsi="Arial" w:cs="Arial"/>
                <w:bCs/>
                <w:sz w:val="20"/>
                <w:szCs w:val="20"/>
              </w:rPr>
              <w:t>Warunki gwarancji</w:t>
            </w:r>
          </w:p>
        </w:tc>
        <w:tc>
          <w:tcPr>
            <w:tcW w:w="2058" w:type="pct"/>
          </w:tcPr>
          <w:p w14:paraId="752B763A" w14:textId="545C7C6E" w:rsidR="00FB512C" w:rsidRPr="00C850E1" w:rsidRDefault="00FB512C" w:rsidP="00FB512C">
            <w:pPr>
              <w:jc w:val="both"/>
              <w:rPr>
                <w:rFonts w:ascii="Arial" w:hAnsi="Arial" w:cs="Arial"/>
                <w:bCs/>
                <w:sz w:val="20"/>
                <w:szCs w:val="20"/>
              </w:rPr>
            </w:pPr>
            <w:r>
              <w:rPr>
                <w:rFonts w:ascii="Arial" w:hAnsi="Arial" w:cs="Arial"/>
                <w:bCs/>
                <w:sz w:val="20"/>
                <w:szCs w:val="20"/>
              </w:rPr>
              <w:t xml:space="preserve">24 miesięczna </w:t>
            </w:r>
            <w:r w:rsidRPr="00C850E1">
              <w:rPr>
                <w:rFonts w:ascii="Arial" w:hAnsi="Arial" w:cs="Arial"/>
                <w:bCs/>
                <w:sz w:val="20"/>
                <w:szCs w:val="20"/>
              </w:rPr>
              <w:t xml:space="preserve">gwarancja </w:t>
            </w:r>
            <w:r w:rsidRPr="00A51CF5">
              <w:rPr>
                <w:rFonts w:ascii="Arial" w:hAnsi="Arial" w:cs="Arial"/>
                <w:bCs/>
                <w:sz w:val="20"/>
                <w:szCs w:val="20"/>
              </w:rPr>
              <w:t xml:space="preserve">producenta </w:t>
            </w:r>
          </w:p>
          <w:p w14:paraId="1F6394E5" w14:textId="77777777" w:rsidR="00FB512C" w:rsidRPr="00C850E1" w:rsidRDefault="00FB512C" w:rsidP="00FB512C">
            <w:pPr>
              <w:jc w:val="both"/>
              <w:rPr>
                <w:rFonts w:ascii="Arial" w:hAnsi="Arial" w:cs="Arial"/>
                <w:bCs/>
                <w:sz w:val="20"/>
                <w:szCs w:val="20"/>
              </w:rPr>
            </w:pPr>
            <w:r w:rsidRPr="00C850E1">
              <w:rPr>
                <w:rFonts w:ascii="Arial" w:hAnsi="Arial" w:cs="Arial"/>
                <w:bCs/>
                <w:sz w:val="20"/>
                <w:szCs w:val="20"/>
              </w:rPr>
              <w:t>Czas reakcji serwisu - do końca następnego dnia roboczego</w:t>
            </w:r>
          </w:p>
          <w:p w14:paraId="6DA80AF4" w14:textId="61DD01AA" w:rsidR="00FB512C" w:rsidRPr="00A51CF5" w:rsidRDefault="00FB512C" w:rsidP="00FB512C">
            <w:pPr>
              <w:jc w:val="both"/>
              <w:rPr>
                <w:rFonts w:ascii="Arial" w:hAnsi="Arial" w:cs="Arial"/>
                <w:bCs/>
                <w:sz w:val="20"/>
                <w:szCs w:val="20"/>
              </w:rPr>
            </w:pPr>
            <w:r w:rsidRPr="00A51CF5">
              <w:rPr>
                <w:rFonts w:ascii="Arial" w:hAnsi="Arial" w:cs="Arial"/>
                <w:bCs/>
                <w:sz w:val="20"/>
                <w:szCs w:val="20"/>
              </w:rPr>
              <w:t>W przypadku awarii dysk twardy zostaje u Zamawiającego.</w:t>
            </w:r>
          </w:p>
          <w:p w14:paraId="748A4987" w14:textId="77777777" w:rsidR="00FB512C" w:rsidRPr="00C850E1" w:rsidRDefault="00FB512C" w:rsidP="00FB512C">
            <w:pPr>
              <w:jc w:val="both"/>
              <w:rPr>
                <w:rFonts w:ascii="Arial" w:hAnsi="Arial" w:cs="Arial"/>
                <w:bCs/>
                <w:sz w:val="20"/>
                <w:szCs w:val="20"/>
              </w:rPr>
            </w:pPr>
            <w:r w:rsidRPr="00C850E1">
              <w:rPr>
                <w:rFonts w:ascii="Arial" w:hAnsi="Arial" w:cs="Arial"/>
                <w:bCs/>
                <w:sz w:val="20"/>
                <w:szCs w:val="20"/>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c>
          <w:tcPr>
            <w:tcW w:w="2058" w:type="pct"/>
          </w:tcPr>
          <w:p w14:paraId="094943E2" w14:textId="77777777" w:rsidR="00FB512C" w:rsidRDefault="00FB512C" w:rsidP="00FB512C">
            <w:pPr>
              <w:jc w:val="both"/>
              <w:rPr>
                <w:rFonts w:ascii="Arial" w:hAnsi="Arial" w:cs="Arial"/>
                <w:bCs/>
                <w:sz w:val="20"/>
                <w:szCs w:val="20"/>
              </w:rPr>
            </w:pPr>
          </w:p>
        </w:tc>
      </w:tr>
      <w:tr w:rsidR="00FB512C" w:rsidRPr="00C850E1" w14:paraId="11AD1721" w14:textId="5ABDF11E" w:rsidTr="00FB512C">
        <w:tc>
          <w:tcPr>
            <w:tcW w:w="883" w:type="pct"/>
          </w:tcPr>
          <w:p w14:paraId="7312B1D6" w14:textId="77777777" w:rsidR="00FB512C" w:rsidRPr="00C850E1" w:rsidRDefault="00FB512C" w:rsidP="00FB512C">
            <w:pPr>
              <w:tabs>
                <w:tab w:val="left" w:pos="213"/>
              </w:tabs>
              <w:spacing w:line="300" w:lineRule="exact"/>
              <w:jc w:val="both"/>
              <w:rPr>
                <w:rFonts w:ascii="Arial" w:hAnsi="Arial" w:cs="Arial"/>
                <w:sz w:val="20"/>
                <w:szCs w:val="20"/>
              </w:rPr>
            </w:pPr>
            <w:r w:rsidRPr="00C850E1">
              <w:rPr>
                <w:rFonts w:ascii="Arial" w:hAnsi="Arial" w:cs="Arial"/>
                <w:bCs/>
                <w:sz w:val="20"/>
                <w:szCs w:val="20"/>
              </w:rPr>
              <w:t>Wsparcie techniczne producenta</w:t>
            </w:r>
          </w:p>
        </w:tc>
        <w:tc>
          <w:tcPr>
            <w:tcW w:w="2058" w:type="pct"/>
          </w:tcPr>
          <w:p w14:paraId="5FFD40D5" w14:textId="77777777" w:rsidR="00FB512C" w:rsidRPr="00C850E1" w:rsidRDefault="00FB512C" w:rsidP="00FB512C">
            <w:pPr>
              <w:jc w:val="both"/>
              <w:rPr>
                <w:rFonts w:ascii="Arial" w:hAnsi="Arial" w:cs="Arial"/>
                <w:bCs/>
                <w:sz w:val="20"/>
                <w:szCs w:val="20"/>
              </w:rPr>
            </w:pPr>
            <w:r w:rsidRPr="00C850E1">
              <w:rPr>
                <w:rFonts w:ascii="Arial" w:hAnsi="Arial" w:cs="Arial"/>
                <w:bCs/>
                <w:sz w:val="20"/>
                <w:szCs w:val="20"/>
              </w:rPr>
              <w:t>Dostęp do najnowszych sterowników i uaktualnień na stronie producenta zestawu realizowany poprzez podanie na dedykowanej stronie internetowej producenta numeru seryjnego lub modelu komputera.</w:t>
            </w:r>
          </w:p>
        </w:tc>
        <w:tc>
          <w:tcPr>
            <w:tcW w:w="2058" w:type="pct"/>
          </w:tcPr>
          <w:p w14:paraId="43D7F8B2" w14:textId="77777777" w:rsidR="00FB512C" w:rsidRPr="00C850E1" w:rsidRDefault="00FB512C" w:rsidP="00FB512C">
            <w:pPr>
              <w:jc w:val="both"/>
              <w:rPr>
                <w:rFonts w:ascii="Arial" w:hAnsi="Arial" w:cs="Arial"/>
                <w:bCs/>
                <w:sz w:val="20"/>
                <w:szCs w:val="20"/>
              </w:rPr>
            </w:pPr>
          </w:p>
        </w:tc>
      </w:tr>
      <w:tr w:rsidR="00FB512C" w:rsidRPr="00C850E1" w14:paraId="25D82EEA" w14:textId="4F6C949D" w:rsidTr="00FB512C">
        <w:tc>
          <w:tcPr>
            <w:tcW w:w="883" w:type="pct"/>
          </w:tcPr>
          <w:p w14:paraId="385D081C" w14:textId="77777777" w:rsidR="00FB512C" w:rsidRPr="00C850E1" w:rsidRDefault="00FB512C" w:rsidP="00FB512C">
            <w:pPr>
              <w:rPr>
                <w:rFonts w:ascii="Arial" w:hAnsi="Arial" w:cs="Arial"/>
                <w:bCs/>
                <w:sz w:val="20"/>
                <w:szCs w:val="20"/>
              </w:rPr>
            </w:pPr>
          </w:p>
          <w:p w14:paraId="640CD9B6" w14:textId="77777777" w:rsidR="00FB512C" w:rsidRPr="00C850E1" w:rsidRDefault="00FB512C" w:rsidP="00FB512C">
            <w:pPr>
              <w:rPr>
                <w:rFonts w:ascii="Arial" w:hAnsi="Arial" w:cs="Arial"/>
                <w:sz w:val="20"/>
                <w:szCs w:val="20"/>
              </w:rPr>
            </w:pPr>
            <w:r w:rsidRPr="00C850E1">
              <w:rPr>
                <w:rFonts w:ascii="Arial" w:hAnsi="Arial" w:cs="Arial"/>
                <w:sz w:val="20"/>
                <w:szCs w:val="20"/>
              </w:rPr>
              <w:t>Oprogramowanie</w:t>
            </w:r>
          </w:p>
        </w:tc>
        <w:tc>
          <w:tcPr>
            <w:tcW w:w="2058" w:type="pct"/>
          </w:tcPr>
          <w:p w14:paraId="5C08F627" w14:textId="4CB8780C" w:rsidR="00FB512C" w:rsidRPr="006A05B8" w:rsidRDefault="00FB512C" w:rsidP="00FB512C">
            <w:pPr>
              <w:jc w:val="both"/>
              <w:rPr>
                <w:rFonts w:ascii="Arial" w:hAnsi="Arial" w:cs="Arial"/>
                <w:b/>
                <w:sz w:val="20"/>
                <w:szCs w:val="20"/>
                <w:u w:val="single"/>
                <w:bdr w:val="none" w:sz="0" w:space="0" w:color="auto" w:frame="1"/>
              </w:rPr>
            </w:pPr>
            <w:r w:rsidRPr="006A05B8">
              <w:rPr>
                <w:rFonts w:ascii="Arial" w:hAnsi="Arial" w:cs="Arial"/>
                <w:b/>
                <w:sz w:val="20"/>
                <w:szCs w:val="20"/>
                <w:u w:val="single"/>
                <w:bdr w:val="none" w:sz="0" w:space="0" w:color="auto" w:frame="1"/>
              </w:rPr>
              <w:t>Zainstalowany system operacyjny Windows 10 Professional, klucz licencyjny Windows 10 Professional musi być zapisany trwale w BIOS</w:t>
            </w:r>
            <w:r>
              <w:rPr>
                <w:rFonts w:ascii="Arial" w:hAnsi="Arial" w:cs="Arial"/>
                <w:b/>
                <w:sz w:val="20"/>
                <w:szCs w:val="20"/>
                <w:u w:val="single"/>
                <w:bdr w:val="none" w:sz="0" w:space="0" w:color="auto" w:frame="1"/>
              </w:rPr>
              <w:t xml:space="preserve">                         </w:t>
            </w:r>
            <w:r w:rsidRPr="006A05B8">
              <w:rPr>
                <w:rFonts w:ascii="Arial" w:hAnsi="Arial" w:cs="Arial"/>
                <w:b/>
                <w:sz w:val="20"/>
                <w:szCs w:val="20"/>
                <w:u w:val="single"/>
                <w:bdr w:val="none" w:sz="0" w:space="0" w:color="auto" w:frame="1"/>
              </w:rPr>
              <w:t xml:space="preserve"> i umożliwiać instalację systemu operacyjnego na podstawie dołączonego nośnika bezpośrednio z wbudowanego napędu lub zdalnie bez potrzeby ręcznego wpisywania klucza licencyjnego. </w:t>
            </w:r>
          </w:p>
          <w:p w14:paraId="5ED82A9B" w14:textId="77777777" w:rsidR="00FB512C" w:rsidRPr="006A05B8" w:rsidRDefault="00FB512C" w:rsidP="00FB512C">
            <w:pPr>
              <w:jc w:val="both"/>
              <w:rPr>
                <w:rFonts w:ascii="Arial" w:hAnsi="Arial" w:cs="Arial"/>
                <w:b/>
                <w:sz w:val="20"/>
                <w:szCs w:val="20"/>
                <w:u w:val="single"/>
              </w:rPr>
            </w:pPr>
            <w:r w:rsidRPr="006A05B8">
              <w:rPr>
                <w:rFonts w:ascii="Arial" w:hAnsi="Arial" w:cs="Arial"/>
                <w:b/>
                <w:sz w:val="20"/>
                <w:szCs w:val="20"/>
                <w:u w:val="single"/>
              </w:rPr>
              <w:t>MS Office 2019 dla Użytkowników Domowych i Małych Firm PL lub oprogramowanie równoważne o podobnej funkcjonalności (w przypadku dostarczenia oprogramowania równoważnego, należy zapewnić odpowiednie szkolenia dla administratorów i użytkowników z zakresu obsługi i eksploatacji tego oprogramowania).</w:t>
            </w:r>
          </w:p>
          <w:p w14:paraId="25E7607D" w14:textId="77777777" w:rsidR="00FB512C" w:rsidRPr="00C850E1" w:rsidRDefault="00FB512C" w:rsidP="00FB512C">
            <w:pPr>
              <w:jc w:val="both"/>
              <w:rPr>
                <w:rFonts w:ascii="Arial" w:hAnsi="Arial" w:cs="Arial"/>
                <w:bCs/>
                <w:sz w:val="20"/>
                <w:szCs w:val="20"/>
              </w:rPr>
            </w:pPr>
            <w:r w:rsidRPr="00C850E1">
              <w:rPr>
                <w:rFonts w:ascii="Arial" w:hAnsi="Arial" w:cs="Arial"/>
                <w:bCs/>
                <w:sz w:val="20"/>
                <w:szCs w:val="20"/>
              </w:rPr>
              <w:t>Oprogramowanie producenta komputera z nieograniczoną czasowo licencją na użytkowanie umożliwiające:</w:t>
            </w:r>
          </w:p>
          <w:p w14:paraId="386D6FA1" w14:textId="7F57698F" w:rsidR="00FB512C" w:rsidRPr="00D470EB" w:rsidRDefault="00FB512C" w:rsidP="00FB512C">
            <w:pPr>
              <w:jc w:val="both"/>
              <w:rPr>
                <w:rFonts w:ascii="Arial" w:hAnsi="Arial" w:cs="Arial"/>
                <w:bCs/>
                <w:color w:val="FF0000"/>
                <w:sz w:val="20"/>
                <w:szCs w:val="20"/>
              </w:rPr>
            </w:pPr>
            <w:r w:rsidRPr="00C850E1">
              <w:rPr>
                <w:rFonts w:ascii="Arial" w:hAnsi="Arial" w:cs="Arial"/>
                <w:bCs/>
                <w:sz w:val="20"/>
                <w:szCs w:val="20"/>
              </w:rPr>
              <w:t>- upgrade i instalacje wszystkich sterowników, aplikacji dostarczonych w obrazie systemu operacyjnego producenta</w:t>
            </w:r>
            <w:r w:rsidRPr="00D470EB">
              <w:rPr>
                <w:rFonts w:ascii="Arial" w:hAnsi="Arial" w:cs="Arial"/>
                <w:bCs/>
                <w:color w:val="FF0000"/>
                <w:sz w:val="20"/>
                <w:szCs w:val="20"/>
              </w:rPr>
              <w:t xml:space="preserve"> </w:t>
            </w:r>
            <w:r w:rsidRPr="0085408B">
              <w:rPr>
                <w:rFonts w:ascii="Arial" w:hAnsi="Arial" w:cs="Arial"/>
                <w:bCs/>
                <w:sz w:val="20"/>
                <w:szCs w:val="20"/>
              </w:rPr>
              <w:t>do najnowszej dostępnej wersji,</w:t>
            </w:r>
          </w:p>
          <w:p w14:paraId="5960539F" w14:textId="439A9F03" w:rsidR="00FB512C" w:rsidRPr="00C850E1" w:rsidRDefault="00FB512C" w:rsidP="00FB512C">
            <w:pPr>
              <w:jc w:val="both"/>
              <w:rPr>
                <w:rFonts w:ascii="Arial" w:hAnsi="Arial" w:cs="Arial"/>
                <w:bCs/>
                <w:sz w:val="20"/>
                <w:szCs w:val="20"/>
              </w:rPr>
            </w:pPr>
            <w:r w:rsidRPr="00C850E1">
              <w:rPr>
                <w:rFonts w:ascii="Arial" w:hAnsi="Arial" w:cs="Arial"/>
                <w:bCs/>
                <w:sz w:val="20"/>
                <w:szCs w:val="20"/>
              </w:rPr>
              <w:t>- sprawdzenie przed zainstalowaniem wszystkich sterowników, aplikacji oraz BIOS bezpośrednio na stronie producenta przy użyciu połączenia internetowego z automatycznym przekierowaniem w celu uzyskania informacji o: poprawkach</w:t>
            </w:r>
            <w:r>
              <w:rPr>
                <w:rFonts w:ascii="Arial" w:hAnsi="Arial" w:cs="Arial"/>
                <w:bCs/>
                <w:sz w:val="20"/>
                <w:szCs w:val="20"/>
              </w:rPr>
              <w:t xml:space="preserve">                </w:t>
            </w:r>
            <w:r w:rsidRPr="00C850E1">
              <w:rPr>
                <w:rFonts w:ascii="Arial" w:hAnsi="Arial" w:cs="Arial"/>
                <w:bCs/>
                <w:sz w:val="20"/>
                <w:szCs w:val="20"/>
              </w:rPr>
              <w:t xml:space="preserve"> i usprawnieniach dotyczących aktualizacji, dacie wydania ostatniej aktualizacji, priorytecie aktualizacji, zgodności z systemami operacyjnymi                </w:t>
            </w:r>
          </w:p>
          <w:p w14:paraId="5F74D653" w14:textId="77777777" w:rsidR="00FB512C" w:rsidRPr="00C850E1" w:rsidRDefault="00FB512C" w:rsidP="00FB512C">
            <w:pPr>
              <w:jc w:val="both"/>
              <w:rPr>
                <w:rFonts w:ascii="Arial" w:hAnsi="Arial" w:cs="Arial"/>
                <w:bCs/>
                <w:sz w:val="20"/>
                <w:szCs w:val="20"/>
              </w:rPr>
            </w:pPr>
            <w:r w:rsidRPr="00C850E1">
              <w:rPr>
                <w:rFonts w:ascii="Arial" w:hAnsi="Arial" w:cs="Arial"/>
                <w:bCs/>
                <w:sz w:val="20"/>
                <w:szCs w:val="20"/>
              </w:rPr>
              <w:t>- dostęp do wykazu najnowszych aktualizacji z podziałem na krytyczne (wymagające natychmiastowej instalacji), rekomendowane i opcjonalne</w:t>
            </w:r>
          </w:p>
          <w:p w14:paraId="204F06A5" w14:textId="77777777" w:rsidR="00FB512C" w:rsidRPr="00C850E1" w:rsidRDefault="00FB512C" w:rsidP="00FB512C">
            <w:pPr>
              <w:jc w:val="both"/>
              <w:rPr>
                <w:rFonts w:ascii="Arial" w:hAnsi="Arial" w:cs="Arial"/>
                <w:bCs/>
                <w:sz w:val="20"/>
                <w:szCs w:val="20"/>
              </w:rPr>
            </w:pPr>
            <w:r w:rsidRPr="00C850E1">
              <w:rPr>
                <w:rFonts w:ascii="Arial" w:hAnsi="Arial" w:cs="Arial"/>
                <w:bCs/>
                <w:sz w:val="20"/>
                <w:szCs w:val="20"/>
              </w:rPr>
              <w:t xml:space="preserve">- włączenie/wyłączenie funkcji automatycznego restartu w przypadku, kiedy jest wymagany przy instalacji sterownika, aplikacji </w:t>
            </w:r>
          </w:p>
          <w:p w14:paraId="12BEAF47" w14:textId="0351778F" w:rsidR="00FB512C" w:rsidRPr="00C850E1" w:rsidRDefault="00FB512C" w:rsidP="00FB512C">
            <w:pPr>
              <w:jc w:val="both"/>
              <w:rPr>
                <w:rFonts w:ascii="Arial" w:hAnsi="Arial" w:cs="Arial"/>
                <w:bCs/>
                <w:sz w:val="20"/>
                <w:szCs w:val="20"/>
              </w:rPr>
            </w:pPr>
            <w:r w:rsidRPr="00C850E1">
              <w:rPr>
                <w:rFonts w:ascii="Arial" w:hAnsi="Arial" w:cs="Arial"/>
                <w:bCs/>
                <w:sz w:val="20"/>
                <w:szCs w:val="20"/>
              </w:rPr>
              <w:t xml:space="preserve">- sprawdzenie historii aktualizacji z informacją, jakie sterowniki były instalowane </w:t>
            </w:r>
            <w:r>
              <w:rPr>
                <w:rFonts w:ascii="Arial" w:hAnsi="Arial" w:cs="Arial"/>
                <w:bCs/>
                <w:sz w:val="20"/>
                <w:szCs w:val="20"/>
              </w:rPr>
              <w:t xml:space="preserve">               </w:t>
            </w:r>
            <w:r w:rsidRPr="00C850E1">
              <w:rPr>
                <w:rFonts w:ascii="Arial" w:hAnsi="Arial" w:cs="Arial"/>
                <w:bCs/>
                <w:sz w:val="20"/>
                <w:szCs w:val="20"/>
              </w:rPr>
              <w:t>z dokładną datą i wersją (rewizja wydania)</w:t>
            </w:r>
          </w:p>
          <w:p w14:paraId="3856E746" w14:textId="1F8588BB" w:rsidR="00FB512C" w:rsidRPr="00C850E1" w:rsidRDefault="00FB512C" w:rsidP="00FB512C">
            <w:pPr>
              <w:jc w:val="both"/>
              <w:rPr>
                <w:rFonts w:ascii="Arial" w:hAnsi="Arial" w:cs="Arial"/>
                <w:bCs/>
                <w:sz w:val="20"/>
                <w:szCs w:val="20"/>
              </w:rPr>
            </w:pPr>
            <w:r w:rsidRPr="00C850E1">
              <w:rPr>
                <w:rFonts w:ascii="Arial" w:hAnsi="Arial" w:cs="Arial"/>
                <w:bCs/>
                <w:sz w:val="20"/>
                <w:szCs w:val="20"/>
              </w:rPr>
              <w:t xml:space="preserve">- dostęp do wykaz wymaganych sterowników, aplikacji, BIOS’u z informacją </w:t>
            </w:r>
            <w:r>
              <w:rPr>
                <w:rFonts w:ascii="Arial" w:hAnsi="Arial" w:cs="Arial"/>
                <w:bCs/>
                <w:sz w:val="20"/>
                <w:szCs w:val="20"/>
              </w:rPr>
              <w:t xml:space="preserve">                       </w:t>
            </w:r>
            <w:r w:rsidRPr="00C850E1">
              <w:rPr>
                <w:rFonts w:ascii="Arial" w:hAnsi="Arial" w:cs="Arial"/>
                <w:bCs/>
                <w:sz w:val="20"/>
                <w:szCs w:val="20"/>
              </w:rPr>
              <w:t>o zainstalowanej obecnie wersji dla oferowanego komputera z możliwością exportu do pliku o rozszerzeniu *.xml</w:t>
            </w:r>
          </w:p>
          <w:p w14:paraId="78F32FE8" w14:textId="34556AB3" w:rsidR="00FB512C" w:rsidRPr="00C850E1" w:rsidRDefault="00FB512C" w:rsidP="00FB512C">
            <w:pPr>
              <w:jc w:val="both"/>
              <w:rPr>
                <w:rFonts w:ascii="Arial" w:hAnsi="Arial" w:cs="Arial"/>
                <w:bCs/>
                <w:sz w:val="20"/>
                <w:szCs w:val="20"/>
              </w:rPr>
            </w:pPr>
            <w:r w:rsidRPr="00C850E1">
              <w:rPr>
                <w:rFonts w:ascii="Arial" w:hAnsi="Arial" w:cs="Arial"/>
                <w:bCs/>
                <w:sz w:val="20"/>
                <w:szCs w:val="20"/>
              </w:rPr>
              <w:t xml:space="preserve">- dostęp do raportu uwzględniającego informacje o znalezionych, pobranych </w:t>
            </w:r>
            <w:r>
              <w:rPr>
                <w:rFonts w:ascii="Arial" w:hAnsi="Arial" w:cs="Arial"/>
                <w:bCs/>
                <w:sz w:val="20"/>
                <w:szCs w:val="20"/>
              </w:rPr>
              <w:t xml:space="preserve">                        </w:t>
            </w:r>
            <w:r w:rsidRPr="00C850E1">
              <w:rPr>
                <w:rFonts w:ascii="Arial" w:hAnsi="Arial" w:cs="Arial"/>
                <w:bCs/>
                <w:sz w:val="20"/>
                <w:szCs w:val="20"/>
              </w:rPr>
              <w:t xml:space="preserve">i zainstalowanych aktualizacjach z informacją, jakich komponentów dotyczyły, możliwość exportu takiego raportu do pliku *.xml </w:t>
            </w:r>
          </w:p>
          <w:p w14:paraId="2481E26D" w14:textId="1BF34D87" w:rsidR="00FB512C" w:rsidRPr="00C850E1" w:rsidRDefault="00FB512C" w:rsidP="0057521A">
            <w:pPr>
              <w:jc w:val="both"/>
              <w:rPr>
                <w:rFonts w:ascii="Arial" w:hAnsi="Arial" w:cs="Arial"/>
                <w:bCs/>
                <w:sz w:val="20"/>
                <w:szCs w:val="20"/>
              </w:rPr>
            </w:pPr>
            <w:r w:rsidRPr="00C850E1">
              <w:rPr>
                <w:rFonts w:ascii="Arial" w:hAnsi="Arial" w:cs="Arial"/>
                <w:bCs/>
                <w:sz w:val="20"/>
                <w:szCs w:val="20"/>
              </w:rPr>
              <w:t xml:space="preserve">Raport musi zawierać datę i godzinę podjętych i wykonanych akcji/zadań </w:t>
            </w:r>
            <w:r>
              <w:rPr>
                <w:rFonts w:ascii="Arial" w:hAnsi="Arial" w:cs="Arial"/>
                <w:bCs/>
                <w:sz w:val="20"/>
                <w:szCs w:val="20"/>
              </w:rPr>
              <w:t xml:space="preserve">                            </w:t>
            </w:r>
            <w:r w:rsidRPr="00C850E1">
              <w:rPr>
                <w:rFonts w:ascii="Arial" w:hAnsi="Arial" w:cs="Arial"/>
                <w:bCs/>
                <w:sz w:val="20"/>
                <w:szCs w:val="20"/>
              </w:rPr>
              <w:t>w przedziale czasowym min. 1 roku.</w:t>
            </w:r>
          </w:p>
        </w:tc>
        <w:tc>
          <w:tcPr>
            <w:tcW w:w="2058" w:type="pct"/>
          </w:tcPr>
          <w:p w14:paraId="138E1D9C" w14:textId="77777777" w:rsidR="00FB512C" w:rsidRPr="006A05B8" w:rsidRDefault="00FB512C" w:rsidP="00FB512C">
            <w:pPr>
              <w:jc w:val="both"/>
              <w:rPr>
                <w:rFonts w:ascii="Arial" w:hAnsi="Arial" w:cs="Arial"/>
                <w:b/>
                <w:sz w:val="20"/>
                <w:szCs w:val="20"/>
                <w:u w:val="single"/>
                <w:bdr w:val="none" w:sz="0" w:space="0" w:color="auto" w:frame="1"/>
              </w:rPr>
            </w:pPr>
          </w:p>
        </w:tc>
      </w:tr>
      <w:tr w:rsidR="00FB512C" w:rsidRPr="00C850E1" w14:paraId="2548B039" w14:textId="4E12A397" w:rsidTr="00FB512C">
        <w:tc>
          <w:tcPr>
            <w:tcW w:w="883" w:type="pct"/>
          </w:tcPr>
          <w:p w14:paraId="718C8D23"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Wbudowane porty i złącza</w:t>
            </w:r>
          </w:p>
        </w:tc>
        <w:tc>
          <w:tcPr>
            <w:tcW w:w="2058" w:type="pct"/>
          </w:tcPr>
          <w:p w14:paraId="380F7884" w14:textId="77777777" w:rsidR="00FB512C" w:rsidRPr="00C850E1" w:rsidRDefault="00FB512C" w:rsidP="00FB512C">
            <w:pPr>
              <w:jc w:val="both"/>
              <w:rPr>
                <w:rFonts w:ascii="Arial" w:hAnsi="Arial" w:cs="Arial"/>
                <w:bCs/>
                <w:sz w:val="20"/>
                <w:szCs w:val="20"/>
              </w:rPr>
            </w:pPr>
            <w:r w:rsidRPr="00C850E1">
              <w:rPr>
                <w:rFonts w:ascii="Arial" w:hAnsi="Arial" w:cs="Arial"/>
                <w:bCs/>
                <w:sz w:val="20"/>
                <w:szCs w:val="20"/>
              </w:rPr>
              <w:t>Wbudowane porty: HDMI, Display Port, VGA</w:t>
            </w:r>
            <w:r w:rsidRPr="00C850E1">
              <w:rPr>
                <w:rFonts w:ascii="Arial" w:hAnsi="Arial" w:cs="Arial"/>
                <w:bCs/>
                <w:color w:val="FF0000"/>
                <w:sz w:val="20"/>
                <w:szCs w:val="20"/>
              </w:rPr>
              <w:t xml:space="preserve"> </w:t>
            </w:r>
            <w:r w:rsidRPr="00C850E1">
              <w:rPr>
                <w:rFonts w:ascii="Arial" w:hAnsi="Arial" w:cs="Arial"/>
                <w:bCs/>
                <w:sz w:val="20"/>
                <w:szCs w:val="20"/>
              </w:rPr>
              <w:t xml:space="preserve">min. 4 porty USB na przednim panelu obudowy (w tym min. 2 porty USB 3.1) i min. 4 porty USB na tylnym panelu obudowy (w tym min. 2 porty USB 3.1) </w:t>
            </w:r>
          </w:p>
          <w:p w14:paraId="448F4315" w14:textId="77777777" w:rsidR="00FB512C" w:rsidRPr="00C850E1" w:rsidRDefault="00FB512C" w:rsidP="00FB512C">
            <w:pPr>
              <w:jc w:val="both"/>
              <w:rPr>
                <w:rFonts w:ascii="Arial" w:hAnsi="Arial" w:cs="Arial"/>
                <w:bCs/>
                <w:sz w:val="20"/>
                <w:szCs w:val="20"/>
              </w:rPr>
            </w:pPr>
            <w:r w:rsidRPr="00C850E1">
              <w:rPr>
                <w:rFonts w:ascii="Arial" w:hAnsi="Arial" w:cs="Arial"/>
                <w:bCs/>
                <w:sz w:val="20"/>
                <w:szCs w:val="20"/>
              </w:rPr>
              <w:t>Wymagana ilość i rozmieszczenie (na zewnątrz obudowy komputera) portów USB nie może być osiągnięta w wyniku stosowania konwerterów, przejściówek itp., port słuchawkowo-mikrofonowy na przednim panelu, port Line-out na tylnym panelu</w:t>
            </w:r>
          </w:p>
          <w:p w14:paraId="470D6262" w14:textId="77777777" w:rsidR="00FB512C" w:rsidRPr="00C850E1" w:rsidRDefault="00FB512C" w:rsidP="00FB512C">
            <w:pPr>
              <w:jc w:val="both"/>
              <w:rPr>
                <w:rFonts w:ascii="Arial" w:hAnsi="Arial" w:cs="Arial"/>
                <w:bCs/>
                <w:sz w:val="20"/>
                <w:szCs w:val="20"/>
              </w:rPr>
            </w:pPr>
            <w:r w:rsidRPr="00C850E1">
              <w:rPr>
                <w:rFonts w:ascii="Arial" w:hAnsi="Arial" w:cs="Arial"/>
                <w:bCs/>
                <w:sz w:val="20"/>
                <w:szCs w:val="20"/>
              </w:rPr>
              <w:t>Karta sieciowa 10/100/1000 Ethernet RJ 45, zintegrowana z płytą główną, wspierająca obsługę</w:t>
            </w:r>
            <w:r w:rsidRPr="00C850E1">
              <w:rPr>
                <w:rFonts w:ascii="Arial" w:hAnsi="Arial" w:cs="Arial"/>
                <w:bCs/>
                <w:i/>
                <w:color w:val="FF0000"/>
                <w:sz w:val="20"/>
                <w:szCs w:val="20"/>
              </w:rPr>
              <w:t xml:space="preserve"> </w:t>
            </w:r>
            <w:r w:rsidRPr="00C850E1">
              <w:rPr>
                <w:rFonts w:ascii="Arial" w:hAnsi="Arial" w:cs="Arial"/>
                <w:bCs/>
                <w:sz w:val="20"/>
                <w:szCs w:val="20"/>
              </w:rPr>
              <w:t xml:space="preserve">WoL </w:t>
            </w:r>
          </w:p>
          <w:p w14:paraId="678416B3" w14:textId="77777777" w:rsidR="00FB512C" w:rsidRPr="00C850E1" w:rsidRDefault="00FB512C" w:rsidP="00FB512C">
            <w:pPr>
              <w:jc w:val="both"/>
              <w:rPr>
                <w:rFonts w:ascii="Arial" w:hAnsi="Arial" w:cs="Arial"/>
                <w:bCs/>
                <w:sz w:val="20"/>
                <w:szCs w:val="20"/>
              </w:rPr>
            </w:pPr>
            <w:r w:rsidRPr="00C850E1">
              <w:rPr>
                <w:rFonts w:ascii="Arial" w:hAnsi="Arial" w:cs="Arial"/>
                <w:bCs/>
                <w:sz w:val="20"/>
                <w:szCs w:val="20"/>
              </w:rPr>
              <w:t xml:space="preserve">Płyta główna zaprojektowana i wyprodukowana na zlecenie producenta komputera, dedykowana dla danego urządzenia; wyposażona w min 1 złącze PCI Express x16 Gen.3, min. 1 wolne złącza PCI Express x 1, min. 2 złącza DIMM z obsługą do 32GB DDR4 pamięci RAM, min. 2 złącza SATA w tym 1 szt SATA 3.0; 1 złącze M.2 2280 dedykowane dla syków M.2 SATA lub NVMe, 1 złącze M.2 WLAN, 1 złącze do realizacji funkcji clear CMOS, 1 złącze do realizacji funkcji clear Password </w:t>
            </w:r>
          </w:p>
          <w:p w14:paraId="5167CDB5"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 xml:space="preserve">Klawiatura USB w układzie polski programisty </w:t>
            </w:r>
          </w:p>
          <w:p w14:paraId="164B7C30"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 xml:space="preserve">Mysz optyczna USB z dwoma przyciskami oraz rolką (scroll) </w:t>
            </w:r>
          </w:p>
          <w:p w14:paraId="68E7F256"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Nagrywarka DVD +/-RW</w:t>
            </w:r>
            <w:r w:rsidRPr="00C850E1">
              <w:rPr>
                <w:rFonts w:ascii="Arial" w:hAnsi="Arial" w:cs="Arial"/>
                <w:b/>
                <w:bCs/>
                <w:sz w:val="20"/>
                <w:szCs w:val="20"/>
              </w:rPr>
              <w:t xml:space="preserve"> </w:t>
            </w:r>
          </w:p>
        </w:tc>
        <w:tc>
          <w:tcPr>
            <w:tcW w:w="2058" w:type="pct"/>
          </w:tcPr>
          <w:p w14:paraId="3C1AC15B" w14:textId="77777777" w:rsidR="00FB512C" w:rsidRPr="00C850E1" w:rsidRDefault="00FB512C" w:rsidP="00FB512C">
            <w:pPr>
              <w:jc w:val="both"/>
              <w:rPr>
                <w:rFonts w:ascii="Arial" w:hAnsi="Arial" w:cs="Arial"/>
                <w:bCs/>
                <w:sz w:val="20"/>
                <w:szCs w:val="20"/>
              </w:rPr>
            </w:pPr>
          </w:p>
        </w:tc>
      </w:tr>
    </w:tbl>
    <w:p w14:paraId="709D5285" w14:textId="589E55F6" w:rsidR="00C850E1" w:rsidRDefault="00C850E1" w:rsidP="00C850E1">
      <w:pPr>
        <w:pStyle w:val="Tekstpodstawowy"/>
        <w:spacing w:line="360" w:lineRule="auto"/>
        <w:ind w:left="720"/>
        <w:rPr>
          <w:rFonts w:ascii="Calibri Light" w:hAnsi="Calibri Light" w:cs="Arial"/>
          <w:sz w:val="20"/>
        </w:rPr>
      </w:pPr>
    </w:p>
    <w:p w14:paraId="5E73B406" w14:textId="7CC55EE2" w:rsidR="00C850E1" w:rsidRPr="00874987" w:rsidRDefault="00C850E1" w:rsidP="003D5339">
      <w:pPr>
        <w:pStyle w:val="Tekstpodstawowy"/>
        <w:numPr>
          <w:ilvl w:val="0"/>
          <w:numId w:val="1"/>
        </w:numPr>
        <w:spacing w:line="360" w:lineRule="auto"/>
        <w:rPr>
          <w:rFonts w:ascii="Times New Roman" w:hAnsi="Times New Roman"/>
          <w:b/>
          <w:bCs/>
          <w:szCs w:val="22"/>
        </w:rPr>
      </w:pPr>
      <w:r w:rsidRPr="00874987">
        <w:rPr>
          <w:rFonts w:ascii="Times New Roman" w:hAnsi="Times New Roman"/>
          <w:b/>
          <w:bCs/>
          <w:szCs w:val="22"/>
        </w:rPr>
        <w:t xml:space="preserve">Monitory – </w:t>
      </w:r>
      <w:r w:rsidR="006A05B8" w:rsidRPr="00874987">
        <w:rPr>
          <w:rFonts w:ascii="Times New Roman" w:hAnsi="Times New Roman"/>
          <w:b/>
          <w:bCs/>
          <w:szCs w:val="22"/>
        </w:rPr>
        <w:t>15</w:t>
      </w:r>
      <w:r w:rsidRPr="00874987">
        <w:rPr>
          <w:rFonts w:ascii="Times New Roman" w:hAnsi="Times New Roman"/>
          <w:b/>
          <w:bCs/>
          <w:szCs w:val="22"/>
        </w:rPr>
        <w:t xml:space="preserve"> sztuk</w:t>
      </w:r>
    </w:p>
    <w:p w14:paraId="6AEE3472" w14:textId="77777777" w:rsidR="00FB512C" w:rsidRPr="00874987" w:rsidRDefault="00FB512C" w:rsidP="00FB512C">
      <w:pPr>
        <w:suppressAutoHyphens/>
        <w:spacing w:after="0" w:line="240" w:lineRule="auto"/>
        <w:ind w:left="360"/>
        <w:rPr>
          <w:rFonts w:ascii="Times New Roman" w:hAnsi="Times New Roman" w:cs="Times New Roman"/>
          <w:b/>
        </w:rPr>
      </w:pPr>
    </w:p>
    <w:p w14:paraId="4F5EF306" w14:textId="77777777" w:rsidR="00FB512C" w:rsidRPr="00874987" w:rsidRDefault="00FB512C" w:rsidP="00FB512C">
      <w:pPr>
        <w:pStyle w:val="Akapitzlist"/>
        <w:suppressAutoHyphens/>
        <w:spacing w:after="0" w:line="240" w:lineRule="auto"/>
        <w:rPr>
          <w:rFonts w:ascii="Times New Roman" w:hAnsi="Times New Roman" w:cs="Times New Roman"/>
          <w:b/>
        </w:rPr>
      </w:pPr>
      <w:r w:rsidRPr="00874987">
        <w:rPr>
          <w:rFonts w:ascii="Times New Roman" w:hAnsi="Times New Roman" w:cs="Times New Roman"/>
          <w:b/>
        </w:rPr>
        <w:t>Producent.................................. Model .......................................</w:t>
      </w:r>
    </w:p>
    <w:p w14:paraId="17CE1FD3" w14:textId="3B90EF7B" w:rsidR="00C850E1" w:rsidRPr="00874987" w:rsidRDefault="00FB512C" w:rsidP="00874987">
      <w:pPr>
        <w:pStyle w:val="Akapitzlist"/>
        <w:suppressAutoHyphens/>
        <w:spacing w:after="0" w:line="240" w:lineRule="auto"/>
        <w:rPr>
          <w:rFonts w:ascii="Times New Roman" w:hAnsi="Times New Roman" w:cs="Times New Roman"/>
          <w:b/>
        </w:rPr>
      </w:pPr>
      <w:r w:rsidRPr="00874987">
        <w:rPr>
          <w:rFonts w:ascii="Times New Roman" w:hAnsi="Times New Roman" w:cs="Times New Roman"/>
          <w:b/>
        </w:rPr>
        <w:t xml:space="preserve">                              </w:t>
      </w:r>
      <w:r w:rsidR="00874987">
        <w:rPr>
          <w:rFonts w:ascii="Times New Roman" w:hAnsi="Times New Roman" w:cs="Times New Roman"/>
          <w:b/>
        </w:rPr>
        <w:t>(wypełnia Wykonawca)</w:t>
      </w:r>
    </w:p>
    <w:tbl>
      <w:tblPr>
        <w:tblW w:w="5259"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2144"/>
        <w:gridCol w:w="3695"/>
        <w:gridCol w:w="3692"/>
      </w:tblGrid>
      <w:tr w:rsidR="00FB512C" w:rsidRPr="00C850E1" w14:paraId="0CC54C59" w14:textId="3140B7F4" w:rsidTr="00FB512C">
        <w:trPr>
          <w:trHeight w:val="284"/>
        </w:trPr>
        <w:tc>
          <w:tcPr>
            <w:tcW w:w="1124" w:type="pct"/>
            <w:tcBorders>
              <w:top w:val="single" w:sz="4" w:space="0" w:color="auto"/>
              <w:left w:val="single" w:sz="4" w:space="0" w:color="auto"/>
              <w:bottom w:val="single" w:sz="4" w:space="0" w:color="auto"/>
              <w:right w:val="single" w:sz="4" w:space="0" w:color="auto"/>
            </w:tcBorders>
            <w:shd w:val="clear" w:color="auto" w:fill="000000"/>
            <w:hideMark/>
          </w:tcPr>
          <w:p w14:paraId="59A7ACBB" w14:textId="77777777" w:rsidR="00FB512C" w:rsidRPr="00874987" w:rsidRDefault="00FB512C" w:rsidP="00FB512C">
            <w:pPr>
              <w:jc w:val="center"/>
              <w:rPr>
                <w:rFonts w:ascii="Times New Roman" w:hAnsi="Times New Roman" w:cs="Times New Roman"/>
                <w:b/>
              </w:rPr>
            </w:pPr>
            <w:r w:rsidRPr="00874987">
              <w:rPr>
                <w:rFonts w:ascii="Times New Roman" w:hAnsi="Times New Roman" w:cs="Times New Roman"/>
                <w:b/>
              </w:rPr>
              <w:t>Nazwa komponentu</w:t>
            </w:r>
          </w:p>
        </w:tc>
        <w:tc>
          <w:tcPr>
            <w:tcW w:w="1938" w:type="pct"/>
            <w:tcBorders>
              <w:top w:val="single" w:sz="4" w:space="0" w:color="auto"/>
              <w:left w:val="single" w:sz="4" w:space="0" w:color="auto"/>
              <w:bottom w:val="single" w:sz="4" w:space="0" w:color="auto"/>
              <w:right w:val="single" w:sz="4" w:space="0" w:color="auto"/>
            </w:tcBorders>
            <w:shd w:val="clear" w:color="auto" w:fill="000000"/>
            <w:hideMark/>
          </w:tcPr>
          <w:p w14:paraId="109A5BED" w14:textId="77777777" w:rsidR="00FB512C" w:rsidRPr="00874987" w:rsidRDefault="00FB512C" w:rsidP="00FB512C">
            <w:pPr>
              <w:ind w:left="-71"/>
              <w:jc w:val="center"/>
              <w:rPr>
                <w:rFonts w:ascii="Times New Roman" w:hAnsi="Times New Roman" w:cs="Times New Roman"/>
                <w:b/>
              </w:rPr>
            </w:pPr>
            <w:r w:rsidRPr="00874987">
              <w:rPr>
                <w:rFonts w:ascii="Times New Roman" w:hAnsi="Times New Roman" w:cs="Times New Roman"/>
                <w:b/>
              </w:rPr>
              <w:t>Wymagane minimalne parametry techniczne monitora</w:t>
            </w:r>
          </w:p>
        </w:tc>
        <w:tc>
          <w:tcPr>
            <w:tcW w:w="1937" w:type="pct"/>
            <w:tcBorders>
              <w:top w:val="single" w:sz="4" w:space="0" w:color="auto"/>
              <w:left w:val="single" w:sz="4" w:space="0" w:color="auto"/>
              <w:bottom w:val="single" w:sz="4" w:space="0" w:color="auto"/>
              <w:right w:val="single" w:sz="4" w:space="0" w:color="auto"/>
            </w:tcBorders>
            <w:shd w:val="clear" w:color="auto" w:fill="000000"/>
          </w:tcPr>
          <w:p w14:paraId="39EE94CC" w14:textId="4C647AD4" w:rsidR="00FB512C" w:rsidRPr="00874987" w:rsidRDefault="00FB512C" w:rsidP="00FB512C">
            <w:pPr>
              <w:ind w:left="-71"/>
              <w:jc w:val="center"/>
              <w:rPr>
                <w:rFonts w:ascii="Times New Roman" w:hAnsi="Times New Roman" w:cs="Times New Roman"/>
                <w:b/>
                <w:color w:val="FFFFFF" w:themeColor="background1"/>
              </w:rPr>
            </w:pPr>
            <w:r w:rsidRPr="00874987">
              <w:rPr>
                <w:rFonts w:ascii="Times New Roman" w:hAnsi="Times New Roman" w:cs="Times New Roman"/>
                <w:b/>
                <w:color w:val="FFFFFF" w:themeColor="background1"/>
              </w:rPr>
              <w:t>Parametry t</w:t>
            </w:r>
            <w:r w:rsidR="00715DBD" w:rsidRPr="00874987">
              <w:rPr>
                <w:rFonts w:ascii="Times New Roman" w:hAnsi="Times New Roman" w:cs="Times New Roman"/>
                <w:b/>
                <w:color w:val="FFFFFF" w:themeColor="background1"/>
              </w:rPr>
              <w:t>echniczne oferowanych monitorów</w:t>
            </w:r>
          </w:p>
          <w:p w14:paraId="1ADDCD35" w14:textId="10CF3619" w:rsidR="00FB512C" w:rsidRPr="00874987" w:rsidRDefault="00FB512C" w:rsidP="00FB512C">
            <w:pPr>
              <w:ind w:left="-71"/>
              <w:jc w:val="center"/>
              <w:rPr>
                <w:rFonts w:ascii="Times New Roman" w:hAnsi="Times New Roman" w:cs="Times New Roman"/>
                <w:b/>
              </w:rPr>
            </w:pPr>
            <w:r w:rsidRPr="00874987">
              <w:rPr>
                <w:rFonts w:ascii="Times New Roman" w:hAnsi="Times New Roman" w:cs="Times New Roman"/>
                <w:b/>
                <w:color w:val="FFFFFF" w:themeColor="background1"/>
              </w:rPr>
              <w:t>(wypełnia Wykonawca)</w:t>
            </w:r>
          </w:p>
        </w:tc>
      </w:tr>
      <w:tr w:rsidR="00FB512C" w:rsidRPr="00C850E1" w14:paraId="42479416" w14:textId="4A161B42" w:rsidTr="00FB512C">
        <w:trPr>
          <w:trHeight w:val="284"/>
        </w:trPr>
        <w:tc>
          <w:tcPr>
            <w:tcW w:w="1124" w:type="pct"/>
            <w:tcBorders>
              <w:top w:val="single" w:sz="4" w:space="0" w:color="auto"/>
              <w:left w:val="single" w:sz="4" w:space="0" w:color="auto"/>
              <w:bottom w:val="single" w:sz="4" w:space="0" w:color="auto"/>
              <w:right w:val="single" w:sz="4" w:space="0" w:color="auto"/>
            </w:tcBorders>
            <w:hideMark/>
          </w:tcPr>
          <w:p w14:paraId="080E9D1F"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Typ ekranu</w:t>
            </w:r>
          </w:p>
        </w:tc>
        <w:tc>
          <w:tcPr>
            <w:tcW w:w="1938" w:type="pct"/>
            <w:tcBorders>
              <w:top w:val="single" w:sz="4" w:space="0" w:color="auto"/>
              <w:left w:val="single" w:sz="4" w:space="0" w:color="auto"/>
              <w:bottom w:val="single" w:sz="4" w:space="0" w:color="auto"/>
              <w:right w:val="single" w:sz="4" w:space="0" w:color="auto"/>
            </w:tcBorders>
            <w:vAlign w:val="center"/>
            <w:hideMark/>
          </w:tcPr>
          <w:p w14:paraId="33AE56E0"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 xml:space="preserve">Ekran ciekłokrystaliczny z aktywną matrycą IPS min.23,8” </w:t>
            </w:r>
          </w:p>
        </w:tc>
        <w:tc>
          <w:tcPr>
            <w:tcW w:w="1937" w:type="pct"/>
            <w:tcBorders>
              <w:top w:val="single" w:sz="4" w:space="0" w:color="auto"/>
              <w:left w:val="single" w:sz="4" w:space="0" w:color="auto"/>
              <w:bottom w:val="single" w:sz="4" w:space="0" w:color="auto"/>
              <w:right w:val="single" w:sz="4" w:space="0" w:color="auto"/>
            </w:tcBorders>
          </w:tcPr>
          <w:p w14:paraId="4D2084DF" w14:textId="77777777" w:rsidR="00FB512C" w:rsidRPr="00C850E1" w:rsidRDefault="00FB512C" w:rsidP="00FB512C">
            <w:pPr>
              <w:rPr>
                <w:rFonts w:ascii="Arial" w:hAnsi="Arial" w:cs="Arial"/>
                <w:bCs/>
                <w:sz w:val="20"/>
                <w:szCs w:val="20"/>
              </w:rPr>
            </w:pPr>
          </w:p>
        </w:tc>
      </w:tr>
      <w:tr w:rsidR="00FB512C" w:rsidRPr="00C850E1" w14:paraId="080B287F" w14:textId="73964D4E" w:rsidTr="00FB512C">
        <w:trPr>
          <w:trHeight w:val="284"/>
        </w:trPr>
        <w:tc>
          <w:tcPr>
            <w:tcW w:w="1124" w:type="pct"/>
            <w:tcBorders>
              <w:top w:val="single" w:sz="4" w:space="0" w:color="auto"/>
              <w:left w:val="single" w:sz="4" w:space="0" w:color="auto"/>
              <w:bottom w:val="single" w:sz="4" w:space="0" w:color="auto"/>
              <w:right w:val="single" w:sz="4" w:space="0" w:color="auto"/>
            </w:tcBorders>
            <w:hideMark/>
          </w:tcPr>
          <w:p w14:paraId="4F08D91F"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Rozmiar plamki (maksymalnie)</w:t>
            </w:r>
          </w:p>
        </w:tc>
        <w:tc>
          <w:tcPr>
            <w:tcW w:w="1938" w:type="pct"/>
            <w:tcBorders>
              <w:top w:val="single" w:sz="4" w:space="0" w:color="auto"/>
              <w:left w:val="single" w:sz="4" w:space="0" w:color="auto"/>
              <w:bottom w:val="single" w:sz="4" w:space="0" w:color="auto"/>
              <w:right w:val="single" w:sz="4" w:space="0" w:color="auto"/>
            </w:tcBorders>
            <w:vAlign w:val="center"/>
            <w:hideMark/>
          </w:tcPr>
          <w:p w14:paraId="217E5EE5" w14:textId="77777777" w:rsidR="00FB512C" w:rsidRPr="00C850E1" w:rsidRDefault="00FB512C" w:rsidP="00FB512C">
            <w:pPr>
              <w:rPr>
                <w:rFonts w:ascii="Arial" w:hAnsi="Arial" w:cs="Arial"/>
                <w:bCs/>
                <w:sz w:val="20"/>
                <w:szCs w:val="20"/>
              </w:rPr>
            </w:pPr>
            <w:r w:rsidRPr="00C850E1">
              <w:rPr>
                <w:rFonts w:ascii="Arial" w:hAnsi="Arial" w:cs="Arial"/>
                <w:bCs/>
                <w:sz w:val="20"/>
                <w:szCs w:val="20"/>
                <w:lang w:val="en-US"/>
              </w:rPr>
              <w:t>0,275 mm</w:t>
            </w:r>
          </w:p>
        </w:tc>
        <w:tc>
          <w:tcPr>
            <w:tcW w:w="1937" w:type="pct"/>
            <w:tcBorders>
              <w:top w:val="single" w:sz="4" w:space="0" w:color="auto"/>
              <w:left w:val="single" w:sz="4" w:space="0" w:color="auto"/>
              <w:bottom w:val="single" w:sz="4" w:space="0" w:color="auto"/>
              <w:right w:val="single" w:sz="4" w:space="0" w:color="auto"/>
            </w:tcBorders>
          </w:tcPr>
          <w:p w14:paraId="6820918F" w14:textId="77777777" w:rsidR="00FB512C" w:rsidRPr="00C850E1" w:rsidRDefault="00FB512C" w:rsidP="00FB512C">
            <w:pPr>
              <w:rPr>
                <w:rFonts w:ascii="Arial" w:hAnsi="Arial" w:cs="Arial"/>
                <w:bCs/>
                <w:sz w:val="20"/>
                <w:szCs w:val="20"/>
                <w:lang w:val="en-US"/>
              </w:rPr>
            </w:pPr>
          </w:p>
        </w:tc>
      </w:tr>
      <w:tr w:rsidR="00FB512C" w:rsidRPr="00C850E1" w14:paraId="07069310" w14:textId="447D0E44" w:rsidTr="00FB512C">
        <w:trPr>
          <w:trHeight w:val="284"/>
        </w:trPr>
        <w:tc>
          <w:tcPr>
            <w:tcW w:w="1124" w:type="pct"/>
            <w:tcBorders>
              <w:top w:val="single" w:sz="4" w:space="0" w:color="auto"/>
              <w:left w:val="single" w:sz="4" w:space="0" w:color="auto"/>
              <w:bottom w:val="single" w:sz="4" w:space="0" w:color="auto"/>
              <w:right w:val="single" w:sz="4" w:space="0" w:color="auto"/>
            </w:tcBorders>
            <w:hideMark/>
          </w:tcPr>
          <w:p w14:paraId="2F1D578B"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Jasność</w:t>
            </w:r>
          </w:p>
        </w:tc>
        <w:tc>
          <w:tcPr>
            <w:tcW w:w="1938" w:type="pct"/>
            <w:tcBorders>
              <w:top w:val="single" w:sz="4" w:space="0" w:color="auto"/>
              <w:left w:val="single" w:sz="4" w:space="0" w:color="auto"/>
              <w:bottom w:val="single" w:sz="4" w:space="0" w:color="auto"/>
              <w:right w:val="single" w:sz="4" w:space="0" w:color="auto"/>
            </w:tcBorders>
            <w:vAlign w:val="center"/>
            <w:hideMark/>
          </w:tcPr>
          <w:p w14:paraId="13B44D4F"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250 cd/m2</w:t>
            </w:r>
          </w:p>
        </w:tc>
        <w:tc>
          <w:tcPr>
            <w:tcW w:w="1937" w:type="pct"/>
            <w:tcBorders>
              <w:top w:val="single" w:sz="4" w:space="0" w:color="auto"/>
              <w:left w:val="single" w:sz="4" w:space="0" w:color="auto"/>
              <w:bottom w:val="single" w:sz="4" w:space="0" w:color="auto"/>
              <w:right w:val="single" w:sz="4" w:space="0" w:color="auto"/>
            </w:tcBorders>
          </w:tcPr>
          <w:p w14:paraId="0C990F16" w14:textId="77777777" w:rsidR="00FB512C" w:rsidRPr="00C850E1" w:rsidRDefault="00FB512C" w:rsidP="00FB512C">
            <w:pPr>
              <w:rPr>
                <w:rFonts w:ascii="Arial" w:hAnsi="Arial" w:cs="Arial"/>
                <w:bCs/>
                <w:sz w:val="20"/>
                <w:szCs w:val="20"/>
              </w:rPr>
            </w:pPr>
          </w:p>
        </w:tc>
      </w:tr>
      <w:tr w:rsidR="00FB512C" w:rsidRPr="00C850E1" w14:paraId="05125E78" w14:textId="66E4844C" w:rsidTr="00FB512C">
        <w:trPr>
          <w:trHeight w:val="284"/>
        </w:trPr>
        <w:tc>
          <w:tcPr>
            <w:tcW w:w="1124" w:type="pct"/>
            <w:tcBorders>
              <w:top w:val="single" w:sz="4" w:space="0" w:color="auto"/>
              <w:left w:val="single" w:sz="4" w:space="0" w:color="auto"/>
              <w:bottom w:val="single" w:sz="4" w:space="0" w:color="auto"/>
              <w:right w:val="single" w:sz="4" w:space="0" w:color="auto"/>
            </w:tcBorders>
            <w:hideMark/>
          </w:tcPr>
          <w:p w14:paraId="22448B9B"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Kontrast</w:t>
            </w:r>
          </w:p>
        </w:tc>
        <w:tc>
          <w:tcPr>
            <w:tcW w:w="1938" w:type="pct"/>
            <w:tcBorders>
              <w:top w:val="single" w:sz="4" w:space="0" w:color="auto"/>
              <w:left w:val="single" w:sz="4" w:space="0" w:color="auto"/>
              <w:bottom w:val="single" w:sz="4" w:space="0" w:color="auto"/>
              <w:right w:val="single" w:sz="4" w:space="0" w:color="auto"/>
            </w:tcBorders>
            <w:vAlign w:val="center"/>
            <w:hideMark/>
          </w:tcPr>
          <w:p w14:paraId="3AAC7507"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1000: 1</w:t>
            </w:r>
          </w:p>
        </w:tc>
        <w:tc>
          <w:tcPr>
            <w:tcW w:w="1937" w:type="pct"/>
            <w:tcBorders>
              <w:top w:val="single" w:sz="4" w:space="0" w:color="auto"/>
              <w:left w:val="single" w:sz="4" w:space="0" w:color="auto"/>
              <w:bottom w:val="single" w:sz="4" w:space="0" w:color="auto"/>
              <w:right w:val="single" w:sz="4" w:space="0" w:color="auto"/>
            </w:tcBorders>
          </w:tcPr>
          <w:p w14:paraId="67B4587C" w14:textId="77777777" w:rsidR="00FB512C" w:rsidRPr="00C850E1" w:rsidRDefault="00FB512C" w:rsidP="00FB512C">
            <w:pPr>
              <w:rPr>
                <w:rFonts w:ascii="Arial" w:hAnsi="Arial" w:cs="Arial"/>
                <w:bCs/>
                <w:sz w:val="20"/>
                <w:szCs w:val="20"/>
              </w:rPr>
            </w:pPr>
          </w:p>
        </w:tc>
      </w:tr>
      <w:tr w:rsidR="00FB512C" w:rsidRPr="00C850E1" w14:paraId="159A8863" w14:textId="0CB37713" w:rsidTr="00FB512C">
        <w:trPr>
          <w:trHeight w:val="284"/>
        </w:trPr>
        <w:tc>
          <w:tcPr>
            <w:tcW w:w="1124" w:type="pct"/>
            <w:tcBorders>
              <w:top w:val="single" w:sz="4" w:space="0" w:color="auto"/>
              <w:left w:val="single" w:sz="4" w:space="0" w:color="auto"/>
              <w:bottom w:val="single" w:sz="4" w:space="0" w:color="auto"/>
              <w:right w:val="single" w:sz="4" w:space="0" w:color="auto"/>
            </w:tcBorders>
            <w:hideMark/>
          </w:tcPr>
          <w:p w14:paraId="2CBEDBAA"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Kąty widzenia (pion/poziom)</w:t>
            </w:r>
          </w:p>
        </w:tc>
        <w:tc>
          <w:tcPr>
            <w:tcW w:w="1938" w:type="pct"/>
            <w:tcBorders>
              <w:top w:val="single" w:sz="4" w:space="0" w:color="auto"/>
              <w:left w:val="single" w:sz="4" w:space="0" w:color="auto"/>
              <w:bottom w:val="single" w:sz="4" w:space="0" w:color="auto"/>
              <w:right w:val="single" w:sz="4" w:space="0" w:color="auto"/>
            </w:tcBorders>
            <w:vAlign w:val="center"/>
            <w:hideMark/>
          </w:tcPr>
          <w:p w14:paraId="30FDD9D5"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178/178 stopni</w:t>
            </w:r>
          </w:p>
        </w:tc>
        <w:tc>
          <w:tcPr>
            <w:tcW w:w="1937" w:type="pct"/>
            <w:tcBorders>
              <w:top w:val="single" w:sz="4" w:space="0" w:color="auto"/>
              <w:left w:val="single" w:sz="4" w:space="0" w:color="auto"/>
              <w:bottom w:val="single" w:sz="4" w:space="0" w:color="auto"/>
              <w:right w:val="single" w:sz="4" w:space="0" w:color="auto"/>
            </w:tcBorders>
          </w:tcPr>
          <w:p w14:paraId="5BEBC833" w14:textId="77777777" w:rsidR="00FB512C" w:rsidRPr="00C850E1" w:rsidRDefault="00FB512C" w:rsidP="00FB512C">
            <w:pPr>
              <w:rPr>
                <w:rFonts w:ascii="Arial" w:hAnsi="Arial" w:cs="Arial"/>
                <w:bCs/>
                <w:sz w:val="20"/>
                <w:szCs w:val="20"/>
              </w:rPr>
            </w:pPr>
          </w:p>
        </w:tc>
      </w:tr>
      <w:tr w:rsidR="00FB512C" w:rsidRPr="00C850E1" w14:paraId="35E36E70" w14:textId="7F6C447C" w:rsidTr="00FB512C">
        <w:trPr>
          <w:trHeight w:val="284"/>
        </w:trPr>
        <w:tc>
          <w:tcPr>
            <w:tcW w:w="1124" w:type="pct"/>
            <w:tcBorders>
              <w:top w:val="single" w:sz="4" w:space="0" w:color="auto"/>
              <w:left w:val="single" w:sz="4" w:space="0" w:color="auto"/>
              <w:bottom w:val="single" w:sz="4" w:space="0" w:color="auto"/>
              <w:right w:val="single" w:sz="4" w:space="0" w:color="auto"/>
            </w:tcBorders>
            <w:hideMark/>
          </w:tcPr>
          <w:p w14:paraId="646F06CB" w14:textId="77777777" w:rsidR="00FB512C" w:rsidRPr="00C850E1" w:rsidRDefault="00FB512C" w:rsidP="00236153">
            <w:pPr>
              <w:rPr>
                <w:rFonts w:ascii="Arial" w:hAnsi="Arial" w:cs="Arial"/>
                <w:bCs/>
                <w:sz w:val="20"/>
                <w:szCs w:val="20"/>
              </w:rPr>
            </w:pPr>
            <w:r w:rsidRPr="00C850E1">
              <w:rPr>
                <w:rFonts w:ascii="Arial" w:hAnsi="Arial" w:cs="Arial"/>
                <w:bCs/>
                <w:sz w:val="20"/>
                <w:szCs w:val="20"/>
              </w:rPr>
              <w:t>Czas reakcji matrycy(maksymalnie)</w:t>
            </w:r>
          </w:p>
        </w:tc>
        <w:tc>
          <w:tcPr>
            <w:tcW w:w="1938" w:type="pct"/>
            <w:tcBorders>
              <w:top w:val="single" w:sz="4" w:space="0" w:color="auto"/>
              <w:left w:val="single" w:sz="4" w:space="0" w:color="auto"/>
              <w:bottom w:val="single" w:sz="4" w:space="0" w:color="auto"/>
              <w:right w:val="single" w:sz="4" w:space="0" w:color="auto"/>
            </w:tcBorders>
            <w:vAlign w:val="center"/>
            <w:hideMark/>
          </w:tcPr>
          <w:p w14:paraId="126488DE" w14:textId="77777777" w:rsidR="00FB512C" w:rsidRPr="00C850E1" w:rsidRDefault="00FB512C" w:rsidP="00FB512C">
            <w:pPr>
              <w:rPr>
                <w:rFonts w:ascii="Arial" w:hAnsi="Arial" w:cs="Arial"/>
                <w:bCs/>
                <w:sz w:val="20"/>
                <w:szCs w:val="20"/>
                <w:lang w:val="en-US"/>
              </w:rPr>
            </w:pPr>
            <w:r w:rsidRPr="00C850E1">
              <w:rPr>
                <w:rFonts w:ascii="Arial" w:hAnsi="Arial" w:cs="Arial"/>
                <w:bCs/>
                <w:sz w:val="20"/>
                <w:szCs w:val="20"/>
                <w:lang w:val="en-US"/>
              </w:rPr>
              <w:t xml:space="preserve">8ms </w:t>
            </w:r>
          </w:p>
        </w:tc>
        <w:tc>
          <w:tcPr>
            <w:tcW w:w="1937" w:type="pct"/>
            <w:tcBorders>
              <w:top w:val="single" w:sz="4" w:space="0" w:color="auto"/>
              <w:left w:val="single" w:sz="4" w:space="0" w:color="auto"/>
              <w:bottom w:val="single" w:sz="4" w:space="0" w:color="auto"/>
              <w:right w:val="single" w:sz="4" w:space="0" w:color="auto"/>
            </w:tcBorders>
          </w:tcPr>
          <w:p w14:paraId="778C41D4" w14:textId="77777777" w:rsidR="00FB512C" w:rsidRPr="00C850E1" w:rsidRDefault="00FB512C" w:rsidP="00FB512C">
            <w:pPr>
              <w:rPr>
                <w:rFonts w:ascii="Arial" w:hAnsi="Arial" w:cs="Arial"/>
                <w:bCs/>
                <w:sz w:val="20"/>
                <w:szCs w:val="20"/>
                <w:lang w:val="en-US"/>
              </w:rPr>
            </w:pPr>
          </w:p>
        </w:tc>
      </w:tr>
      <w:tr w:rsidR="00FB512C" w:rsidRPr="00C850E1" w14:paraId="3706F2F4" w14:textId="5AC65AB9" w:rsidTr="00FB512C">
        <w:trPr>
          <w:trHeight w:val="284"/>
        </w:trPr>
        <w:tc>
          <w:tcPr>
            <w:tcW w:w="1124" w:type="pct"/>
            <w:tcBorders>
              <w:top w:val="single" w:sz="4" w:space="0" w:color="auto"/>
              <w:left w:val="single" w:sz="4" w:space="0" w:color="auto"/>
              <w:bottom w:val="single" w:sz="4" w:space="0" w:color="auto"/>
              <w:right w:val="single" w:sz="4" w:space="0" w:color="auto"/>
            </w:tcBorders>
            <w:hideMark/>
          </w:tcPr>
          <w:p w14:paraId="71108498"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Rozdzielczość maksymalna</w:t>
            </w:r>
          </w:p>
        </w:tc>
        <w:tc>
          <w:tcPr>
            <w:tcW w:w="1938" w:type="pct"/>
            <w:tcBorders>
              <w:top w:val="single" w:sz="4" w:space="0" w:color="auto"/>
              <w:left w:val="single" w:sz="4" w:space="0" w:color="auto"/>
              <w:bottom w:val="single" w:sz="4" w:space="0" w:color="auto"/>
              <w:right w:val="single" w:sz="4" w:space="0" w:color="auto"/>
            </w:tcBorders>
            <w:vAlign w:val="center"/>
            <w:hideMark/>
          </w:tcPr>
          <w:p w14:paraId="21BBA71E" w14:textId="77777777" w:rsidR="00FB512C" w:rsidRPr="00C850E1" w:rsidRDefault="00FB512C" w:rsidP="00FB512C">
            <w:pPr>
              <w:rPr>
                <w:rFonts w:ascii="Arial" w:hAnsi="Arial" w:cs="Arial"/>
                <w:bCs/>
                <w:sz w:val="20"/>
                <w:szCs w:val="20"/>
              </w:rPr>
            </w:pPr>
            <w:r w:rsidRPr="00C850E1">
              <w:rPr>
                <w:rFonts w:ascii="Arial" w:hAnsi="Arial" w:cs="Arial"/>
                <w:bCs/>
                <w:sz w:val="20"/>
                <w:szCs w:val="20"/>
                <w:lang w:val="en-US"/>
              </w:rPr>
              <w:t>1920 x 1080 przy 60Hz</w:t>
            </w:r>
          </w:p>
        </w:tc>
        <w:tc>
          <w:tcPr>
            <w:tcW w:w="1937" w:type="pct"/>
            <w:tcBorders>
              <w:top w:val="single" w:sz="4" w:space="0" w:color="auto"/>
              <w:left w:val="single" w:sz="4" w:space="0" w:color="auto"/>
              <w:bottom w:val="single" w:sz="4" w:space="0" w:color="auto"/>
              <w:right w:val="single" w:sz="4" w:space="0" w:color="auto"/>
            </w:tcBorders>
          </w:tcPr>
          <w:p w14:paraId="06935D07" w14:textId="77777777" w:rsidR="00FB512C" w:rsidRPr="00C850E1" w:rsidRDefault="00FB512C" w:rsidP="00FB512C">
            <w:pPr>
              <w:rPr>
                <w:rFonts w:ascii="Arial" w:hAnsi="Arial" w:cs="Arial"/>
                <w:bCs/>
                <w:sz w:val="20"/>
                <w:szCs w:val="20"/>
                <w:lang w:val="en-US"/>
              </w:rPr>
            </w:pPr>
          </w:p>
        </w:tc>
      </w:tr>
      <w:tr w:rsidR="00FB512C" w:rsidRPr="00C850E1" w14:paraId="723CC8DE" w14:textId="5E6485A5" w:rsidTr="00FB512C">
        <w:trPr>
          <w:trHeight w:val="284"/>
        </w:trPr>
        <w:tc>
          <w:tcPr>
            <w:tcW w:w="1124" w:type="pct"/>
            <w:tcBorders>
              <w:top w:val="single" w:sz="4" w:space="0" w:color="auto"/>
              <w:left w:val="single" w:sz="4" w:space="0" w:color="auto"/>
              <w:bottom w:val="single" w:sz="4" w:space="0" w:color="auto"/>
              <w:right w:val="single" w:sz="4" w:space="0" w:color="auto"/>
            </w:tcBorders>
            <w:hideMark/>
          </w:tcPr>
          <w:p w14:paraId="20A3584E"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Częstotliwość odświeżania poziomego</w:t>
            </w:r>
          </w:p>
        </w:tc>
        <w:tc>
          <w:tcPr>
            <w:tcW w:w="1938" w:type="pct"/>
            <w:tcBorders>
              <w:top w:val="single" w:sz="4" w:space="0" w:color="auto"/>
              <w:left w:val="single" w:sz="4" w:space="0" w:color="auto"/>
              <w:bottom w:val="single" w:sz="4" w:space="0" w:color="auto"/>
              <w:right w:val="single" w:sz="4" w:space="0" w:color="auto"/>
            </w:tcBorders>
            <w:vAlign w:val="center"/>
            <w:hideMark/>
          </w:tcPr>
          <w:p w14:paraId="357F5DC3"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 xml:space="preserve"> 30 – 83  kHz</w:t>
            </w:r>
          </w:p>
        </w:tc>
        <w:tc>
          <w:tcPr>
            <w:tcW w:w="1937" w:type="pct"/>
            <w:tcBorders>
              <w:top w:val="single" w:sz="4" w:space="0" w:color="auto"/>
              <w:left w:val="single" w:sz="4" w:space="0" w:color="auto"/>
              <w:bottom w:val="single" w:sz="4" w:space="0" w:color="auto"/>
              <w:right w:val="single" w:sz="4" w:space="0" w:color="auto"/>
            </w:tcBorders>
          </w:tcPr>
          <w:p w14:paraId="5167FC4F" w14:textId="77777777" w:rsidR="00FB512C" w:rsidRPr="00C850E1" w:rsidRDefault="00FB512C" w:rsidP="00FB512C">
            <w:pPr>
              <w:rPr>
                <w:rFonts w:ascii="Arial" w:hAnsi="Arial" w:cs="Arial"/>
                <w:bCs/>
                <w:sz w:val="20"/>
                <w:szCs w:val="20"/>
              </w:rPr>
            </w:pPr>
          </w:p>
        </w:tc>
      </w:tr>
      <w:tr w:rsidR="00FB512C" w:rsidRPr="00C850E1" w14:paraId="1997B2FA" w14:textId="1D4735B9" w:rsidTr="00FB512C">
        <w:trPr>
          <w:trHeight w:val="284"/>
        </w:trPr>
        <w:tc>
          <w:tcPr>
            <w:tcW w:w="1124" w:type="pct"/>
            <w:tcBorders>
              <w:top w:val="single" w:sz="4" w:space="0" w:color="auto"/>
              <w:left w:val="single" w:sz="4" w:space="0" w:color="auto"/>
              <w:bottom w:val="single" w:sz="4" w:space="0" w:color="auto"/>
              <w:right w:val="single" w:sz="4" w:space="0" w:color="auto"/>
            </w:tcBorders>
            <w:hideMark/>
          </w:tcPr>
          <w:p w14:paraId="20F2F459"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Częstotliwość odświeżania pionowego</w:t>
            </w:r>
          </w:p>
        </w:tc>
        <w:tc>
          <w:tcPr>
            <w:tcW w:w="1938" w:type="pct"/>
            <w:tcBorders>
              <w:top w:val="single" w:sz="4" w:space="0" w:color="auto"/>
              <w:left w:val="single" w:sz="4" w:space="0" w:color="auto"/>
              <w:bottom w:val="single" w:sz="4" w:space="0" w:color="auto"/>
              <w:right w:val="single" w:sz="4" w:space="0" w:color="auto"/>
            </w:tcBorders>
            <w:vAlign w:val="center"/>
            <w:hideMark/>
          </w:tcPr>
          <w:p w14:paraId="2394AC03"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 xml:space="preserve"> 56 – 76  Hz</w:t>
            </w:r>
          </w:p>
        </w:tc>
        <w:tc>
          <w:tcPr>
            <w:tcW w:w="1937" w:type="pct"/>
            <w:tcBorders>
              <w:top w:val="single" w:sz="4" w:space="0" w:color="auto"/>
              <w:left w:val="single" w:sz="4" w:space="0" w:color="auto"/>
              <w:bottom w:val="single" w:sz="4" w:space="0" w:color="auto"/>
              <w:right w:val="single" w:sz="4" w:space="0" w:color="auto"/>
            </w:tcBorders>
          </w:tcPr>
          <w:p w14:paraId="4FE4B793" w14:textId="77777777" w:rsidR="00FB512C" w:rsidRPr="00C850E1" w:rsidRDefault="00FB512C" w:rsidP="00FB512C">
            <w:pPr>
              <w:rPr>
                <w:rFonts w:ascii="Arial" w:hAnsi="Arial" w:cs="Arial"/>
                <w:bCs/>
                <w:sz w:val="20"/>
                <w:szCs w:val="20"/>
              </w:rPr>
            </w:pPr>
          </w:p>
        </w:tc>
      </w:tr>
      <w:tr w:rsidR="00FB512C" w:rsidRPr="00C850E1" w14:paraId="68F04CD6" w14:textId="1463532E" w:rsidTr="00FB512C">
        <w:trPr>
          <w:trHeight w:val="284"/>
        </w:trPr>
        <w:tc>
          <w:tcPr>
            <w:tcW w:w="1124" w:type="pct"/>
            <w:tcBorders>
              <w:top w:val="single" w:sz="4" w:space="0" w:color="auto"/>
              <w:left w:val="single" w:sz="4" w:space="0" w:color="auto"/>
              <w:bottom w:val="single" w:sz="4" w:space="0" w:color="auto"/>
              <w:right w:val="single" w:sz="4" w:space="0" w:color="auto"/>
            </w:tcBorders>
            <w:hideMark/>
          </w:tcPr>
          <w:p w14:paraId="6BB9EA06"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Pochylenie monitora</w:t>
            </w:r>
          </w:p>
        </w:tc>
        <w:tc>
          <w:tcPr>
            <w:tcW w:w="1938" w:type="pct"/>
            <w:tcBorders>
              <w:top w:val="single" w:sz="4" w:space="0" w:color="auto"/>
              <w:left w:val="single" w:sz="4" w:space="0" w:color="auto"/>
              <w:bottom w:val="single" w:sz="4" w:space="0" w:color="auto"/>
              <w:right w:val="single" w:sz="4" w:space="0" w:color="auto"/>
            </w:tcBorders>
            <w:vAlign w:val="center"/>
            <w:hideMark/>
          </w:tcPr>
          <w:p w14:paraId="5653D3C7"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W zakresie min. 25 stopni</w:t>
            </w:r>
          </w:p>
        </w:tc>
        <w:tc>
          <w:tcPr>
            <w:tcW w:w="1937" w:type="pct"/>
            <w:tcBorders>
              <w:top w:val="single" w:sz="4" w:space="0" w:color="auto"/>
              <w:left w:val="single" w:sz="4" w:space="0" w:color="auto"/>
              <w:bottom w:val="single" w:sz="4" w:space="0" w:color="auto"/>
              <w:right w:val="single" w:sz="4" w:space="0" w:color="auto"/>
            </w:tcBorders>
          </w:tcPr>
          <w:p w14:paraId="417AB7D8" w14:textId="77777777" w:rsidR="00FB512C" w:rsidRPr="00C850E1" w:rsidRDefault="00FB512C" w:rsidP="00FB512C">
            <w:pPr>
              <w:rPr>
                <w:rFonts w:ascii="Arial" w:hAnsi="Arial" w:cs="Arial"/>
                <w:bCs/>
                <w:sz w:val="20"/>
                <w:szCs w:val="20"/>
              </w:rPr>
            </w:pPr>
          </w:p>
        </w:tc>
      </w:tr>
      <w:tr w:rsidR="00FB512C" w:rsidRPr="00C850E1" w14:paraId="2BCD1A3C" w14:textId="1BEBB2C9" w:rsidTr="00FB512C">
        <w:trPr>
          <w:trHeight w:val="284"/>
        </w:trPr>
        <w:tc>
          <w:tcPr>
            <w:tcW w:w="1124" w:type="pct"/>
            <w:tcBorders>
              <w:top w:val="single" w:sz="4" w:space="0" w:color="auto"/>
              <w:left w:val="single" w:sz="4" w:space="0" w:color="auto"/>
              <w:bottom w:val="single" w:sz="4" w:space="0" w:color="auto"/>
              <w:right w:val="single" w:sz="4" w:space="0" w:color="auto"/>
            </w:tcBorders>
            <w:hideMark/>
          </w:tcPr>
          <w:p w14:paraId="65C09BE3"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Wydłużenie w pionie</w:t>
            </w:r>
          </w:p>
        </w:tc>
        <w:tc>
          <w:tcPr>
            <w:tcW w:w="1938" w:type="pct"/>
            <w:tcBorders>
              <w:top w:val="single" w:sz="4" w:space="0" w:color="auto"/>
              <w:left w:val="single" w:sz="4" w:space="0" w:color="auto"/>
              <w:bottom w:val="single" w:sz="4" w:space="0" w:color="auto"/>
              <w:right w:val="single" w:sz="4" w:space="0" w:color="auto"/>
            </w:tcBorders>
            <w:vAlign w:val="center"/>
            <w:hideMark/>
          </w:tcPr>
          <w:p w14:paraId="29292DC1"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Tak, min 130 mm</w:t>
            </w:r>
          </w:p>
        </w:tc>
        <w:tc>
          <w:tcPr>
            <w:tcW w:w="1937" w:type="pct"/>
            <w:tcBorders>
              <w:top w:val="single" w:sz="4" w:space="0" w:color="auto"/>
              <w:left w:val="single" w:sz="4" w:space="0" w:color="auto"/>
              <w:bottom w:val="single" w:sz="4" w:space="0" w:color="auto"/>
              <w:right w:val="single" w:sz="4" w:space="0" w:color="auto"/>
            </w:tcBorders>
          </w:tcPr>
          <w:p w14:paraId="3C369047" w14:textId="77777777" w:rsidR="00FB512C" w:rsidRPr="00C850E1" w:rsidRDefault="00FB512C" w:rsidP="00FB512C">
            <w:pPr>
              <w:rPr>
                <w:rFonts w:ascii="Arial" w:hAnsi="Arial" w:cs="Arial"/>
                <w:bCs/>
                <w:sz w:val="20"/>
                <w:szCs w:val="20"/>
              </w:rPr>
            </w:pPr>
          </w:p>
        </w:tc>
      </w:tr>
      <w:tr w:rsidR="00FB512C" w:rsidRPr="00C850E1" w14:paraId="14B1B9BF" w14:textId="1449C3AB" w:rsidTr="00FB512C">
        <w:trPr>
          <w:trHeight w:val="284"/>
        </w:trPr>
        <w:tc>
          <w:tcPr>
            <w:tcW w:w="1124" w:type="pct"/>
            <w:tcBorders>
              <w:top w:val="single" w:sz="4" w:space="0" w:color="auto"/>
              <w:left w:val="single" w:sz="4" w:space="0" w:color="auto"/>
              <w:bottom w:val="single" w:sz="4" w:space="0" w:color="auto"/>
              <w:right w:val="single" w:sz="4" w:space="0" w:color="auto"/>
            </w:tcBorders>
            <w:hideMark/>
          </w:tcPr>
          <w:p w14:paraId="76743075"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PIVOT</w:t>
            </w:r>
          </w:p>
        </w:tc>
        <w:tc>
          <w:tcPr>
            <w:tcW w:w="1938" w:type="pct"/>
            <w:tcBorders>
              <w:top w:val="single" w:sz="4" w:space="0" w:color="auto"/>
              <w:left w:val="single" w:sz="4" w:space="0" w:color="auto"/>
              <w:bottom w:val="single" w:sz="4" w:space="0" w:color="auto"/>
              <w:right w:val="single" w:sz="4" w:space="0" w:color="auto"/>
            </w:tcBorders>
            <w:vAlign w:val="center"/>
            <w:hideMark/>
          </w:tcPr>
          <w:p w14:paraId="6273EF57"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Tak</w:t>
            </w:r>
          </w:p>
        </w:tc>
        <w:tc>
          <w:tcPr>
            <w:tcW w:w="1937" w:type="pct"/>
            <w:tcBorders>
              <w:top w:val="single" w:sz="4" w:space="0" w:color="auto"/>
              <w:left w:val="single" w:sz="4" w:space="0" w:color="auto"/>
              <w:bottom w:val="single" w:sz="4" w:space="0" w:color="auto"/>
              <w:right w:val="single" w:sz="4" w:space="0" w:color="auto"/>
            </w:tcBorders>
          </w:tcPr>
          <w:p w14:paraId="6CE442B9" w14:textId="77777777" w:rsidR="00FB512C" w:rsidRPr="00C850E1" w:rsidRDefault="00FB512C" w:rsidP="00FB512C">
            <w:pPr>
              <w:rPr>
                <w:rFonts w:ascii="Arial" w:hAnsi="Arial" w:cs="Arial"/>
                <w:bCs/>
                <w:sz w:val="20"/>
                <w:szCs w:val="20"/>
              </w:rPr>
            </w:pPr>
          </w:p>
        </w:tc>
      </w:tr>
      <w:tr w:rsidR="00FB512C" w:rsidRPr="00C850E1" w14:paraId="5D42A4C0" w14:textId="0BE0979D" w:rsidTr="00FB512C">
        <w:trPr>
          <w:trHeight w:val="284"/>
        </w:trPr>
        <w:tc>
          <w:tcPr>
            <w:tcW w:w="1124" w:type="pct"/>
            <w:tcBorders>
              <w:top w:val="single" w:sz="4" w:space="0" w:color="auto"/>
              <w:left w:val="single" w:sz="4" w:space="0" w:color="auto"/>
              <w:bottom w:val="single" w:sz="4" w:space="0" w:color="auto"/>
              <w:right w:val="single" w:sz="4" w:space="0" w:color="auto"/>
            </w:tcBorders>
            <w:hideMark/>
          </w:tcPr>
          <w:p w14:paraId="012F7F66"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Powłoka powierzchni ekranu</w:t>
            </w:r>
          </w:p>
        </w:tc>
        <w:tc>
          <w:tcPr>
            <w:tcW w:w="1938" w:type="pct"/>
            <w:tcBorders>
              <w:top w:val="single" w:sz="4" w:space="0" w:color="auto"/>
              <w:left w:val="single" w:sz="4" w:space="0" w:color="auto"/>
              <w:bottom w:val="single" w:sz="4" w:space="0" w:color="auto"/>
              <w:right w:val="single" w:sz="4" w:space="0" w:color="auto"/>
            </w:tcBorders>
            <w:vAlign w:val="center"/>
            <w:hideMark/>
          </w:tcPr>
          <w:p w14:paraId="16372993"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Antyodblaskowa</w:t>
            </w:r>
          </w:p>
        </w:tc>
        <w:tc>
          <w:tcPr>
            <w:tcW w:w="1937" w:type="pct"/>
            <w:tcBorders>
              <w:top w:val="single" w:sz="4" w:space="0" w:color="auto"/>
              <w:left w:val="single" w:sz="4" w:space="0" w:color="auto"/>
              <w:bottom w:val="single" w:sz="4" w:space="0" w:color="auto"/>
              <w:right w:val="single" w:sz="4" w:space="0" w:color="auto"/>
            </w:tcBorders>
          </w:tcPr>
          <w:p w14:paraId="422524CC" w14:textId="77777777" w:rsidR="00FB512C" w:rsidRPr="00C850E1" w:rsidRDefault="00FB512C" w:rsidP="00FB512C">
            <w:pPr>
              <w:rPr>
                <w:rFonts w:ascii="Arial" w:hAnsi="Arial" w:cs="Arial"/>
                <w:bCs/>
                <w:sz w:val="20"/>
                <w:szCs w:val="20"/>
              </w:rPr>
            </w:pPr>
          </w:p>
        </w:tc>
      </w:tr>
      <w:tr w:rsidR="00FB512C" w:rsidRPr="00C850E1" w14:paraId="7D6F6E53" w14:textId="260179E2" w:rsidTr="00FB512C">
        <w:trPr>
          <w:trHeight w:val="284"/>
        </w:trPr>
        <w:tc>
          <w:tcPr>
            <w:tcW w:w="1124" w:type="pct"/>
            <w:tcBorders>
              <w:top w:val="single" w:sz="4" w:space="0" w:color="auto"/>
              <w:left w:val="single" w:sz="4" w:space="0" w:color="auto"/>
              <w:bottom w:val="single" w:sz="4" w:space="0" w:color="auto"/>
              <w:right w:val="single" w:sz="4" w:space="0" w:color="auto"/>
            </w:tcBorders>
            <w:hideMark/>
          </w:tcPr>
          <w:p w14:paraId="60B72F81"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Podświetlenie</w:t>
            </w:r>
          </w:p>
        </w:tc>
        <w:tc>
          <w:tcPr>
            <w:tcW w:w="1938" w:type="pct"/>
            <w:tcBorders>
              <w:top w:val="single" w:sz="4" w:space="0" w:color="auto"/>
              <w:left w:val="single" w:sz="4" w:space="0" w:color="auto"/>
              <w:bottom w:val="single" w:sz="4" w:space="0" w:color="auto"/>
              <w:right w:val="single" w:sz="4" w:space="0" w:color="auto"/>
            </w:tcBorders>
            <w:vAlign w:val="center"/>
            <w:hideMark/>
          </w:tcPr>
          <w:p w14:paraId="6EA6509C"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System podświetlenia LED</w:t>
            </w:r>
          </w:p>
        </w:tc>
        <w:tc>
          <w:tcPr>
            <w:tcW w:w="1937" w:type="pct"/>
            <w:tcBorders>
              <w:top w:val="single" w:sz="4" w:space="0" w:color="auto"/>
              <w:left w:val="single" w:sz="4" w:space="0" w:color="auto"/>
              <w:bottom w:val="single" w:sz="4" w:space="0" w:color="auto"/>
              <w:right w:val="single" w:sz="4" w:space="0" w:color="auto"/>
            </w:tcBorders>
          </w:tcPr>
          <w:p w14:paraId="21AD896D" w14:textId="77777777" w:rsidR="00FB512C" w:rsidRPr="00C850E1" w:rsidRDefault="00FB512C" w:rsidP="00FB512C">
            <w:pPr>
              <w:rPr>
                <w:rFonts w:ascii="Arial" w:hAnsi="Arial" w:cs="Arial"/>
                <w:bCs/>
                <w:sz w:val="20"/>
                <w:szCs w:val="20"/>
              </w:rPr>
            </w:pPr>
          </w:p>
        </w:tc>
      </w:tr>
      <w:tr w:rsidR="00FB512C" w:rsidRPr="00C850E1" w14:paraId="605012D7" w14:textId="197DE887" w:rsidTr="00FB512C">
        <w:trPr>
          <w:trHeight w:val="284"/>
        </w:trPr>
        <w:tc>
          <w:tcPr>
            <w:tcW w:w="1124" w:type="pct"/>
            <w:tcBorders>
              <w:top w:val="single" w:sz="4" w:space="0" w:color="auto"/>
              <w:left w:val="single" w:sz="4" w:space="0" w:color="auto"/>
              <w:bottom w:val="single" w:sz="4" w:space="0" w:color="auto"/>
              <w:right w:val="single" w:sz="4" w:space="0" w:color="auto"/>
            </w:tcBorders>
            <w:hideMark/>
          </w:tcPr>
          <w:p w14:paraId="36E85785"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Bezpieczeństwo</w:t>
            </w:r>
          </w:p>
        </w:tc>
        <w:tc>
          <w:tcPr>
            <w:tcW w:w="1938" w:type="pct"/>
            <w:tcBorders>
              <w:top w:val="single" w:sz="4" w:space="0" w:color="auto"/>
              <w:left w:val="single" w:sz="4" w:space="0" w:color="auto"/>
              <w:bottom w:val="single" w:sz="4" w:space="0" w:color="auto"/>
              <w:right w:val="single" w:sz="4" w:space="0" w:color="auto"/>
            </w:tcBorders>
            <w:vAlign w:val="center"/>
            <w:hideMark/>
          </w:tcPr>
          <w:p w14:paraId="0A725C6A"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Monitor musi być wyposażony w slot na linkę zabezpieczającą</w:t>
            </w:r>
          </w:p>
        </w:tc>
        <w:tc>
          <w:tcPr>
            <w:tcW w:w="1937" w:type="pct"/>
            <w:tcBorders>
              <w:top w:val="single" w:sz="4" w:space="0" w:color="auto"/>
              <w:left w:val="single" w:sz="4" w:space="0" w:color="auto"/>
              <w:bottom w:val="single" w:sz="4" w:space="0" w:color="auto"/>
              <w:right w:val="single" w:sz="4" w:space="0" w:color="auto"/>
            </w:tcBorders>
          </w:tcPr>
          <w:p w14:paraId="0E4E32ED" w14:textId="77777777" w:rsidR="00FB512C" w:rsidRPr="00C850E1" w:rsidRDefault="00FB512C" w:rsidP="00FB512C">
            <w:pPr>
              <w:rPr>
                <w:rFonts w:ascii="Arial" w:hAnsi="Arial" w:cs="Arial"/>
                <w:bCs/>
                <w:sz w:val="20"/>
                <w:szCs w:val="20"/>
              </w:rPr>
            </w:pPr>
          </w:p>
        </w:tc>
      </w:tr>
      <w:tr w:rsidR="00FB512C" w:rsidRPr="00C850E1" w14:paraId="1210A34C" w14:textId="69046432" w:rsidTr="00FB512C">
        <w:trPr>
          <w:trHeight w:val="284"/>
        </w:trPr>
        <w:tc>
          <w:tcPr>
            <w:tcW w:w="1124" w:type="pct"/>
            <w:tcBorders>
              <w:top w:val="single" w:sz="4" w:space="0" w:color="auto"/>
              <w:left w:val="single" w:sz="4" w:space="0" w:color="auto"/>
              <w:bottom w:val="single" w:sz="4" w:space="0" w:color="auto"/>
              <w:right w:val="single" w:sz="4" w:space="0" w:color="auto"/>
            </w:tcBorders>
            <w:hideMark/>
          </w:tcPr>
          <w:p w14:paraId="7AEFB51E"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Waga bez podstawy</w:t>
            </w:r>
          </w:p>
        </w:tc>
        <w:tc>
          <w:tcPr>
            <w:tcW w:w="1938" w:type="pct"/>
            <w:tcBorders>
              <w:top w:val="single" w:sz="4" w:space="0" w:color="auto"/>
              <w:left w:val="single" w:sz="4" w:space="0" w:color="auto"/>
              <w:bottom w:val="single" w:sz="4" w:space="0" w:color="auto"/>
              <w:right w:val="single" w:sz="4" w:space="0" w:color="auto"/>
            </w:tcBorders>
            <w:vAlign w:val="center"/>
            <w:hideMark/>
          </w:tcPr>
          <w:p w14:paraId="59043922"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Maksymalnie 3,30kg</w:t>
            </w:r>
          </w:p>
        </w:tc>
        <w:tc>
          <w:tcPr>
            <w:tcW w:w="1937" w:type="pct"/>
            <w:tcBorders>
              <w:top w:val="single" w:sz="4" w:space="0" w:color="auto"/>
              <w:left w:val="single" w:sz="4" w:space="0" w:color="auto"/>
              <w:bottom w:val="single" w:sz="4" w:space="0" w:color="auto"/>
              <w:right w:val="single" w:sz="4" w:space="0" w:color="auto"/>
            </w:tcBorders>
          </w:tcPr>
          <w:p w14:paraId="6884B18C" w14:textId="77777777" w:rsidR="00FB512C" w:rsidRPr="00C850E1" w:rsidRDefault="00FB512C" w:rsidP="00FB512C">
            <w:pPr>
              <w:rPr>
                <w:rFonts w:ascii="Arial" w:hAnsi="Arial" w:cs="Arial"/>
                <w:bCs/>
                <w:sz w:val="20"/>
                <w:szCs w:val="20"/>
              </w:rPr>
            </w:pPr>
          </w:p>
        </w:tc>
      </w:tr>
      <w:tr w:rsidR="00FB512C" w:rsidRPr="00C850E1" w14:paraId="5F8923FF" w14:textId="459C2A77" w:rsidTr="00FB512C">
        <w:trPr>
          <w:trHeight w:val="284"/>
        </w:trPr>
        <w:tc>
          <w:tcPr>
            <w:tcW w:w="1124" w:type="pct"/>
            <w:tcBorders>
              <w:top w:val="single" w:sz="4" w:space="0" w:color="auto"/>
              <w:left w:val="single" w:sz="4" w:space="0" w:color="auto"/>
              <w:bottom w:val="single" w:sz="4" w:space="0" w:color="auto"/>
              <w:right w:val="single" w:sz="4" w:space="0" w:color="auto"/>
            </w:tcBorders>
            <w:hideMark/>
          </w:tcPr>
          <w:p w14:paraId="23555B33"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Złącza</w:t>
            </w:r>
          </w:p>
        </w:tc>
        <w:tc>
          <w:tcPr>
            <w:tcW w:w="1938" w:type="pct"/>
            <w:tcBorders>
              <w:top w:val="single" w:sz="4" w:space="0" w:color="auto"/>
              <w:left w:val="single" w:sz="4" w:space="0" w:color="auto"/>
              <w:bottom w:val="single" w:sz="4" w:space="0" w:color="auto"/>
              <w:right w:val="single" w:sz="4" w:space="0" w:color="auto"/>
            </w:tcBorders>
            <w:vAlign w:val="center"/>
            <w:hideMark/>
          </w:tcPr>
          <w:p w14:paraId="1C987D09"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 xml:space="preserve">1x 15-stykowe złącze D-Sub, </w:t>
            </w:r>
          </w:p>
          <w:p w14:paraId="21017D04" w14:textId="77777777" w:rsidR="00FB512C" w:rsidRPr="00C850E1" w:rsidRDefault="00FB512C" w:rsidP="00FB512C">
            <w:pPr>
              <w:rPr>
                <w:rFonts w:ascii="Arial" w:hAnsi="Arial" w:cs="Arial"/>
                <w:bCs/>
                <w:sz w:val="20"/>
                <w:szCs w:val="20"/>
                <w:lang w:val="en-US"/>
              </w:rPr>
            </w:pPr>
            <w:r w:rsidRPr="00C850E1">
              <w:rPr>
                <w:rFonts w:ascii="Arial" w:hAnsi="Arial" w:cs="Arial"/>
                <w:bCs/>
                <w:sz w:val="20"/>
                <w:szCs w:val="20"/>
                <w:lang w:val="en-US"/>
              </w:rPr>
              <w:t xml:space="preserve">1x HDMI (v1.4), </w:t>
            </w:r>
          </w:p>
          <w:p w14:paraId="5125C583" w14:textId="77777777" w:rsidR="00FB512C" w:rsidRPr="00C850E1" w:rsidRDefault="00FB512C" w:rsidP="00FB512C">
            <w:pPr>
              <w:rPr>
                <w:rFonts w:ascii="Arial" w:hAnsi="Arial" w:cs="Arial"/>
                <w:bCs/>
                <w:sz w:val="20"/>
                <w:szCs w:val="20"/>
                <w:lang w:val="en-US"/>
              </w:rPr>
            </w:pPr>
            <w:r w:rsidRPr="00C850E1">
              <w:rPr>
                <w:rFonts w:ascii="Arial" w:hAnsi="Arial" w:cs="Arial"/>
                <w:bCs/>
                <w:sz w:val="20"/>
                <w:szCs w:val="20"/>
                <w:lang w:val="en-US"/>
              </w:rPr>
              <w:t>1x złącze DisplayPort (v1.2)</w:t>
            </w:r>
          </w:p>
          <w:p w14:paraId="3117223C"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Min. 4 Porty USB w tym min. 2xUSB 3.0 na bocznej ściance monitora</w:t>
            </w:r>
          </w:p>
        </w:tc>
        <w:tc>
          <w:tcPr>
            <w:tcW w:w="1937" w:type="pct"/>
            <w:tcBorders>
              <w:top w:val="single" w:sz="4" w:space="0" w:color="auto"/>
              <w:left w:val="single" w:sz="4" w:space="0" w:color="auto"/>
              <w:bottom w:val="single" w:sz="4" w:space="0" w:color="auto"/>
              <w:right w:val="single" w:sz="4" w:space="0" w:color="auto"/>
            </w:tcBorders>
          </w:tcPr>
          <w:p w14:paraId="1315F292" w14:textId="77777777" w:rsidR="00FB512C" w:rsidRPr="00C850E1" w:rsidRDefault="00FB512C" w:rsidP="00FB512C">
            <w:pPr>
              <w:rPr>
                <w:rFonts w:ascii="Arial" w:hAnsi="Arial" w:cs="Arial"/>
                <w:bCs/>
                <w:sz w:val="20"/>
                <w:szCs w:val="20"/>
              </w:rPr>
            </w:pPr>
          </w:p>
        </w:tc>
      </w:tr>
      <w:tr w:rsidR="00FB512C" w:rsidRPr="00C850E1" w14:paraId="7F15D378" w14:textId="4C078EA0" w:rsidTr="00FB512C">
        <w:trPr>
          <w:trHeight w:val="416"/>
        </w:trPr>
        <w:tc>
          <w:tcPr>
            <w:tcW w:w="1124" w:type="pct"/>
            <w:tcBorders>
              <w:top w:val="single" w:sz="4" w:space="0" w:color="auto"/>
              <w:left w:val="single" w:sz="4" w:space="0" w:color="auto"/>
              <w:bottom w:val="single" w:sz="4" w:space="0" w:color="auto"/>
              <w:right w:val="single" w:sz="4" w:space="0" w:color="auto"/>
            </w:tcBorders>
            <w:hideMark/>
          </w:tcPr>
          <w:p w14:paraId="2B36E36D"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Gwarancja</w:t>
            </w:r>
          </w:p>
        </w:tc>
        <w:tc>
          <w:tcPr>
            <w:tcW w:w="1938" w:type="pct"/>
            <w:tcBorders>
              <w:top w:val="single" w:sz="4" w:space="0" w:color="auto"/>
              <w:left w:val="single" w:sz="4" w:space="0" w:color="auto"/>
              <w:bottom w:val="single" w:sz="4" w:space="0" w:color="auto"/>
              <w:right w:val="single" w:sz="4" w:space="0" w:color="auto"/>
            </w:tcBorders>
            <w:hideMark/>
          </w:tcPr>
          <w:p w14:paraId="73BF94C0" w14:textId="65C689F7" w:rsidR="00FB512C" w:rsidRPr="00C850E1" w:rsidRDefault="00FB512C" w:rsidP="00FB512C">
            <w:pPr>
              <w:rPr>
                <w:rFonts w:ascii="Arial" w:hAnsi="Arial" w:cs="Arial"/>
                <w:bCs/>
                <w:sz w:val="20"/>
                <w:szCs w:val="20"/>
              </w:rPr>
            </w:pPr>
            <w:r>
              <w:rPr>
                <w:rFonts w:ascii="Arial" w:hAnsi="Arial" w:cs="Arial"/>
                <w:bCs/>
                <w:sz w:val="20"/>
                <w:szCs w:val="20"/>
              </w:rPr>
              <w:t xml:space="preserve">24 miesięczna </w:t>
            </w:r>
            <w:r w:rsidRPr="00C850E1">
              <w:rPr>
                <w:rFonts w:ascii="Arial" w:hAnsi="Arial" w:cs="Arial"/>
                <w:bCs/>
                <w:sz w:val="20"/>
                <w:szCs w:val="20"/>
              </w:rPr>
              <w:t>gwarancja producenta</w:t>
            </w:r>
          </w:p>
          <w:p w14:paraId="17BA86E2"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 xml:space="preserve">Możliwość zgłaszania awarii przez </w:t>
            </w:r>
            <w:r>
              <w:rPr>
                <w:rFonts w:ascii="Arial" w:hAnsi="Arial" w:cs="Arial"/>
                <w:bCs/>
                <w:sz w:val="20"/>
                <w:szCs w:val="20"/>
              </w:rPr>
              <w:t>o</w:t>
            </w:r>
            <w:r w:rsidRPr="00C850E1">
              <w:rPr>
                <w:rFonts w:ascii="Arial" w:hAnsi="Arial" w:cs="Arial"/>
                <w:bCs/>
                <w:sz w:val="20"/>
                <w:szCs w:val="20"/>
              </w:rPr>
              <w:t>gólnopolską linię telefoniczną producenta</w:t>
            </w:r>
          </w:p>
          <w:p w14:paraId="69D54CC3"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Czas reakcji serwisu - do końca następnego dnia roboczego</w:t>
            </w:r>
          </w:p>
          <w:p w14:paraId="1C763D2E"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Gwarancja wymiany w przypadku martwych pikseli</w:t>
            </w:r>
          </w:p>
        </w:tc>
        <w:tc>
          <w:tcPr>
            <w:tcW w:w="1937" w:type="pct"/>
            <w:tcBorders>
              <w:top w:val="single" w:sz="4" w:space="0" w:color="auto"/>
              <w:left w:val="single" w:sz="4" w:space="0" w:color="auto"/>
              <w:bottom w:val="single" w:sz="4" w:space="0" w:color="auto"/>
              <w:right w:val="single" w:sz="4" w:space="0" w:color="auto"/>
            </w:tcBorders>
          </w:tcPr>
          <w:p w14:paraId="58F763D2" w14:textId="77777777" w:rsidR="00FB512C" w:rsidRDefault="00FB512C" w:rsidP="00FB512C">
            <w:pPr>
              <w:rPr>
                <w:rFonts w:ascii="Arial" w:hAnsi="Arial" w:cs="Arial"/>
                <w:bCs/>
                <w:sz w:val="20"/>
                <w:szCs w:val="20"/>
              </w:rPr>
            </w:pPr>
          </w:p>
        </w:tc>
      </w:tr>
      <w:tr w:rsidR="00FB512C" w:rsidRPr="00C850E1" w14:paraId="66D8C9B3" w14:textId="25BD4502" w:rsidTr="00FB512C">
        <w:trPr>
          <w:trHeight w:val="284"/>
        </w:trPr>
        <w:tc>
          <w:tcPr>
            <w:tcW w:w="1124" w:type="pct"/>
            <w:tcBorders>
              <w:top w:val="single" w:sz="4" w:space="0" w:color="auto"/>
              <w:left w:val="single" w:sz="4" w:space="0" w:color="auto"/>
              <w:bottom w:val="single" w:sz="4" w:space="0" w:color="auto"/>
              <w:right w:val="single" w:sz="4" w:space="0" w:color="auto"/>
            </w:tcBorders>
            <w:hideMark/>
          </w:tcPr>
          <w:p w14:paraId="13E93510"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Inne</w:t>
            </w:r>
          </w:p>
        </w:tc>
        <w:tc>
          <w:tcPr>
            <w:tcW w:w="1938" w:type="pct"/>
            <w:tcBorders>
              <w:top w:val="single" w:sz="4" w:space="0" w:color="auto"/>
              <w:left w:val="single" w:sz="4" w:space="0" w:color="auto"/>
              <w:bottom w:val="single" w:sz="4" w:space="0" w:color="auto"/>
              <w:right w:val="single" w:sz="4" w:space="0" w:color="auto"/>
            </w:tcBorders>
            <w:hideMark/>
          </w:tcPr>
          <w:p w14:paraId="74A56A18"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Podstawa odłączana bez użycia narzędzi</w:t>
            </w:r>
          </w:p>
          <w:p w14:paraId="08E41F45"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VESA 100mm</w:t>
            </w:r>
          </w:p>
          <w:p w14:paraId="329059FB" w14:textId="77777777" w:rsidR="00FB512C" w:rsidRPr="00C850E1" w:rsidRDefault="00FB512C" w:rsidP="00FB512C">
            <w:pPr>
              <w:rPr>
                <w:rFonts w:ascii="Arial" w:hAnsi="Arial" w:cs="Arial"/>
                <w:bCs/>
                <w:sz w:val="20"/>
                <w:szCs w:val="20"/>
              </w:rPr>
            </w:pPr>
            <w:r w:rsidRPr="00C850E1">
              <w:rPr>
                <w:rFonts w:ascii="Arial" w:hAnsi="Arial" w:cs="Arial"/>
                <w:bCs/>
                <w:sz w:val="20"/>
                <w:szCs w:val="20"/>
              </w:rPr>
              <w:t>Mo</w:t>
            </w:r>
            <w:r>
              <w:rPr>
                <w:rFonts w:ascii="Arial" w:hAnsi="Arial" w:cs="Arial"/>
                <w:bCs/>
                <w:sz w:val="20"/>
                <w:szCs w:val="20"/>
              </w:rPr>
              <w:t>ż</w:t>
            </w:r>
            <w:r w:rsidRPr="00C850E1">
              <w:rPr>
                <w:rFonts w:ascii="Arial" w:hAnsi="Arial" w:cs="Arial"/>
                <w:bCs/>
                <w:sz w:val="20"/>
                <w:szCs w:val="20"/>
              </w:rPr>
              <w:t>liwość podłączenia do obudowy dedykowanych głośników producenta monitora lub głośniki wbudowane</w:t>
            </w:r>
          </w:p>
        </w:tc>
        <w:tc>
          <w:tcPr>
            <w:tcW w:w="1937" w:type="pct"/>
            <w:tcBorders>
              <w:top w:val="single" w:sz="4" w:space="0" w:color="auto"/>
              <w:left w:val="single" w:sz="4" w:space="0" w:color="auto"/>
              <w:bottom w:val="single" w:sz="4" w:space="0" w:color="auto"/>
              <w:right w:val="single" w:sz="4" w:space="0" w:color="auto"/>
            </w:tcBorders>
          </w:tcPr>
          <w:p w14:paraId="690D2FC5" w14:textId="77777777" w:rsidR="00FB512C" w:rsidRPr="00C850E1" w:rsidRDefault="00FB512C" w:rsidP="00FB512C">
            <w:pPr>
              <w:rPr>
                <w:rFonts w:ascii="Arial" w:hAnsi="Arial" w:cs="Arial"/>
                <w:bCs/>
                <w:sz w:val="20"/>
                <w:szCs w:val="20"/>
              </w:rPr>
            </w:pPr>
          </w:p>
        </w:tc>
      </w:tr>
    </w:tbl>
    <w:p w14:paraId="25BEB7DD" w14:textId="77777777" w:rsidR="00670349" w:rsidRDefault="00670349" w:rsidP="00670349">
      <w:pPr>
        <w:pStyle w:val="Tekstpodstawowy"/>
        <w:spacing w:line="360" w:lineRule="auto"/>
        <w:ind w:left="720"/>
        <w:rPr>
          <w:rFonts w:ascii="Calibri Light" w:hAnsi="Calibri Light" w:cs="Arial"/>
          <w:sz w:val="20"/>
        </w:rPr>
      </w:pPr>
    </w:p>
    <w:p w14:paraId="73B5D82D" w14:textId="77777777" w:rsidR="00FB512C" w:rsidRDefault="00FB512C" w:rsidP="00670349">
      <w:pPr>
        <w:pStyle w:val="Tekstpodstawowy"/>
        <w:spacing w:line="360" w:lineRule="auto"/>
        <w:ind w:left="720"/>
        <w:rPr>
          <w:rFonts w:ascii="Calibri Light" w:hAnsi="Calibri Light" w:cs="Arial"/>
          <w:sz w:val="20"/>
        </w:rPr>
      </w:pPr>
    </w:p>
    <w:p w14:paraId="2233288A" w14:textId="77777777" w:rsidR="00FB512C" w:rsidRDefault="00FB512C" w:rsidP="00670349">
      <w:pPr>
        <w:pStyle w:val="Tekstpodstawowy"/>
        <w:spacing w:line="360" w:lineRule="auto"/>
        <w:ind w:left="720"/>
        <w:rPr>
          <w:rFonts w:ascii="Calibri Light" w:hAnsi="Calibri Light" w:cs="Arial"/>
          <w:sz w:val="20"/>
        </w:rPr>
      </w:pPr>
    </w:p>
    <w:p w14:paraId="7D05D959" w14:textId="77777777" w:rsidR="00FB512C" w:rsidRDefault="00FB512C" w:rsidP="003E5E5B">
      <w:pPr>
        <w:pStyle w:val="Tekstpodstawowy"/>
        <w:spacing w:line="360" w:lineRule="auto"/>
        <w:rPr>
          <w:rFonts w:ascii="Calibri Light" w:hAnsi="Calibri Light" w:cs="Arial"/>
          <w:sz w:val="20"/>
        </w:rPr>
      </w:pPr>
    </w:p>
    <w:p w14:paraId="2280E54D" w14:textId="77777777" w:rsidR="003E5E5B" w:rsidRDefault="003E5E5B" w:rsidP="003E5E5B">
      <w:pPr>
        <w:pStyle w:val="Tekstpodstawowy"/>
        <w:spacing w:line="360" w:lineRule="auto"/>
        <w:rPr>
          <w:rFonts w:ascii="Calibri Light" w:hAnsi="Calibri Light" w:cs="Arial"/>
          <w:sz w:val="20"/>
        </w:rPr>
      </w:pPr>
    </w:p>
    <w:p w14:paraId="64702EE7" w14:textId="77777777" w:rsidR="00FB512C" w:rsidRDefault="00FB512C" w:rsidP="00670349">
      <w:pPr>
        <w:pStyle w:val="Tekstpodstawowy"/>
        <w:spacing w:line="360" w:lineRule="auto"/>
        <w:ind w:left="720"/>
        <w:rPr>
          <w:rFonts w:ascii="Calibri Light" w:hAnsi="Calibri Light" w:cs="Arial"/>
          <w:sz w:val="20"/>
        </w:rPr>
      </w:pPr>
    </w:p>
    <w:p w14:paraId="22757C4B" w14:textId="2C99B4D5" w:rsidR="00FB512C" w:rsidRPr="00874987" w:rsidRDefault="00D7403F" w:rsidP="00FB512C">
      <w:pPr>
        <w:pStyle w:val="Akapitzlist"/>
        <w:numPr>
          <w:ilvl w:val="0"/>
          <w:numId w:val="1"/>
        </w:numPr>
        <w:suppressAutoHyphens/>
        <w:spacing w:after="0" w:line="240" w:lineRule="auto"/>
        <w:rPr>
          <w:rFonts w:ascii="Times New Roman" w:hAnsi="Times New Roman" w:cs="Times New Roman"/>
          <w:b/>
        </w:rPr>
      </w:pPr>
      <w:r w:rsidRPr="00874987">
        <w:rPr>
          <w:rFonts w:ascii="Times New Roman" w:hAnsi="Times New Roman" w:cs="Times New Roman"/>
          <w:b/>
        </w:rPr>
        <w:t>Komputer przenośny – 2 sztuki</w:t>
      </w:r>
    </w:p>
    <w:p w14:paraId="102DFD1A" w14:textId="77777777" w:rsidR="00FB512C" w:rsidRPr="00874987" w:rsidRDefault="00FB512C" w:rsidP="00FB512C">
      <w:pPr>
        <w:suppressAutoHyphens/>
        <w:spacing w:after="0" w:line="240" w:lineRule="auto"/>
        <w:ind w:left="720"/>
        <w:rPr>
          <w:rFonts w:ascii="Times New Roman" w:hAnsi="Times New Roman" w:cs="Times New Roman"/>
          <w:b/>
        </w:rPr>
      </w:pPr>
      <w:r w:rsidRPr="00874987">
        <w:rPr>
          <w:rFonts w:ascii="Times New Roman" w:hAnsi="Times New Roman" w:cs="Times New Roman"/>
          <w:b/>
        </w:rPr>
        <w:t>Producent.................................. Model .......................................</w:t>
      </w:r>
    </w:p>
    <w:p w14:paraId="1D7C443B" w14:textId="3EC4529F" w:rsidR="00FB512C" w:rsidRPr="00874987" w:rsidRDefault="00FB512C" w:rsidP="00FB512C">
      <w:pPr>
        <w:suppressAutoHyphens/>
        <w:spacing w:after="0" w:line="240" w:lineRule="auto"/>
        <w:ind w:left="1428" w:firstLine="696"/>
        <w:rPr>
          <w:rFonts w:ascii="Times New Roman" w:hAnsi="Times New Roman" w:cs="Times New Roman"/>
          <w:b/>
        </w:rPr>
      </w:pPr>
      <w:r w:rsidRPr="00874987">
        <w:rPr>
          <w:rFonts w:ascii="Times New Roman" w:hAnsi="Times New Roman" w:cs="Times New Roman"/>
          <w:b/>
        </w:rPr>
        <w:t>(wypełnia Wykonawca)</w:t>
      </w:r>
    </w:p>
    <w:tbl>
      <w:tblPr>
        <w:tblW w:w="9569" w:type="dxa"/>
        <w:tblInd w:w="-507" w:type="dxa"/>
        <w:tblLayout w:type="fixed"/>
        <w:tblCellMar>
          <w:left w:w="70" w:type="dxa"/>
          <w:right w:w="70" w:type="dxa"/>
        </w:tblCellMar>
        <w:tblLook w:val="04A0" w:firstRow="1" w:lastRow="0" w:firstColumn="1" w:lastColumn="0" w:noHBand="0" w:noVBand="1"/>
      </w:tblPr>
      <w:tblGrid>
        <w:gridCol w:w="567"/>
        <w:gridCol w:w="1844"/>
        <w:gridCol w:w="3898"/>
        <w:gridCol w:w="3260"/>
      </w:tblGrid>
      <w:tr w:rsidR="00FB512C" w14:paraId="51B16ED5" w14:textId="7050F55F" w:rsidTr="002D3383">
        <w:trPr>
          <w:trHeight w:val="585"/>
        </w:trPr>
        <w:tc>
          <w:tcPr>
            <w:tcW w:w="567" w:type="dxa"/>
            <w:tcBorders>
              <w:top w:val="single" w:sz="8" w:space="0" w:color="000000"/>
              <w:left w:val="single" w:sz="8" w:space="0" w:color="000000"/>
              <w:bottom w:val="single" w:sz="8" w:space="0" w:color="000000"/>
              <w:right w:val="nil"/>
            </w:tcBorders>
          </w:tcPr>
          <w:p w14:paraId="1346E451" w14:textId="77777777" w:rsidR="00FB512C" w:rsidRDefault="00FB512C" w:rsidP="00013A94">
            <w:pPr>
              <w:snapToGrid w:val="0"/>
              <w:spacing w:after="0" w:line="240" w:lineRule="auto"/>
              <w:jc w:val="both"/>
              <w:rPr>
                <w:rFonts w:cs="Calibri"/>
                <w:b/>
                <w:bCs/>
              </w:rPr>
            </w:pPr>
            <w:bookmarkStart w:id="1" w:name="_GoBack" w:colFirst="3" w:colLast="3"/>
          </w:p>
        </w:tc>
        <w:tc>
          <w:tcPr>
            <w:tcW w:w="1844" w:type="dxa"/>
            <w:tcBorders>
              <w:top w:val="single" w:sz="8" w:space="0" w:color="000000"/>
              <w:left w:val="single" w:sz="8" w:space="0" w:color="000000"/>
              <w:bottom w:val="single" w:sz="8" w:space="0" w:color="000000"/>
              <w:right w:val="nil"/>
            </w:tcBorders>
            <w:vAlign w:val="center"/>
            <w:hideMark/>
          </w:tcPr>
          <w:p w14:paraId="21B1A2F6" w14:textId="77777777" w:rsidR="00FB512C" w:rsidRPr="00874987" w:rsidRDefault="00FB512C" w:rsidP="00013A94">
            <w:pPr>
              <w:spacing w:after="0" w:line="240" w:lineRule="auto"/>
              <w:jc w:val="both"/>
              <w:rPr>
                <w:rFonts w:ascii="Times New Roman" w:hAnsi="Times New Roman" w:cs="Times New Roman"/>
                <w:b/>
                <w:bCs/>
              </w:rPr>
            </w:pPr>
            <w:r w:rsidRPr="00874987">
              <w:rPr>
                <w:rFonts w:ascii="Times New Roman" w:hAnsi="Times New Roman" w:cs="Times New Roman"/>
                <w:b/>
                <w:bCs/>
              </w:rPr>
              <w:t>Atrybut</w:t>
            </w:r>
          </w:p>
        </w:tc>
        <w:tc>
          <w:tcPr>
            <w:tcW w:w="3898" w:type="dxa"/>
            <w:tcBorders>
              <w:top w:val="single" w:sz="8" w:space="0" w:color="000000"/>
              <w:left w:val="single" w:sz="4" w:space="0" w:color="000000"/>
              <w:bottom w:val="single" w:sz="8" w:space="0" w:color="000000"/>
              <w:right w:val="single" w:sz="12" w:space="0" w:color="000000"/>
            </w:tcBorders>
            <w:vAlign w:val="center"/>
            <w:hideMark/>
          </w:tcPr>
          <w:p w14:paraId="36C57F4D" w14:textId="77777777" w:rsidR="00FB512C" w:rsidRPr="00874987" w:rsidRDefault="00FB512C" w:rsidP="00013A94">
            <w:pPr>
              <w:spacing w:after="0" w:line="240" w:lineRule="auto"/>
              <w:jc w:val="both"/>
              <w:rPr>
                <w:rFonts w:ascii="Times New Roman" w:hAnsi="Times New Roman" w:cs="Times New Roman"/>
              </w:rPr>
            </w:pPr>
            <w:r w:rsidRPr="00874987">
              <w:rPr>
                <w:rFonts w:ascii="Times New Roman" w:hAnsi="Times New Roman" w:cs="Times New Roman"/>
                <w:b/>
                <w:bCs/>
              </w:rPr>
              <w:t>Wymagania minimalne dotyczące komputera przenośnego</w:t>
            </w:r>
          </w:p>
        </w:tc>
        <w:tc>
          <w:tcPr>
            <w:tcW w:w="3260" w:type="dxa"/>
            <w:tcBorders>
              <w:top w:val="single" w:sz="12" w:space="0" w:color="000000"/>
              <w:left w:val="single" w:sz="12" w:space="0" w:color="000000"/>
              <w:bottom w:val="single" w:sz="12" w:space="0" w:color="000000"/>
              <w:right w:val="single" w:sz="12" w:space="0" w:color="000000"/>
            </w:tcBorders>
          </w:tcPr>
          <w:p w14:paraId="6CE23D69" w14:textId="45C8EA1D" w:rsidR="00FB512C" w:rsidRPr="00874987" w:rsidRDefault="00FB512C" w:rsidP="00FB512C">
            <w:pPr>
              <w:spacing w:after="0" w:line="240" w:lineRule="auto"/>
              <w:rPr>
                <w:rFonts w:ascii="Times New Roman" w:hAnsi="Times New Roman" w:cs="Times New Roman"/>
                <w:b/>
                <w:bCs/>
              </w:rPr>
            </w:pPr>
            <w:r w:rsidRPr="00874987">
              <w:rPr>
                <w:rFonts w:ascii="Times New Roman" w:hAnsi="Times New Roman" w:cs="Times New Roman"/>
                <w:b/>
                <w:bCs/>
              </w:rPr>
              <w:t xml:space="preserve">Parametry techniczne oferowanych komputerów </w:t>
            </w:r>
            <w:r w:rsidR="00715DBD" w:rsidRPr="00874987">
              <w:rPr>
                <w:rFonts w:ascii="Times New Roman" w:hAnsi="Times New Roman" w:cs="Times New Roman"/>
                <w:b/>
                <w:bCs/>
              </w:rPr>
              <w:t xml:space="preserve">przenośnych </w:t>
            </w:r>
            <w:r w:rsidRPr="00874987">
              <w:rPr>
                <w:rFonts w:ascii="Times New Roman" w:hAnsi="Times New Roman" w:cs="Times New Roman"/>
                <w:b/>
                <w:bCs/>
              </w:rPr>
              <w:t>(wypełnia Wykonawca)</w:t>
            </w:r>
          </w:p>
        </w:tc>
      </w:tr>
      <w:bookmarkEnd w:id="1"/>
      <w:tr w:rsidR="00FB512C" w14:paraId="3873D86F" w14:textId="3E5AE7BF" w:rsidTr="002D3383">
        <w:trPr>
          <w:trHeight w:val="326"/>
        </w:trPr>
        <w:tc>
          <w:tcPr>
            <w:tcW w:w="567" w:type="dxa"/>
            <w:tcBorders>
              <w:top w:val="nil"/>
              <w:left w:val="single" w:sz="8" w:space="0" w:color="000000"/>
              <w:bottom w:val="single" w:sz="4" w:space="0" w:color="000000"/>
              <w:right w:val="nil"/>
            </w:tcBorders>
            <w:vAlign w:val="center"/>
            <w:hideMark/>
          </w:tcPr>
          <w:p w14:paraId="1EF5D49F" w14:textId="77777777" w:rsidR="00FB512C" w:rsidRDefault="00FB512C" w:rsidP="00013A94">
            <w:pPr>
              <w:spacing w:after="0" w:line="240" w:lineRule="auto"/>
              <w:jc w:val="center"/>
              <w:rPr>
                <w:rFonts w:cs="Calibri"/>
              </w:rPr>
            </w:pPr>
            <w:r>
              <w:rPr>
                <w:rFonts w:cs="Calibri"/>
              </w:rPr>
              <w:t>1</w:t>
            </w:r>
          </w:p>
        </w:tc>
        <w:tc>
          <w:tcPr>
            <w:tcW w:w="1844" w:type="dxa"/>
            <w:tcBorders>
              <w:top w:val="nil"/>
              <w:left w:val="single" w:sz="8" w:space="0" w:color="000000"/>
              <w:bottom w:val="single" w:sz="4" w:space="0" w:color="000000"/>
              <w:right w:val="nil"/>
            </w:tcBorders>
            <w:vAlign w:val="center"/>
            <w:hideMark/>
          </w:tcPr>
          <w:p w14:paraId="57EA992C" w14:textId="77777777" w:rsidR="00FB512C" w:rsidRDefault="00FB512C" w:rsidP="00013A94">
            <w:pPr>
              <w:spacing w:after="0" w:line="240" w:lineRule="auto"/>
              <w:jc w:val="both"/>
              <w:rPr>
                <w:rFonts w:cs="Calibri"/>
              </w:rPr>
            </w:pPr>
            <w:r>
              <w:rPr>
                <w:rFonts w:cs="Calibri"/>
              </w:rPr>
              <w:t>Przekątna ekranu</w:t>
            </w:r>
          </w:p>
        </w:tc>
        <w:tc>
          <w:tcPr>
            <w:tcW w:w="3898" w:type="dxa"/>
            <w:tcBorders>
              <w:top w:val="nil"/>
              <w:left w:val="single" w:sz="4" w:space="0" w:color="000000"/>
              <w:bottom w:val="single" w:sz="4" w:space="0" w:color="000000"/>
              <w:right w:val="single" w:sz="4" w:space="0" w:color="000000"/>
            </w:tcBorders>
            <w:vAlign w:val="center"/>
            <w:hideMark/>
          </w:tcPr>
          <w:p w14:paraId="5E031CC7" w14:textId="77777777" w:rsidR="00FB512C" w:rsidRDefault="00FB512C" w:rsidP="00013A94">
            <w:pPr>
              <w:spacing w:after="0" w:line="240" w:lineRule="auto"/>
              <w:jc w:val="both"/>
              <w:rPr>
                <w:rFonts w:cs="Calibri"/>
              </w:rPr>
            </w:pPr>
            <w:r>
              <w:rPr>
                <w:rFonts w:cs="Calibri"/>
              </w:rPr>
              <w:t>15,6 cali</w:t>
            </w:r>
          </w:p>
        </w:tc>
        <w:tc>
          <w:tcPr>
            <w:tcW w:w="3260" w:type="dxa"/>
            <w:tcBorders>
              <w:top w:val="single" w:sz="12" w:space="0" w:color="000000"/>
              <w:left w:val="single" w:sz="4" w:space="0" w:color="000000"/>
              <w:bottom w:val="single" w:sz="4" w:space="0" w:color="000000"/>
              <w:right w:val="single" w:sz="4" w:space="0" w:color="000000"/>
            </w:tcBorders>
          </w:tcPr>
          <w:p w14:paraId="407954F1" w14:textId="77777777" w:rsidR="00FB512C" w:rsidRDefault="00FB512C" w:rsidP="00013A94">
            <w:pPr>
              <w:spacing w:after="0" w:line="240" w:lineRule="auto"/>
              <w:jc w:val="both"/>
              <w:rPr>
                <w:rFonts w:cs="Calibri"/>
              </w:rPr>
            </w:pPr>
          </w:p>
        </w:tc>
      </w:tr>
      <w:tr w:rsidR="00FB512C" w14:paraId="32A0CDEF" w14:textId="09BC7121" w:rsidTr="00FB512C">
        <w:trPr>
          <w:trHeight w:val="510"/>
        </w:trPr>
        <w:tc>
          <w:tcPr>
            <w:tcW w:w="567" w:type="dxa"/>
            <w:tcBorders>
              <w:top w:val="nil"/>
              <w:left w:val="single" w:sz="8" w:space="0" w:color="000000"/>
              <w:bottom w:val="single" w:sz="4" w:space="0" w:color="000000"/>
              <w:right w:val="nil"/>
            </w:tcBorders>
            <w:vAlign w:val="center"/>
            <w:hideMark/>
          </w:tcPr>
          <w:p w14:paraId="4F42E181" w14:textId="77777777" w:rsidR="00FB512C" w:rsidRDefault="00FB512C" w:rsidP="00013A94">
            <w:pPr>
              <w:spacing w:after="0" w:line="240" w:lineRule="auto"/>
              <w:jc w:val="center"/>
              <w:rPr>
                <w:rFonts w:cs="Calibri"/>
              </w:rPr>
            </w:pPr>
            <w:r>
              <w:rPr>
                <w:rFonts w:cs="Calibri"/>
              </w:rPr>
              <w:t>2</w:t>
            </w:r>
          </w:p>
        </w:tc>
        <w:tc>
          <w:tcPr>
            <w:tcW w:w="1844" w:type="dxa"/>
            <w:tcBorders>
              <w:top w:val="nil"/>
              <w:left w:val="single" w:sz="8" w:space="0" w:color="000000"/>
              <w:bottom w:val="single" w:sz="4" w:space="0" w:color="000000"/>
              <w:right w:val="nil"/>
            </w:tcBorders>
            <w:vAlign w:val="center"/>
            <w:hideMark/>
          </w:tcPr>
          <w:p w14:paraId="53D20122" w14:textId="77777777" w:rsidR="00FB512C" w:rsidRDefault="00FB512C" w:rsidP="00013A94">
            <w:pPr>
              <w:spacing w:after="0" w:line="240" w:lineRule="auto"/>
              <w:jc w:val="both"/>
              <w:rPr>
                <w:rFonts w:cs="Calibri"/>
              </w:rPr>
            </w:pPr>
            <w:r>
              <w:rPr>
                <w:rFonts w:cs="Calibri"/>
              </w:rPr>
              <w:t>Rozdzielczość ekranu</w:t>
            </w:r>
          </w:p>
        </w:tc>
        <w:tc>
          <w:tcPr>
            <w:tcW w:w="3898" w:type="dxa"/>
            <w:tcBorders>
              <w:top w:val="nil"/>
              <w:left w:val="single" w:sz="4" w:space="0" w:color="000000"/>
              <w:bottom w:val="single" w:sz="4" w:space="0" w:color="000000"/>
              <w:right w:val="single" w:sz="4" w:space="0" w:color="000000"/>
            </w:tcBorders>
            <w:vAlign w:val="center"/>
            <w:hideMark/>
          </w:tcPr>
          <w:p w14:paraId="3A824513" w14:textId="77777777" w:rsidR="00FB512C" w:rsidRDefault="00FB512C" w:rsidP="00013A94">
            <w:pPr>
              <w:spacing w:after="0" w:line="240" w:lineRule="auto"/>
              <w:jc w:val="both"/>
              <w:rPr>
                <w:rFonts w:cs="Calibri"/>
              </w:rPr>
            </w:pPr>
            <w:r>
              <w:rPr>
                <w:rFonts w:cs="Calibri"/>
              </w:rPr>
              <w:t>1920 x 1080 (FullHD)</w:t>
            </w:r>
          </w:p>
        </w:tc>
        <w:tc>
          <w:tcPr>
            <w:tcW w:w="3260" w:type="dxa"/>
            <w:tcBorders>
              <w:top w:val="nil"/>
              <w:left w:val="single" w:sz="4" w:space="0" w:color="000000"/>
              <w:bottom w:val="single" w:sz="4" w:space="0" w:color="000000"/>
              <w:right w:val="single" w:sz="4" w:space="0" w:color="000000"/>
            </w:tcBorders>
          </w:tcPr>
          <w:p w14:paraId="1D4CAEB8" w14:textId="77777777" w:rsidR="00FB512C" w:rsidRDefault="00FB512C" w:rsidP="00013A94">
            <w:pPr>
              <w:spacing w:after="0" w:line="240" w:lineRule="auto"/>
              <w:jc w:val="both"/>
              <w:rPr>
                <w:rFonts w:cs="Calibri"/>
              </w:rPr>
            </w:pPr>
          </w:p>
        </w:tc>
      </w:tr>
      <w:tr w:rsidR="00FB512C" w14:paraId="5087F8FF" w14:textId="21D7975F" w:rsidTr="00FB512C">
        <w:trPr>
          <w:trHeight w:val="172"/>
        </w:trPr>
        <w:tc>
          <w:tcPr>
            <w:tcW w:w="567" w:type="dxa"/>
            <w:tcBorders>
              <w:top w:val="nil"/>
              <w:left w:val="single" w:sz="8" w:space="0" w:color="000000"/>
              <w:bottom w:val="single" w:sz="4" w:space="0" w:color="000000"/>
              <w:right w:val="nil"/>
            </w:tcBorders>
            <w:vAlign w:val="center"/>
            <w:hideMark/>
          </w:tcPr>
          <w:p w14:paraId="5E09101B" w14:textId="77777777" w:rsidR="00FB512C" w:rsidRDefault="00FB512C" w:rsidP="00013A94">
            <w:pPr>
              <w:spacing w:after="0" w:line="240" w:lineRule="auto"/>
              <w:jc w:val="center"/>
              <w:rPr>
                <w:rFonts w:cs="Calibri"/>
              </w:rPr>
            </w:pPr>
            <w:r>
              <w:rPr>
                <w:rFonts w:cs="Calibri"/>
              </w:rPr>
              <w:t>3</w:t>
            </w:r>
          </w:p>
        </w:tc>
        <w:tc>
          <w:tcPr>
            <w:tcW w:w="1844" w:type="dxa"/>
            <w:tcBorders>
              <w:top w:val="nil"/>
              <w:left w:val="single" w:sz="8" w:space="0" w:color="000000"/>
              <w:bottom w:val="single" w:sz="4" w:space="0" w:color="000000"/>
              <w:right w:val="nil"/>
            </w:tcBorders>
            <w:vAlign w:val="center"/>
            <w:hideMark/>
          </w:tcPr>
          <w:p w14:paraId="1CBBC430" w14:textId="77777777" w:rsidR="00FB512C" w:rsidRDefault="00FB512C" w:rsidP="00013A94">
            <w:pPr>
              <w:spacing w:after="0" w:line="240" w:lineRule="auto"/>
              <w:jc w:val="both"/>
              <w:rPr>
                <w:rFonts w:cs="Calibri"/>
              </w:rPr>
            </w:pPr>
            <w:r>
              <w:rPr>
                <w:rFonts w:cs="Calibri"/>
              </w:rPr>
              <w:t>Typ ekranu</w:t>
            </w:r>
          </w:p>
        </w:tc>
        <w:tc>
          <w:tcPr>
            <w:tcW w:w="3898" w:type="dxa"/>
            <w:tcBorders>
              <w:top w:val="nil"/>
              <w:left w:val="single" w:sz="4" w:space="0" w:color="000000"/>
              <w:bottom w:val="single" w:sz="4" w:space="0" w:color="000000"/>
              <w:right w:val="single" w:sz="4" w:space="0" w:color="000000"/>
            </w:tcBorders>
            <w:vAlign w:val="center"/>
            <w:hideMark/>
          </w:tcPr>
          <w:p w14:paraId="6A6219E3" w14:textId="77777777" w:rsidR="00FB512C" w:rsidRDefault="00FB512C" w:rsidP="00013A94">
            <w:pPr>
              <w:spacing w:after="0" w:line="240" w:lineRule="auto"/>
              <w:jc w:val="both"/>
              <w:rPr>
                <w:rFonts w:cs="Calibri"/>
              </w:rPr>
            </w:pPr>
            <w:r>
              <w:rPr>
                <w:rFonts w:cs="Calibri"/>
              </w:rPr>
              <w:t>Matowy, LED</w:t>
            </w:r>
          </w:p>
        </w:tc>
        <w:tc>
          <w:tcPr>
            <w:tcW w:w="3260" w:type="dxa"/>
            <w:tcBorders>
              <w:top w:val="nil"/>
              <w:left w:val="single" w:sz="4" w:space="0" w:color="000000"/>
              <w:bottom w:val="single" w:sz="4" w:space="0" w:color="000000"/>
              <w:right w:val="single" w:sz="4" w:space="0" w:color="000000"/>
            </w:tcBorders>
          </w:tcPr>
          <w:p w14:paraId="66D6D8C6" w14:textId="77777777" w:rsidR="00FB512C" w:rsidRDefault="00FB512C" w:rsidP="00013A94">
            <w:pPr>
              <w:spacing w:after="0" w:line="240" w:lineRule="auto"/>
              <w:jc w:val="both"/>
              <w:rPr>
                <w:rFonts w:cs="Calibri"/>
              </w:rPr>
            </w:pPr>
          </w:p>
        </w:tc>
      </w:tr>
      <w:tr w:rsidR="00FB512C" w14:paraId="6AB6436B" w14:textId="5B4705C9" w:rsidTr="00FB512C">
        <w:trPr>
          <w:trHeight w:val="510"/>
        </w:trPr>
        <w:tc>
          <w:tcPr>
            <w:tcW w:w="567" w:type="dxa"/>
            <w:tcBorders>
              <w:top w:val="nil"/>
              <w:left w:val="single" w:sz="8" w:space="0" w:color="000000"/>
              <w:bottom w:val="single" w:sz="4" w:space="0" w:color="000000"/>
              <w:right w:val="nil"/>
            </w:tcBorders>
            <w:vAlign w:val="center"/>
            <w:hideMark/>
          </w:tcPr>
          <w:p w14:paraId="0B683F2F" w14:textId="77777777" w:rsidR="00FB512C" w:rsidRDefault="00FB512C" w:rsidP="00013A94">
            <w:pPr>
              <w:spacing w:line="240" w:lineRule="auto"/>
              <w:jc w:val="center"/>
              <w:rPr>
                <w:rFonts w:cs="Calibri"/>
              </w:rPr>
            </w:pPr>
            <w:r>
              <w:rPr>
                <w:rFonts w:cs="Calibri"/>
              </w:rPr>
              <w:t>4</w:t>
            </w:r>
          </w:p>
        </w:tc>
        <w:tc>
          <w:tcPr>
            <w:tcW w:w="1844" w:type="dxa"/>
            <w:tcBorders>
              <w:top w:val="nil"/>
              <w:left w:val="single" w:sz="8" w:space="0" w:color="000000"/>
              <w:bottom w:val="single" w:sz="4" w:space="0" w:color="000000"/>
              <w:right w:val="nil"/>
            </w:tcBorders>
            <w:vAlign w:val="center"/>
            <w:hideMark/>
          </w:tcPr>
          <w:p w14:paraId="394C9ACF" w14:textId="77777777" w:rsidR="00FB512C" w:rsidRDefault="00FB512C" w:rsidP="00013A94">
            <w:pPr>
              <w:spacing w:line="240" w:lineRule="auto"/>
              <w:jc w:val="both"/>
              <w:rPr>
                <w:rFonts w:cs="Calibri"/>
              </w:rPr>
            </w:pPr>
            <w:r>
              <w:rPr>
                <w:rFonts w:cs="Calibri"/>
              </w:rPr>
              <w:t>Procesor</w:t>
            </w:r>
          </w:p>
        </w:tc>
        <w:tc>
          <w:tcPr>
            <w:tcW w:w="3898" w:type="dxa"/>
            <w:tcBorders>
              <w:top w:val="nil"/>
              <w:left w:val="single" w:sz="4" w:space="0" w:color="000000"/>
              <w:bottom w:val="single" w:sz="4" w:space="0" w:color="000000"/>
              <w:right w:val="single" w:sz="4" w:space="0" w:color="000000"/>
            </w:tcBorders>
            <w:vAlign w:val="center"/>
            <w:hideMark/>
          </w:tcPr>
          <w:p w14:paraId="4ADBBB89" w14:textId="77777777" w:rsidR="00FB512C" w:rsidRDefault="00FB512C" w:rsidP="00013A94">
            <w:pPr>
              <w:spacing w:after="0" w:line="240" w:lineRule="auto"/>
              <w:jc w:val="both"/>
              <w:rPr>
                <w:rFonts w:cs="Calibri"/>
              </w:rPr>
            </w:pPr>
            <w:r>
              <w:rPr>
                <w:rFonts w:cs="Calibri"/>
              </w:rPr>
              <w:t xml:space="preserve">Procesor musi osiągać w teście wydajności PassMark - CPU Benchmarks wynik min. 8773 punktów. W ofercie wymagane podanie producenta i modelu procesora. </w:t>
            </w:r>
          </w:p>
        </w:tc>
        <w:tc>
          <w:tcPr>
            <w:tcW w:w="3260" w:type="dxa"/>
            <w:tcBorders>
              <w:top w:val="nil"/>
              <w:left w:val="single" w:sz="4" w:space="0" w:color="000000"/>
              <w:bottom w:val="single" w:sz="4" w:space="0" w:color="000000"/>
              <w:right w:val="single" w:sz="4" w:space="0" w:color="000000"/>
            </w:tcBorders>
          </w:tcPr>
          <w:p w14:paraId="4EB5D266" w14:textId="77777777" w:rsidR="00FB512C" w:rsidRDefault="00FB512C" w:rsidP="00013A94">
            <w:pPr>
              <w:spacing w:after="0" w:line="240" w:lineRule="auto"/>
              <w:jc w:val="both"/>
              <w:rPr>
                <w:rFonts w:cs="Calibri"/>
              </w:rPr>
            </w:pPr>
          </w:p>
        </w:tc>
      </w:tr>
      <w:tr w:rsidR="00FB512C" w14:paraId="0C89B0FD" w14:textId="30557FDA" w:rsidTr="00FB512C">
        <w:trPr>
          <w:trHeight w:val="300"/>
        </w:trPr>
        <w:tc>
          <w:tcPr>
            <w:tcW w:w="567" w:type="dxa"/>
            <w:tcBorders>
              <w:top w:val="single" w:sz="8" w:space="0" w:color="000000"/>
              <w:left w:val="single" w:sz="8" w:space="0" w:color="000000"/>
              <w:bottom w:val="single" w:sz="8" w:space="0" w:color="000000"/>
              <w:right w:val="nil"/>
            </w:tcBorders>
            <w:vAlign w:val="center"/>
            <w:hideMark/>
          </w:tcPr>
          <w:p w14:paraId="6D45591A" w14:textId="77777777" w:rsidR="00FB512C" w:rsidRDefault="00FB512C" w:rsidP="00013A94">
            <w:pPr>
              <w:spacing w:line="240" w:lineRule="auto"/>
              <w:jc w:val="center"/>
              <w:rPr>
                <w:rFonts w:cs="Calibri"/>
              </w:rPr>
            </w:pPr>
            <w:r>
              <w:rPr>
                <w:rFonts w:cs="Calibri"/>
              </w:rPr>
              <w:t>5</w:t>
            </w:r>
          </w:p>
        </w:tc>
        <w:tc>
          <w:tcPr>
            <w:tcW w:w="1844" w:type="dxa"/>
            <w:tcBorders>
              <w:top w:val="single" w:sz="8" w:space="0" w:color="000000"/>
              <w:left w:val="single" w:sz="8" w:space="0" w:color="000000"/>
              <w:bottom w:val="single" w:sz="8" w:space="0" w:color="000000"/>
              <w:right w:val="nil"/>
            </w:tcBorders>
            <w:vAlign w:val="center"/>
            <w:hideMark/>
          </w:tcPr>
          <w:p w14:paraId="1878369B" w14:textId="77777777" w:rsidR="00FB512C" w:rsidRDefault="00FB512C" w:rsidP="00013A94">
            <w:pPr>
              <w:spacing w:line="240" w:lineRule="auto"/>
              <w:rPr>
                <w:rFonts w:cs="Calibri"/>
              </w:rPr>
            </w:pPr>
            <w:r>
              <w:rPr>
                <w:rFonts w:cs="Calibri"/>
              </w:rPr>
              <w:t>Pamięć RAM</w:t>
            </w:r>
          </w:p>
        </w:tc>
        <w:tc>
          <w:tcPr>
            <w:tcW w:w="3898" w:type="dxa"/>
            <w:tcBorders>
              <w:top w:val="single" w:sz="4" w:space="0" w:color="000000"/>
              <w:left w:val="single" w:sz="4" w:space="0" w:color="000000"/>
              <w:bottom w:val="single" w:sz="4" w:space="0" w:color="000000"/>
              <w:right w:val="single" w:sz="4" w:space="0" w:color="000000"/>
            </w:tcBorders>
            <w:vAlign w:val="center"/>
            <w:hideMark/>
          </w:tcPr>
          <w:p w14:paraId="56D38B09" w14:textId="77777777" w:rsidR="00FB512C" w:rsidRDefault="00FB512C" w:rsidP="00013A94">
            <w:pPr>
              <w:spacing w:after="0" w:line="240" w:lineRule="auto"/>
              <w:rPr>
                <w:rFonts w:cs="Calibri"/>
              </w:rPr>
            </w:pPr>
            <w:r>
              <w:rPr>
                <w:rFonts w:cs="Calibri"/>
              </w:rPr>
              <w:t>16 GB  DDR4 (2933 MHz)</w:t>
            </w:r>
          </w:p>
        </w:tc>
        <w:tc>
          <w:tcPr>
            <w:tcW w:w="3260" w:type="dxa"/>
            <w:tcBorders>
              <w:top w:val="single" w:sz="4" w:space="0" w:color="000000"/>
              <w:left w:val="single" w:sz="4" w:space="0" w:color="000000"/>
              <w:bottom w:val="single" w:sz="4" w:space="0" w:color="000000"/>
              <w:right w:val="single" w:sz="4" w:space="0" w:color="000000"/>
            </w:tcBorders>
          </w:tcPr>
          <w:p w14:paraId="5B169E24" w14:textId="77777777" w:rsidR="00FB512C" w:rsidRDefault="00FB512C" w:rsidP="00013A94">
            <w:pPr>
              <w:spacing w:after="0" w:line="240" w:lineRule="auto"/>
              <w:rPr>
                <w:rFonts w:cs="Calibri"/>
              </w:rPr>
            </w:pPr>
          </w:p>
        </w:tc>
      </w:tr>
      <w:tr w:rsidR="00FB512C" w14:paraId="517B5D06" w14:textId="0DBDC404" w:rsidTr="00FB512C">
        <w:trPr>
          <w:trHeight w:val="180"/>
        </w:trPr>
        <w:tc>
          <w:tcPr>
            <w:tcW w:w="567" w:type="dxa"/>
            <w:tcBorders>
              <w:top w:val="nil"/>
              <w:left w:val="single" w:sz="8" w:space="0" w:color="000000"/>
              <w:bottom w:val="single" w:sz="8" w:space="0" w:color="000000"/>
              <w:right w:val="nil"/>
            </w:tcBorders>
            <w:vAlign w:val="center"/>
            <w:hideMark/>
          </w:tcPr>
          <w:p w14:paraId="19578FC9" w14:textId="77777777" w:rsidR="00FB512C" w:rsidRDefault="00FB512C" w:rsidP="00013A94">
            <w:pPr>
              <w:spacing w:line="240" w:lineRule="auto"/>
              <w:jc w:val="center"/>
              <w:rPr>
                <w:rFonts w:cs="Calibri"/>
              </w:rPr>
            </w:pPr>
            <w:r>
              <w:rPr>
                <w:rFonts w:cs="Calibri"/>
              </w:rPr>
              <w:t>6</w:t>
            </w:r>
          </w:p>
        </w:tc>
        <w:tc>
          <w:tcPr>
            <w:tcW w:w="1844" w:type="dxa"/>
            <w:tcBorders>
              <w:top w:val="nil"/>
              <w:left w:val="single" w:sz="8" w:space="0" w:color="000000"/>
              <w:bottom w:val="single" w:sz="8" w:space="0" w:color="000000"/>
              <w:right w:val="nil"/>
            </w:tcBorders>
            <w:vAlign w:val="center"/>
            <w:hideMark/>
          </w:tcPr>
          <w:p w14:paraId="4F33DC7F" w14:textId="77777777" w:rsidR="00FB512C" w:rsidRDefault="00FB512C" w:rsidP="00013A94">
            <w:pPr>
              <w:spacing w:line="240" w:lineRule="auto"/>
              <w:jc w:val="both"/>
              <w:rPr>
                <w:rFonts w:cs="Calibri"/>
              </w:rPr>
            </w:pPr>
            <w:r>
              <w:rPr>
                <w:rFonts w:cs="Calibri"/>
              </w:rPr>
              <w:t>Dysk twardy</w:t>
            </w:r>
          </w:p>
        </w:tc>
        <w:tc>
          <w:tcPr>
            <w:tcW w:w="3898" w:type="dxa"/>
            <w:tcBorders>
              <w:top w:val="single" w:sz="4" w:space="0" w:color="000000"/>
              <w:left w:val="single" w:sz="4" w:space="0" w:color="000000"/>
              <w:bottom w:val="single" w:sz="8" w:space="0" w:color="000000"/>
              <w:right w:val="single" w:sz="4" w:space="0" w:color="000000"/>
            </w:tcBorders>
            <w:vAlign w:val="center"/>
            <w:hideMark/>
          </w:tcPr>
          <w:p w14:paraId="139EE31C" w14:textId="77777777" w:rsidR="00FB512C" w:rsidRDefault="00FB512C" w:rsidP="00013A94">
            <w:pPr>
              <w:spacing w:after="0" w:line="240" w:lineRule="auto"/>
              <w:jc w:val="both"/>
              <w:rPr>
                <w:rFonts w:cs="Calibri"/>
              </w:rPr>
            </w:pPr>
            <w:r>
              <w:rPr>
                <w:rFonts w:cs="Calibri"/>
              </w:rPr>
              <w:t>512 GB SSD M.2 PCle</w:t>
            </w:r>
          </w:p>
        </w:tc>
        <w:tc>
          <w:tcPr>
            <w:tcW w:w="3260" w:type="dxa"/>
            <w:tcBorders>
              <w:top w:val="single" w:sz="4" w:space="0" w:color="000000"/>
              <w:left w:val="single" w:sz="4" w:space="0" w:color="000000"/>
              <w:bottom w:val="single" w:sz="8" w:space="0" w:color="000000"/>
              <w:right w:val="single" w:sz="4" w:space="0" w:color="000000"/>
            </w:tcBorders>
          </w:tcPr>
          <w:p w14:paraId="4415875F" w14:textId="77777777" w:rsidR="00FB512C" w:rsidRDefault="00FB512C" w:rsidP="00013A94">
            <w:pPr>
              <w:spacing w:after="0" w:line="240" w:lineRule="auto"/>
              <w:jc w:val="both"/>
              <w:rPr>
                <w:rFonts w:cs="Calibri"/>
              </w:rPr>
            </w:pPr>
          </w:p>
        </w:tc>
      </w:tr>
      <w:tr w:rsidR="00FB512C" w14:paraId="6135F111" w14:textId="08F73104" w:rsidTr="00FB512C">
        <w:trPr>
          <w:trHeight w:val="286"/>
        </w:trPr>
        <w:tc>
          <w:tcPr>
            <w:tcW w:w="567" w:type="dxa"/>
            <w:tcBorders>
              <w:top w:val="single" w:sz="4" w:space="0" w:color="000000"/>
              <w:left w:val="single" w:sz="8" w:space="0" w:color="000000"/>
              <w:bottom w:val="single" w:sz="4" w:space="0" w:color="000000"/>
              <w:right w:val="nil"/>
            </w:tcBorders>
            <w:vAlign w:val="center"/>
            <w:hideMark/>
          </w:tcPr>
          <w:p w14:paraId="04AC7D55" w14:textId="77777777" w:rsidR="00FB512C" w:rsidRDefault="00FB512C" w:rsidP="00013A94">
            <w:pPr>
              <w:spacing w:line="240" w:lineRule="auto"/>
              <w:jc w:val="center"/>
              <w:rPr>
                <w:rFonts w:cs="Calibri"/>
              </w:rPr>
            </w:pPr>
            <w:r>
              <w:rPr>
                <w:rFonts w:cs="Calibri"/>
              </w:rPr>
              <w:t>7</w:t>
            </w:r>
          </w:p>
        </w:tc>
        <w:tc>
          <w:tcPr>
            <w:tcW w:w="1844" w:type="dxa"/>
            <w:tcBorders>
              <w:top w:val="single" w:sz="4" w:space="0" w:color="000000"/>
              <w:left w:val="single" w:sz="8" w:space="0" w:color="000000"/>
              <w:bottom w:val="single" w:sz="4" w:space="0" w:color="000000"/>
              <w:right w:val="nil"/>
            </w:tcBorders>
            <w:vAlign w:val="center"/>
            <w:hideMark/>
          </w:tcPr>
          <w:p w14:paraId="6850EAA9" w14:textId="77777777" w:rsidR="00FB512C" w:rsidRDefault="00FB512C" w:rsidP="00013A94">
            <w:pPr>
              <w:spacing w:line="240" w:lineRule="auto"/>
              <w:jc w:val="both"/>
              <w:rPr>
                <w:rFonts w:cs="Calibri"/>
              </w:rPr>
            </w:pPr>
            <w:r>
              <w:rPr>
                <w:rFonts w:cs="Calibri"/>
              </w:rPr>
              <w:t>Komunikacja</w:t>
            </w:r>
          </w:p>
        </w:tc>
        <w:tc>
          <w:tcPr>
            <w:tcW w:w="3898" w:type="dxa"/>
            <w:tcBorders>
              <w:top w:val="single" w:sz="4" w:space="0" w:color="000000"/>
              <w:left w:val="single" w:sz="4" w:space="0" w:color="000000"/>
              <w:bottom w:val="single" w:sz="4" w:space="0" w:color="000000"/>
              <w:right w:val="single" w:sz="4" w:space="0" w:color="000000"/>
            </w:tcBorders>
            <w:vAlign w:val="center"/>
            <w:hideMark/>
          </w:tcPr>
          <w:p w14:paraId="03474BDC" w14:textId="77777777" w:rsidR="00FB512C" w:rsidRDefault="00FB512C" w:rsidP="00013A94">
            <w:pPr>
              <w:spacing w:after="0" w:line="240" w:lineRule="auto"/>
              <w:jc w:val="both"/>
              <w:rPr>
                <w:rFonts w:cs="Calibri"/>
                <w:lang w:val="en-US"/>
              </w:rPr>
            </w:pPr>
            <w:r>
              <w:rPr>
                <w:rFonts w:cs="Calibri"/>
                <w:lang w:val="en-US"/>
              </w:rPr>
              <w:t>WiFi 6 (802.11 a/b/g/n/ac/ax), Moduł Bluetooth</w:t>
            </w:r>
          </w:p>
        </w:tc>
        <w:tc>
          <w:tcPr>
            <w:tcW w:w="3260" w:type="dxa"/>
            <w:tcBorders>
              <w:top w:val="single" w:sz="4" w:space="0" w:color="000000"/>
              <w:left w:val="single" w:sz="4" w:space="0" w:color="000000"/>
              <w:bottom w:val="single" w:sz="4" w:space="0" w:color="000000"/>
              <w:right w:val="single" w:sz="4" w:space="0" w:color="000000"/>
            </w:tcBorders>
          </w:tcPr>
          <w:p w14:paraId="0E201057" w14:textId="77777777" w:rsidR="00FB512C" w:rsidRDefault="00FB512C" w:rsidP="00013A94">
            <w:pPr>
              <w:spacing w:after="0" w:line="240" w:lineRule="auto"/>
              <w:jc w:val="both"/>
              <w:rPr>
                <w:rFonts w:cs="Calibri"/>
                <w:lang w:val="en-US"/>
              </w:rPr>
            </w:pPr>
          </w:p>
        </w:tc>
      </w:tr>
      <w:tr w:rsidR="00FB512C" w14:paraId="4AC6721E" w14:textId="7F1FA1AF" w:rsidTr="00FB512C">
        <w:trPr>
          <w:trHeight w:val="1169"/>
        </w:trPr>
        <w:tc>
          <w:tcPr>
            <w:tcW w:w="567" w:type="dxa"/>
            <w:tcBorders>
              <w:top w:val="single" w:sz="4" w:space="0" w:color="000000"/>
              <w:left w:val="single" w:sz="4" w:space="0" w:color="000000"/>
              <w:bottom w:val="single" w:sz="4" w:space="0" w:color="000000"/>
              <w:right w:val="nil"/>
            </w:tcBorders>
            <w:vAlign w:val="center"/>
            <w:hideMark/>
          </w:tcPr>
          <w:p w14:paraId="6D6DF137" w14:textId="77777777" w:rsidR="00FB512C" w:rsidRDefault="00FB512C" w:rsidP="00013A94">
            <w:pPr>
              <w:spacing w:line="240" w:lineRule="auto"/>
              <w:jc w:val="center"/>
              <w:rPr>
                <w:rFonts w:cs="Calibri"/>
              </w:rPr>
            </w:pPr>
            <w:r>
              <w:rPr>
                <w:rFonts w:cs="Calibri"/>
              </w:rPr>
              <w:t>8</w:t>
            </w:r>
          </w:p>
        </w:tc>
        <w:tc>
          <w:tcPr>
            <w:tcW w:w="1844" w:type="dxa"/>
            <w:tcBorders>
              <w:top w:val="single" w:sz="4" w:space="0" w:color="000000"/>
              <w:left w:val="single" w:sz="4" w:space="0" w:color="000000"/>
              <w:bottom w:val="single" w:sz="4" w:space="0" w:color="000000"/>
              <w:right w:val="nil"/>
            </w:tcBorders>
            <w:vAlign w:val="center"/>
            <w:hideMark/>
          </w:tcPr>
          <w:p w14:paraId="2DCBCC3C" w14:textId="77777777" w:rsidR="00FB512C" w:rsidRDefault="00FB512C" w:rsidP="00013A94">
            <w:pPr>
              <w:spacing w:line="240" w:lineRule="auto"/>
              <w:jc w:val="both"/>
              <w:rPr>
                <w:rFonts w:cs="Calibri"/>
              </w:rPr>
            </w:pPr>
            <w:r>
              <w:rPr>
                <w:rFonts w:cs="Calibri"/>
              </w:rPr>
              <w:t>Karta graficzna</w:t>
            </w:r>
          </w:p>
        </w:tc>
        <w:tc>
          <w:tcPr>
            <w:tcW w:w="3898" w:type="dxa"/>
            <w:tcBorders>
              <w:top w:val="single" w:sz="4" w:space="0" w:color="000000"/>
              <w:left w:val="single" w:sz="4" w:space="0" w:color="000000"/>
              <w:bottom w:val="single" w:sz="4" w:space="0" w:color="000000"/>
              <w:right w:val="single" w:sz="4" w:space="0" w:color="000000"/>
            </w:tcBorders>
            <w:vAlign w:val="center"/>
            <w:hideMark/>
          </w:tcPr>
          <w:p w14:paraId="7E66DA02" w14:textId="77777777" w:rsidR="00FB512C" w:rsidRDefault="00FB512C" w:rsidP="00013A94">
            <w:pPr>
              <w:spacing w:after="0" w:line="240" w:lineRule="auto"/>
              <w:jc w:val="both"/>
              <w:rPr>
                <w:rFonts w:cs="Calibri"/>
              </w:rPr>
            </w:pPr>
            <w:r>
              <w:rPr>
                <w:rFonts w:cs="Calibri"/>
              </w:rPr>
              <w:t>Karta graficzna musi osiągać w teście wydajności PassMark - Video Card Benchmarks wyniki min. 6969 punktów. W ofercie wymagane podanie producenta i modelu karty graficznej.</w:t>
            </w:r>
          </w:p>
        </w:tc>
        <w:tc>
          <w:tcPr>
            <w:tcW w:w="3260" w:type="dxa"/>
            <w:tcBorders>
              <w:top w:val="single" w:sz="4" w:space="0" w:color="000000"/>
              <w:left w:val="single" w:sz="4" w:space="0" w:color="000000"/>
              <w:bottom w:val="single" w:sz="4" w:space="0" w:color="000000"/>
              <w:right w:val="single" w:sz="4" w:space="0" w:color="000000"/>
            </w:tcBorders>
          </w:tcPr>
          <w:p w14:paraId="7B8AACBC" w14:textId="77777777" w:rsidR="00FB512C" w:rsidRDefault="00FB512C" w:rsidP="00013A94">
            <w:pPr>
              <w:spacing w:after="0" w:line="240" w:lineRule="auto"/>
              <w:jc w:val="both"/>
              <w:rPr>
                <w:rFonts w:cs="Calibri"/>
              </w:rPr>
            </w:pPr>
          </w:p>
        </w:tc>
      </w:tr>
      <w:tr w:rsidR="00FB512C" w14:paraId="3D500998" w14:textId="1211935F" w:rsidTr="00FB512C">
        <w:trPr>
          <w:trHeight w:val="271"/>
        </w:trPr>
        <w:tc>
          <w:tcPr>
            <w:tcW w:w="567" w:type="dxa"/>
            <w:tcBorders>
              <w:top w:val="single" w:sz="4" w:space="0" w:color="000000"/>
              <w:left w:val="single" w:sz="4" w:space="0" w:color="000000"/>
              <w:bottom w:val="single" w:sz="4" w:space="0" w:color="000000"/>
              <w:right w:val="nil"/>
            </w:tcBorders>
            <w:vAlign w:val="center"/>
            <w:hideMark/>
          </w:tcPr>
          <w:p w14:paraId="3A14B840" w14:textId="77777777" w:rsidR="00FB512C" w:rsidRDefault="00FB512C" w:rsidP="00013A94">
            <w:pPr>
              <w:spacing w:line="240" w:lineRule="auto"/>
              <w:jc w:val="center"/>
              <w:rPr>
                <w:rFonts w:cs="Calibri"/>
              </w:rPr>
            </w:pPr>
            <w:r>
              <w:rPr>
                <w:rFonts w:cs="Calibri"/>
              </w:rPr>
              <w:t>9</w:t>
            </w:r>
          </w:p>
        </w:tc>
        <w:tc>
          <w:tcPr>
            <w:tcW w:w="1844" w:type="dxa"/>
            <w:tcBorders>
              <w:top w:val="single" w:sz="4" w:space="0" w:color="000000"/>
              <w:left w:val="single" w:sz="4" w:space="0" w:color="000000"/>
              <w:bottom w:val="single" w:sz="4" w:space="0" w:color="000000"/>
              <w:right w:val="nil"/>
            </w:tcBorders>
            <w:vAlign w:val="center"/>
            <w:hideMark/>
          </w:tcPr>
          <w:p w14:paraId="47ED3070" w14:textId="77777777" w:rsidR="00FB512C" w:rsidRDefault="00FB512C" w:rsidP="00013A94">
            <w:pPr>
              <w:spacing w:line="240" w:lineRule="auto"/>
              <w:rPr>
                <w:rFonts w:cs="Calibri"/>
              </w:rPr>
            </w:pPr>
            <w:r>
              <w:rPr>
                <w:rFonts w:cs="Calibri"/>
              </w:rPr>
              <w:t>Złącza</w:t>
            </w:r>
          </w:p>
        </w:tc>
        <w:tc>
          <w:tcPr>
            <w:tcW w:w="3898" w:type="dxa"/>
            <w:tcBorders>
              <w:top w:val="single" w:sz="4" w:space="0" w:color="000000"/>
              <w:left w:val="single" w:sz="4" w:space="0" w:color="000000"/>
              <w:bottom w:val="single" w:sz="4" w:space="0" w:color="000000"/>
              <w:right w:val="single" w:sz="4" w:space="0" w:color="000000"/>
            </w:tcBorders>
            <w:vAlign w:val="center"/>
            <w:hideMark/>
          </w:tcPr>
          <w:p w14:paraId="71681393" w14:textId="77777777" w:rsidR="00FB512C" w:rsidRDefault="00FB512C" w:rsidP="00013A94">
            <w:pPr>
              <w:spacing w:after="0" w:line="240" w:lineRule="auto"/>
              <w:jc w:val="both"/>
              <w:rPr>
                <w:rFonts w:cs="Calibri"/>
              </w:rPr>
            </w:pPr>
            <w:r>
              <w:rPr>
                <w:rFonts w:cs="Calibri"/>
              </w:rPr>
              <w:t>USB 3.1 Gen. 1 (USB 3.0) - 2 szt.</w:t>
            </w:r>
          </w:p>
          <w:p w14:paraId="40C3D4E8" w14:textId="77777777" w:rsidR="00FB512C" w:rsidRDefault="00FB512C" w:rsidP="00013A94">
            <w:pPr>
              <w:spacing w:after="0" w:line="240" w:lineRule="auto"/>
              <w:jc w:val="both"/>
              <w:rPr>
                <w:rFonts w:cs="Calibri"/>
              </w:rPr>
            </w:pPr>
            <w:r>
              <w:rPr>
                <w:rFonts w:cs="Calibri"/>
              </w:rPr>
              <w:t>USB Typu-C (z Thunderbolt 3) - 1 szt.</w:t>
            </w:r>
          </w:p>
          <w:p w14:paraId="33CB8E57" w14:textId="77777777" w:rsidR="00FB512C" w:rsidRDefault="00FB512C" w:rsidP="00013A94">
            <w:pPr>
              <w:spacing w:after="0" w:line="240" w:lineRule="auto"/>
              <w:jc w:val="both"/>
              <w:rPr>
                <w:rFonts w:cs="Calibri"/>
              </w:rPr>
            </w:pPr>
            <w:r>
              <w:rPr>
                <w:rFonts w:cs="Calibri"/>
              </w:rPr>
              <w:t>HDMI 1.4 - 1 szt.</w:t>
            </w:r>
          </w:p>
          <w:p w14:paraId="23207314" w14:textId="77777777" w:rsidR="00FB512C" w:rsidRDefault="00FB512C" w:rsidP="00013A94">
            <w:pPr>
              <w:spacing w:after="0" w:line="240" w:lineRule="auto"/>
              <w:jc w:val="both"/>
              <w:rPr>
                <w:rFonts w:cs="Calibri"/>
              </w:rPr>
            </w:pPr>
            <w:r>
              <w:rPr>
                <w:rFonts w:cs="Calibri"/>
              </w:rPr>
              <w:t>Czytnik kart pamięci microSD - 1 szt.</w:t>
            </w:r>
          </w:p>
          <w:p w14:paraId="2EEB8714" w14:textId="77777777" w:rsidR="00FB512C" w:rsidRDefault="00FB512C" w:rsidP="00013A94">
            <w:pPr>
              <w:spacing w:after="0" w:line="240" w:lineRule="auto"/>
              <w:jc w:val="both"/>
              <w:rPr>
                <w:rFonts w:cs="Calibri"/>
              </w:rPr>
            </w:pPr>
            <w:r>
              <w:rPr>
                <w:rFonts w:cs="Calibri"/>
              </w:rPr>
              <w:t>Wyjście słuchawkowe/wejście mikrofonowe - 1 szt.</w:t>
            </w:r>
          </w:p>
          <w:p w14:paraId="1CA9E8AE" w14:textId="77777777" w:rsidR="00FB512C" w:rsidRDefault="00FB512C" w:rsidP="00013A94">
            <w:pPr>
              <w:spacing w:after="0" w:line="240" w:lineRule="auto"/>
              <w:jc w:val="both"/>
              <w:rPr>
                <w:rFonts w:cs="Calibri"/>
              </w:rPr>
            </w:pPr>
            <w:r>
              <w:rPr>
                <w:rFonts w:cs="Calibri"/>
              </w:rPr>
              <w:t>DC-in (wejście zasilania) - 1 szt.</w:t>
            </w:r>
          </w:p>
        </w:tc>
        <w:tc>
          <w:tcPr>
            <w:tcW w:w="3260" w:type="dxa"/>
            <w:tcBorders>
              <w:top w:val="single" w:sz="4" w:space="0" w:color="000000"/>
              <w:left w:val="single" w:sz="4" w:space="0" w:color="000000"/>
              <w:bottom w:val="single" w:sz="4" w:space="0" w:color="000000"/>
              <w:right w:val="single" w:sz="4" w:space="0" w:color="000000"/>
            </w:tcBorders>
          </w:tcPr>
          <w:p w14:paraId="474F6CB7" w14:textId="77777777" w:rsidR="00FB512C" w:rsidRDefault="00FB512C" w:rsidP="00013A94">
            <w:pPr>
              <w:spacing w:after="0" w:line="240" w:lineRule="auto"/>
              <w:jc w:val="both"/>
              <w:rPr>
                <w:rFonts w:cs="Calibri"/>
              </w:rPr>
            </w:pPr>
          </w:p>
        </w:tc>
      </w:tr>
      <w:tr w:rsidR="00FB512C" w14:paraId="4FDFE74B" w14:textId="4D0A9414" w:rsidTr="00FB512C">
        <w:trPr>
          <w:trHeight w:val="300"/>
        </w:trPr>
        <w:tc>
          <w:tcPr>
            <w:tcW w:w="567" w:type="dxa"/>
            <w:tcBorders>
              <w:top w:val="single" w:sz="8" w:space="0" w:color="000000"/>
              <w:left w:val="single" w:sz="8" w:space="0" w:color="000000"/>
              <w:bottom w:val="single" w:sz="8" w:space="0" w:color="000000"/>
              <w:right w:val="nil"/>
            </w:tcBorders>
            <w:vAlign w:val="center"/>
            <w:hideMark/>
          </w:tcPr>
          <w:p w14:paraId="428CD067" w14:textId="77777777" w:rsidR="00FB512C" w:rsidRDefault="00FB512C" w:rsidP="00013A94">
            <w:pPr>
              <w:spacing w:after="0" w:line="240" w:lineRule="auto"/>
              <w:jc w:val="center"/>
              <w:rPr>
                <w:rFonts w:cs="Calibri"/>
              </w:rPr>
            </w:pPr>
            <w:r>
              <w:rPr>
                <w:rFonts w:cs="Calibri"/>
              </w:rPr>
              <w:t>10</w:t>
            </w:r>
          </w:p>
        </w:tc>
        <w:tc>
          <w:tcPr>
            <w:tcW w:w="1844" w:type="dxa"/>
            <w:tcBorders>
              <w:top w:val="single" w:sz="8" w:space="0" w:color="000000"/>
              <w:left w:val="single" w:sz="8" w:space="0" w:color="000000"/>
              <w:bottom w:val="single" w:sz="8" w:space="0" w:color="000000"/>
              <w:right w:val="nil"/>
            </w:tcBorders>
            <w:hideMark/>
          </w:tcPr>
          <w:p w14:paraId="2F23E47F" w14:textId="77777777" w:rsidR="00FB512C" w:rsidRDefault="00FB512C" w:rsidP="00013A94">
            <w:pPr>
              <w:spacing w:after="0" w:line="240" w:lineRule="auto"/>
              <w:rPr>
                <w:rFonts w:cs="Calibri"/>
              </w:rPr>
            </w:pPr>
            <w:r>
              <w:rPr>
                <w:rFonts w:cs="Calibri"/>
              </w:rPr>
              <w:t>Dodatkowe wyposażenie</w:t>
            </w:r>
          </w:p>
        </w:tc>
        <w:tc>
          <w:tcPr>
            <w:tcW w:w="3898" w:type="dxa"/>
            <w:tcBorders>
              <w:top w:val="single" w:sz="8" w:space="0" w:color="000000"/>
              <w:left w:val="single" w:sz="4" w:space="0" w:color="000000"/>
              <w:bottom w:val="single" w:sz="8" w:space="0" w:color="000000"/>
              <w:right w:val="single" w:sz="4" w:space="0" w:color="000000"/>
            </w:tcBorders>
            <w:hideMark/>
          </w:tcPr>
          <w:p w14:paraId="0F01B741" w14:textId="77777777" w:rsidR="00FB512C" w:rsidRDefault="00FB512C" w:rsidP="00013A94">
            <w:pPr>
              <w:spacing w:after="0" w:line="240" w:lineRule="auto"/>
              <w:rPr>
                <w:rFonts w:cs="Calibri"/>
              </w:rPr>
            </w:pPr>
            <w:r>
              <w:rPr>
                <w:rFonts w:cs="Calibri"/>
              </w:rPr>
              <w:t>Kamera z wbudowaną zaślepką 1.0 Mpix, Wbudowane głośniki stereo, Wbudowane dwa mikrofony</w:t>
            </w:r>
          </w:p>
        </w:tc>
        <w:tc>
          <w:tcPr>
            <w:tcW w:w="3260" w:type="dxa"/>
            <w:tcBorders>
              <w:top w:val="single" w:sz="8" w:space="0" w:color="000000"/>
              <w:left w:val="single" w:sz="4" w:space="0" w:color="000000"/>
              <w:bottom w:val="single" w:sz="8" w:space="0" w:color="000000"/>
              <w:right w:val="single" w:sz="4" w:space="0" w:color="000000"/>
            </w:tcBorders>
          </w:tcPr>
          <w:p w14:paraId="29DF96D0" w14:textId="77777777" w:rsidR="00FB512C" w:rsidRDefault="00FB512C" w:rsidP="00013A94">
            <w:pPr>
              <w:spacing w:after="0" w:line="240" w:lineRule="auto"/>
              <w:rPr>
                <w:rFonts w:cs="Calibri"/>
              </w:rPr>
            </w:pPr>
          </w:p>
        </w:tc>
      </w:tr>
      <w:tr w:rsidR="00FB512C" w14:paraId="7C4B76DB" w14:textId="01A97159" w:rsidTr="00FB512C">
        <w:trPr>
          <w:trHeight w:val="300"/>
        </w:trPr>
        <w:tc>
          <w:tcPr>
            <w:tcW w:w="567" w:type="dxa"/>
            <w:tcBorders>
              <w:top w:val="nil"/>
              <w:left w:val="single" w:sz="8" w:space="0" w:color="000000"/>
              <w:bottom w:val="single" w:sz="8" w:space="0" w:color="000000"/>
              <w:right w:val="nil"/>
            </w:tcBorders>
            <w:vAlign w:val="center"/>
            <w:hideMark/>
          </w:tcPr>
          <w:p w14:paraId="5BB9084E" w14:textId="77777777" w:rsidR="00FB512C" w:rsidRDefault="00FB512C" w:rsidP="00013A94">
            <w:pPr>
              <w:spacing w:after="0" w:line="240" w:lineRule="auto"/>
              <w:jc w:val="center"/>
              <w:rPr>
                <w:rFonts w:cs="Calibri"/>
              </w:rPr>
            </w:pPr>
            <w:r>
              <w:rPr>
                <w:rFonts w:cs="Calibri"/>
              </w:rPr>
              <w:t>11</w:t>
            </w:r>
          </w:p>
        </w:tc>
        <w:tc>
          <w:tcPr>
            <w:tcW w:w="1844" w:type="dxa"/>
            <w:tcBorders>
              <w:top w:val="nil"/>
              <w:left w:val="single" w:sz="8" w:space="0" w:color="000000"/>
              <w:bottom w:val="single" w:sz="8" w:space="0" w:color="000000"/>
              <w:right w:val="nil"/>
            </w:tcBorders>
            <w:hideMark/>
          </w:tcPr>
          <w:p w14:paraId="64806CEE" w14:textId="77777777" w:rsidR="00FB512C" w:rsidRDefault="00FB512C" w:rsidP="00013A94">
            <w:pPr>
              <w:spacing w:after="0" w:line="240" w:lineRule="auto"/>
              <w:rPr>
                <w:rFonts w:cs="Calibri"/>
              </w:rPr>
            </w:pPr>
            <w:r>
              <w:rPr>
                <w:rFonts w:cs="Calibri"/>
              </w:rPr>
              <w:t>Klawiatura</w:t>
            </w:r>
          </w:p>
        </w:tc>
        <w:tc>
          <w:tcPr>
            <w:tcW w:w="3898" w:type="dxa"/>
            <w:tcBorders>
              <w:top w:val="nil"/>
              <w:left w:val="single" w:sz="4" w:space="0" w:color="000000"/>
              <w:bottom w:val="single" w:sz="4" w:space="0" w:color="000000"/>
              <w:right w:val="single" w:sz="4" w:space="0" w:color="000000"/>
            </w:tcBorders>
            <w:hideMark/>
          </w:tcPr>
          <w:p w14:paraId="2DDFC313" w14:textId="77777777" w:rsidR="00FB512C" w:rsidRDefault="00FB512C" w:rsidP="00013A94">
            <w:pPr>
              <w:spacing w:after="0" w:line="240" w:lineRule="auto"/>
              <w:rPr>
                <w:rFonts w:cs="Calibri"/>
              </w:rPr>
            </w:pPr>
            <w:r>
              <w:rPr>
                <w:rFonts w:cs="Calibri"/>
              </w:rPr>
              <w:t>Podświetlana</w:t>
            </w:r>
          </w:p>
        </w:tc>
        <w:tc>
          <w:tcPr>
            <w:tcW w:w="3260" w:type="dxa"/>
            <w:tcBorders>
              <w:top w:val="nil"/>
              <w:left w:val="single" w:sz="4" w:space="0" w:color="000000"/>
              <w:bottom w:val="single" w:sz="4" w:space="0" w:color="000000"/>
              <w:right w:val="single" w:sz="4" w:space="0" w:color="000000"/>
            </w:tcBorders>
          </w:tcPr>
          <w:p w14:paraId="5C6E1742" w14:textId="77777777" w:rsidR="00FB512C" w:rsidRDefault="00FB512C" w:rsidP="00013A94">
            <w:pPr>
              <w:spacing w:after="0" w:line="240" w:lineRule="auto"/>
              <w:rPr>
                <w:rFonts w:cs="Calibri"/>
              </w:rPr>
            </w:pPr>
          </w:p>
        </w:tc>
      </w:tr>
      <w:tr w:rsidR="00FB512C" w14:paraId="3B66E77B" w14:textId="067F141A" w:rsidTr="00FB512C">
        <w:trPr>
          <w:trHeight w:val="300"/>
        </w:trPr>
        <w:tc>
          <w:tcPr>
            <w:tcW w:w="567" w:type="dxa"/>
            <w:tcBorders>
              <w:top w:val="nil"/>
              <w:left w:val="single" w:sz="8" w:space="0" w:color="000000"/>
              <w:bottom w:val="single" w:sz="8" w:space="0" w:color="000000"/>
              <w:right w:val="nil"/>
            </w:tcBorders>
            <w:vAlign w:val="center"/>
            <w:hideMark/>
          </w:tcPr>
          <w:p w14:paraId="761BB048" w14:textId="77777777" w:rsidR="00FB512C" w:rsidRDefault="00FB512C" w:rsidP="00013A94">
            <w:pPr>
              <w:spacing w:after="0" w:line="240" w:lineRule="auto"/>
              <w:jc w:val="center"/>
              <w:rPr>
                <w:rFonts w:cs="Calibri"/>
              </w:rPr>
            </w:pPr>
            <w:r>
              <w:rPr>
                <w:rFonts w:cs="Calibri"/>
              </w:rPr>
              <w:t>12</w:t>
            </w:r>
          </w:p>
        </w:tc>
        <w:tc>
          <w:tcPr>
            <w:tcW w:w="1844" w:type="dxa"/>
            <w:tcBorders>
              <w:top w:val="nil"/>
              <w:left w:val="single" w:sz="8" w:space="0" w:color="000000"/>
              <w:bottom w:val="single" w:sz="8" w:space="0" w:color="000000"/>
              <w:right w:val="nil"/>
            </w:tcBorders>
            <w:hideMark/>
          </w:tcPr>
          <w:p w14:paraId="1F46BCC2" w14:textId="77777777" w:rsidR="00FB512C" w:rsidRDefault="00FB512C" w:rsidP="00013A94">
            <w:pPr>
              <w:spacing w:after="0" w:line="240" w:lineRule="auto"/>
              <w:rPr>
                <w:rFonts w:cs="Calibri"/>
              </w:rPr>
            </w:pPr>
            <w:r>
              <w:rPr>
                <w:rFonts w:cs="Calibri"/>
              </w:rPr>
              <w:t>Pojemność baterii</w:t>
            </w:r>
          </w:p>
        </w:tc>
        <w:tc>
          <w:tcPr>
            <w:tcW w:w="3898" w:type="dxa"/>
            <w:tcBorders>
              <w:top w:val="nil"/>
              <w:left w:val="single" w:sz="4" w:space="0" w:color="000000"/>
              <w:bottom w:val="single" w:sz="4" w:space="0" w:color="000000"/>
              <w:right w:val="single" w:sz="4" w:space="0" w:color="000000"/>
            </w:tcBorders>
            <w:hideMark/>
          </w:tcPr>
          <w:p w14:paraId="77C42907" w14:textId="77777777" w:rsidR="00FB512C" w:rsidRDefault="00FB512C" w:rsidP="00013A94">
            <w:pPr>
              <w:spacing w:after="0" w:line="240" w:lineRule="auto"/>
              <w:rPr>
                <w:rFonts w:cs="Calibri"/>
              </w:rPr>
            </w:pPr>
            <w:r>
              <w:rPr>
                <w:rFonts w:cs="Calibri"/>
              </w:rPr>
              <w:t>3-komorowa, 4800 mAh</w:t>
            </w:r>
          </w:p>
        </w:tc>
        <w:tc>
          <w:tcPr>
            <w:tcW w:w="3260" w:type="dxa"/>
            <w:tcBorders>
              <w:top w:val="nil"/>
              <w:left w:val="single" w:sz="4" w:space="0" w:color="000000"/>
              <w:bottom w:val="single" w:sz="4" w:space="0" w:color="000000"/>
              <w:right w:val="single" w:sz="4" w:space="0" w:color="000000"/>
            </w:tcBorders>
          </w:tcPr>
          <w:p w14:paraId="5432CF35" w14:textId="77777777" w:rsidR="00FB512C" w:rsidRDefault="00FB512C" w:rsidP="00013A94">
            <w:pPr>
              <w:spacing w:after="0" w:line="240" w:lineRule="auto"/>
              <w:rPr>
                <w:rFonts w:cs="Calibri"/>
              </w:rPr>
            </w:pPr>
          </w:p>
        </w:tc>
      </w:tr>
      <w:tr w:rsidR="00FB512C" w14:paraId="048EA33B" w14:textId="3C441313" w:rsidTr="00FB512C">
        <w:trPr>
          <w:trHeight w:val="300"/>
        </w:trPr>
        <w:tc>
          <w:tcPr>
            <w:tcW w:w="567" w:type="dxa"/>
            <w:tcBorders>
              <w:top w:val="nil"/>
              <w:left w:val="single" w:sz="8" w:space="0" w:color="000000"/>
              <w:bottom w:val="single" w:sz="8" w:space="0" w:color="000000"/>
              <w:right w:val="nil"/>
            </w:tcBorders>
            <w:vAlign w:val="center"/>
            <w:hideMark/>
          </w:tcPr>
          <w:p w14:paraId="75CB2FEC" w14:textId="77777777" w:rsidR="00FB512C" w:rsidRDefault="00FB512C" w:rsidP="00013A94">
            <w:pPr>
              <w:spacing w:after="0" w:line="240" w:lineRule="auto"/>
              <w:jc w:val="center"/>
              <w:rPr>
                <w:rFonts w:cs="Calibri"/>
              </w:rPr>
            </w:pPr>
            <w:r>
              <w:rPr>
                <w:rFonts w:cs="Calibri"/>
              </w:rPr>
              <w:t>13</w:t>
            </w:r>
          </w:p>
        </w:tc>
        <w:tc>
          <w:tcPr>
            <w:tcW w:w="1844" w:type="dxa"/>
            <w:tcBorders>
              <w:top w:val="nil"/>
              <w:left w:val="single" w:sz="8" w:space="0" w:color="000000"/>
              <w:bottom w:val="single" w:sz="8" w:space="0" w:color="000000"/>
              <w:right w:val="nil"/>
            </w:tcBorders>
            <w:vAlign w:val="center"/>
            <w:hideMark/>
          </w:tcPr>
          <w:p w14:paraId="0EFA7390" w14:textId="77777777" w:rsidR="00FB512C" w:rsidRDefault="00FB512C" w:rsidP="00013A94">
            <w:pPr>
              <w:spacing w:after="0" w:line="240" w:lineRule="auto"/>
              <w:rPr>
                <w:rFonts w:cs="Calibri"/>
                <w:bCs/>
              </w:rPr>
            </w:pPr>
            <w:r>
              <w:rPr>
                <w:rFonts w:cs="Calibri"/>
              </w:rPr>
              <w:t>System operacyjny</w:t>
            </w:r>
          </w:p>
        </w:tc>
        <w:tc>
          <w:tcPr>
            <w:tcW w:w="3898" w:type="dxa"/>
            <w:tcBorders>
              <w:top w:val="nil"/>
              <w:left w:val="single" w:sz="4" w:space="0" w:color="000000"/>
              <w:bottom w:val="single" w:sz="4" w:space="0" w:color="000000"/>
              <w:right w:val="single" w:sz="4" w:space="0" w:color="000000"/>
            </w:tcBorders>
            <w:vAlign w:val="center"/>
            <w:hideMark/>
          </w:tcPr>
          <w:p w14:paraId="3930147C" w14:textId="77777777" w:rsidR="00FB512C" w:rsidRDefault="00FB512C" w:rsidP="00013A94">
            <w:pPr>
              <w:pStyle w:val="Bezodstpw1"/>
              <w:rPr>
                <w:rFonts w:cs="Calibri"/>
              </w:rPr>
            </w:pPr>
            <w:r>
              <w:rPr>
                <w:rFonts w:cs="Calibri"/>
              </w:rPr>
              <w:t>Zainstalowany nie wymagający aktywacji Windows 10 Pro, wersja polska lub równoważny *</w:t>
            </w:r>
          </w:p>
        </w:tc>
        <w:tc>
          <w:tcPr>
            <w:tcW w:w="3260" w:type="dxa"/>
            <w:tcBorders>
              <w:top w:val="nil"/>
              <w:left w:val="single" w:sz="4" w:space="0" w:color="000000"/>
              <w:bottom w:val="single" w:sz="4" w:space="0" w:color="000000"/>
              <w:right w:val="single" w:sz="4" w:space="0" w:color="000000"/>
            </w:tcBorders>
          </w:tcPr>
          <w:p w14:paraId="1A9C8C2F" w14:textId="77777777" w:rsidR="00FB512C" w:rsidRDefault="00FB512C" w:rsidP="00013A94">
            <w:pPr>
              <w:pStyle w:val="Bezodstpw1"/>
              <w:rPr>
                <w:rFonts w:cs="Calibri"/>
              </w:rPr>
            </w:pPr>
          </w:p>
        </w:tc>
      </w:tr>
      <w:tr w:rsidR="00FB512C" w14:paraId="6F5DDAE6" w14:textId="02BA971B" w:rsidTr="00FB512C">
        <w:trPr>
          <w:trHeight w:val="300"/>
        </w:trPr>
        <w:tc>
          <w:tcPr>
            <w:tcW w:w="567" w:type="dxa"/>
            <w:tcBorders>
              <w:top w:val="nil"/>
              <w:left w:val="single" w:sz="8" w:space="0" w:color="000000"/>
              <w:bottom w:val="single" w:sz="8" w:space="0" w:color="000000"/>
              <w:right w:val="nil"/>
            </w:tcBorders>
            <w:vAlign w:val="center"/>
            <w:hideMark/>
          </w:tcPr>
          <w:p w14:paraId="6F18BB2A" w14:textId="77777777" w:rsidR="00FB512C" w:rsidRDefault="00FB512C" w:rsidP="00013A94">
            <w:pPr>
              <w:spacing w:after="0" w:line="240" w:lineRule="auto"/>
              <w:jc w:val="center"/>
              <w:rPr>
                <w:rFonts w:cs="Calibri"/>
              </w:rPr>
            </w:pPr>
            <w:r>
              <w:rPr>
                <w:rFonts w:cs="Calibri"/>
              </w:rPr>
              <w:t>14</w:t>
            </w:r>
          </w:p>
        </w:tc>
        <w:tc>
          <w:tcPr>
            <w:tcW w:w="1844" w:type="dxa"/>
            <w:tcBorders>
              <w:top w:val="nil"/>
              <w:left w:val="single" w:sz="8" w:space="0" w:color="000000"/>
              <w:bottom w:val="single" w:sz="8" w:space="0" w:color="000000"/>
              <w:right w:val="nil"/>
            </w:tcBorders>
            <w:vAlign w:val="center"/>
            <w:hideMark/>
          </w:tcPr>
          <w:p w14:paraId="22D124F5" w14:textId="77777777" w:rsidR="00FB512C" w:rsidRDefault="00FB512C" w:rsidP="00013A94">
            <w:pPr>
              <w:spacing w:after="0" w:line="240" w:lineRule="auto"/>
              <w:rPr>
                <w:rFonts w:cs="Calibri"/>
              </w:rPr>
            </w:pPr>
            <w:r>
              <w:rPr>
                <w:rFonts w:cs="Calibri"/>
              </w:rPr>
              <w:t>Oprogramowanie dodatkowe</w:t>
            </w:r>
          </w:p>
        </w:tc>
        <w:tc>
          <w:tcPr>
            <w:tcW w:w="3898" w:type="dxa"/>
            <w:tcBorders>
              <w:top w:val="nil"/>
              <w:left w:val="single" w:sz="4" w:space="0" w:color="000000"/>
              <w:bottom w:val="single" w:sz="4" w:space="0" w:color="000000"/>
              <w:right w:val="single" w:sz="4" w:space="0" w:color="000000"/>
            </w:tcBorders>
            <w:vAlign w:val="center"/>
            <w:hideMark/>
          </w:tcPr>
          <w:p w14:paraId="4C8397A8" w14:textId="77777777" w:rsidR="00FB512C" w:rsidRDefault="00FB512C" w:rsidP="00013A94">
            <w:pPr>
              <w:pStyle w:val="Bezodstpw1"/>
              <w:rPr>
                <w:rFonts w:cs="Calibri"/>
                <w:lang w:val="en-US"/>
              </w:rPr>
            </w:pPr>
            <w:r>
              <w:rPr>
                <w:rFonts w:cs="Calibri"/>
                <w:lang w:val="en-US"/>
              </w:rPr>
              <w:t>MS Office 2019 Home &amp; Business lub równoważny *</w:t>
            </w:r>
          </w:p>
        </w:tc>
        <w:tc>
          <w:tcPr>
            <w:tcW w:w="3260" w:type="dxa"/>
            <w:tcBorders>
              <w:top w:val="nil"/>
              <w:left w:val="single" w:sz="4" w:space="0" w:color="000000"/>
              <w:bottom w:val="single" w:sz="4" w:space="0" w:color="000000"/>
              <w:right w:val="single" w:sz="4" w:space="0" w:color="000000"/>
            </w:tcBorders>
          </w:tcPr>
          <w:p w14:paraId="4B43AAD8" w14:textId="77777777" w:rsidR="00FB512C" w:rsidRDefault="00FB512C" w:rsidP="00013A94">
            <w:pPr>
              <w:pStyle w:val="Bezodstpw1"/>
              <w:rPr>
                <w:rFonts w:cs="Calibri"/>
                <w:lang w:val="en-US"/>
              </w:rPr>
            </w:pPr>
          </w:p>
        </w:tc>
      </w:tr>
      <w:tr w:rsidR="00FB512C" w14:paraId="6B157B33" w14:textId="7DFDF79C" w:rsidTr="00FB512C">
        <w:trPr>
          <w:trHeight w:val="249"/>
        </w:trPr>
        <w:tc>
          <w:tcPr>
            <w:tcW w:w="567" w:type="dxa"/>
            <w:tcBorders>
              <w:top w:val="nil"/>
              <w:left w:val="single" w:sz="8" w:space="0" w:color="000000"/>
              <w:bottom w:val="nil"/>
              <w:right w:val="nil"/>
            </w:tcBorders>
            <w:vAlign w:val="center"/>
            <w:hideMark/>
          </w:tcPr>
          <w:p w14:paraId="7EA3A5B5" w14:textId="77777777" w:rsidR="00FB512C" w:rsidRDefault="00FB512C" w:rsidP="00013A94">
            <w:pPr>
              <w:spacing w:after="0" w:line="240" w:lineRule="auto"/>
              <w:jc w:val="center"/>
              <w:rPr>
                <w:rFonts w:cs="Calibri"/>
              </w:rPr>
            </w:pPr>
            <w:r>
              <w:rPr>
                <w:rFonts w:cs="Calibri"/>
              </w:rPr>
              <w:t>15</w:t>
            </w:r>
          </w:p>
        </w:tc>
        <w:tc>
          <w:tcPr>
            <w:tcW w:w="1844" w:type="dxa"/>
            <w:tcBorders>
              <w:top w:val="nil"/>
              <w:left w:val="single" w:sz="8" w:space="0" w:color="000000"/>
              <w:bottom w:val="single" w:sz="8" w:space="0" w:color="000000"/>
              <w:right w:val="nil"/>
            </w:tcBorders>
            <w:vAlign w:val="center"/>
            <w:hideMark/>
          </w:tcPr>
          <w:p w14:paraId="67191034" w14:textId="77777777" w:rsidR="00FB512C" w:rsidRDefault="00FB512C" w:rsidP="00013A94">
            <w:pPr>
              <w:spacing w:after="0" w:line="240" w:lineRule="auto"/>
              <w:jc w:val="both"/>
              <w:rPr>
                <w:rFonts w:cs="Calibri"/>
              </w:rPr>
            </w:pPr>
            <w:r>
              <w:rPr>
                <w:rFonts w:cs="Calibri"/>
              </w:rPr>
              <w:t>Gwarancja producenta</w:t>
            </w:r>
          </w:p>
        </w:tc>
        <w:tc>
          <w:tcPr>
            <w:tcW w:w="3898" w:type="dxa"/>
            <w:tcBorders>
              <w:top w:val="nil"/>
              <w:left w:val="single" w:sz="4" w:space="0" w:color="000000"/>
              <w:bottom w:val="single" w:sz="4" w:space="0" w:color="000000"/>
              <w:right w:val="single" w:sz="4" w:space="0" w:color="000000"/>
            </w:tcBorders>
            <w:vAlign w:val="center"/>
            <w:hideMark/>
          </w:tcPr>
          <w:p w14:paraId="478F9A0B" w14:textId="77777777" w:rsidR="00FB512C" w:rsidRDefault="00FB512C" w:rsidP="00013A94">
            <w:pPr>
              <w:spacing w:after="0" w:line="240" w:lineRule="auto"/>
              <w:jc w:val="both"/>
              <w:rPr>
                <w:rFonts w:cs="Calibri"/>
              </w:rPr>
            </w:pPr>
            <w:r>
              <w:rPr>
                <w:rFonts w:cs="Calibri"/>
              </w:rPr>
              <w:t xml:space="preserve">24 miesięcy </w:t>
            </w:r>
          </w:p>
        </w:tc>
        <w:tc>
          <w:tcPr>
            <w:tcW w:w="3260" w:type="dxa"/>
            <w:tcBorders>
              <w:top w:val="nil"/>
              <w:left w:val="single" w:sz="4" w:space="0" w:color="000000"/>
              <w:bottom w:val="single" w:sz="4" w:space="0" w:color="000000"/>
              <w:right w:val="single" w:sz="4" w:space="0" w:color="000000"/>
            </w:tcBorders>
          </w:tcPr>
          <w:p w14:paraId="13111608" w14:textId="77777777" w:rsidR="00FB512C" w:rsidRDefault="00FB512C" w:rsidP="00013A94">
            <w:pPr>
              <w:spacing w:after="0" w:line="240" w:lineRule="auto"/>
              <w:jc w:val="both"/>
              <w:rPr>
                <w:rFonts w:cs="Calibri"/>
              </w:rPr>
            </w:pPr>
          </w:p>
        </w:tc>
      </w:tr>
      <w:tr w:rsidR="00FB512C" w14:paraId="0E32EB6D" w14:textId="1186FC36" w:rsidTr="00FB512C">
        <w:trPr>
          <w:trHeight w:val="398"/>
        </w:trPr>
        <w:tc>
          <w:tcPr>
            <w:tcW w:w="567" w:type="dxa"/>
            <w:tcBorders>
              <w:top w:val="single" w:sz="4" w:space="0" w:color="000000"/>
              <w:left w:val="single" w:sz="8" w:space="0" w:color="000000"/>
              <w:bottom w:val="single" w:sz="4" w:space="0" w:color="000000"/>
              <w:right w:val="nil"/>
            </w:tcBorders>
            <w:vAlign w:val="center"/>
            <w:hideMark/>
          </w:tcPr>
          <w:p w14:paraId="32244040" w14:textId="77777777" w:rsidR="00FB512C" w:rsidRDefault="00FB512C" w:rsidP="00013A94">
            <w:pPr>
              <w:spacing w:after="0" w:line="240" w:lineRule="auto"/>
              <w:jc w:val="center"/>
              <w:rPr>
                <w:rFonts w:cs="Calibri"/>
              </w:rPr>
            </w:pPr>
            <w:bookmarkStart w:id="2" w:name="_Hlk82002722"/>
            <w:r>
              <w:rPr>
                <w:rFonts w:cs="Calibri"/>
              </w:rPr>
              <w:t>16</w:t>
            </w:r>
          </w:p>
        </w:tc>
        <w:tc>
          <w:tcPr>
            <w:tcW w:w="1844" w:type="dxa"/>
            <w:tcBorders>
              <w:top w:val="single" w:sz="4" w:space="0" w:color="000000"/>
              <w:left w:val="single" w:sz="8" w:space="0" w:color="000000"/>
              <w:bottom w:val="single" w:sz="4" w:space="0" w:color="000000"/>
              <w:right w:val="nil"/>
            </w:tcBorders>
            <w:vAlign w:val="center"/>
            <w:hideMark/>
          </w:tcPr>
          <w:p w14:paraId="33C1A04E" w14:textId="77777777" w:rsidR="00FB512C" w:rsidRDefault="00FB512C" w:rsidP="00013A94">
            <w:pPr>
              <w:spacing w:after="0" w:line="240" w:lineRule="auto"/>
              <w:jc w:val="both"/>
              <w:rPr>
                <w:rFonts w:cs="Calibri"/>
              </w:rPr>
            </w:pPr>
            <w:r>
              <w:rPr>
                <w:rFonts w:cs="Calibri"/>
              </w:rPr>
              <w:t>Dołączone akcesoria</w:t>
            </w:r>
          </w:p>
        </w:tc>
        <w:tc>
          <w:tcPr>
            <w:tcW w:w="3898" w:type="dxa"/>
            <w:tcBorders>
              <w:top w:val="single" w:sz="4" w:space="0" w:color="000000"/>
              <w:left w:val="single" w:sz="4" w:space="0" w:color="000000"/>
              <w:bottom w:val="single" w:sz="4" w:space="0" w:color="000000"/>
              <w:right w:val="single" w:sz="4" w:space="0" w:color="000000"/>
            </w:tcBorders>
            <w:vAlign w:val="center"/>
            <w:hideMark/>
          </w:tcPr>
          <w:p w14:paraId="262FAE00" w14:textId="77777777" w:rsidR="00FB512C" w:rsidRPr="00DB010D" w:rsidRDefault="00FB512C" w:rsidP="00013A94">
            <w:pPr>
              <w:spacing w:after="0" w:line="240" w:lineRule="auto"/>
              <w:jc w:val="both"/>
              <w:rPr>
                <w:rFonts w:cstheme="minorHAnsi"/>
              </w:rPr>
            </w:pPr>
            <w:r w:rsidRPr="00DB010D">
              <w:rPr>
                <w:rFonts w:cstheme="minorHAnsi"/>
              </w:rPr>
              <w:t>Zasilacz, dopasowana do wymiarów wodoodporna torba do bezpiecznego przenoszenia notebooka.</w:t>
            </w:r>
          </w:p>
        </w:tc>
        <w:tc>
          <w:tcPr>
            <w:tcW w:w="3260" w:type="dxa"/>
            <w:tcBorders>
              <w:top w:val="single" w:sz="4" w:space="0" w:color="000000"/>
              <w:left w:val="single" w:sz="4" w:space="0" w:color="000000"/>
              <w:bottom w:val="single" w:sz="4" w:space="0" w:color="000000"/>
              <w:right w:val="single" w:sz="4" w:space="0" w:color="000000"/>
            </w:tcBorders>
          </w:tcPr>
          <w:p w14:paraId="02866C27" w14:textId="77777777" w:rsidR="00FB512C" w:rsidRPr="00DB010D" w:rsidRDefault="00FB512C" w:rsidP="00013A94">
            <w:pPr>
              <w:spacing w:after="0" w:line="240" w:lineRule="auto"/>
              <w:jc w:val="both"/>
              <w:rPr>
                <w:rFonts w:cstheme="minorHAnsi"/>
              </w:rPr>
            </w:pPr>
          </w:p>
        </w:tc>
      </w:tr>
      <w:bookmarkEnd w:id="2"/>
      <w:tr w:rsidR="00FB512C" w14:paraId="20435640" w14:textId="79EFC10C" w:rsidTr="00FB512C">
        <w:trPr>
          <w:trHeight w:val="482"/>
        </w:trPr>
        <w:tc>
          <w:tcPr>
            <w:tcW w:w="567" w:type="dxa"/>
            <w:tcBorders>
              <w:top w:val="single" w:sz="4" w:space="0" w:color="000000"/>
              <w:left w:val="single" w:sz="8" w:space="0" w:color="000000"/>
              <w:bottom w:val="single" w:sz="4" w:space="0" w:color="000000"/>
              <w:right w:val="nil"/>
            </w:tcBorders>
            <w:vAlign w:val="center"/>
            <w:hideMark/>
          </w:tcPr>
          <w:p w14:paraId="2D90939B" w14:textId="77748F69" w:rsidR="00FB512C" w:rsidRDefault="00FB512C" w:rsidP="00FB512C">
            <w:pPr>
              <w:spacing w:after="0" w:line="240" w:lineRule="auto"/>
              <w:jc w:val="center"/>
              <w:rPr>
                <w:rFonts w:cs="Calibri"/>
              </w:rPr>
            </w:pPr>
            <w:r>
              <w:rPr>
                <w:rFonts w:cs="Calibri"/>
              </w:rPr>
              <w:t>17</w:t>
            </w:r>
          </w:p>
        </w:tc>
        <w:tc>
          <w:tcPr>
            <w:tcW w:w="1844" w:type="dxa"/>
            <w:tcBorders>
              <w:top w:val="single" w:sz="4" w:space="0" w:color="000000"/>
              <w:left w:val="single" w:sz="8" w:space="0" w:color="000000"/>
              <w:bottom w:val="single" w:sz="4" w:space="0" w:color="000000"/>
              <w:right w:val="nil"/>
            </w:tcBorders>
            <w:vAlign w:val="center"/>
            <w:hideMark/>
          </w:tcPr>
          <w:p w14:paraId="1E7B6798" w14:textId="77FF92F0" w:rsidR="00FB512C" w:rsidRDefault="00FB512C" w:rsidP="00FB512C">
            <w:pPr>
              <w:spacing w:after="0" w:line="240" w:lineRule="auto"/>
              <w:jc w:val="both"/>
              <w:rPr>
                <w:rFonts w:cs="Calibri"/>
              </w:rPr>
            </w:pPr>
            <w:r>
              <w:rPr>
                <w:rFonts w:cs="Calibri"/>
              </w:rPr>
              <w:t>Inne</w:t>
            </w:r>
          </w:p>
        </w:tc>
        <w:tc>
          <w:tcPr>
            <w:tcW w:w="3898" w:type="dxa"/>
            <w:tcBorders>
              <w:top w:val="single" w:sz="4" w:space="0" w:color="000000"/>
              <w:left w:val="single" w:sz="4" w:space="0" w:color="000000"/>
              <w:bottom w:val="single" w:sz="4" w:space="0" w:color="000000"/>
              <w:right w:val="single" w:sz="4" w:space="0" w:color="000000"/>
            </w:tcBorders>
            <w:vAlign w:val="center"/>
            <w:hideMark/>
          </w:tcPr>
          <w:p w14:paraId="7F41F43A" w14:textId="67260823" w:rsidR="00FB512C" w:rsidRPr="00FB512C" w:rsidRDefault="00FB512C" w:rsidP="00FB512C">
            <w:pPr>
              <w:jc w:val="both"/>
              <w:rPr>
                <w:rFonts w:cstheme="minorHAnsi"/>
                <w:bCs/>
              </w:rPr>
            </w:pPr>
            <w:r w:rsidRPr="00DB010D">
              <w:rPr>
                <w:rFonts w:cstheme="minorHAnsi"/>
                <w:bCs/>
              </w:rPr>
              <w:t>W przypadku awarii dysk twardy zostaje u Zamawiającego.</w:t>
            </w:r>
          </w:p>
        </w:tc>
        <w:tc>
          <w:tcPr>
            <w:tcW w:w="3260" w:type="dxa"/>
            <w:tcBorders>
              <w:top w:val="single" w:sz="4" w:space="0" w:color="000000"/>
              <w:left w:val="single" w:sz="4" w:space="0" w:color="000000"/>
              <w:bottom w:val="single" w:sz="4" w:space="0" w:color="000000"/>
              <w:right w:val="single" w:sz="4" w:space="0" w:color="000000"/>
            </w:tcBorders>
          </w:tcPr>
          <w:p w14:paraId="42BB1D40" w14:textId="77777777" w:rsidR="00FB512C" w:rsidRPr="00FB512C" w:rsidRDefault="00FB512C" w:rsidP="00FB512C">
            <w:pPr>
              <w:rPr>
                <w:rFonts w:cstheme="minorHAnsi"/>
              </w:rPr>
            </w:pPr>
          </w:p>
        </w:tc>
      </w:tr>
    </w:tbl>
    <w:p w14:paraId="45FC1B73" w14:textId="77E28FA5" w:rsidR="00FB512C" w:rsidRPr="00FB512C" w:rsidRDefault="00D7403F" w:rsidP="00FB512C">
      <w:pPr>
        <w:spacing w:line="240" w:lineRule="auto"/>
        <w:rPr>
          <w:rFonts w:ascii="Calibri" w:eastAsia="Calibri" w:hAnsi="Calibri" w:cs="Calibri"/>
          <w:sz w:val="18"/>
          <w:szCs w:val="18"/>
          <w:lang w:eastAsia="ar-SA"/>
        </w:rPr>
      </w:pPr>
      <w:r w:rsidRPr="00FB512C">
        <w:rPr>
          <w:b/>
          <w:sz w:val="18"/>
          <w:szCs w:val="18"/>
        </w:rPr>
        <w:t>*</w:t>
      </w:r>
      <w:r w:rsidRPr="00FB512C">
        <w:rPr>
          <w:rFonts w:cs="Calibri"/>
          <w:sz w:val="18"/>
          <w:szCs w:val="18"/>
        </w:rPr>
        <w:t>W przypadku dostarczenia oprogramowania równoważnego, należy zapewnić odpowiednie szkolenia dla administratorów i użytkowników z zakresu obsługi i eksploatacji tego oprogramowania.</w:t>
      </w:r>
    </w:p>
    <w:p w14:paraId="6AB8E0AA" w14:textId="5A5AE41A" w:rsidR="00FD7D05" w:rsidRPr="00874987" w:rsidRDefault="00FD7D05" w:rsidP="00FD7D05">
      <w:pPr>
        <w:pStyle w:val="Akapitzlist"/>
        <w:numPr>
          <w:ilvl w:val="0"/>
          <w:numId w:val="1"/>
        </w:numPr>
        <w:suppressAutoHyphens/>
        <w:spacing w:after="0" w:line="240" w:lineRule="auto"/>
        <w:rPr>
          <w:rFonts w:ascii="Times New Roman" w:hAnsi="Times New Roman" w:cs="Times New Roman"/>
          <w:b/>
          <w:bCs/>
        </w:rPr>
      </w:pPr>
      <w:r w:rsidRPr="00874987">
        <w:rPr>
          <w:rFonts w:ascii="Times New Roman" w:hAnsi="Times New Roman" w:cs="Times New Roman"/>
          <w:b/>
          <w:bCs/>
        </w:rPr>
        <w:t>Akcesoria komputerowe</w:t>
      </w:r>
    </w:p>
    <w:p w14:paraId="464416CE" w14:textId="77777777" w:rsidR="00FB512C" w:rsidRPr="00874987" w:rsidRDefault="00FB512C" w:rsidP="00FB512C">
      <w:pPr>
        <w:pStyle w:val="Akapitzlist"/>
        <w:suppressAutoHyphens/>
        <w:spacing w:after="0" w:line="240" w:lineRule="auto"/>
        <w:rPr>
          <w:rFonts w:ascii="Times New Roman" w:hAnsi="Times New Roman" w:cs="Times New Roman"/>
          <w:b/>
        </w:rPr>
      </w:pPr>
    </w:p>
    <w:p w14:paraId="3D2BC716" w14:textId="77777777" w:rsidR="00FB512C" w:rsidRPr="00874987" w:rsidRDefault="00FB512C" w:rsidP="00FB512C">
      <w:pPr>
        <w:pStyle w:val="Akapitzlist"/>
        <w:suppressAutoHyphens/>
        <w:spacing w:after="0" w:line="240" w:lineRule="auto"/>
        <w:rPr>
          <w:rFonts w:ascii="Times New Roman" w:hAnsi="Times New Roman" w:cs="Times New Roman"/>
          <w:b/>
        </w:rPr>
      </w:pPr>
      <w:r w:rsidRPr="00874987">
        <w:rPr>
          <w:rFonts w:ascii="Times New Roman" w:hAnsi="Times New Roman" w:cs="Times New Roman"/>
          <w:b/>
        </w:rPr>
        <w:t>Producent.................................. Model .......................................</w:t>
      </w:r>
    </w:p>
    <w:p w14:paraId="53816032" w14:textId="689B650A" w:rsidR="00FB512C" w:rsidRPr="00874987" w:rsidRDefault="00FB512C" w:rsidP="00FB512C">
      <w:pPr>
        <w:pStyle w:val="Akapitzlist"/>
        <w:suppressAutoHyphens/>
        <w:spacing w:after="0" w:line="240" w:lineRule="auto"/>
        <w:rPr>
          <w:rFonts w:ascii="Times New Roman" w:hAnsi="Times New Roman" w:cs="Times New Roman"/>
          <w:b/>
        </w:rPr>
      </w:pPr>
      <w:r w:rsidRPr="00874987">
        <w:rPr>
          <w:rFonts w:ascii="Times New Roman" w:hAnsi="Times New Roman" w:cs="Times New Roman"/>
          <w:b/>
        </w:rPr>
        <w:t xml:space="preserve">                               (wypełnia Wykonawca)</w:t>
      </w:r>
    </w:p>
    <w:p w14:paraId="6BEDA6EA" w14:textId="65DB62D8" w:rsidR="00F52836" w:rsidRDefault="00F52836" w:rsidP="00F52836">
      <w:pPr>
        <w:suppressAutoHyphens/>
        <w:spacing w:after="0" w:line="240" w:lineRule="auto"/>
        <w:rPr>
          <w:rFonts w:ascii="Arial" w:hAnsi="Arial" w:cs="Arial"/>
          <w:b/>
          <w:bCs/>
          <w:sz w:val="20"/>
          <w:szCs w:val="20"/>
        </w:rPr>
      </w:pPr>
    </w:p>
    <w:p w14:paraId="2C6BDA40" w14:textId="64F776CE" w:rsidR="00F52836" w:rsidRPr="00F52836" w:rsidRDefault="00F52836" w:rsidP="00835046">
      <w:pPr>
        <w:suppressAutoHyphens/>
        <w:spacing w:after="0" w:line="240" w:lineRule="auto"/>
        <w:ind w:left="708"/>
        <w:jc w:val="both"/>
        <w:rPr>
          <w:rFonts w:ascii="Arial" w:hAnsi="Arial" w:cs="Arial"/>
          <w:sz w:val="20"/>
          <w:szCs w:val="20"/>
        </w:rPr>
      </w:pPr>
      <w:r w:rsidRPr="00835046">
        <w:rPr>
          <w:rFonts w:ascii="Arial" w:hAnsi="Arial" w:cs="Arial"/>
          <w:b/>
          <w:bCs/>
          <w:sz w:val="20"/>
          <w:szCs w:val="20"/>
        </w:rPr>
        <w:t>Stacja dokująca</w:t>
      </w:r>
      <w:r w:rsidRPr="00F52836">
        <w:rPr>
          <w:rFonts w:ascii="Arial" w:hAnsi="Arial" w:cs="Arial"/>
          <w:sz w:val="20"/>
          <w:szCs w:val="20"/>
        </w:rPr>
        <w:t xml:space="preserve"> umożliw</w:t>
      </w:r>
      <w:r>
        <w:rPr>
          <w:rFonts w:ascii="Arial" w:hAnsi="Arial" w:cs="Arial"/>
          <w:sz w:val="20"/>
          <w:szCs w:val="20"/>
        </w:rPr>
        <w:t>i</w:t>
      </w:r>
      <w:r w:rsidRPr="00F52836">
        <w:rPr>
          <w:rFonts w:ascii="Arial" w:hAnsi="Arial" w:cs="Arial"/>
          <w:sz w:val="20"/>
          <w:szCs w:val="20"/>
        </w:rPr>
        <w:t>ająca klonowanie dysków bez użycia komputera</w:t>
      </w:r>
      <w:r w:rsidR="00BA7697">
        <w:rPr>
          <w:rFonts w:ascii="Arial" w:hAnsi="Arial" w:cs="Arial"/>
          <w:sz w:val="20"/>
          <w:szCs w:val="20"/>
        </w:rPr>
        <w:t>, z dwoma zatokami na dyski SATA: 2.5’’, 3.5’’, HDD, SSD podłączana do komputera za pomocą złącza USB 3.0. Dodatkowo diody sygnalizacyjne informujące o postępie oraz zakończenia procesu klonowania.</w:t>
      </w:r>
    </w:p>
    <w:p w14:paraId="6DD9D84F" w14:textId="594C44A3" w:rsidR="00F52836" w:rsidRDefault="00F52836" w:rsidP="00F52836">
      <w:pPr>
        <w:suppressAutoHyphens/>
        <w:spacing w:after="0" w:line="240" w:lineRule="auto"/>
        <w:rPr>
          <w:rFonts w:ascii="Arial" w:hAnsi="Arial" w:cs="Arial"/>
          <w:b/>
          <w:bCs/>
          <w:sz w:val="20"/>
          <w:szCs w:val="20"/>
        </w:rPr>
      </w:pPr>
    </w:p>
    <w:p w14:paraId="6F4EA971" w14:textId="77777777" w:rsidR="00D7403F" w:rsidRPr="00F52836" w:rsidRDefault="00D7403F" w:rsidP="00F52836">
      <w:pPr>
        <w:suppressAutoHyphens/>
        <w:spacing w:after="0" w:line="240" w:lineRule="auto"/>
        <w:rPr>
          <w:rFonts w:ascii="Arial" w:hAnsi="Arial" w:cs="Arial"/>
          <w:b/>
          <w:bCs/>
          <w:sz w:val="20"/>
          <w:szCs w:val="20"/>
        </w:rPr>
      </w:pPr>
    </w:p>
    <w:p w14:paraId="108949BC" w14:textId="48354300" w:rsidR="002A45EB" w:rsidRPr="00874987" w:rsidRDefault="002A45EB" w:rsidP="00FD7D05">
      <w:pPr>
        <w:pStyle w:val="Akapitzlist"/>
        <w:numPr>
          <w:ilvl w:val="0"/>
          <w:numId w:val="1"/>
        </w:numPr>
        <w:suppressAutoHyphens/>
        <w:spacing w:after="0" w:line="240" w:lineRule="auto"/>
        <w:rPr>
          <w:rFonts w:ascii="Times New Roman" w:hAnsi="Times New Roman" w:cs="Times New Roman"/>
          <w:b/>
          <w:bCs/>
        </w:rPr>
      </w:pPr>
      <w:r w:rsidRPr="00874987">
        <w:rPr>
          <w:rFonts w:ascii="Times New Roman" w:hAnsi="Times New Roman" w:cs="Times New Roman"/>
          <w:b/>
          <w:bCs/>
        </w:rPr>
        <w:t>Tablet – 1 sztuka</w:t>
      </w:r>
    </w:p>
    <w:p w14:paraId="24ECAC3B" w14:textId="77777777" w:rsidR="00FB512C" w:rsidRPr="00874987" w:rsidRDefault="00FB512C" w:rsidP="00FB512C">
      <w:pPr>
        <w:pStyle w:val="Akapitzlist"/>
        <w:suppressAutoHyphens/>
        <w:spacing w:after="0" w:line="240" w:lineRule="auto"/>
        <w:rPr>
          <w:rFonts w:ascii="Times New Roman" w:hAnsi="Times New Roman" w:cs="Times New Roman"/>
          <w:b/>
        </w:rPr>
      </w:pPr>
    </w:p>
    <w:p w14:paraId="269814A0" w14:textId="77777777" w:rsidR="00FB512C" w:rsidRPr="00874987" w:rsidRDefault="00FB512C" w:rsidP="00FB512C">
      <w:pPr>
        <w:pStyle w:val="Akapitzlist"/>
        <w:suppressAutoHyphens/>
        <w:spacing w:after="0" w:line="240" w:lineRule="auto"/>
        <w:rPr>
          <w:rFonts w:ascii="Times New Roman" w:hAnsi="Times New Roman" w:cs="Times New Roman"/>
          <w:b/>
        </w:rPr>
      </w:pPr>
      <w:r w:rsidRPr="00874987">
        <w:rPr>
          <w:rFonts w:ascii="Times New Roman" w:hAnsi="Times New Roman" w:cs="Times New Roman"/>
          <w:b/>
        </w:rPr>
        <w:t>Producent.................................. Model .......................................</w:t>
      </w:r>
    </w:p>
    <w:p w14:paraId="335BF2A7" w14:textId="4B4D1E97" w:rsidR="00FB512C" w:rsidRPr="00874987" w:rsidRDefault="00FB512C" w:rsidP="00FB512C">
      <w:pPr>
        <w:pStyle w:val="Akapitzlist"/>
        <w:suppressAutoHyphens/>
        <w:spacing w:after="0" w:line="240" w:lineRule="auto"/>
        <w:rPr>
          <w:rFonts w:ascii="Times New Roman" w:hAnsi="Times New Roman" w:cs="Times New Roman"/>
          <w:b/>
        </w:rPr>
      </w:pPr>
      <w:r w:rsidRPr="00874987">
        <w:rPr>
          <w:rFonts w:ascii="Times New Roman" w:hAnsi="Times New Roman" w:cs="Times New Roman"/>
          <w:b/>
        </w:rPr>
        <w:t xml:space="preserve">                                (wypełnia Wykonawca)</w:t>
      </w:r>
    </w:p>
    <w:p w14:paraId="3E581F88" w14:textId="0E181991" w:rsidR="000A4DAD" w:rsidRDefault="000A4DAD" w:rsidP="000A4DAD">
      <w:pPr>
        <w:suppressAutoHyphens/>
        <w:spacing w:after="0" w:line="240" w:lineRule="auto"/>
        <w:rPr>
          <w:rFonts w:ascii="Arial" w:hAnsi="Arial" w:cs="Arial"/>
          <w:b/>
          <w:bCs/>
          <w:sz w:val="20"/>
          <w:szCs w:val="20"/>
        </w:rPr>
      </w:pPr>
    </w:p>
    <w:p w14:paraId="4D997ECE" w14:textId="719FEE16" w:rsidR="000A4DAD" w:rsidRPr="000A4DAD" w:rsidRDefault="000A4DAD" w:rsidP="00FA7561">
      <w:pPr>
        <w:suppressAutoHyphens/>
        <w:spacing w:after="0" w:line="240" w:lineRule="auto"/>
        <w:ind w:left="372" w:firstLine="708"/>
        <w:rPr>
          <w:rFonts w:ascii="Arial" w:hAnsi="Arial" w:cs="Arial"/>
          <w:sz w:val="20"/>
          <w:szCs w:val="20"/>
        </w:rPr>
      </w:pPr>
      <w:r w:rsidRPr="000A4DAD">
        <w:rPr>
          <w:rFonts w:ascii="Arial" w:hAnsi="Arial" w:cs="Arial"/>
          <w:sz w:val="20"/>
          <w:szCs w:val="20"/>
        </w:rPr>
        <w:t>Tablet o parametrach nie gorszych niż:</w:t>
      </w:r>
    </w:p>
    <w:p w14:paraId="1F7DB7B5" w14:textId="77777777" w:rsidR="000A4DAD" w:rsidRPr="000A4DAD" w:rsidRDefault="000A4DAD" w:rsidP="000A4DAD">
      <w:pPr>
        <w:suppressAutoHyphens/>
        <w:spacing w:after="0" w:line="240" w:lineRule="auto"/>
        <w:rPr>
          <w:rFonts w:ascii="Arial" w:hAnsi="Arial" w:cs="Arial"/>
          <w:sz w:val="20"/>
          <w:szCs w:val="20"/>
        </w:rPr>
      </w:pPr>
    </w:p>
    <w:p w14:paraId="35F29DAB" w14:textId="77777777" w:rsidR="008E63DA" w:rsidRDefault="000A4DAD" w:rsidP="000A4DAD">
      <w:pPr>
        <w:pStyle w:val="Akapitzlist"/>
        <w:numPr>
          <w:ilvl w:val="0"/>
          <w:numId w:val="8"/>
        </w:numPr>
        <w:suppressAutoHyphens/>
        <w:spacing w:after="0" w:line="240" w:lineRule="auto"/>
        <w:rPr>
          <w:rFonts w:ascii="Arial" w:hAnsi="Arial" w:cs="Arial"/>
          <w:sz w:val="20"/>
          <w:szCs w:val="20"/>
        </w:rPr>
      </w:pPr>
      <w:r w:rsidRPr="000A4DAD">
        <w:rPr>
          <w:rFonts w:ascii="Arial" w:hAnsi="Arial" w:cs="Arial"/>
          <w:sz w:val="20"/>
          <w:szCs w:val="20"/>
        </w:rPr>
        <w:t xml:space="preserve">Panoramiczny wyświetlacz Multi-Touch o przekątnej </w:t>
      </w:r>
      <w:r w:rsidR="008E63DA">
        <w:rPr>
          <w:rFonts w:ascii="Arial" w:hAnsi="Arial" w:cs="Arial"/>
          <w:sz w:val="20"/>
          <w:szCs w:val="20"/>
        </w:rPr>
        <w:t>10</w:t>
      </w:r>
      <w:r w:rsidRPr="000A4DAD">
        <w:rPr>
          <w:rFonts w:ascii="Arial" w:hAnsi="Arial" w:cs="Arial"/>
          <w:sz w:val="20"/>
          <w:szCs w:val="20"/>
        </w:rPr>
        <w:t>,</w:t>
      </w:r>
      <w:r w:rsidR="008E63DA">
        <w:rPr>
          <w:rFonts w:ascii="Arial" w:hAnsi="Arial" w:cs="Arial"/>
          <w:sz w:val="20"/>
          <w:szCs w:val="20"/>
        </w:rPr>
        <w:t>9</w:t>
      </w:r>
      <w:r w:rsidRPr="000A4DAD">
        <w:rPr>
          <w:rFonts w:ascii="Arial" w:hAnsi="Arial" w:cs="Arial"/>
          <w:sz w:val="20"/>
          <w:szCs w:val="20"/>
        </w:rPr>
        <w:t xml:space="preserve"> cala, z podświetleniem LED, wykonany w technologii IPS </w:t>
      </w:r>
    </w:p>
    <w:p w14:paraId="7C80C947" w14:textId="77777777" w:rsidR="008E63DA" w:rsidRDefault="000A4DAD" w:rsidP="000A4DAD">
      <w:pPr>
        <w:pStyle w:val="Akapitzlist"/>
        <w:numPr>
          <w:ilvl w:val="0"/>
          <w:numId w:val="8"/>
        </w:numPr>
        <w:suppressAutoHyphens/>
        <w:spacing w:after="0" w:line="240" w:lineRule="auto"/>
        <w:rPr>
          <w:rFonts w:ascii="Arial" w:hAnsi="Arial" w:cs="Arial"/>
          <w:sz w:val="20"/>
          <w:szCs w:val="20"/>
        </w:rPr>
      </w:pPr>
      <w:r w:rsidRPr="000A4DAD">
        <w:rPr>
          <w:rFonts w:ascii="Arial" w:hAnsi="Arial" w:cs="Arial"/>
          <w:sz w:val="20"/>
          <w:szCs w:val="20"/>
        </w:rPr>
        <w:t>Wyświetlacz</w:t>
      </w:r>
      <w:r w:rsidR="008E63DA">
        <w:rPr>
          <w:rFonts w:ascii="Arial" w:hAnsi="Arial" w:cs="Arial"/>
          <w:sz w:val="20"/>
          <w:szCs w:val="20"/>
        </w:rPr>
        <w:t xml:space="preserve"> Liquid</w:t>
      </w:r>
      <w:r w:rsidRPr="000A4DAD">
        <w:rPr>
          <w:rFonts w:ascii="Arial" w:hAnsi="Arial" w:cs="Arial"/>
          <w:sz w:val="20"/>
          <w:szCs w:val="20"/>
        </w:rPr>
        <w:t xml:space="preserve"> Retina </w:t>
      </w:r>
    </w:p>
    <w:p w14:paraId="5658861A" w14:textId="789421A5" w:rsidR="000A4DAD" w:rsidRPr="000A4DAD" w:rsidRDefault="000A4DAD" w:rsidP="000A4DAD">
      <w:pPr>
        <w:pStyle w:val="Akapitzlist"/>
        <w:numPr>
          <w:ilvl w:val="0"/>
          <w:numId w:val="8"/>
        </w:numPr>
        <w:suppressAutoHyphens/>
        <w:spacing w:after="0" w:line="240" w:lineRule="auto"/>
        <w:rPr>
          <w:rFonts w:ascii="Arial" w:hAnsi="Arial" w:cs="Arial"/>
          <w:sz w:val="20"/>
          <w:szCs w:val="20"/>
        </w:rPr>
      </w:pPr>
      <w:r w:rsidRPr="000A4DAD">
        <w:rPr>
          <w:rFonts w:ascii="Arial" w:hAnsi="Arial" w:cs="Arial"/>
          <w:sz w:val="20"/>
          <w:szCs w:val="20"/>
        </w:rPr>
        <w:t>Rozdzielczość 2</w:t>
      </w:r>
      <w:r w:rsidR="00E84F2B">
        <w:rPr>
          <w:rFonts w:ascii="Arial" w:hAnsi="Arial" w:cs="Arial"/>
          <w:sz w:val="20"/>
          <w:szCs w:val="20"/>
        </w:rPr>
        <w:t>360</w:t>
      </w:r>
      <w:r w:rsidRPr="000A4DAD">
        <w:rPr>
          <w:rFonts w:ascii="Arial" w:hAnsi="Arial" w:cs="Arial"/>
          <w:sz w:val="20"/>
          <w:szCs w:val="20"/>
        </w:rPr>
        <w:t xml:space="preserve"> na 1</w:t>
      </w:r>
      <w:r w:rsidR="00E84F2B">
        <w:rPr>
          <w:rFonts w:ascii="Arial" w:hAnsi="Arial" w:cs="Arial"/>
          <w:sz w:val="20"/>
          <w:szCs w:val="20"/>
        </w:rPr>
        <w:t>640</w:t>
      </w:r>
      <w:r w:rsidRPr="000A4DAD">
        <w:rPr>
          <w:rFonts w:ascii="Arial" w:hAnsi="Arial" w:cs="Arial"/>
          <w:sz w:val="20"/>
          <w:szCs w:val="20"/>
        </w:rPr>
        <w:t xml:space="preserve"> pikseli przy 264</w:t>
      </w:r>
      <w:r w:rsidR="00E84F2B">
        <w:rPr>
          <w:rFonts w:ascii="Arial" w:hAnsi="Arial" w:cs="Arial"/>
          <w:sz w:val="20"/>
          <w:szCs w:val="20"/>
        </w:rPr>
        <w:t xml:space="preserve"> na cal</w:t>
      </w:r>
      <w:r w:rsidRPr="000A4DAD">
        <w:rPr>
          <w:rFonts w:ascii="Arial" w:hAnsi="Arial" w:cs="Arial"/>
          <w:sz w:val="20"/>
          <w:szCs w:val="20"/>
        </w:rPr>
        <w:t xml:space="preserve"> </w:t>
      </w:r>
      <w:r w:rsidR="00E84F2B">
        <w:rPr>
          <w:rFonts w:ascii="Arial" w:hAnsi="Arial" w:cs="Arial"/>
          <w:sz w:val="20"/>
          <w:szCs w:val="20"/>
        </w:rPr>
        <w:t>(</w:t>
      </w:r>
      <w:r w:rsidRPr="000A4DAD">
        <w:rPr>
          <w:rFonts w:ascii="Arial" w:hAnsi="Arial" w:cs="Arial"/>
          <w:sz w:val="20"/>
          <w:szCs w:val="20"/>
        </w:rPr>
        <w:t>ppi</w:t>
      </w:r>
      <w:r w:rsidR="00E84F2B">
        <w:rPr>
          <w:rFonts w:ascii="Arial" w:hAnsi="Arial" w:cs="Arial"/>
          <w:sz w:val="20"/>
          <w:szCs w:val="20"/>
        </w:rPr>
        <w:t>)</w:t>
      </w:r>
    </w:p>
    <w:p w14:paraId="1D1D80C5" w14:textId="077EE788" w:rsidR="000A4DAD" w:rsidRPr="000A4DAD" w:rsidRDefault="000A4DAD" w:rsidP="000A4DAD">
      <w:pPr>
        <w:pStyle w:val="Akapitzlist"/>
        <w:numPr>
          <w:ilvl w:val="0"/>
          <w:numId w:val="8"/>
        </w:numPr>
        <w:suppressAutoHyphens/>
        <w:spacing w:after="0" w:line="240" w:lineRule="auto"/>
        <w:rPr>
          <w:rFonts w:ascii="Arial" w:hAnsi="Arial" w:cs="Arial"/>
          <w:sz w:val="20"/>
          <w:szCs w:val="20"/>
        </w:rPr>
      </w:pPr>
      <w:r w:rsidRPr="000A4DAD">
        <w:rPr>
          <w:rFonts w:ascii="Arial" w:hAnsi="Arial" w:cs="Arial"/>
          <w:sz w:val="20"/>
          <w:szCs w:val="20"/>
        </w:rPr>
        <w:t>Procesor A</w:t>
      </w:r>
      <w:r w:rsidR="00E367D3">
        <w:rPr>
          <w:rFonts w:ascii="Arial" w:hAnsi="Arial" w:cs="Arial"/>
          <w:sz w:val="20"/>
          <w:szCs w:val="20"/>
        </w:rPr>
        <w:t>14</w:t>
      </w:r>
      <w:r w:rsidRPr="000A4DAD">
        <w:rPr>
          <w:rFonts w:ascii="Arial" w:hAnsi="Arial" w:cs="Arial"/>
          <w:sz w:val="20"/>
          <w:szCs w:val="20"/>
        </w:rPr>
        <w:t xml:space="preserve"> z architekturą 64-bitową</w:t>
      </w:r>
    </w:p>
    <w:p w14:paraId="6198CBC3" w14:textId="05108542" w:rsidR="000A4DAD" w:rsidRPr="000A4DAD" w:rsidRDefault="00E367D3" w:rsidP="000A4DAD">
      <w:pPr>
        <w:pStyle w:val="Akapitzlist"/>
        <w:numPr>
          <w:ilvl w:val="0"/>
          <w:numId w:val="8"/>
        </w:numPr>
        <w:suppressAutoHyphens/>
        <w:spacing w:after="0" w:line="240" w:lineRule="auto"/>
        <w:rPr>
          <w:rFonts w:ascii="Arial" w:hAnsi="Arial" w:cs="Arial"/>
          <w:sz w:val="20"/>
          <w:szCs w:val="20"/>
        </w:rPr>
      </w:pPr>
      <w:r>
        <w:rPr>
          <w:rFonts w:ascii="Arial" w:hAnsi="Arial" w:cs="Arial"/>
          <w:sz w:val="20"/>
          <w:szCs w:val="20"/>
        </w:rPr>
        <w:t>Pojemność</w:t>
      </w:r>
      <w:r w:rsidR="000A4DAD" w:rsidRPr="000A4DAD">
        <w:rPr>
          <w:rFonts w:ascii="Arial" w:hAnsi="Arial" w:cs="Arial"/>
          <w:sz w:val="20"/>
          <w:szCs w:val="20"/>
        </w:rPr>
        <w:t xml:space="preserve"> 64 GB</w:t>
      </w:r>
    </w:p>
    <w:p w14:paraId="3DCDDABF" w14:textId="562AE142" w:rsidR="000A4DAD" w:rsidRPr="000A4DAD" w:rsidRDefault="00E367D3" w:rsidP="000A4DAD">
      <w:pPr>
        <w:pStyle w:val="Akapitzlist"/>
        <w:numPr>
          <w:ilvl w:val="0"/>
          <w:numId w:val="8"/>
        </w:numPr>
        <w:suppressAutoHyphens/>
        <w:spacing w:after="0" w:line="240" w:lineRule="auto"/>
        <w:rPr>
          <w:rFonts w:ascii="Arial" w:hAnsi="Arial" w:cs="Arial"/>
          <w:sz w:val="20"/>
          <w:szCs w:val="20"/>
        </w:rPr>
      </w:pPr>
      <w:r>
        <w:rPr>
          <w:rFonts w:ascii="Arial" w:hAnsi="Arial" w:cs="Arial"/>
          <w:sz w:val="20"/>
          <w:szCs w:val="20"/>
        </w:rPr>
        <w:t>Aparat</w:t>
      </w:r>
      <w:r w:rsidR="000A4DAD" w:rsidRPr="000A4DAD">
        <w:rPr>
          <w:rFonts w:ascii="Arial" w:hAnsi="Arial" w:cs="Arial"/>
          <w:sz w:val="20"/>
          <w:szCs w:val="20"/>
        </w:rPr>
        <w:t xml:space="preserve"> </w:t>
      </w:r>
      <w:r>
        <w:rPr>
          <w:rFonts w:ascii="Arial" w:hAnsi="Arial" w:cs="Arial"/>
          <w:sz w:val="20"/>
          <w:szCs w:val="20"/>
        </w:rPr>
        <w:t>12</w:t>
      </w:r>
      <w:r w:rsidR="000A4DAD" w:rsidRPr="000A4DAD">
        <w:rPr>
          <w:rFonts w:ascii="Arial" w:hAnsi="Arial" w:cs="Arial"/>
          <w:sz w:val="20"/>
          <w:szCs w:val="20"/>
        </w:rPr>
        <w:t xml:space="preserve"> MP</w:t>
      </w:r>
      <w:r>
        <w:rPr>
          <w:rFonts w:ascii="Arial" w:hAnsi="Arial" w:cs="Arial"/>
          <w:sz w:val="20"/>
          <w:szCs w:val="20"/>
        </w:rPr>
        <w:t xml:space="preserve"> z obiektywem szerokokątnym</w:t>
      </w:r>
    </w:p>
    <w:p w14:paraId="6B9D455F" w14:textId="77777777" w:rsidR="00E367D3" w:rsidRPr="00E367D3" w:rsidRDefault="00E367D3" w:rsidP="00E367D3">
      <w:pPr>
        <w:pStyle w:val="Akapitzlist"/>
        <w:numPr>
          <w:ilvl w:val="0"/>
          <w:numId w:val="8"/>
        </w:numPr>
        <w:suppressAutoHyphens/>
        <w:spacing w:after="0" w:line="240" w:lineRule="auto"/>
        <w:rPr>
          <w:rFonts w:ascii="Arial" w:hAnsi="Arial" w:cs="Arial"/>
          <w:sz w:val="20"/>
          <w:szCs w:val="20"/>
        </w:rPr>
      </w:pPr>
      <w:r w:rsidRPr="00E367D3">
        <w:rPr>
          <w:rFonts w:ascii="Arial" w:hAnsi="Arial" w:cs="Arial"/>
          <w:sz w:val="20"/>
          <w:szCs w:val="20"/>
        </w:rPr>
        <w:t>Nagrywanie wideo 4K z częstością 24 kl./s, 30 kl./s lub 60 kl./s</w:t>
      </w:r>
    </w:p>
    <w:p w14:paraId="6D6135B4" w14:textId="77777777" w:rsidR="00E367D3" w:rsidRDefault="00E367D3" w:rsidP="00E367D3">
      <w:pPr>
        <w:pStyle w:val="Akapitzlist"/>
        <w:numPr>
          <w:ilvl w:val="0"/>
          <w:numId w:val="8"/>
        </w:numPr>
        <w:suppressAutoHyphens/>
        <w:spacing w:after="0" w:line="240" w:lineRule="auto"/>
        <w:rPr>
          <w:rFonts w:ascii="Arial" w:hAnsi="Arial" w:cs="Arial"/>
          <w:sz w:val="20"/>
          <w:szCs w:val="20"/>
        </w:rPr>
      </w:pPr>
      <w:r w:rsidRPr="00E367D3">
        <w:rPr>
          <w:rFonts w:ascii="Arial" w:hAnsi="Arial" w:cs="Arial"/>
          <w:sz w:val="20"/>
          <w:szCs w:val="20"/>
        </w:rPr>
        <w:t>Nagrywanie wideo HD 1080p z częstością 30 kl./s lub 60 kl./s</w:t>
      </w:r>
    </w:p>
    <w:p w14:paraId="4655B143" w14:textId="382B42E4" w:rsidR="000A4DAD" w:rsidRPr="000A4DAD" w:rsidRDefault="00E367D3" w:rsidP="00E367D3">
      <w:pPr>
        <w:pStyle w:val="Akapitzlist"/>
        <w:numPr>
          <w:ilvl w:val="0"/>
          <w:numId w:val="8"/>
        </w:numPr>
        <w:suppressAutoHyphens/>
        <w:spacing w:after="0" w:line="240" w:lineRule="auto"/>
        <w:rPr>
          <w:rFonts w:ascii="Arial" w:hAnsi="Arial" w:cs="Arial"/>
          <w:sz w:val="20"/>
          <w:szCs w:val="20"/>
        </w:rPr>
      </w:pPr>
      <w:r>
        <w:rPr>
          <w:rFonts w:ascii="Arial" w:hAnsi="Arial" w:cs="Arial"/>
          <w:sz w:val="20"/>
          <w:szCs w:val="20"/>
        </w:rPr>
        <w:t>Wideo poklatkowe ze</w:t>
      </w:r>
      <w:r w:rsidR="000A4DAD" w:rsidRPr="000A4DAD">
        <w:rPr>
          <w:rFonts w:ascii="Arial" w:hAnsi="Arial" w:cs="Arial"/>
          <w:sz w:val="20"/>
          <w:szCs w:val="20"/>
        </w:rPr>
        <w:t xml:space="preserve"> </w:t>
      </w:r>
      <w:r>
        <w:rPr>
          <w:rFonts w:ascii="Arial" w:hAnsi="Arial" w:cs="Arial"/>
          <w:sz w:val="20"/>
          <w:szCs w:val="20"/>
        </w:rPr>
        <w:t>s</w:t>
      </w:r>
      <w:r w:rsidR="000A4DAD" w:rsidRPr="000A4DAD">
        <w:rPr>
          <w:rFonts w:ascii="Arial" w:hAnsi="Arial" w:cs="Arial"/>
          <w:sz w:val="20"/>
          <w:szCs w:val="20"/>
        </w:rPr>
        <w:t>tabilizacj</w:t>
      </w:r>
      <w:r>
        <w:rPr>
          <w:rFonts w:ascii="Arial" w:hAnsi="Arial" w:cs="Arial"/>
          <w:sz w:val="20"/>
          <w:szCs w:val="20"/>
        </w:rPr>
        <w:t>ą</w:t>
      </w:r>
      <w:r w:rsidR="000A4DAD" w:rsidRPr="000A4DAD">
        <w:rPr>
          <w:rFonts w:ascii="Arial" w:hAnsi="Arial" w:cs="Arial"/>
          <w:sz w:val="20"/>
          <w:szCs w:val="20"/>
        </w:rPr>
        <w:t xml:space="preserve"> obrazu</w:t>
      </w:r>
    </w:p>
    <w:p w14:paraId="607E2C88" w14:textId="32701878" w:rsidR="000A4DAD" w:rsidRPr="000A4DAD" w:rsidRDefault="00AB27EA" w:rsidP="000A4DAD">
      <w:pPr>
        <w:pStyle w:val="Akapitzlist"/>
        <w:numPr>
          <w:ilvl w:val="0"/>
          <w:numId w:val="8"/>
        </w:numPr>
        <w:suppressAutoHyphens/>
        <w:spacing w:after="0" w:line="240" w:lineRule="auto"/>
        <w:rPr>
          <w:rFonts w:ascii="Arial" w:hAnsi="Arial" w:cs="Arial"/>
          <w:sz w:val="20"/>
          <w:szCs w:val="20"/>
        </w:rPr>
      </w:pPr>
      <w:r>
        <w:rPr>
          <w:rFonts w:ascii="Arial" w:hAnsi="Arial" w:cs="Arial"/>
          <w:sz w:val="20"/>
          <w:szCs w:val="20"/>
        </w:rPr>
        <w:t>Touch ID</w:t>
      </w:r>
    </w:p>
    <w:p w14:paraId="637F4B66" w14:textId="367CED6F" w:rsidR="000A4DAD" w:rsidRPr="000A4DAD" w:rsidRDefault="000A4DAD" w:rsidP="000A4DAD">
      <w:pPr>
        <w:pStyle w:val="Akapitzlist"/>
        <w:numPr>
          <w:ilvl w:val="0"/>
          <w:numId w:val="8"/>
        </w:numPr>
        <w:suppressAutoHyphens/>
        <w:spacing w:after="0" w:line="240" w:lineRule="auto"/>
        <w:rPr>
          <w:rFonts w:ascii="Arial" w:hAnsi="Arial" w:cs="Arial"/>
          <w:sz w:val="20"/>
          <w:szCs w:val="20"/>
        </w:rPr>
      </w:pPr>
      <w:r w:rsidRPr="000A4DAD">
        <w:rPr>
          <w:rFonts w:ascii="Arial" w:hAnsi="Arial" w:cs="Arial"/>
          <w:sz w:val="20"/>
          <w:szCs w:val="20"/>
        </w:rPr>
        <w:t>Wi-Fi</w:t>
      </w:r>
      <w:r w:rsidR="00AB27EA">
        <w:rPr>
          <w:rFonts w:ascii="Arial" w:hAnsi="Arial" w:cs="Arial"/>
          <w:sz w:val="20"/>
          <w:szCs w:val="20"/>
        </w:rPr>
        <w:t xml:space="preserve"> 6</w:t>
      </w:r>
      <w:r w:rsidRPr="000A4DAD">
        <w:rPr>
          <w:rFonts w:ascii="Arial" w:hAnsi="Arial" w:cs="Arial"/>
          <w:sz w:val="20"/>
          <w:szCs w:val="20"/>
        </w:rPr>
        <w:t xml:space="preserve"> (802.11a</w:t>
      </w:r>
      <w:r w:rsidR="00AB27EA">
        <w:rPr>
          <w:rFonts w:ascii="Arial" w:hAnsi="Arial" w:cs="Arial"/>
          <w:sz w:val="20"/>
          <w:szCs w:val="20"/>
        </w:rPr>
        <w:t>x</w:t>
      </w:r>
      <w:r w:rsidRPr="000A4DAD">
        <w:rPr>
          <w:rFonts w:ascii="Arial" w:hAnsi="Arial" w:cs="Arial"/>
          <w:sz w:val="20"/>
          <w:szCs w:val="20"/>
        </w:rPr>
        <w:t>)</w:t>
      </w:r>
    </w:p>
    <w:p w14:paraId="257C7AC6" w14:textId="6513DEB9" w:rsidR="000A4DAD" w:rsidRPr="000A4DAD" w:rsidRDefault="000A4DAD" w:rsidP="000A4DAD">
      <w:pPr>
        <w:pStyle w:val="Akapitzlist"/>
        <w:numPr>
          <w:ilvl w:val="0"/>
          <w:numId w:val="8"/>
        </w:numPr>
        <w:suppressAutoHyphens/>
        <w:spacing w:after="0" w:line="240" w:lineRule="auto"/>
        <w:rPr>
          <w:rFonts w:ascii="Arial" w:hAnsi="Arial" w:cs="Arial"/>
          <w:sz w:val="20"/>
          <w:szCs w:val="20"/>
        </w:rPr>
      </w:pPr>
      <w:r w:rsidRPr="000A4DAD">
        <w:rPr>
          <w:rFonts w:ascii="Arial" w:hAnsi="Arial" w:cs="Arial"/>
          <w:sz w:val="20"/>
          <w:szCs w:val="20"/>
        </w:rPr>
        <w:t xml:space="preserve">Bluetooth </w:t>
      </w:r>
      <w:r w:rsidR="004A266E">
        <w:rPr>
          <w:rFonts w:ascii="Arial" w:hAnsi="Arial" w:cs="Arial"/>
          <w:sz w:val="20"/>
          <w:szCs w:val="20"/>
        </w:rPr>
        <w:t>5</w:t>
      </w:r>
      <w:r w:rsidRPr="000A4DAD">
        <w:rPr>
          <w:rFonts w:ascii="Arial" w:hAnsi="Arial" w:cs="Arial"/>
          <w:sz w:val="20"/>
          <w:szCs w:val="20"/>
        </w:rPr>
        <w:t>.0</w:t>
      </w:r>
    </w:p>
    <w:p w14:paraId="337EB4EE" w14:textId="05BA2CED" w:rsidR="000A4DAD" w:rsidRPr="000A4DAD" w:rsidRDefault="000A4DAD" w:rsidP="000A4DAD">
      <w:pPr>
        <w:pStyle w:val="Akapitzlist"/>
        <w:numPr>
          <w:ilvl w:val="0"/>
          <w:numId w:val="8"/>
        </w:numPr>
        <w:suppressAutoHyphens/>
        <w:spacing w:after="0" w:line="240" w:lineRule="auto"/>
        <w:rPr>
          <w:rFonts w:ascii="Arial" w:hAnsi="Arial" w:cs="Arial"/>
          <w:sz w:val="20"/>
          <w:szCs w:val="20"/>
        </w:rPr>
      </w:pPr>
      <w:r w:rsidRPr="000A4DAD">
        <w:rPr>
          <w:rFonts w:ascii="Arial" w:hAnsi="Arial" w:cs="Arial"/>
          <w:sz w:val="20"/>
          <w:szCs w:val="20"/>
        </w:rPr>
        <w:t>LTE</w:t>
      </w:r>
      <w:r w:rsidR="004A266E">
        <w:rPr>
          <w:rFonts w:ascii="Arial" w:hAnsi="Arial" w:cs="Arial"/>
          <w:sz w:val="20"/>
          <w:szCs w:val="20"/>
        </w:rPr>
        <w:t xml:space="preserve"> klasy Gigabit</w:t>
      </w:r>
    </w:p>
    <w:p w14:paraId="1EEFCE61" w14:textId="4A81E4FE" w:rsidR="000A4DAD" w:rsidRPr="000A4DAD" w:rsidRDefault="004A266E" w:rsidP="000A4DAD">
      <w:pPr>
        <w:pStyle w:val="Akapitzlist"/>
        <w:numPr>
          <w:ilvl w:val="0"/>
          <w:numId w:val="8"/>
        </w:numPr>
        <w:suppressAutoHyphens/>
        <w:spacing w:after="0" w:line="240" w:lineRule="auto"/>
        <w:rPr>
          <w:rFonts w:ascii="Arial" w:hAnsi="Arial" w:cs="Arial"/>
          <w:sz w:val="20"/>
          <w:szCs w:val="20"/>
        </w:rPr>
      </w:pPr>
      <w:r>
        <w:rPr>
          <w:rFonts w:ascii="Arial" w:hAnsi="Arial" w:cs="Arial"/>
          <w:sz w:val="20"/>
          <w:szCs w:val="20"/>
        </w:rPr>
        <w:t>Wbudowany</w:t>
      </w:r>
      <w:r w:rsidR="000A4DAD" w:rsidRPr="000A4DAD">
        <w:rPr>
          <w:rFonts w:ascii="Arial" w:hAnsi="Arial" w:cs="Arial"/>
          <w:sz w:val="20"/>
          <w:szCs w:val="20"/>
        </w:rPr>
        <w:t xml:space="preserve"> GPS/GN</w:t>
      </w:r>
      <w:r>
        <w:rPr>
          <w:rFonts w:ascii="Arial" w:hAnsi="Arial" w:cs="Arial"/>
          <w:sz w:val="20"/>
          <w:szCs w:val="20"/>
        </w:rPr>
        <w:t>S</w:t>
      </w:r>
      <w:r w:rsidR="000A4DAD" w:rsidRPr="000A4DAD">
        <w:rPr>
          <w:rFonts w:ascii="Arial" w:hAnsi="Arial" w:cs="Arial"/>
          <w:sz w:val="20"/>
          <w:szCs w:val="20"/>
        </w:rPr>
        <w:t>S</w:t>
      </w:r>
    </w:p>
    <w:p w14:paraId="70CD1063" w14:textId="2D60AC64" w:rsidR="000A4DAD" w:rsidRPr="000A4DAD" w:rsidRDefault="000A4DAD" w:rsidP="000A4DAD">
      <w:pPr>
        <w:pStyle w:val="Akapitzlist"/>
        <w:numPr>
          <w:ilvl w:val="0"/>
          <w:numId w:val="8"/>
        </w:numPr>
        <w:suppressAutoHyphens/>
        <w:spacing w:after="0" w:line="240" w:lineRule="auto"/>
        <w:rPr>
          <w:rFonts w:ascii="Arial" w:hAnsi="Arial" w:cs="Arial"/>
          <w:sz w:val="20"/>
          <w:szCs w:val="20"/>
        </w:rPr>
      </w:pPr>
      <w:r w:rsidRPr="000A4DAD">
        <w:rPr>
          <w:rFonts w:ascii="Arial" w:hAnsi="Arial" w:cs="Arial"/>
          <w:sz w:val="20"/>
          <w:szCs w:val="20"/>
        </w:rPr>
        <w:t>Wbudowana bateria litowo-polimerowa o pojemności 2</w:t>
      </w:r>
      <w:r w:rsidR="0006065F">
        <w:rPr>
          <w:rFonts w:ascii="Arial" w:hAnsi="Arial" w:cs="Arial"/>
          <w:sz w:val="20"/>
          <w:szCs w:val="20"/>
        </w:rPr>
        <w:t>8</w:t>
      </w:r>
      <w:r w:rsidRPr="000A4DAD">
        <w:rPr>
          <w:rFonts w:ascii="Arial" w:hAnsi="Arial" w:cs="Arial"/>
          <w:sz w:val="20"/>
          <w:szCs w:val="20"/>
        </w:rPr>
        <w:t>,</w:t>
      </w:r>
      <w:r w:rsidR="0006065F">
        <w:rPr>
          <w:rFonts w:ascii="Arial" w:hAnsi="Arial" w:cs="Arial"/>
          <w:sz w:val="20"/>
          <w:szCs w:val="20"/>
        </w:rPr>
        <w:t>6</w:t>
      </w:r>
      <w:r w:rsidRPr="000A4DAD">
        <w:rPr>
          <w:rFonts w:ascii="Arial" w:hAnsi="Arial" w:cs="Arial"/>
          <w:sz w:val="20"/>
          <w:szCs w:val="20"/>
        </w:rPr>
        <w:t xml:space="preserve"> Wh</w:t>
      </w:r>
    </w:p>
    <w:p w14:paraId="05FAAC2A" w14:textId="58523A63" w:rsidR="000A4DAD" w:rsidRPr="000A4DAD" w:rsidRDefault="000A4DAD" w:rsidP="000A4DAD">
      <w:pPr>
        <w:pStyle w:val="Akapitzlist"/>
        <w:numPr>
          <w:ilvl w:val="0"/>
          <w:numId w:val="8"/>
        </w:numPr>
        <w:suppressAutoHyphens/>
        <w:spacing w:after="0" w:line="240" w:lineRule="auto"/>
        <w:rPr>
          <w:rFonts w:ascii="Arial" w:hAnsi="Arial" w:cs="Arial"/>
          <w:sz w:val="20"/>
          <w:szCs w:val="20"/>
        </w:rPr>
      </w:pPr>
      <w:r w:rsidRPr="000A4DAD">
        <w:rPr>
          <w:rFonts w:ascii="Arial" w:hAnsi="Arial" w:cs="Arial"/>
          <w:sz w:val="20"/>
          <w:szCs w:val="20"/>
        </w:rPr>
        <w:t>System operacyjny iOS</w:t>
      </w:r>
    </w:p>
    <w:p w14:paraId="518FBB50" w14:textId="55162E3B" w:rsidR="008B0A84" w:rsidRDefault="000A4DAD" w:rsidP="000A4DAD">
      <w:pPr>
        <w:pStyle w:val="Akapitzlist"/>
        <w:numPr>
          <w:ilvl w:val="0"/>
          <w:numId w:val="8"/>
        </w:numPr>
        <w:suppressAutoHyphens/>
        <w:spacing w:after="0" w:line="240" w:lineRule="auto"/>
        <w:rPr>
          <w:rFonts w:ascii="Arial" w:hAnsi="Arial" w:cs="Arial"/>
          <w:sz w:val="20"/>
          <w:szCs w:val="20"/>
        </w:rPr>
      </w:pPr>
      <w:r w:rsidRPr="000A4DAD">
        <w:rPr>
          <w:rFonts w:ascii="Arial" w:hAnsi="Arial" w:cs="Arial"/>
          <w:sz w:val="20"/>
          <w:szCs w:val="20"/>
        </w:rPr>
        <w:t xml:space="preserve">Złącze </w:t>
      </w:r>
      <w:r w:rsidR="0033594A">
        <w:rPr>
          <w:rFonts w:ascii="Arial" w:hAnsi="Arial" w:cs="Arial"/>
          <w:sz w:val="20"/>
          <w:szCs w:val="20"/>
        </w:rPr>
        <w:t>USB-C</w:t>
      </w:r>
    </w:p>
    <w:p w14:paraId="4EF865EC" w14:textId="32E5058C" w:rsidR="00493094" w:rsidRDefault="00CD010D" w:rsidP="000A4DAD">
      <w:pPr>
        <w:pStyle w:val="Akapitzlist"/>
        <w:numPr>
          <w:ilvl w:val="0"/>
          <w:numId w:val="8"/>
        </w:numPr>
        <w:suppressAutoHyphens/>
        <w:spacing w:after="0" w:line="240" w:lineRule="auto"/>
        <w:rPr>
          <w:rFonts w:ascii="Arial" w:hAnsi="Arial" w:cs="Arial"/>
          <w:sz w:val="20"/>
          <w:szCs w:val="20"/>
        </w:rPr>
      </w:pPr>
      <w:r>
        <w:rPr>
          <w:rFonts w:ascii="Arial" w:hAnsi="Arial" w:cs="Arial"/>
          <w:sz w:val="20"/>
          <w:szCs w:val="20"/>
        </w:rPr>
        <w:t>Dodatkowo e</w:t>
      </w:r>
      <w:r w:rsidR="00493094">
        <w:rPr>
          <w:rFonts w:ascii="Arial" w:hAnsi="Arial" w:cs="Arial"/>
          <w:sz w:val="20"/>
          <w:szCs w:val="20"/>
        </w:rPr>
        <w:t>tui</w:t>
      </w:r>
      <w:r w:rsidRPr="00CD010D">
        <w:t xml:space="preserve"> </w:t>
      </w:r>
      <w:r>
        <w:t>w</w:t>
      </w:r>
      <w:r w:rsidRPr="00CD010D">
        <w:rPr>
          <w:rFonts w:ascii="Arial" w:hAnsi="Arial" w:cs="Arial"/>
          <w:sz w:val="20"/>
          <w:szCs w:val="20"/>
        </w:rPr>
        <w:t>ykonane z jednego kawałka poliuretanu</w:t>
      </w:r>
      <w:r>
        <w:rPr>
          <w:rFonts w:ascii="Arial" w:hAnsi="Arial" w:cs="Arial"/>
          <w:sz w:val="20"/>
          <w:szCs w:val="20"/>
        </w:rPr>
        <w:t>, które</w:t>
      </w:r>
      <w:r w:rsidRPr="00CD010D">
        <w:rPr>
          <w:rFonts w:ascii="Arial" w:hAnsi="Arial" w:cs="Arial"/>
          <w:sz w:val="20"/>
          <w:szCs w:val="20"/>
        </w:rPr>
        <w:t xml:space="preserve"> skutecznie chroni urządzenie z obu stron. </w:t>
      </w:r>
      <w:r w:rsidR="006920DC">
        <w:rPr>
          <w:rFonts w:ascii="Arial" w:hAnsi="Arial" w:cs="Arial"/>
          <w:sz w:val="20"/>
          <w:szCs w:val="20"/>
        </w:rPr>
        <w:t>O</w:t>
      </w:r>
      <w:r w:rsidRPr="00CD010D">
        <w:rPr>
          <w:rFonts w:ascii="Arial" w:hAnsi="Arial" w:cs="Arial"/>
          <w:sz w:val="20"/>
          <w:szCs w:val="20"/>
        </w:rPr>
        <w:t xml:space="preserve">twarcie automatycznie budzi </w:t>
      </w:r>
      <w:r w:rsidR="006920DC">
        <w:rPr>
          <w:rFonts w:ascii="Arial" w:hAnsi="Arial" w:cs="Arial"/>
          <w:sz w:val="20"/>
          <w:szCs w:val="20"/>
        </w:rPr>
        <w:t>tablet</w:t>
      </w:r>
      <w:r w:rsidRPr="00CD010D">
        <w:rPr>
          <w:rFonts w:ascii="Arial" w:hAnsi="Arial" w:cs="Arial"/>
          <w:sz w:val="20"/>
          <w:szCs w:val="20"/>
        </w:rPr>
        <w:t xml:space="preserve">, a zamknięcie – usypia. </w:t>
      </w:r>
      <w:r w:rsidR="006920DC">
        <w:rPr>
          <w:rFonts w:ascii="Arial" w:hAnsi="Arial" w:cs="Arial"/>
          <w:sz w:val="20"/>
          <w:szCs w:val="20"/>
        </w:rPr>
        <w:t>Ł</w:t>
      </w:r>
      <w:r w:rsidRPr="00CD010D">
        <w:rPr>
          <w:rFonts w:ascii="Arial" w:hAnsi="Arial" w:cs="Arial"/>
          <w:sz w:val="20"/>
          <w:szCs w:val="20"/>
        </w:rPr>
        <w:t>atwo</w:t>
      </w:r>
      <w:r w:rsidR="006920DC">
        <w:rPr>
          <w:rFonts w:ascii="Arial" w:hAnsi="Arial" w:cs="Arial"/>
          <w:sz w:val="20"/>
          <w:szCs w:val="20"/>
        </w:rPr>
        <w:t>ść</w:t>
      </w:r>
      <w:r w:rsidRPr="00CD010D">
        <w:rPr>
          <w:rFonts w:ascii="Arial" w:hAnsi="Arial" w:cs="Arial"/>
          <w:sz w:val="20"/>
          <w:szCs w:val="20"/>
        </w:rPr>
        <w:t xml:space="preserve"> składa</w:t>
      </w:r>
      <w:r w:rsidR="006920DC">
        <w:rPr>
          <w:rFonts w:ascii="Arial" w:hAnsi="Arial" w:cs="Arial"/>
          <w:sz w:val="20"/>
          <w:szCs w:val="20"/>
        </w:rPr>
        <w:t>nia</w:t>
      </w:r>
      <w:r w:rsidRPr="00CD010D">
        <w:rPr>
          <w:rFonts w:ascii="Arial" w:hAnsi="Arial" w:cs="Arial"/>
          <w:sz w:val="20"/>
          <w:szCs w:val="20"/>
        </w:rPr>
        <w:t xml:space="preserve"> na różne sposoby, zmieniając je w podstawkę do czytania, oglądania, pisania lub rozmów.</w:t>
      </w:r>
    </w:p>
    <w:p w14:paraId="1712A986" w14:textId="5B4AE92D" w:rsidR="00857AE6" w:rsidRDefault="00857AE6" w:rsidP="000A4DAD">
      <w:pPr>
        <w:pStyle w:val="Akapitzlist"/>
        <w:numPr>
          <w:ilvl w:val="0"/>
          <w:numId w:val="8"/>
        </w:numPr>
        <w:suppressAutoHyphens/>
        <w:spacing w:after="0" w:line="240" w:lineRule="auto"/>
        <w:rPr>
          <w:rFonts w:ascii="Arial" w:hAnsi="Arial" w:cs="Arial"/>
          <w:sz w:val="20"/>
          <w:szCs w:val="20"/>
        </w:rPr>
      </w:pPr>
      <w:r>
        <w:rPr>
          <w:rFonts w:ascii="Arial" w:hAnsi="Arial" w:cs="Arial"/>
          <w:sz w:val="20"/>
          <w:szCs w:val="20"/>
        </w:rPr>
        <w:t>Rysik</w:t>
      </w:r>
      <w:r w:rsidR="00AF4E9E">
        <w:rPr>
          <w:rFonts w:ascii="Arial" w:hAnsi="Arial" w:cs="Arial"/>
          <w:sz w:val="20"/>
          <w:szCs w:val="20"/>
        </w:rPr>
        <w:t xml:space="preserve"> z funkcją </w:t>
      </w:r>
      <w:r w:rsidR="007165C7">
        <w:rPr>
          <w:rFonts w:ascii="Arial" w:hAnsi="Arial" w:cs="Arial"/>
          <w:sz w:val="20"/>
          <w:szCs w:val="20"/>
        </w:rPr>
        <w:t>bezprzewodowego parowania i ładowania</w:t>
      </w:r>
      <w:r w:rsidR="00AF4E9E">
        <w:rPr>
          <w:rFonts w:ascii="Arial" w:hAnsi="Arial" w:cs="Arial"/>
          <w:sz w:val="20"/>
          <w:szCs w:val="20"/>
        </w:rPr>
        <w:t xml:space="preserve"> oraz magnetyczn</w:t>
      </w:r>
      <w:r w:rsidR="007165C7">
        <w:rPr>
          <w:rFonts w:ascii="Arial" w:hAnsi="Arial" w:cs="Arial"/>
          <w:sz w:val="20"/>
          <w:szCs w:val="20"/>
        </w:rPr>
        <w:t>ym połączeniem</w:t>
      </w:r>
      <w:r>
        <w:rPr>
          <w:rFonts w:ascii="Arial" w:hAnsi="Arial" w:cs="Arial"/>
          <w:sz w:val="20"/>
          <w:szCs w:val="20"/>
        </w:rPr>
        <w:t>.</w:t>
      </w:r>
    </w:p>
    <w:p w14:paraId="56A75ACA" w14:textId="23A77B26" w:rsidR="003061AA" w:rsidRDefault="003061AA" w:rsidP="000A4DAD">
      <w:pPr>
        <w:pStyle w:val="Akapitzlist"/>
        <w:numPr>
          <w:ilvl w:val="0"/>
          <w:numId w:val="8"/>
        </w:numPr>
        <w:suppressAutoHyphens/>
        <w:spacing w:after="0" w:line="240" w:lineRule="auto"/>
        <w:rPr>
          <w:rFonts w:ascii="Arial" w:hAnsi="Arial" w:cs="Arial"/>
          <w:sz w:val="20"/>
          <w:szCs w:val="20"/>
        </w:rPr>
      </w:pPr>
      <w:r>
        <w:rPr>
          <w:rFonts w:ascii="Arial" w:hAnsi="Arial" w:cs="Arial"/>
          <w:sz w:val="20"/>
          <w:szCs w:val="20"/>
        </w:rPr>
        <w:t>Gwarancja 24 miesiące.</w:t>
      </w:r>
    </w:p>
    <w:p w14:paraId="0F43F96F" w14:textId="57798E48" w:rsidR="00A8586A" w:rsidRDefault="00A8586A" w:rsidP="00A8586A">
      <w:pPr>
        <w:suppressAutoHyphens/>
        <w:spacing w:after="0" w:line="240" w:lineRule="auto"/>
        <w:rPr>
          <w:rFonts w:ascii="Arial" w:hAnsi="Arial" w:cs="Arial"/>
          <w:sz w:val="20"/>
          <w:szCs w:val="20"/>
        </w:rPr>
      </w:pPr>
    </w:p>
    <w:p w14:paraId="6D543965" w14:textId="77777777" w:rsidR="0085408B" w:rsidRDefault="0085408B" w:rsidP="00A8586A">
      <w:pPr>
        <w:suppressAutoHyphens/>
        <w:spacing w:after="0" w:line="240" w:lineRule="auto"/>
        <w:rPr>
          <w:rFonts w:ascii="Arial" w:hAnsi="Arial" w:cs="Arial"/>
          <w:sz w:val="20"/>
          <w:szCs w:val="20"/>
        </w:rPr>
      </w:pPr>
    </w:p>
    <w:p w14:paraId="4C84478B" w14:textId="77777777" w:rsidR="005847B7" w:rsidRDefault="005847B7" w:rsidP="00A8586A">
      <w:pPr>
        <w:suppressAutoHyphens/>
        <w:spacing w:after="0" w:line="240" w:lineRule="auto"/>
        <w:rPr>
          <w:rFonts w:ascii="Arial" w:hAnsi="Arial" w:cs="Arial"/>
          <w:sz w:val="20"/>
          <w:szCs w:val="20"/>
        </w:rPr>
      </w:pPr>
    </w:p>
    <w:p w14:paraId="09B989C0" w14:textId="77777777" w:rsidR="005847B7" w:rsidRDefault="005847B7" w:rsidP="00A8586A">
      <w:pPr>
        <w:suppressAutoHyphens/>
        <w:spacing w:after="0" w:line="240" w:lineRule="auto"/>
        <w:rPr>
          <w:rFonts w:ascii="Arial" w:hAnsi="Arial" w:cs="Arial"/>
          <w:sz w:val="20"/>
          <w:szCs w:val="20"/>
        </w:rPr>
      </w:pPr>
    </w:p>
    <w:p w14:paraId="2DE62D98" w14:textId="77777777" w:rsidR="005847B7" w:rsidRDefault="005847B7" w:rsidP="00A8586A">
      <w:pPr>
        <w:suppressAutoHyphens/>
        <w:spacing w:after="0" w:line="240" w:lineRule="auto"/>
        <w:rPr>
          <w:rFonts w:ascii="Arial" w:hAnsi="Arial" w:cs="Arial"/>
          <w:sz w:val="20"/>
          <w:szCs w:val="20"/>
        </w:rPr>
      </w:pPr>
    </w:p>
    <w:p w14:paraId="726FE573" w14:textId="77777777" w:rsidR="005847B7" w:rsidRDefault="005847B7" w:rsidP="00A8586A">
      <w:pPr>
        <w:suppressAutoHyphens/>
        <w:spacing w:after="0" w:line="240" w:lineRule="auto"/>
        <w:rPr>
          <w:rFonts w:ascii="Arial" w:hAnsi="Arial" w:cs="Arial"/>
          <w:sz w:val="20"/>
          <w:szCs w:val="20"/>
        </w:rPr>
      </w:pPr>
    </w:p>
    <w:p w14:paraId="49C266AF" w14:textId="77777777" w:rsidR="005847B7" w:rsidRDefault="005847B7" w:rsidP="00A8586A">
      <w:pPr>
        <w:suppressAutoHyphens/>
        <w:spacing w:after="0" w:line="240" w:lineRule="auto"/>
        <w:rPr>
          <w:rFonts w:ascii="Arial" w:hAnsi="Arial" w:cs="Arial"/>
          <w:sz w:val="20"/>
          <w:szCs w:val="20"/>
        </w:rPr>
      </w:pPr>
    </w:p>
    <w:p w14:paraId="41EA35CB" w14:textId="77777777" w:rsidR="005847B7" w:rsidRDefault="005847B7" w:rsidP="00A8586A">
      <w:pPr>
        <w:suppressAutoHyphens/>
        <w:spacing w:after="0" w:line="240" w:lineRule="auto"/>
        <w:rPr>
          <w:rFonts w:ascii="Arial" w:hAnsi="Arial" w:cs="Arial"/>
          <w:sz w:val="20"/>
          <w:szCs w:val="20"/>
        </w:rPr>
      </w:pPr>
    </w:p>
    <w:p w14:paraId="511E8E01" w14:textId="77777777" w:rsidR="005847B7" w:rsidRDefault="005847B7" w:rsidP="00A8586A">
      <w:pPr>
        <w:suppressAutoHyphens/>
        <w:spacing w:after="0" w:line="240" w:lineRule="auto"/>
        <w:rPr>
          <w:rFonts w:ascii="Arial" w:hAnsi="Arial" w:cs="Arial"/>
          <w:sz w:val="20"/>
          <w:szCs w:val="20"/>
        </w:rPr>
      </w:pPr>
    </w:p>
    <w:p w14:paraId="1C3A8D5D" w14:textId="77777777" w:rsidR="005847B7" w:rsidRDefault="005847B7" w:rsidP="00A8586A">
      <w:pPr>
        <w:suppressAutoHyphens/>
        <w:spacing w:after="0" w:line="240" w:lineRule="auto"/>
        <w:rPr>
          <w:rFonts w:ascii="Arial" w:hAnsi="Arial" w:cs="Arial"/>
          <w:sz w:val="20"/>
          <w:szCs w:val="20"/>
        </w:rPr>
      </w:pPr>
    </w:p>
    <w:p w14:paraId="0D4DE9D4" w14:textId="77777777" w:rsidR="005847B7" w:rsidRDefault="005847B7" w:rsidP="00A8586A">
      <w:pPr>
        <w:suppressAutoHyphens/>
        <w:spacing w:after="0" w:line="240" w:lineRule="auto"/>
        <w:rPr>
          <w:rFonts w:ascii="Arial" w:hAnsi="Arial" w:cs="Arial"/>
          <w:sz w:val="20"/>
          <w:szCs w:val="20"/>
        </w:rPr>
      </w:pPr>
    </w:p>
    <w:p w14:paraId="0110109C" w14:textId="77777777" w:rsidR="005847B7" w:rsidRDefault="005847B7" w:rsidP="00A8586A">
      <w:pPr>
        <w:suppressAutoHyphens/>
        <w:spacing w:after="0" w:line="240" w:lineRule="auto"/>
        <w:rPr>
          <w:rFonts w:ascii="Arial" w:hAnsi="Arial" w:cs="Arial"/>
          <w:sz w:val="20"/>
          <w:szCs w:val="20"/>
        </w:rPr>
      </w:pPr>
    </w:p>
    <w:p w14:paraId="6059D2B0" w14:textId="77777777" w:rsidR="005847B7" w:rsidRDefault="005847B7" w:rsidP="00A8586A">
      <w:pPr>
        <w:suppressAutoHyphens/>
        <w:spacing w:after="0" w:line="240" w:lineRule="auto"/>
        <w:rPr>
          <w:rFonts w:ascii="Arial" w:hAnsi="Arial" w:cs="Arial"/>
          <w:sz w:val="20"/>
          <w:szCs w:val="20"/>
        </w:rPr>
      </w:pPr>
    </w:p>
    <w:p w14:paraId="70F4959C" w14:textId="77777777" w:rsidR="005847B7" w:rsidRDefault="005847B7" w:rsidP="00A8586A">
      <w:pPr>
        <w:suppressAutoHyphens/>
        <w:spacing w:after="0" w:line="240" w:lineRule="auto"/>
        <w:rPr>
          <w:rFonts w:ascii="Arial" w:hAnsi="Arial" w:cs="Arial"/>
          <w:sz w:val="20"/>
          <w:szCs w:val="20"/>
        </w:rPr>
      </w:pPr>
    </w:p>
    <w:p w14:paraId="721C67A6" w14:textId="77777777" w:rsidR="005847B7" w:rsidRDefault="005847B7" w:rsidP="00A8586A">
      <w:pPr>
        <w:suppressAutoHyphens/>
        <w:spacing w:after="0" w:line="240" w:lineRule="auto"/>
        <w:rPr>
          <w:rFonts w:ascii="Arial" w:hAnsi="Arial" w:cs="Arial"/>
          <w:sz w:val="20"/>
          <w:szCs w:val="20"/>
        </w:rPr>
      </w:pPr>
    </w:p>
    <w:p w14:paraId="46C12D63" w14:textId="77777777" w:rsidR="005847B7" w:rsidRDefault="005847B7" w:rsidP="00A8586A">
      <w:pPr>
        <w:suppressAutoHyphens/>
        <w:spacing w:after="0" w:line="240" w:lineRule="auto"/>
        <w:rPr>
          <w:rFonts w:ascii="Arial" w:hAnsi="Arial" w:cs="Arial"/>
          <w:sz w:val="20"/>
          <w:szCs w:val="20"/>
        </w:rPr>
      </w:pPr>
    </w:p>
    <w:p w14:paraId="68AD0BEB" w14:textId="13267E8A" w:rsidR="00A8586A" w:rsidRPr="00874987" w:rsidRDefault="00A8586A" w:rsidP="00A8586A">
      <w:pPr>
        <w:pStyle w:val="Akapitzlist"/>
        <w:numPr>
          <w:ilvl w:val="0"/>
          <w:numId w:val="1"/>
        </w:numPr>
        <w:rPr>
          <w:rFonts w:ascii="Times New Roman" w:hAnsi="Times New Roman" w:cs="Times New Roman"/>
          <w:b/>
          <w:bCs/>
        </w:rPr>
      </w:pPr>
      <w:r w:rsidRPr="00874987">
        <w:rPr>
          <w:rFonts w:ascii="Times New Roman" w:hAnsi="Times New Roman" w:cs="Times New Roman"/>
          <w:b/>
          <w:bCs/>
        </w:rPr>
        <w:t>Zasilacz awaryjny UPS – 1 sztuka</w:t>
      </w:r>
    </w:p>
    <w:p w14:paraId="2AC6A96C" w14:textId="77777777" w:rsidR="00F80EC1" w:rsidRPr="00874987" w:rsidRDefault="00F80EC1" w:rsidP="00F80EC1">
      <w:pPr>
        <w:pStyle w:val="Akapitzlist"/>
        <w:suppressAutoHyphens/>
        <w:spacing w:after="0" w:line="240" w:lineRule="auto"/>
        <w:rPr>
          <w:rFonts w:ascii="Times New Roman" w:hAnsi="Times New Roman" w:cs="Times New Roman"/>
          <w:b/>
        </w:rPr>
      </w:pPr>
    </w:p>
    <w:p w14:paraId="225E5A5F" w14:textId="77777777" w:rsidR="00F80EC1" w:rsidRPr="00874987" w:rsidRDefault="00F80EC1" w:rsidP="00F80EC1">
      <w:pPr>
        <w:pStyle w:val="Akapitzlist"/>
        <w:suppressAutoHyphens/>
        <w:spacing w:after="0" w:line="240" w:lineRule="auto"/>
        <w:rPr>
          <w:rFonts w:ascii="Times New Roman" w:hAnsi="Times New Roman" w:cs="Times New Roman"/>
          <w:b/>
        </w:rPr>
      </w:pPr>
      <w:r w:rsidRPr="00874987">
        <w:rPr>
          <w:rFonts w:ascii="Times New Roman" w:hAnsi="Times New Roman" w:cs="Times New Roman"/>
          <w:b/>
        </w:rPr>
        <w:t>Producent.................................. Model .......................................</w:t>
      </w:r>
    </w:p>
    <w:p w14:paraId="18BDA297" w14:textId="02D8AF79" w:rsidR="00F80EC1" w:rsidRPr="00874987" w:rsidRDefault="00F80EC1" w:rsidP="00F80EC1">
      <w:pPr>
        <w:pStyle w:val="Akapitzlist"/>
        <w:suppressAutoHyphens/>
        <w:spacing w:after="0" w:line="240" w:lineRule="auto"/>
        <w:rPr>
          <w:rFonts w:ascii="Times New Roman" w:hAnsi="Times New Roman" w:cs="Times New Roman"/>
          <w:b/>
        </w:rPr>
      </w:pPr>
      <w:r w:rsidRPr="00874987">
        <w:rPr>
          <w:rFonts w:ascii="Times New Roman" w:hAnsi="Times New Roman" w:cs="Times New Roman"/>
          <w:b/>
        </w:rPr>
        <w:t xml:space="preserve">                                (wypełnia Wykonawca)</w:t>
      </w:r>
    </w:p>
    <w:p w14:paraId="215093FD" w14:textId="0B17348D" w:rsidR="00A8586A" w:rsidRPr="005847B7" w:rsidRDefault="00A8586A" w:rsidP="005847B7">
      <w:pPr>
        <w:suppressAutoHyphens/>
        <w:spacing w:after="0" w:line="240" w:lineRule="auto"/>
        <w:rPr>
          <w:rFonts w:ascii="Arial" w:hAnsi="Arial" w:cs="Arial"/>
          <w:sz w:val="20"/>
          <w:szCs w:val="20"/>
        </w:rPr>
      </w:pPr>
    </w:p>
    <w:tbl>
      <w:tblPr>
        <w:tblW w:w="9773" w:type="dxa"/>
        <w:tblBorders>
          <w:top w:val="single" w:sz="6" w:space="0" w:color="auto"/>
          <w:left w:val="single" w:sz="6" w:space="0" w:color="auto"/>
          <w:bottom w:val="single" w:sz="6" w:space="0" w:color="auto"/>
          <w:right w:val="single" w:sz="6" w:space="0" w:color="auto"/>
          <w:insideH w:val="single" w:sz="6" w:space="0" w:color="F5F5F5"/>
          <w:insideV w:val="single" w:sz="6" w:space="0" w:color="F5F5F5"/>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500"/>
        <w:gridCol w:w="5273"/>
      </w:tblGrid>
      <w:tr w:rsidR="00A8586A" w:rsidRPr="001E78DA" w14:paraId="2882A973" w14:textId="77777777" w:rsidTr="003E5E5B">
        <w:tc>
          <w:tcPr>
            <w:tcW w:w="9773" w:type="dxa"/>
            <w:gridSpan w:val="2"/>
            <w:shd w:val="clear" w:color="auto" w:fill="DDDDDD"/>
            <w:tcMar>
              <w:top w:w="150" w:type="dxa"/>
              <w:left w:w="75" w:type="dxa"/>
              <w:bottom w:w="150" w:type="dxa"/>
              <w:right w:w="150" w:type="dxa"/>
            </w:tcMar>
            <w:hideMark/>
          </w:tcPr>
          <w:p w14:paraId="766E511A" w14:textId="77777777" w:rsidR="003E5E5B" w:rsidRDefault="00A8586A" w:rsidP="003E5E5B">
            <w:pPr>
              <w:tabs>
                <w:tab w:val="center" w:pos="4811"/>
                <w:tab w:val="left" w:pos="7515"/>
              </w:tabs>
              <w:spacing w:before="150" w:after="150" w:line="240" w:lineRule="auto"/>
              <w:ind w:left="2469" w:hanging="2469"/>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ab/>
            </w:r>
            <w:r w:rsidRPr="001E78DA">
              <w:rPr>
                <w:rFonts w:ascii="Arial" w:eastAsia="Times New Roman" w:hAnsi="Arial" w:cs="Arial"/>
                <w:b/>
                <w:bCs/>
                <w:color w:val="000000"/>
                <w:sz w:val="20"/>
                <w:szCs w:val="20"/>
                <w:lang w:eastAsia="pl-PL"/>
              </w:rPr>
              <w:t xml:space="preserve">Opis </w:t>
            </w:r>
            <w:r w:rsidR="00835046">
              <w:rPr>
                <w:rFonts w:ascii="Arial" w:eastAsia="Times New Roman" w:hAnsi="Arial" w:cs="Arial"/>
                <w:b/>
                <w:bCs/>
                <w:color w:val="000000"/>
                <w:sz w:val="20"/>
                <w:szCs w:val="20"/>
                <w:lang w:eastAsia="pl-PL"/>
              </w:rPr>
              <w:t>wymagań minimalnych</w:t>
            </w:r>
            <w:r>
              <w:rPr>
                <w:rFonts w:ascii="Arial" w:eastAsia="Times New Roman" w:hAnsi="Arial" w:cs="Arial"/>
                <w:b/>
                <w:bCs/>
                <w:color w:val="000000"/>
                <w:sz w:val="20"/>
                <w:szCs w:val="20"/>
                <w:lang w:eastAsia="pl-PL"/>
              </w:rPr>
              <w:tab/>
            </w:r>
          </w:p>
          <w:p w14:paraId="2939C68C" w14:textId="2AAE3674" w:rsidR="00A8586A" w:rsidRPr="001E78DA" w:rsidRDefault="003E5E5B" w:rsidP="003E5E5B">
            <w:pPr>
              <w:tabs>
                <w:tab w:val="center" w:pos="4811"/>
                <w:tab w:val="left" w:pos="7515"/>
              </w:tabs>
              <w:spacing w:before="150" w:after="150" w:line="240" w:lineRule="auto"/>
              <w:ind w:left="6296"/>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Parametry techniczne oferowanego zasilacza (wypełnia Wykonawca)</w:t>
            </w:r>
          </w:p>
        </w:tc>
      </w:tr>
      <w:tr w:rsidR="00A8586A" w:rsidRPr="001E78DA" w14:paraId="4EEA4CC3" w14:textId="77777777" w:rsidTr="003E5E5B">
        <w:tc>
          <w:tcPr>
            <w:tcW w:w="4500" w:type="dxa"/>
            <w:shd w:val="clear" w:color="auto" w:fill="FFFFFF"/>
            <w:tcMar>
              <w:top w:w="60" w:type="dxa"/>
              <w:left w:w="60" w:type="dxa"/>
              <w:bottom w:w="60" w:type="dxa"/>
              <w:right w:w="60" w:type="dxa"/>
            </w:tcMar>
            <w:hideMark/>
          </w:tcPr>
          <w:p w14:paraId="37AB6A48"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Topologia UPS</w:t>
            </w:r>
          </w:p>
        </w:tc>
        <w:tc>
          <w:tcPr>
            <w:tcW w:w="5273" w:type="dxa"/>
            <w:shd w:val="clear" w:color="auto" w:fill="FFFFFF"/>
            <w:tcMar>
              <w:top w:w="60" w:type="dxa"/>
              <w:left w:w="60" w:type="dxa"/>
              <w:bottom w:w="60" w:type="dxa"/>
              <w:right w:w="60" w:type="dxa"/>
            </w:tcMar>
            <w:hideMark/>
          </w:tcPr>
          <w:p w14:paraId="46192D43"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Line-Interactive  </w:t>
            </w:r>
          </w:p>
        </w:tc>
      </w:tr>
      <w:tr w:rsidR="00A8586A" w:rsidRPr="001E78DA" w14:paraId="237787AD" w14:textId="77777777" w:rsidTr="003E5E5B">
        <w:tc>
          <w:tcPr>
            <w:tcW w:w="4500" w:type="dxa"/>
            <w:shd w:val="clear" w:color="auto" w:fill="FFFFFF"/>
            <w:tcMar>
              <w:top w:w="60" w:type="dxa"/>
              <w:left w:w="60" w:type="dxa"/>
              <w:bottom w:w="60" w:type="dxa"/>
              <w:right w:w="60" w:type="dxa"/>
            </w:tcMar>
            <w:hideMark/>
          </w:tcPr>
          <w:p w14:paraId="0D8FC47D"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Maksymalna możliwa do konfiguracji moc  </w:t>
            </w:r>
          </w:p>
        </w:tc>
        <w:tc>
          <w:tcPr>
            <w:tcW w:w="5273" w:type="dxa"/>
            <w:shd w:val="clear" w:color="auto" w:fill="FFFFFF"/>
            <w:tcMar>
              <w:top w:w="60" w:type="dxa"/>
              <w:left w:w="60" w:type="dxa"/>
              <w:bottom w:w="60" w:type="dxa"/>
              <w:right w:w="60" w:type="dxa"/>
            </w:tcMar>
            <w:hideMark/>
          </w:tcPr>
          <w:p w14:paraId="5F71953F"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3000 VA</w:t>
            </w:r>
          </w:p>
        </w:tc>
      </w:tr>
      <w:tr w:rsidR="00A8586A" w:rsidRPr="001E78DA" w14:paraId="242A81DE" w14:textId="77777777" w:rsidTr="003E5E5B">
        <w:tc>
          <w:tcPr>
            <w:tcW w:w="4500" w:type="dxa"/>
            <w:shd w:val="clear" w:color="auto" w:fill="FFFFFF"/>
            <w:tcMar>
              <w:top w:w="60" w:type="dxa"/>
              <w:left w:w="60" w:type="dxa"/>
              <w:bottom w:w="60" w:type="dxa"/>
              <w:right w:w="60" w:type="dxa"/>
            </w:tcMar>
            <w:hideMark/>
          </w:tcPr>
          <w:p w14:paraId="3B9CC001"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Moc rzeczywista  </w:t>
            </w:r>
          </w:p>
        </w:tc>
        <w:tc>
          <w:tcPr>
            <w:tcW w:w="5273" w:type="dxa"/>
            <w:shd w:val="clear" w:color="auto" w:fill="FFFFFF"/>
            <w:tcMar>
              <w:top w:w="60" w:type="dxa"/>
              <w:left w:w="60" w:type="dxa"/>
              <w:bottom w:w="60" w:type="dxa"/>
              <w:right w:w="60" w:type="dxa"/>
            </w:tcMar>
            <w:hideMark/>
          </w:tcPr>
          <w:p w14:paraId="077EBD22"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2700 W  </w:t>
            </w:r>
          </w:p>
        </w:tc>
      </w:tr>
      <w:tr w:rsidR="00A8586A" w:rsidRPr="001E78DA" w14:paraId="2EE1A706" w14:textId="77777777" w:rsidTr="003E5E5B">
        <w:tc>
          <w:tcPr>
            <w:tcW w:w="4500" w:type="dxa"/>
            <w:shd w:val="clear" w:color="auto" w:fill="FFFFFF"/>
            <w:tcMar>
              <w:top w:w="60" w:type="dxa"/>
              <w:left w:w="60" w:type="dxa"/>
              <w:bottom w:w="60" w:type="dxa"/>
              <w:right w:w="60" w:type="dxa"/>
            </w:tcMar>
            <w:hideMark/>
          </w:tcPr>
          <w:p w14:paraId="0DC4E430"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Przebieg falowy</w:t>
            </w:r>
          </w:p>
        </w:tc>
        <w:tc>
          <w:tcPr>
            <w:tcW w:w="5273" w:type="dxa"/>
            <w:shd w:val="clear" w:color="auto" w:fill="FFFFFF"/>
            <w:tcMar>
              <w:top w:w="60" w:type="dxa"/>
              <w:left w:w="60" w:type="dxa"/>
              <w:bottom w:w="60" w:type="dxa"/>
              <w:right w:w="60" w:type="dxa"/>
            </w:tcMar>
            <w:hideMark/>
          </w:tcPr>
          <w:p w14:paraId="5572C44D"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Sinus</w:t>
            </w:r>
          </w:p>
        </w:tc>
      </w:tr>
      <w:tr w:rsidR="00A8586A" w:rsidRPr="001E78DA" w14:paraId="7D234BD2" w14:textId="77777777" w:rsidTr="003E5E5B">
        <w:tc>
          <w:tcPr>
            <w:tcW w:w="4500" w:type="dxa"/>
            <w:shd w:val="clear" w:color="auto" w:fill="FFFFFF"/>
            <w:tcMar>
              <w:top w:w="60" w:type="dxa"/>
              <w:left w:w="60" w:type="dxa"/>
              <w:bottom w:w="60" w:type="dxa"/>
              <w:right w:w="60" w:type="dxa"/>
            </w:tcMar>
            <w:hideMark/>
          </w:tcPr>
          <w:p w14:paraId="21D15DFC"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Napięcie operacyjne wejścia (minimalne)  </w:t>
            </w:r>
          </w:p>
        </w:tc>
        <w:tc>
          <w:tcPr>
            <w:tcW w:w="5273" w:type="dxa"/>
            <w:shd w:val="clear" w:color="auto" w:fill="FFFFFF"/>
            <w:tcMar>
              <w:top w:w="60" w:type="dxa"/>
              <w:left w:w="60" w:type="dxa"/>
              <w:bottom w:w="60" w:type="dxa"/>
              <w:right w:w="60" w:type="dxa"/>
            </w:tcMar>
            <w:hideMark/>
          </w:tcPr>
          <w:p w14:paraId="780F46FD"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151 V  </w:t>
            </w:r>
          </w:p>
        </w:tc>
      </w:tr>
      <w:tr w:rsidR="00A8586A" w:rsidRPr="001E78DA" w14:paraId="320184AD" w14:textId="77777777" w:rsidTr="003E5E5B">
        <w:tc>
          <w:tcPr>
            <w:tcW w:w="4500" w:type="dxa"/>
            <w:shd w:val="clear" w:color="auto" w:fill="FFFFFF"/>
            <w:tcMar>
              <w:top w:w="60" w:type="dxa"/>
              <w:left w:w="60" w:type="dxa"/>
              <w:bottom w:w="60" w:type="dxa"/>
              <w:right w:w="60" w:type="dxa"/>
            </w:tcMar>
            <w:hideMark/>
          </w:tcPr>
          <w:p w14:paraId="4E20B77E"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Napięcie operacyjne wejścia (maksymalne)  </w:t>
            </w:r>
          </w:p>
        </w:tc>
        <w:tc>
          <w:tcPr>
            <w:tcW w:w="5273" w:type="dxa"/>
            <w:shd w:val="clear" w:color="auto" w:fill="FFFFFF"/>
            <w:tcMar>
              <w:top w:w="60" w:type="dxa"/>
              <w:left w:w="60" w:type="dxa"/>
              <w:bottom w:w="60" w:type="dxa"/>
              <w:right w:w="60" w:type="dxa"/>
            </w:tcMar>
            <w:hideMark/>
          </w:tcPr>
          <w:p w14:paraId="582C2E85"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302 V  </w:t>
            </w:r>
          </w:p>
        </w:tc>
      </w:tr>
      <w:tr w:rsidR="00A8586A" w:rsidRPr="001E78DA" w14:paraId="74AB3405" w14:textId="77777777" w:rsidTr="003E5E5B">
        <w:tc>
          <w:tcPr>
            <w:tcW w:w="4500" w:type="dxa"/>
            <w:shd w:val="clear" w:color="auto" w:fill="FFFFFF"/>
            <w:tcMar>
              <w:top w:w="60" w:type="dxa"/>
              <w:left w:w="60" w:type="dxa"/>
              <w:bottom w:w="60" w:type="dxa"/>
              <w:right w:w="60" w:type="dxa"/>
            </w:tcMar>
            <w:hideMark/>
          </w:tcPr>
          <w:p w14:paraId="7F4BAAF3"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Częstotliwość danych wejściowych  </w:t>
            </w:r>
          </w:p>
        </w:tc>
        <w:tc>
          <w:tcPr>
            <w:tcW w:w="5273" w:type="dxa"/>
            <w:shd w:val="clear" w:color="auto" w:fill="FFFFFF"/>
            <w:tcMar>
              <w:top w:w="60" w:type="dxa"/>
              <w:left w:w="60" w:type="dxa"/>
              <w:bottom w:w="60" w:type="dxa"/>
              <w:right w:w="60" w:type="dxa"/>
            </w:tcMar>
            <w:hideMark/>
          </w:tcPr>
          <w:p w14:paraId="14EA1EC5"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50/60 Hz</w:t>
            </w:r>
          </w:p>
        </w:tc>
      </w:tr>
      <w:tr w:rsidR="00A8586A" w:rsidRPr="001E78DA" w14:paraId="0353E756" w14:textId="77777777" w:rsidTr="003E5E5B">
        <w:tc>
          <w:tcPr>
            <w:tcW w:w="4500" w:type="dxa"/>
            <w:shd w:val="clear" w:color="auto" w:fill="FFFFFF"/>
            <w:tcMar>
              <w:top w:w="60" w:type="dxa"/>
              <w:left w:w="60" w:type="dxa"/>
              <w:bottom w:w="60" w:type="dxa"/>
              <w:right w:w="60" w:type="dxa"/>
            </w:tcMar>
            <w:hideMark/>
          </w:tcPr>
          <w:p w14:paraId="66F79674"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Napięcie operacyjne wyjścia (maksymalne)  </w:t>
            </w:r>
          </w:p>
        </w:tc>
        <w:tc>
          <w:tcPr>
            <w:tcW w:w="5273" w:type="dxa"/>
            <w:shd w:val="clear" w:color="auto" w:fill="FFFFFF"/>
            <w:tcMar>
              <w:top w:w="60" w:type="dxa"/>
              <w:left w:w="60" w:type="dxa"/>
              <w:bottom w:w="60" w:type="dxa"/>
              <w:right w:w="60" w:type="dxa"/>
            </w:tcMar>
            <w:hideMark/>
          </w:tcPr>
          <w:p w14:paraId="4353DD0C"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220 V  </w:t>
            </w:r>
          </w:p>
        </w:tc>
      </w:tr>
      <w:tr w:rsidR="00A8586A" w:rsidRPr="001E78DA" w14:paraId="2A6CF14F" w14:textId="77777777" w:rsidTr="003E5E5B">
        <w:tc>
          <w:tcPr>
            <w:tcW w:w="4500" w:type="dxa"/>
            <w:shd w:val="clear" w:color="auto" w:fill="FFFFFF"/>
            <w:tcMar>
              <w:top w:w="60" w:type="dxa"/>
              <w:left w:w="60" w:type="dxa"/>
              <w:bottom w:w="60" w:type="dxa"/>
              <w:right w:w="60" w:type="dxa"/>
            </w:tcMar>
            <w:hideMark/>
          </w:tcPr>
          <w:p w14:paraId="44DE76C7"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Napięcie operacyjne wyjścia (minimalne)  </w:t>
            </w:r>
          </w:p>
        </w:tc>
        <w:tc>
          <w:tcPr>
            <w:tcW w:w="5273" w:type="dxa"/>
            <w:shd w:val="clear" w:color="auto" w:fill="FFFFFF"/>
            <w:tcMar>
              <w:top w:w="60" w:type="dxa"/>
              <w:left w:w="60" w:type="dxa"/>
              <w:bottom w:w="60" w:type="dxa"/>
              <w:right w:w="60" w:type="dxa"/>
            </w:tcMar>
            <w:hideMark/>
          </w:tcPr>
          <w:p w14:paraId="257F9467"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240 V </w:t>
            </w:r>
          </w:p>
        </w:tc>
      </w:tr>
      <w:tr w:rsidR="00A8586A" w:rsidRPr="001E78DA" w14:paraId="13DF3243" w14:textId="77777777" w:rsidTr="003E5E5B">
        <w:tc>
          <w:tcPr>
            <w:tcW w:w="4500" w:type="dxa"/>
            <w:shd w:val="clear" w:color="auto" w:fill="FFFFFF"/>
            <w:tcMar>
              <w:top w:w="60" w:type="dxa"/>
              <w:left w:w="60" w:type="dxa"/>
              <w:bottom w:w="60" w:type="dxa"/>
              <w:right w:w="60" w:type="dxa"/>
            </w:tcMar>
            <w:hideMark/>
          </w:tcPr>
          <w:p w14:paraId="30723EE3"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Automatyczna regulacja napięcia (AVR)</w:t>
            </w:r>
          </w:p>
        </w:tc>
        <w:tc>
          <w:tcPr>
            <w:tcW w:w="5273" w:type="dxa"/>
            <w:shd w:val="clear" w:color="auto" w:fill="FFFFFF"/>
            <w:tcMar>
              <w:top w:w="60" w:type="dxa"/>
              <w:left w:w="60" w:type="dxa"/>
              <w:bottom w:w="60" w:type="dxa"/>
              <w:right w:w="60" w:type="dxa"/>
            </w:tcMar>
            <w:hideMark/>
          </w:tcPr>
          <w:p w14:paraId="29E3667A"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Tak  </w:t>
            </w:r>
          </w:p>
        </w:tc>
      </w:tr>
      <w:tr w:rsidR="00A8586A" w:rsidRPr="001E78DA" w14:paraId="114CFA28" w14:textId="77777777" w:rsidTr="003E5E5B">
        <w:tc>
          <w:tcPr>
            <w:tcW w:w="4500" w:type="dxa"/>
            <w:shd w:val="clear" w:color="auto" w:fill="FFFFFF"/>
            <w:tcMar>
              <w:top w:w="60" w:type="dxa"/>
              <w:left w:w="60" w:type="dxa"/>
              <w:bottom w:w="60" w:type="dxa"/>
              <w:right w:w="60" w:type="dxa"/>
            </w:tcMar>
            <w:hideMark/>
          </w:tcPr>
          <w:p w14:paraId="7497E2F1"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Wartość znamionowa udaru energii  </w:t>
            </w:r>
          </w:p>
        </w:tc>
        <w:tc>
          <w:tcPr>
            <w:tcW w:w="5273" w:type="dxa"/>
            <w:shd w:val="clear" w:color="auto" w:fill="FFFFFF"/>
            <w:tcMar>
              <w:top w:w="60" w:type="dxa"/>
              <w:left w:w="60" w:type="dxa"/>
              <w:bottom w:w="60" w:type="dxa"/>
              <w:right w:w="60" w:type="dxa"/>
            </w:tcMar>
            <w:hideMark/>
          </w:tcPr>
          <w:p w14:paraId="01EA3702"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320 J  </w:t>
            </w:r>
          </w:p>
        </w:tc>
      </w:tr>
      <w:tr w:rsidR="00A8586A" w:rsidRPr="001E78DA" w14:paraId="2210D913" w14:textId="77777777" w:rsidTr="003E5E5B">
        <w:tc>
          <w:tcPr>
            <w:tcW w:w="4500" w:type="dxa"/>
            <w:shd w:val="clear" w:color="auto" w:fill="FFFFFF"/>
            <w:tcMar>
              <w:top w:w="60" w:type="dxa"/>
              <w:left w:w="60" w:type="dxa"/>
              <w:bottom w:w="60" w:type="dxa"/>
              <w:right w:w="60" w:type="dxa"/>
            </w:tcMar>
            <w:hideMark/>
          </w:tcPr>
          <w:p w14:paraId="51258D60"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Czas użytkowania (min)</w:t>
            </w:r>
          </w:p>
        </w:tc>
        <w:tc>
          <w:tcPr>
            <w:tcW w:w="5273" w:type="dxa"/>
            <w:shd w:val="clear" w:color="auto" w:fill="FFFFFF"/>
            <w:tcMar>
              <w:top w:w="60" w:type="dxa"/>
              <w:left w:w="60" w:type="dxa"/>
              <w:bottom w:w="60" w:type="dxa"/>
              <w:right w:w="60" w:type="dxa"/>
            </w:tcMar>
            <w:hideMark/>
          </w:tcPr>
          <w:p w14:paraId="28AD793D"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4 ms  </w:t>
            </w:r>
          </w:p>
        </w:tc>
      </w:tr>
      <w:tr w:rsidR="00A8586A" w:rsidRPr="001E78DA" w14:paraId="12359485" w14:textId="77777777" w:rsidTr="003E5E5B">
        <w:tc>
          <w:tcPr>
            <w:tcW w:w="4500" w:type="dxa"/>
            <w:shd w:val="clear" w:color="auto" w:fill="FFFFFF"/>
            <w:tcMar>
              <w:top w:w="60" w:type="dxa"/>
              <w:left w:w="60" w:type="dxa"/>
              <w:bottom w:w="60" w:type="dxa"/>
              <w:right w:w="60" w:type="dxa"/>
            </w:tcMar>
            <w:hideMark/>
          </w:tcPr>
          <w:p w14:paraId="7B64856A"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Czas użytkowania (max)</w:t>
            </w:r>
          </w:p>
        </w:tc>
        <w:tc>
          <w:tcPr>
            <w:tcW w:w="5273" w:type="dxa"/>
            <w:shd w:val="clear" w:color="auto" w:fill="FFFFFF"/>
            <w:tcMar>
              <w:top w:w="60" w:type="dxa"/>
              <w:left w:w="60" w:type="dxa"/>
              <w:bottom w:w="60" w:type="dxa"/>
              <w:right w:w="60" w:type="dxa"/>
            </w:tcMar>
            <w:hideMark/>
          </w:tcPr>
          <w:p w14:paraId="5A5F39B4"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8 ms  </w:t>
            </w:r>
          </w:p>
        </w:tc>
      </w:tr>
      <w:tr w:rsidR="00A8586A" w:rsidRPr="001E78DA" w14:paraId="2D2B5E02" w14:textId="77777777" w:rsidTr="003E5E5B">
        <w:tc>
          <w:tcPr>
            <w:tcW w:w="4500" w:type="dxa"/>
            <w:shd w:val="clear" w:color="auto" w:fill="FFFFFF"/>
            <w:tcMar>
              <w:top w:w="60" w:type="dxa"/>
              <w:left w:w="60" w:type="dxa"/>
              <w:bottom w:w="60" w:type="dxa"/>
              <w:right w:w="60" w:type="dxa"/>
            </w:tcMar>
            <w:hideMark/>
          </w:tcPr>
          <w:p w14:paraId="2C8F7BE6"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Wydajność</w:t>
            </w:r>
          </w:p>
        </w:tc>
        <w:tc>
          <w:tcPr>
            <w:tcW w:w="5273" w:type="dxa"/>
            <w:shd w:val="clear" w:color="auto" w:fill="FFFFFF"/>
            <w:tcMar>
              <w:top w:w="60" w:type="dxa"/>
              <w:left w:w="60" w:type="dxa"/>
              <w:bottom w:w="60" w:type="dxa"/>
              <w:right w:w="60" w:type="dxa"/>
            </w:tcMar>
            <w:hideMark/>
          </w:tcPr>
          <w:p w14:paraId="1790E845"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98.9%</w:t>
            </w:r>
          </w:p>
        </w:tc>
      </w:tr>
      <w:tr w:rsidR="00A8586A" w:rsidRPr="001E78DA" w14:paraId="15AF5F7E" w14:textId="77777777" w:rsidTr="003E5E5B">
        <w:tc>
          <w:tcPr>
            <w:tcW w:w="4500" w:type="dxa"/>
            <w:shd w:val="clear" w:color="auto" w:fill="FFFFFF"/>
            <w:tcMar>
              <w:top w:w="60" w:type="dxa"/>
              <w:left w:w="60" w:type="dxa"/>
              <w:bottom w:w="60" w:type="dxa"/>
              <w:right w:w="60" w:type="dxa"/>
            </w:tcMar>
            <w:hideMark/>
          </w:tcPr>
          <w:p w14:paraId="73C23C61"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Poziom hałasu  </w:t>
            </w:r>
          </w:p>
        </w:tc>
        <w:tc>
          <w:tcPr>
            <w:tcW w:w="5273" w:type="dxa"/>
            <w:shd w:val="clear" w:color="auto" w:fill="FFFFFF"/>
            <w:tcMar>
              <w:top w:w="60" w:type="dxa"/>
              <w:left w:w="60" w:type="dxa"/>
              <w:bottom w:w="60" w:type="dxa"/>
              <w:right w:w="60" w:type="dxa"/>
            </w:tcMar>
            <w:hideMark/>
          </w:tcPr>
          <w:p w14:paraId="7D934447"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55 dB</w:t>
            </w:r>
          </w:p>
        </w:tc>
      </w:tr>
      <w:tr w:rsidR="00A8586A" w:rsidRPr="001E78DA" w14:paraId="729BE9BF" w14:textId="77777777" w:rsidTr="003E5E5B">
        <w:tc>
          <w:tcPr>
            <w:tcW w:w="4500" w:type="dxa"/>
            <w:shd w:val="clear" w:color="auto" w:fill="FFFFFF"/>
            <w:tcMar>
              <w:top w:w="60" w:type="dxa"/>
              <w:left w:w="60" w:type="dxa"/>
              <w:bottom w:w="60" w:type="dxa"/>
              <w:right w:w="60" w:type="dxa"/>
            </w:tcMar>
            <w:hideMark/>
          </w:tcPr>
          <w:p w14:paraId="03EF1674"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Słyszalny alarm  </w:t>
            </w:r>
          </w:p>
        </w:tc>
        <w:tc>
          <w:tcPr>
            <w:tcW w:w="5273" w:type="dxa"/>
            <w:shd w:val="clear" w:color="auto" w:fill="FFFFFF"/>
            <w:tcMar>
              <w:top w:w="60" w:type="dxa"/>
              <w:left w:w="60" w:type="dxa"/>
              <w:bottom w:w="60" w:type="dxa"/>
              <w:right w:w="60" w:type="dxa"/>
            </w:tcMar>
            <w:hideMark/>
          </w:tcPr>
          <w:p w14:paraId="063D2408"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Tak  </w:t>
            </w:r>
          </w:p>
        </w:tc>
      </w:tr>
      <w:tr w:rsidR="00A8586A" w:rsidRPr="001E78DA" w14:paraId="096E2281" w14:textId="77777777" w:rsidTr="003E5E5B">
        <w:tc>
          <w:tcPr>
            <w:tcW w:w="4500" w:type="dxa"/>
            <w:shd w:val="clear" w:color="auto" w:fill="FFFFFF"/>
            <w:tcMar>
              <w:top w:w="60" w:type="dxa"/>
              <w:left w:w="60" w:type="dxa"/>
              <w:bottom w:w="60" w:type="dxa"/>
              <w:right w:w="60" w:type="dxa"/>
            </w:tcMar>
            <w:hideMark/>
          </w:tcPr>
          <w:p w14:paraId="62632FFB"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Auto-restart</w:t>
            </w:r>
          </w:p>
        </w:tc>
        <w:tc>
          <w:tcPr>
            <w:tcW w:w="5273" w:type="dxa"/>
            <w:shd w:val="clear" w:color="auto" w:fill="FFFFFF"/>
            <w:tcMar>
              <w:top w:w="60" w:type="dxa"/>
              <w:left w:w="60" w:type="dxa"/>
              <w:bottom w:w="60" w:type="dxa"/>
              <w:right w:w="60" w:type="dxa"/>
            </w:tcMar>
            <w:hideMark/>
          </w:tcPr>
          <w:p w14:paraId="1234AA18"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Tak  </w:t>
            </w:r>
          </w:p>
        </w:tc>
      </w:tr>
      <w:tr w:rsidR="00A8586A" w:rsidRPr="001E78DA" w14:paraId="7F76B3D4" w14:textId="77777777" w:rsidTr="003E5E5B">
        <w:tc>
          <w:tcPr>
            <w:tcW w:w="9773" w:type="dxa"/>
            <w:gridSpan w:val="2"/>
            <w:shd w:val="clear" w:color="auto" w:fill="FFFFFF"/>
            <w:tcMar>
              <w:top w:w="60" w:type="dxa"/>
              <w:left w:w="60" w:type="dxa"/>
              <w:bottom w:w="60" w:type="dxa"/>
              <w:right w:w="60" w:type="dxa"/>
            </w:tcMar>
          </w:tcPr>
          <w:tbl>
            <w:tblPr>
              <w:tblW w:w="972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500"/>
              <w:gridCol w:w="5220"/>
            </w:tblGrid>
            <w:tr w:rsidR="00A8586A" w:rsidRPr="001E78DA" w14:paraId="4B90B480" w14:textId="77777777" w:rsidTr="003E5E5B">
              <w:tc>
                <w:tcPr>
                  <w:tcW w:w="9720" w:type="dxa"/>
                  <w:gridSpan w:val="2"/>
                  <w:tcBorders>
                    <w:top w:val="single" w:sz="6" w:space="0" w:color="F5F5F5"/>
                    <w:left w:val="single" w:sz="6" w:space="0" w:color="F5F5F5"/>
                    <w:bottom w:val="single" w:sz="6" w:space="0" w:color="F5F5F5"/>
                  </w:tcBorders>
                  <w:shd w:val="clear" w:color="auto" w:fill="DDDDDD"/>
                  <w:tcMar>
                    <w:top w:w="150" w:type="dxa"/>
                    <w:left w:w="75" w:type="dxa"/>
                    <w:bottom w:w="150" w:type="dxa"/>
                    <w:right w:w="150" w:type="dxa"/>
                  </w:tcMar>
                  <w:hideMark/>
                </w:tcPr>
                <w:p w14:paraId="612E62C9" w14:textId="77777777" w:rsidR="00A8586A" w:rsidRPr="001E78DA" w:rsidRDefault="00A8586A" w:rsidP="00FB512C">
                  <w:pPr>
                    <w:spacing w:before="150" w:after="150" w:line="240" w:lineRule="auto"/>
                    <w:jc w:val="center"/>
                    <w:rPr>
                      <w:rFonts w:ascii="Arial" w:eastAsia="Times New Roman" w:hAnsi="Arial" w:cs="Arial"/>
                      <w:color w:val="000000"/>
                      <w:sz w:val="20"/>
                      <w:szCs w:val="20"/>
                      <w:lang w:eastAsia="pl-PL"/>
                    </w:rPr>
                  </w:pPr>
                  <w:r w:rsidRPr="001E78DA">
                    <w:rPr>
                      <w:rFonts w:ascii="Arial" w:eastAsia="Times New Roman" w:hAnsi="Arial" w:cs="Arial"/>
                      <w:b/>
                      <w:bCs/>
                      <w:color w:val="000000"/>
                      <w:sz w:val="20"/>
                      <w:szCs w:val="20"/>
                      <w:lang w:eastAsia="pl-PL"/>
                    </w:rPr>
                    <w:t>Porty i interfejsy</w:t>
                  </w:r>
                </w:p>
              </w:tc>
            </w:tr>
            <w:tr w:rsidR="00A8586A" w:rsidRPr="001E78DA" w14:paraId="66E8A4F0" w14:textId="77777777" w:rsidTr="003E5E5B">
              <w:tc>
                <w:tcPr>
                  <w:tcW w:w="4500" w:type="dxa"/>
                  <w:tcBorders>
                    <w:top w:val="single" w:sz="6" w:space="0" w:color="F5F5F5"/>
                    <w:left w:val="single" w:sz="6" w:space="0" w:color="F5F5F5"/>
                    <w:bottom w:val="single" w:sz="6" w:space="0" w:color="F5F5F5"/>
                    <w:right w:val="single" w:sz="6" w:space="0" w:color="F5F5F5"/>
                  </w:tcBorders>
                  <w:shd w:val="clear" w:color="auto" w:fill="FFFFFF"/>
                  <w:tcMar>
                    <w:top w:w="60" w:type="dxa"/>
                    <w:left w:w="60" w:type="dxa"/>
                    <w:bottom w:w="60" w:type="dxa"/>
                    <w:right w:w="60" w:type="dxa"/>
                  </w:tcMar>
                  <w:hideMark/>
                </w:tcPr>
                <w:p w14:paraId="09697988"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Typy wyjść AC  </w:t>
                  </w:r>
                </w:p>
              </w:tc>
              <w:tc>
                <w:tcPr>
                  <w:tcW w:w="5220" w:type="dxa"/>
                  <w:tcBorders>
                    <w:top w:val="single" w:sz="6" w:space="0" w:color="F5F5F5"/>
                    <w:left w:val="single" w:sz="6" w:space="0" w:color="F5F5F5"/>
                    <w:bottom w:val="single" w:sz="6" w:space="0" w:color="F5F5F5"/>
                  </w:tcBorders>
                  <w:shd w:val="clear" w:color="auto" w:fill="FFFFFF"/>
                  <w:tcMar>
                    <w:top w:w="60" w:type="dxa"/>
                    <w:left w:w="60" w:type="dxa"/>
                    <w:bottom w:w="60" w:type="dxa"/>
                    <w:right w:w="60" w:type="dxa"/>
                  </w:tcMar>
                  <w:hideMark/>
                </w:tcPr>
                <w:p w14:paraId="2E680084"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C13 panel,C19 panel</w:t>
                  </w:r>
                </w:p>
              </w:tc>
            </w:tr>
            <w:tr w:rsidR="00A8586A" w:rsidRPr="001E78DA" w14:paraId="7FF52514" w14:textId="77777777" w:rsidTr="003E5E5B">
              <w:tc>
                <w:tcPr>
                  <w:tcW w:w="4500" w:type="dxa"/>
                  <w:tcBorders>
                    <w:top w:val="single" w:sz="6" w:space="0" w:color="F5F5F5"/>
                    <w:left w:val="single" w:sz="6" w:space="0" w:color="F5F5F5"/>
                    <w:bottom w:val="single" w:sz="6" w:space="0" w:color="F5F5F5"/>
                    <w:right w:val="single" w:sz="6" w:space="0" w:color="F5F5F5"/>
                  </w:tcBorders>
                  <w:shd w:val="clear" w:color="auto" w:fill="FFFFFF"/>
                  <w:tcMar>
                    <w:top w:w="60" w:type="dxa"/>
                    <w:left w:w="60" w:type="dxa"/>
                    <w:bottom w:w="60" w:type="dxa"/>
                    <w:right w:w="60" w:type="dxa"/>
                  </w:tcMar>
                  <w:hideMark/>
                </w:tcPr>
                <w:p w14:paraId="060C74FD"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 xml:space="preserve">Wtyczka </w:t>
                  </w:r>
                </w:p>
              </w:tc>
              <w:tc>
                <w:tcPr>
                  <w:tcW w:w="5220" w:type="dxa"/>
                  <w:tcBorders>
                    <w:top w:val="single" w:sz="6" w:space="0" w:color="F5F5F5"/>
                    <w:left w:val="single" w:sz="6" w:space="0" w:color="F5F5F5"/>
                    <w:bottom w:val="single" w:sz="6" w:space="0" w:color="F5F5F5"/>
                  </w:tcBorders>
                  <w:shd w:val="clear" w:color="auto" w:fill="FFFFFF"/>
                  <w:tcMar>
                    <w:top w:w="60" w:type="dxa"/>
                    <w:left w:w="60" w:type="dxa"/>
                    <w:bottom w:w="60" w:type="dxa"/>
                    <w:right w:w="60" w:type="dxa"/>
                  </w:tcMar>
                  <w:hideMark/>
                </w:tcPr>
                <w:p w14:paraId="26F0D3AC"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C20 panel</w:t>
                  </w:r>
                </w:p>
              </w:tc>
            </w:tr>
            <w:tr w:rsidR="00A8586A" w:rsidRPr="001E78DA" w14:paraId="3FE12B81" w14:textId="77777777" w:rsidTr="003E5E5B">
              <w:tc>
                <w:tcPr>
                  <w:tcW w:w="4500" w:type="dxa"/>
                  <w:tcBorders>
                    <w:top w:val="single" w:sz="6" w:space="0" w:color="F5F5F5"/>
                    <w:left w:val="single" w:sz="6" w:space="0" w:color="F5F5F5"/>
                    <w:bottom w:val="single" w:sz="6" w:space="0" w:color="F5F5F5"/>
                    <w:right w:val="single" w:sz="6" w:space="0" w:color="F5F5F5"/>
                  </w:tcBorders>
                  <w:shd w:val="clear" w:color="auto" w:fill="FFFFFF"/>
                  <w:tcMar>
                    <w:top w:w="60" w:type="dxa"/>
                    <w:left w:w="60" w:type="dxa"/>
                    <w:bottom w:w="60" w:type="dxa"/>
                    <w:right w:w="60" w:type="dxa"/>
                  </w:tcMar>
                  <w:hideMark/>
                </w:tcPr>
                <w:p w14:paraId="7A9C67EC"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Ilość gniazd sieciowych  </w:t>
                  </w:r>
                </w:p>
              </w:tc>
              <w:tc>
                <w:tcPr>
                  <w:tcW w:w="5220" w:type="dxa"/>
                  <w:tcBorders>
                    <w:top w:val="single" w:sz="6" w:space="0" w:color="F5F5F5"/>
                    <w:left w:val="single" w:sz="6" w:space="0" w:color="F5F5F5"/>
                    <w:bottom w:val="single" w:sz="6" w:space="0" w:color="F5F5F5"/>
                  </w:tcBorders>
                  <w:shd w:val="clear" w:color="auto" w:fill="FFFFFF"/>
                  <w:tcMar>
                    <w:top w:w="60" w:type="dxa"/>
                    <w:left w:w="60" w:type="dxa"/>
                    <w:bottom w:w="60" w:type="dxa"/>
                    <w:right w:w="60" w:type="dxa"/>
                  </w:tcMar>
                  <w:hideMark/>
                </w:tcPr>
                <w:p w14:paraId="5D4BCC15"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9  </w:t>
                  </w:r>
                </w:p>
              </w:tc>
            </w:tr>
            <w:tr w:rsidR="00A8586A" w:rsidRPr="001E78DA" w14:paraId="78BB9055" w14:textId="77777777" w:rsidTr="003E5E5B">
              <w:tc>
                <w:tcPr>
                  <w:tcW w:w="4500" w:type="dxa"/>
                  <w:tcBorders>
                    <w:top w:val="single" w:sz="6" w:space="0" w:color="F5F5F5"/>
                    <w:left w:val="single" w:sz="6" w:space="0" w:color="F5F5F5"/>
                    <w:bottom w:val="single" w:sz="6" w:space="0" w:color="F5F5F5"/>
                    <w:right w:val="single" w:sz="6" w:space="0" w:color="F5F5F5"/>
                  </w:tcBorders>
                  <w:shd w:val="clear" w:color="auto" w:fill="FFFFFF"/>
                  <w:tcMar>
                    <w:top w:w="60" w:type="dxa"/>
                    <w:left w:w="60" w:type="dxa"/>
                    <w:bottom w:w="60" w:type="dxa"/>
                    <w:right w:w="60" w:type="dxa"/>
                  </w:tcMar>
                  <w:hideMark/>
                </w:tcPr>
                <w:p w14:paraId="3C4EC097"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Ilość zworek wyjściowych IEC</w:t>
                  </w:r>
                </w:p>
              </w:tc>
              <w:tc>
                <w:tcPr>
                  <w:tcW w:w="5220" w:type="dxa"/>
                  <w:tcBorders>
                    <w:top w:val="single" w:sz="6" w:space="0" w:color="F5F5F5"/>
                    <w:left w:val="single" w:sz="6" w:space="0" w:color="F5F5F5"/>
                    <w:bottom w:val="single" w:sz="6" w:space="0" w:color="F5F5F5"/>
                  </w:tcBorders>
                  <w:shd w:val="clear" w:color="auto" w:fill="FFFFFF"/>
                  <w:tcMar>
                    <w:top w:w="60" w:type="dxa"/>
                    <w:left w:w="60" w:type="dxa"/>
                    <w:bottom w:w="60" w:type="dxa"/>
                    <w:right w:w="60" w:type="dxa"/>
                  </w:tcMar>
                  <w:hideMark/>
                </w:tcPr>
                <w:p w14:paraId="343F3AB2"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3  </w:t>
                  </w:r>
                </w:p>
              </w:tc>
            </w:tr>
            <w:tr w:rsidR="00A8586A" w:rsidRPr="001E78DA" w14:paraId="17D3B7E4" w14:textId="77777777" w:rsidTr="003E5E5B">
              <w:tc>
                <w:tcPr>
                  <w:tcW w:w="4500" w:type="dxa"/>
                  <w:tcBorders>
                    <w:top w:val="single" w:sz="6" w:space="0" w:color="F5F5F5"/>
                    <w:left w:val="single" w:sz="6" w:space="0" w:color="F5F5F5"/>
                    <w:bottom w:val="single" w:sz="6" w:space="0" w:color="F5F5F5"/>
                    <w:right w:val="single" w:sz="6" w:space="0" w:color="F5F5F5"/>
                  </w:tcBorders>
                  <w:shd w:val="clear" w:color="auto" w:fill="FFFFFF"/>
                  <w:tcMar>
                    <w:top w:w="60" w:type="dxa"/>
                    <w:left w:w="60" w:type="dxa"/>
                    <w:bottom w:w="60" w:type="dxa"/>
                    <w:right w:w="60" w:type="dxa"/>
                  </w:tcMar>
                  <w:hideMark/>
                </w:tcPr>
                <w:p w14:paraId="4E9D0CA2"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Port USB</w:t>
                  </w:r>
                </w:p>
              </w:tc>
              <w:tc>
                <w:tcPr>
                  <w:tcW w:w="5220" w:type="dxa"/>
                  <w:tcBorders>
                    <w:top w:val="single" w:sz="6" w:space="0" w:color="F5F5F5"/>
                    <w:left w:val="single" w:sz="6" w:space="0" w:color="F5F5F5"/>
                    <w:bottom w:val="single" w:sz="6" w:space="0" w:color="F5F5F5"/>
                  </w:tcBorders>
                  <w:shd w:val="clear" w:color="auto" w:fill="FFFFFF"/>
                  <w:tcMar>
                    <w:top w:w="60" w:type="dxa"/>
                    <w:left w:w="60" w:type="dxa"/>
                    <w:bottom w:w="60" w:type="dxa"/>
                    <w:right w:w="60" w:type="dxa"/>
                  </w:tcMar>
                  <w:hideMark/>
                </w:tcPr>
                <w:p w14:paraId="79FA7126"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Tak  </w:t>
                  </w:r>
                </w:p>
              </w:tc>
            </w:tr>
          </w:tbl>
          <w:p w14:paraId="30426DB0" w14:textId="77777777" w:rsidR="00A8586A" w:rsidRPr="001E78DA" w:rsidRDefault="00A8586A" w:rsidP="00FB512C">
            <w:pPr>
              <w:spacing w:after="0" w:line="240" w:lineRule="auto"/>
              <w:rPr>
                <w:rFonts w:ascii="Arial" w:eastAsia="Times New Roman" w:hAnsi="Arial" w:cs="Arial"/>
                <w:color w:val="000000"/>
                <w:sz w:val="20"/>
                <w:szCs w:val="20"/>
                <w:lang w:eastAsia="pl-PL"/>
              </w:rPr>
            </w:pPr>
          </w:p>
        </w:tc>
      </w:tr>
      <w:tr w:rsidR="00A8586A" w:rsidRPr="001E78DA" w14:paraId="619D2159" w14:textId="77777777" w:rsidTr="003E5E5B">
        <w:tc>
          <w:tcPr>
            <w:tcW w:w="9773" w:type="dxa"/>
            <w:gridSpan w:val="2"/>
            <w:shd w:val="clear" w:color="auto" w:fill="DDDDDD"/>
            <w:tcMar>
              <w:top w:w="150" w:type="dxa"/>
              <w:left w:w="75" w:type="dxa"/>
              <w:bottom w:w="150" w:type="dxa"/>
              <w:right w:w="150" w:type="dxa"/>
            </w:tcMar>
            <w:hideMark/>
          </w:tcPr>
          <w:p w14:paraId="07DDC361" w14:textId="77777777" w:rsidR="00A8586A" w:rsidRPr="001E78DA" w:rsidRDefault="00A8586A" w:rsidP="00FB512C">
            <w:pPr>
              <w:spacing w:before="150" w:after="150" w:line="240" w:lineRule="auto"/>
              <w:jc w:val="center"/>
              <w:rPr>
                <w:rFonts w:ascii="Arial" w:eastAsia="Times New Roman" w:hAnsi="Arial" w:cs="Arial"/>
                <w:color w:val="000000"/>
                <w:sz w:val="20"/>
                <w:szCs w:val="20"/>
                <w:lang w:eastAsia="pl-PL"/>
              </w:rPr>
            </w:pPr>
            <w:r w:rsidRPr="001E78DA">
              <w:rPr>
                <w:rFonts w:ascii="Arial" w:eastAsia="Times New Roman" w:hAnsi="Arial" w:cs="Arial"/>
                <w:b/>
                <w:bCs/>
                <w:color w:val="000000"/>
                <w:sz w:val="20"/>
                <w:szCs w:val="20"/>
                <w:lang w:eastAsia="pl-PL"/>
              </w:rPr>
              <w:t>Bateria</w:t>
            </w:r>
          </w:p>
        </w:tc>
      </w:tr>
      <w:tr w:rsidR="00A8586A" w:rsidRPr="001E78DA" w14:paraId="21BB9B14" w14:textId="77777777" w:rsidTr="003E5E5B">
        <w:tc>
          <w:tcPr>
            <w:tcW w:w="4500" w:type="dxa"/>
            <w:shd w:val="clear" w:color="auto" w:fill="FFFFFF"/>
            <w:tcMar>
              <w:top w:w="60" w:type="dxa"/>
              <w:left w:w="60" w:type="dxa"/>
              <w:bottom w:w="60" w:type="dxa"/>
              <w:right w:w="60" w:type="dxa"/>
            </w:tcMar>
            <w:hideMark/>
          </w:tcPr>
          <w:p w14:paraId="64154D9D" w14:textId="77777777" w:rsidR="00A8586A" w:rsidRPr="001E78DA" w:rsidRDefault="00A8586A" w:rsidP="00DB010D">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Technologia baterii  </w:t>
            </w:r>
          </w:p>
        </w:tc>
        <w:tc>
          <w:tcPr>
            <w:tcW w:w="5273" w:type="dxa"/>
            <w:shd w:val="clear" w:color="auto" w:fill="FFFFFF"/>
            <w:tcMar>
              <w:top w:w="60" w:type="dxa"/>
              <w:left w:w="60" w:type="dxa"/>
              <w:bottom w:w="60" w:type="dxa"/>
              <w:right w:w="60" w:type="dxa"/>
            </w:tcMar>
            <w:hideMark/>
          </w:tcPr>
          <w:p w14:paraId="204F6AA9" w14:textId="77777777" w:rsidR="00A8586A" w:rsidRPr="001E78DA" w:rsidRDefault="00A8586A" w:rsidP="00DB010D">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Ołowiany (VRLA)  </w:t>
            </w:r>
          </w:p>
        </w:tc>
      </w:tr>
      <w:tr w:rsidR="00A8586A" w:rsidRPr="001E78DA" w14:paraId="6702413A" w14:textId="77777777" w:rsidTr="003E5E5B">
        <w:tc>
          <w:tcPr>
            <w:tcW w:w="4500" w:type="dxa"/>
            <w:shd w:val="clear" w:color="auto" w:fill="FFFFFF"/>
            <w:tcMar>
              <w:top w:w="60" w:type="dxa"/>
              <w:left w:w="60" w:type="dxa"/>
              <w:bottom w:w="60" w:type="dxa"/>
              <w:right w:w="60" w:type="dxa"/>
            </w:tcMar>
            <w:hideMark/>
          </w:tcPr>
          <w:p w14:paraId="35392542" w14:textId="77777777" w:rsidR="00A8586A" w:rsidRPr="001E78DA" w:rsidRDefault="00A8586A" w:rsidP="00DB010D">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Pojemność baterii</w:t>
            </w:r>
          </w:p>
        </w:tc>
        <w:tc>
          <w:tcPr>
            <w:tcW w:w="5273" w:type="dxa"/>
            <w:shd w:val="clear" w:color="auto" w:fill="FFFFFF"/>
            <w:tcMar>
              <w:top w:w="60" w:type="dxa"/>
              <w:left w:w="60" w:type="dxa"/>
              <w:bottom w:w="60" w:type="dxa"/>
              <w:right w:w="60" w:type="dxa"/>
            </w:tcMar>
            <w:hideMark/>
          </w:tcPr>
          <w:p w14:paraId="6C572A64" w14:textId="77777777" w:rsidR="00A8586A" w:rsidRPr="001E78DA" w:rsidRDefault="00A8586A" w:rsidP="00DB010D">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547 V</w:t>
            </w:r>
            <w:r>
              <w:rPr>
                <w:rFonts w:ascii="Arial" w:eastAsia="Times New Roman" w:hAnsi="Arial" w:cs="Arial"/>
                <w:color w:val="000000"/>
                <w:sz w:val="20"/>
                <w:szCs w:val="20"/>
                <w:lang w:eastAsia="pl-PL"/>
              </w:rPr>
              <w:t>a</w:t>
            </w:r>
            <w:r w:rsidRPr="001E78DA">
              <w:rPr>
                <w:rFonts w:ascii="Arial" w:eastAsia="Times New Roman" w:hAnsi="Arial" w:cs="Arial"/>
                <w:color w:val="000000"/>
                <w:sz w:val="20"/>
                <w:szCs w:val="20"/>
                <w:lang w:eastAsia="pl-PL"/>
              </w:rPr>
              <w:t>h</w:t>
            </w:r>
          </w:p>
        </w:tc>
      </w:tr>
      <w:tr w:rsidR="00A8586A" w:rsidRPr="001E78DA" w14:paraId="692C6572" w14:textId="77777777" w:rsidTr="003E5E5B">
        <w:tc>
          <w:tcPr>
            <w:tcW w:w="4500" w:type="dxa"/>
            <w:shd w:val="clear" w:color="auto" w:fill="FFFFFF"/>
            <w:tcMar>
              <w:top w:w="60" w:type="dxa"/>
              <w:left w:w="60" w:type="dxa"/>
              <w:bottom w:w="60" w:type="dxa"/>
              <w:right w:w="60" w:type="dxa"/>
            </w:tcMar>
            <w:hideMark/>
          </w:tcPr>
          <w:p w14:paraId="5C8D347F" w14:textId="77777777" w:rsidR="00A8586A" w:rsidRPr="001E78DA" w:rsidRDefault="00A8586A" w:rsidP="00DB010D">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Typowy czas podtrzymania przy pełnym obciążeniu  </w:t>
            </w:r>
          </w:p>
        </w:tc>
        <w:tc>
          <w:tcPr>
            <w:tcW w:w="5273" w:type="dxa"/>
            <w:shd w:val="clear" w:color="auto" w:fill="FFFFFF"/>
            <w:tcMar>
              <w:top w:w="60" w:type="dxa"/>
              <w:left w:w="60" w:type="dxa"/>
              <w:bottom w:w="60" w:type="dxa"/>
              <w:right w:w="60" w:type="dxa"/>
            </w:tcMar>
            <w:hideMark/>
          </w:tcPr>
          <w:p w14:paraId="3023D197" w14:textId="77777777" w:rsidR="00A8586A" w:rsidRPr="001E78DA" w:rsidRDefault="00A8586A" w:rsidP="00DB010D">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3.2 min  </w:t>
            </w:r>
          </w:p>
        </w:tc>
      </w:tr>
      <w:tr w:rsidR="00A8586A" w:rsidRPr="001E78DA" w14:paraId="01D2EBFF" w14:textId="77777777" w:rsidTr="003E5E5B">
        <w:tc>
          <w:tcPr>
            <w:tcW w:w="4500" w:type="dxa"/>
            <w:shd w:val="clear" w:color="auto" w:fill="FFFFFF"/>
            <w:tcMar>
              <w:top w:w="60" w:type="dxa"/>
              <w:left w:w="60" w:type="dxa"/>
              <w:bottom w:w="60" w:type="dxa"/>
              <w:right w:w="60" w:type="dxa"/>
            </w:tcMar>
            <w:hideMark/>
          </w:tcPr>
          <w:p w14:paraId="673CAD37" w14:textId="77777777" w:rsidR="00A8586A" w:rsidRPr="001E78DA" w:rsidRDefault="00A8586A" w:rsidP="00DB010D">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Typowy czas podtrzymania przy połowie obciążenia  </w:t>
            </w:r>
          </w:p>
        </w:tc>
        <w:tc>
          <w:tcPr>
            <w:tcW w:w="5273" w:type="dxa"/>
            <w:shd w:val="clear" w:color="auto" w:fill="FFFFFF"/>
            <w:tcMar>
              <w:top w:w="60" w:type="dxa"/>
              <w:left w:w="60" w:type="dxa"/>
              <w:bottom w:w="60" w:type="dxa"/>
              <w:right w:w="60" w:type="dxa"/>
            </w:tcMar>
            <w:hideMark/>
          </w:tcPr>
          <w:p w14:paraId="1DCDF8EA" w14:textId="77777777" w:rsidR="00A8586A" w:rsidRPr="001E78DA" w:rsidRDefault="00A8586A" w:rsidP="00DB010D">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11.5 min</w:t>
            </w:r>
          </w:p>
        </w:tc>
      </w:tr>
      <w:tr w:rsidR="00A8586A" w:rsidRPr="001E78DA" w14:paraId="50755AFF" w14:textId="77777777" w:rsidTr="003E5E5B">
        <w:tc>
          <w:tcPr>
            <w:tcW w:w="4500" w:type="dxa"/>
            <w:shd w:val="clear" w:color="auto" w:fill="FFFFFF"/>
            <w:tcMar>
              <w:top w:w="60" w:type="dxa"/>
              <w:left w:w="60" w:type="dxa"/>
              <w:bottom w:w="60" w:type="dxa"/>
              <w:right w:w="60" w:type="dxa"/>
            </w:tcMar>
            <w:hideMark/>
          </w:tcPr>
          <w:p w14:paraId="13B457F4" w14:textId="77777777" w:rsidR="00A8586A" w:rsidRPr="001E78DA" w:rsidRDefault="00A8586A" w:rsidP="00DB010D">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Czas ładowania  </w:t>
            </w:r>
          </w:p>
        </w:tc>
        <w:tc>
          <w:tcPr>
            <w:tcW w:w="5273" w:type="dxa"/>
            <w:shd w:val="clear" w:color="auto" w:fill="FFFFFF"/>
            <w:tcMar>
              <w:top w:w="60" w:type="dxa"/>
              <w:left w:w="60" w:type="dxa"/>
              <w:bottom w:w="60" w:type="dxa"/>
              <w:right w:w="60" w:type="dxa"/>
            </w:tcMar>
            <w:hideMark/>
          </w:tcPr>
          <w:p w14:paraId="089ED59B" w14:textId="77777777" w:rsidR="00A8586A" w:rsidRPr="001E78DA" w:rsidRDefault="00A8586A" w:rsidP="00DB010D">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3h</w:t>
            </w:r>
          </w:p>
        </w:tc>
      </w:tr>
      <w:tr w:rsidR="00A8586A" w:rsidRPr="001E78DA" w14:paraId="0346DE95" w14:textId="77777777" w:rsidTr="003E5E5B">
        <w:tc>
          <w:tcPr>
            <w:tcW w:w="4500" w:type="dxa"/>
            <w:shd w:val="clear" w:color="auto" w:fill="FFFFFF"/>
            <w:tcMar>
              <w:top w:w="60" w:type="dxa"/>
              <w:left w:w="60" w:type="dxa"/>
              <w:bottom w:w="60" w:type="dxa"/>
              <w:right w:w="60" w:type="dxa"/>
            </w:tcMar>
            <w:hideMark/>
          </w:tcPr>
          <w:p w14:paraId="4130D19D" w14:textId="77777777" w:rsidR="00A8586A" w:rsidRPr="001E78DA" w:rsidRDefault="00A8586A" w:rsidP="00DB010D">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Akumulatory wymieniane podczas pracy</w:t>
            </w:r>
          </w:p>
        </w:tc>
        <w:tc>
          <w:tcPr>
            <w:tcW w:w="5273" w:type="dxa"/>
            <w:shd w:val="clear" w:color="auto" w:fill="FFFFFF"/>
            <w:tcMar>
              <w:top w:w="60" w:type="dxa"/>
              <w:left w:w="60" w:type="dxa"/>
              <w:bottom w:w="60" w:type="dxa"/>
              <w:right w:w="60" w:type="dxa"/>
            </w:tcMar>
            <w:hideMark/>
          </w:tcPr>
          <w:p w14:paraId="08E639DF" w14:textId="77777777" w:rsidR="00A8586A" w:rsidRPr="001E78DA" w:rsidRDefault="00A8586A" w:rsidP="00DB010D">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Tak  </w:t>
            </w:r>
          </w:p>
        </w:tc>
      </w:tr>
      <w:tr w:rsidR="00A8586A" w:rsidRPr="001E78DA" w14:paraId="4FEE7A0E" w14:textId="77777777" w:rsidTr="003E5E5B">
        <w:tc>
          <w:tcPr>
            <w:tcW w:w="4500" w:type="dxa"/>
            <w:shd w:val="clear" w:color="auto" w:fill="FFFFFF"/>
            <w:tcMar>
              <w:top w:w="60" w:type="dxa"/>
              <w:left w:w="60" w:type="dxa"/>
              <w:bottom w:w="60" w:type="dxa"/>
              <w:right w:w="60" w:type="dxa"/>
            </w:tcMar>
            <w:hideMark/>
          </w:tcPr>
          <w:p w14:paraId="50D5A0F1" w14:textId="77777777" w:rsidR="00A8586A" w:rsidRPr="001E78DA" w:rsidRDefault="00A8586A" w:rsidP="00DB010D">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Automatyczny test baterii</w:t>
            </w:r>
          </w:p>
        </w:tc>
        <w:tc>
          <w:tcPr>
            <w:tcW w:w="5273" w:type="dxa"/>
            <w:shd w:val="clear" w:color="auto" w:fill="FFFFFF"/>
            <w:tcMar>
              <w:top w:w="60" w:type="dxa"/>
              <w:left w:w="60" w:type="dxa"/>
              <w:bottom w:w="60" w:type="dxa"/>
              <w:right w:w="60" w:type="dxa"/>
            </w:tcMar>
            <w:hideMark/>
          </w:tcPr>
          <w:p w14:paraId="2E8C1AD7" w14:textId="77777777" w:rsidR="00A8586A" w:rsidRPr="001E78DA" w:rsidRDefault="00A8586A" w:rsidP="00DB010D">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Tak  </w:t>
            </w:r>
          </w:p>
        </w:tc>
      </w:tr>
      <w:tr w:rsidR="00A8586A" w:rsidRPr="001E78DA" w14:paraId="22078490" w14:textId="77777777" w:rsidTr="003E5E5B">
        <w:tc>
          <w:tcPr>
            <w:tcW w:w="4500" w:type="dxa"/>
            <w:shd w:val="clear" w:color="auto" w:fill="FFFFFF"/>
            <w:tcMar>
              <w:top w:w="60" w:type="dxa"/>
              <w:left w:w="60" w:type="dxa"/>
              <w:bottom w:w="60" w:type="dxa"/>
              <w:right w:w="60" w:type="dxa"/>
            </w:tcMar>
            <w:hideMark/>
          </w:tcPr>
          <w:p w14:paraId="0ACD3DA9" w14:textId="77777777" w:rsidR="00A8586A" w:rsidRPr="001E78DA" w:rsidRDefault="00A8586A" w:rsidP="00DB010D">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Zimny start</w:t>
            </w:r>
          </w:p>
        </w:tc>
        <w:tc>
          <w:tcPr>
            <w:tcW w:w="5273" w:type="dxa"/>
            <w:shd w:val="clear" w:color="auto" w:fill="FFFFFF"/>
            <w:tcMar>
              <w:top w:w="60" w:type="dxa"/>
              <w:left w:w="60" w:type="dxa"/>
              <w:bottom w:w="60" w:type="dxa"/>
              <w:right w:w="60" w:type="dxa"/>
            </w:tcMar>
            <w:hideMark/>
          </w:tcPr>
          <w:p w14:paraId="7EC33650" w14:textId="77777777" w:rsidR="00A8586A" w:rsidRPr="001E78DA" w:rsidRDefault="00A8586A" w:rsidP="00DB010D">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Tak  </w:t>
            </w:r>
          </w:p>
        </w:tc>
      </w:tr>
      <w:tr w:rsidR="00A8586A" w:rsidRPr="001E78DA" w14:paraId="51D35465" w14:textId="77777777" w:rsidTr="003E5E5B">
        <w:tc>
          <w:tcPr>
            <w:tcW w:w="9773" w:type="dxa"/>
            <w:gridSpan w:val="2"/>
            <w:shd w:val="clear" w:color="auto" w:fill="DDDDDD"/>
            <w:tcMar>
              <w:top w:w="150" w:type="dxa"/>
              <w:left w:w="75" w:type="dxa"/>
              <w:bottom w:w="150" w:type="dxa"/>
              <w:right w:w="150" w:type="dxa"/>
            </w:tcMar>
            <w:hideMark/>
          </w:tcPr>
          <w:p w14:paraId="15755890" w14:textId="77777777" w:rsidR="00A8586A" w:rsidRPr="001E78DA" w:rsidRDefault="00A8586A" w:rsidP="00DB010D">
            <w:pPr>
              <w:spacing w:after="0" w:line="240" w:lineRule="auto"/>
              <w:jc w:val="center"/>
              <w:rPr>
                <w:rFonts w:ascii="Arial" w:eastAsia="Times New Roman" w:hAnsi="Arial" w:cs="Arial"/>
                <w:color w:val="000000"/>
                <w:sz w:val="20"/>
                <w:szCs w:val="20"/>
                <w:lang w:eastAsia="pl-PL"/>
              </w:rPr>
            </w:pPr>
            <w:r w:rsidRPr="001E78DA">
              <w:rPr>
                <w:rFonts w:ascii="Arial" w:eastAsia="Times New Roman" w:hAnsi="Arial" w:cs="Arial"/>
                <w:b/>
                <w:bCs/>
                <w:color w:val="000000"/>
                <w:sz w:val="20"/>
                <w:szCs w:val="20"/>
                <w:lang w:eastAsia="pl-PL"/>
              </w:rPr>
              <w:t>Konstrukcja</w:t>
            </w:r>
          </w:p>
        </w:tc>
      </w:tr>
      <w:tr w:rsidR="00A8586A" w:rsidRPr="001E78DA" w14:paraId="0F9B724F" w14:textId="77777777" w:rsidTr="003E5E5B">
        <w:tc>
          <w:tcPr>
            <w:tcW w:w="4500" w:type="dxa"/>
            <w:shd w:val="clear" w:color="auto" w:fill="FFFFFF"/>
            <w:tcMar>
              <w:top w:w="60" w:type="dxa"/>
              <w:left w:w="60" w:type="dxa"/>
              <w:bottom w:w="60" w:type="dxa"/>
              <w:right w:w="60" w:type="dxa"/>
            </w:tcMar>
            <w:hideMark/>
          </w:tcPr>
          <w:p w14:paraId="3359767E"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Rozmiar układu  </w:t>
            </w:r>
          </w:p>
        </w:tc>
        <w:tc>
          <w:tcPr>
            <w:tcW w:w="5273" w:type="dxa"/>
            <w:shd w:val="clear" w:color="auto" w:fill="FFFFFF"/>
            <w:tcMar>
              <w:top w:w="60" w:type="dxa"/>
              <w:left w:w="60" w:type="dxa"/>
              <w:bottom w:w="60" w:type="dxa"/>
              <w:right w:w="60" w:type="dxa"/>
            </w:tcMar>
            <w:hideMark/>
          </w:tcPr>
          <w:p w14:paraId="0A238469"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Rackmount  </w:t>
            </w:r>
          </w:p>
        </w:tc>
      </w:tr>
      <w:tr w:rsidR="00A8586A" w:rsidRPr="001E78DA" w14:paraId="2084CD73" w14:textId="77777777" w:rsidTr="003E5E5B">
        <w:tc>
          <w:tcPr>
            <w:tcW w:w="4500" w:type="dxa"/>
            <w:shd w:val="clear" w:color="auto" w:fill="FFFFFF"/>
            <w:tcMar>
              <w:top w:w="60" w:type="dxa"/>
              <w:left w:w="60" w:type="dxa"/>
              <w:bottom w:w="60" w:type="dxa"/>
              <w:right w:w="60" w:type="dxa"/>
            </w:tcMar>
            <w:hideMark/>
          </w:tcPr>
          <w:p w14:paraId="597D0316"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Pojemność stelaża  </w:t>
            </w:r>
          </w:p>
        </w:tc>
        <w:tc>
          <w:tcPr>
            <w:tcW w:w="5273" w:type="dxa"/>
            <w:shd w:val="clear" w:color="auto" w:fill="FFFFFF"/>
            <w:tcMar>
              <w:top w:w="60" w:type="dxa"/>
              <w:left w:w="60" w:type="dxa"/>
              <w:bottom w:w="60" w:type="dxa"/>
              <w:right w:w="60" w:type="dxa"/>
            </w:tcMar>
            <w:hideMark/>
          </w:tcPr>
          <w:p w14:paraId="2BEC3A49"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2U  </w:t>
            </w:r>
          </w:p>
        </w:tc>
      </w:tr>
      <w:tr w:rsidR="00A8586A" w:rsidRPr="001E78DA" w14:paraId="246F110C" w14:textId="77777777" w:rsidTr="003E5E5B">
        <w:tc>
          <w:tcPr>
            <w:tcW w:w="4500" w:type="dxa"/>
            <w:shd w:val="clear" w:color="auto" w:fill="FFFFFF"/>
            <w:tcMar>
              <w:top w:w="60" w:type="dxa"/>
              <w:left w:w="60" w:type="dxa"/>
              <w:bottom w:w="60" w:type="dxa"/>
              <w:right w:w="60" w:type="dxa"/>
            </w:tcMar>
            <w:hideMark/>
          </w:tcPr>
          <w:p w14:paraId="21CA80D5"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Długość kabla  </w:t>
            </w:r>
          </w:p>
        </w:tc>
        <w:tc>
          <w:tcPr>
            <w:tcW w:w="5273" w:type="dxa"/>
            <w:shd w:val="clear" w:color="auto" w:fill="FFFFFF"/>
            <w:tcMar>
              <w:top w:w="60" w:type="dxa"/>
              <w:left w:w="60" w:type="dxa"/>
              <w:bottom w:w="60" w:type="dxa"/>
              <w:right w:w="60" w:type="dxa"/>
            </w:tcMar>
            <w:hideMark/>
          </w:tcPr>
          <w:p w14:paraId="70BD2CDD"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2 m  </w:t>
            </w:r>
          </w:p>
        </w:tc>
      </w:tr>
      <w:tr w:rsidR="00A8586A" w:rsidRPr="001E78DA" w14:paraId="58C85862" w14:textId="77777777" w:rsidTr="003E5E5B">
        <w:tc>
          <w:tcPr>
            <w:tcW w:w="4500" w:type="dxa"/>
            <w:shd w:val="clear" w:color="auto" w:fill="FFFFFF"/>
            <w:tcMar>
              <w:top w:w="60" w:type="dxa"/>
              <w:left w:w="60" w:type="dxa"/>
              <w:bottom w:w="60" w:type="dxa"/>
              <w:right w:w="60" w:type="dxa"/>
            </w:tcMar>
            <w:hideMark/>
          </w:tcPr>
          <w:p w14:paraId="53EDCF73"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Kolor produktu  </w:t>
            </w:r>
          </w:p>
        </w:tc>
        <w:tc>
          <w:tcPr>
            <w:tcW w:w="5273" w:type="dxa"/>
            <w:shd w:val="clear" w:color="auto" w:fill="FFFFFF"/>
            <w:tcMar>
              <w:top w:w="60" w:type="dxa"/>
              <w:left w:w="60" w:type="dxa"/>
              <w:bottom w:w="60" w:type="dxa"/>
              <w:right w:w="60" w:type="dxa"/>
            </w:tcMar>
            <w:hideMark/>
          </w:tcPr>
          <w:p w14:paraId="653C63AA"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Czarny</w:t>
            </w:r>
          </w:p>
        </w:tc>
      </w:tr>
      <w:tr w:rsidR="00A8586A" w:rsidRPr="001E78DA" w14:paraId="1352DDE7" w14:textId="77777777" w:rsidTr="003E5E5B">
        <w:tc>
          <w:tcPr>
            <w:tcW w:w="4500" w:type="dxa"/>
            <w:shd w:val="clear" w:color="auto" w:fill="FFFFFF"/>
            <w:tcMar>
              <w:top w:w="60" w:type="dxa"/>
              <w:left w:w="60" w:type="dxa"/>
              <w:bottom w:w="60" w:type="dxa"/>
              <w:right w:w="60" w:type="dxa"/>
            </w:tcMar>
            <w:hideMark/>
          </w:tcPr>
          <w:p w14:paraId="18F38976"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Diody LED</w:t>
            </w:r>
          </w:p>
        </w:tc>
        <w:tc>
          <w:tcPr>
            <w:tcW w:w="5273" w:type="dxa"/>
            <w:shd w:val="clear" w:color="auto" w:fill="FFFFFF"/>
            <w:tcMar>
              <w:top w:w="60" w:type="dxa"/>
              <w:left w:w="60" w:type="dxa"/>
              <w:bottom w:w="60" w:type="dxa"/>
              <w:right w:w="60" w:type="dxa"/>
            </w:tcMar>
            <w:hideMark/>
          </w:tcPr>
          <w:p w14:paraId="51ED2FE2"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Status  </w:t>
            </w:r>
          </w:p>
        </w:tc>
      </w:tr>
      <w:tr w:rsidR="00A8586A" w:rsidRPr="001E78DA" w14:paraId="3865BDC2" w14:textId="77777777" w:rsidTr="003E5E5B">
        <w:tc>
          <w:tcPr>
            <w:tcW w:w="4500" w:type="dxa"/>
            <w:shd w:val="clear" w:color="auto" w:fill="FFFFFF"/>
            <w:tcMar>
              <w:top w:w="60" w:type="dxa"/>
              <w:left w:w="60" w:type="dxa"/>
              <w:bottom w:w="60" w:type="dxa"/>
              <w:right w:w="60" w:type="dxa"/>
            </w:tcMar>
            <w:hideMark/>
          </w:tcPr>
          <w:p w14:paraId="6D179080"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Typ ekranu  </w:t>
            </w:r>
          </w:p>
        </w:tc>
        <w:tc>
          <w:tcPr>
            <w:tcW w:w="5273" w:type="dxa"/>
            <w:shd w:val="clear" w:color="auto" w:fill="FFFFFF"/>
            <w:tcMar>
              <w:top w:w="60" w:type="dxa"/>
              <w:left w:w="60" w:type="dxa"/>
              <w:bottom w:w="60" w:type="dxa"/>
              <w:right w:w="60" w:type="dxa"/>
            </w:tcMar>
            <w:hideMark/>
          </w:tcPr>
          <w:p w14:paraId="3C0F776F"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LCD  </w:t>
            </w:r>
          </w:p>
        </w:tc>
      </w:tr>
      <w:tr w:rsidR="00A8586A" w:rsidRPr="001E78DA" w14:paraId="428AF8CF" w14:textId="77777777" w:rsidTr="003E5E5B">
        <w:tc>
          <w:tcPr>
            <w:tcW w:w="4500" w:type="dxa"/>
            <w:shd w:val="clear" w:color="auto" w:fill="FFFFFF"/>
            <w:tcMar>
              <w:top w:w="60" w:type="dxa"/>
              <w:left w:w="60" w:type="dxa"/>
              <w:bottom w:w="60" w:type="dxa"/>
              <w:right w:w="60" w:type="dxa"/>
            </w:tcMar>
            <w:hideMark/>
          </w:tcPr>
          <w:p w14:paraId="499AC675"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Zgodność z RoHS  </w:t>
            </w:r>
          </w:p>
        </w:tc>
        <w:tc>
          <w:tcPr>
            <w:tcW w:w="5273" w:type="dxa"/>
            <w:shd w:val="clear" w:color="auto" w:fill="FFFFFF"/>
            <w:tcMar>
              <w:top w:w="60" w:type="dxa"/>
              <w:left w:w="60" w:type="dxa"/>
              <w:bottom w:w="60" w:type="dxa"/>
              <w:right w:w="60" w:type="dxa"/>
            </w:tcMar>
            <w:hideMark/>
          </w:tcPr>
          <w:p w14:paraId="51BC5EBA"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Tak  </w:t>
            </w:r>
          </w:p>
        </w:tc>
      </w:tr>
      <w:tr w:rsidR="00A8586A" w:rsidRPr="00AF4E9E" w14:paraId="0F06D564" w14:textId="77777777" w:rsidTr="003E5E5B">
        <w:tc>
          <w:tcPr>
            <w:tcW w:w="4500" w:type="dxa"/>
            <w:shd w:val="clear" w:color="auto" w:fill="FFFFFF"/>
            <w:tcMar>
              <w:top w:w="60" w:type="dxa"/>
              <w:left w:w="60" w:type="dxa"/>
              <w:bottom w:w="60" w:type="dxa"/>
              <w:right w:w="60" w:type="dxa"/>
            </w:tcMar>
            <w:hideMark/>
          </w:tcPr>
          <w:p w14:paraId="687804F9"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Certyfikaty</w:t>
            </w:r>
          </w:p>
        </w:tc>
        <w:tc>
          <w:tcPr>
            <w:tcW w:w="5273" w:type="dxa"/>
            <w:shd w:val="clear" w:color="auto" w:fill="FFFFFF"/>
            <w:tcMar>
              <w:top w:w="60" w:type="dxa"/>
              <w:left w:w="60" w:type="dxa"/>
              <w:bottom w:w="60" w:type="dxa"/>
              <w:right w:w="60" w:type="dxa"/>
            </w:tcMar>
            <w:hideMark/>
          </w:tcPr>
          <w:p w14:paraId="5F63B440" w14:textId="72466321" w:rsidR="00A8586A" w:rsidRPr="00A8586A" w:rsidRDefault="00A8586A" w:rsidP="00FB512C">
            <w:pPr>
              <w:spacing w:after="0" w:line="240" w:lineRule="auto"/>
              <w:rPr>
                <w:rFonts w:ascii="Arial" w:eastAsia="Times New Roman" w:hAnsi="Arial" w:cs="Arial"/>
                <w:color w:val="000000"/>
                <w:sz w:val="20"/>
                <w:szCs w:val="20"/>
                <w:lang w:val="en-US" w:eastAsia="pl-PL"/>
              </w:rPr>
            </w:pPr>
            <w:r w:rsidRPr="00A8586A">
              <w:rPr>
                <w:rFonts w:ascii="Arial" w:eastAsia="Times New Roman" w:hAnsi="Arial" w:cs="Arial"/>
                <w:color w:val="000000"/>
                <w:sz w:val="20"/>
                <w:szCs w:val="20"/>
                <w:lang w:val="en-US" w:eastAsia="pl-PL"/>
              </w:rPr>
              <w:t>CE</w:t>
            </w:r>
            <w:r w:rsidRPr="001F4F3E">
              <w:rPr>
                <w:rFonts w:ascii="Arial" w:eastAsia="Times New Roman" w:hAnsi="Arial" w:cs="Arial"/>
                <w:color w:val="FF0000"/>
                <w:sz w:val="20"/>
                <w:szCs w:val="20"/>
                <w:lang w:val="en-US" w:eastAsia="pl-PL"/>
              </w:rPr>
              <w:t xml:space="preserve">  </w:t>
            </w:r>
          </w:p>
        </w:tc>
      </w:tr>
      <w:tr w:rsidR="00A8586A" w:rsidRPr="001E78DA" w14:paraId="55C67E7E" w14:textId="77777777" w:rsidTr="003E5E5B">
        <w:tc>
          <w:tcPr>
            <w:tcW w:w="9773" w:type="dxa"/>
            <w:gridSpan w:val="2"/>
            <w:shd w:val="clear" w:color="auto" w:fill="DDDDDD"/>
            <w:tcMar>
              <w:top w:w="150" w:type="dxa"/>
              <w:left w:w="75" w:type="dxa"/>
              <w:bottom w:w="150" w:type="dxa"/>
              <w:right w:w="150" w:type="dxa"/>
            </w:tcMar>
            <w:hideMark/>
          </w:tcPr>
          <w:p w14:paraId="14352483" w14:textId="77777777" w:rsidR="00A8586A" w:rsidRPr="001E78DA" w:rsidRDefault="00A8586A" w:rsidP="00FB512C">
            <w:pPr>
              <w:spacing w:before="150" w:after="150" w:line="240" w:lineRule="auto"/>
              <w:jc w:val="center"/>
              <w:rPr>
                <w:rFonts w:ascii="Arial" w:eastAsia="Times New Roman" w:hAnsi="Arial" w:cs="Arial"/>
                <w:color w:val="000000"/>
                <w:sz w:val="20"/>
                <w:szCs w:val="20"/>
                <w:lang w:eastAsia="pl-PL"/>
              </w:rPr>
            </w:pPr>
            <w:r w:rsidRPr="001E78DA">
              <w:rPr>
                <w:rFonts w:ascii="Arial" w:eastAsia="Times New Roman" w:hAnsi="Arial" w:cs="Arial"/>
                <w:b/>
                <w:bCs/>
                <w:color w:val="000000"/>
                <w:sz w:val="20"/>
                <w:szCs w:val="20"/>
                <w:lang w:eastAsia="pl-PL"/>
              </w:rPr>
              <w:t>Warunki zewnętrzne</w:t>
            </w:r>
          </w:p>
        </w:tc>
      </w:tr>
      <w:tr w:rsidR="00A8586A" w:rsidRPr="001E78DA" w14:paraId="19672AED" w14:textId="77777777" w:rsidTr="003E5E5B">
        <w:tc>
          <w:tcPr>
            <w:tcW w:w="4500" w:type="dxa"/>
            <w:shd w:val="clear" w:color="auto" w:fill="FFFFFF"/>
            <w:tcMar>
              <w:top w:w="60" w:type="dxa"/>
              <w:left w:w="60" w:type="dxa"/>
              <w:bottom w:w="60" w:type="dxa"/>
              <w:right w:w="60" w:type="dxa"/>
            </w:tcMar>
            <w:hideMark/>
          </w:tcPr>
          <w:p w14:paraId="3AEF9DDC"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Zakres temperatur (eksploatacja)  </w:t>
            </w:r>
          </w:p>
        </w:tc>
        <w:tc>
          <w:tcPr>
            <w:tcW w:w="5273" w:type="dxa"/>
            <w:shd w:val="clear" w:color="auto" w:fill="FFFFFF"/>
            <w:tcMar>
              <w:top w:w="60" w:type="dxa"/>
              <w:left w:w="60" w:type="dxa"/>
              <w:bottom w:w="60" w:type="dxa"/>
              <w:right w:w="60" w:type="dxa"/>
            </w:tcMar>
            <w:hideMark/>
          </w:tcPr>
          <w:p w14:paraId="1587E4F4"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0 – 40 C</w:t>
            </w:r>
          </w:p>
        </w:tc>
      </w:tr>
      <w:tr w:rsidR="00A8586A" w:rsidRPr="001E78DA" w14:paraId="6494C714" w14:textId="77777777" w:rsidTr="003E5E5B">
        <w:tc>
          <w:tcPr>
            <w:tcW w:w="4500" w:type="dxa"/>
            <w:shd w:val="clear" w:color="auto" w:fill="FFFFFF"/>
            <w:tcMar>
              <w:top w:w="60" w:type="dxa"/>
              <w:left w:w="60" w:type="dxa"/>
              <w:bottom w:w="60" w:type="dxa"/>
              <w:right w:w="60" w:type="dxa"/>
            </w:tcMar>
            <w:hideMark/>
          </w:tcPr>
          <w:p w14:paraId="25E6881D"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Zakres temperatur (przechowywanie)  </w:t>
            </w:r>
          </w:p>
        </w:tc>
        <w:tc>
          <w:tcPr>
            <w:tcW w:w="5273" w:type="dxa"/>
            <w:shd w:val="clear" w:color="auto" w:fill="FFFFFF"/>
            <w:tcMar>
              <w:top w:w="60" w:type="dxa"/>
              <w:left w:w="60" w:type="dxa"/>
              <w:bottom w:w="60" w:type="dxa"/>
              <w:right w:w="60" w:type="dxa"/>
            </w:tcMar>
            <w:hideMark/>
          </w:tcPr>
          <w:p w14:paraId="180074FD"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-15 – 45 C  </w:t>
            </w:r>
          </w:p>
        </w:tc>
      </w:tr>
      <w:tr w:rsidR="00A8586A" w:rsidRPr="001E78DA" w14:paraId="076B29F3" w14:textId="77777777" w:rsidTr="003E5E5B">
        <w:tc>
          <w:tcPr>
            <w:tcW w:w="4500" w:type="dxa"/>
            <w:shd w:val="clear" w:color="auto" w:fill="FFFFFF"/>
            <w:tcMar>
              <w:top w:w="60" w:type="dxa"/>
              <w:left w:w="60" w:type="dxa"/>
              <w:bottom w:w="60" w:type="dxa"/>
              <w:right w:w="60" w:type="dxa"/>
            </w:tcMar>
            <w:hideMark/>
          </w:tcPr>
          <w:p w14:paraId="3AA63ACF"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Zakres wilgotności względnej</w:t>
            </w:r>
          </w:p>
        </w:tc>
        <w:tc>
          <w:tcPr>
            <w:tcW w:w="5273" w:type="dxa"/>
            <w:shd w:val="clear" w:color="auto" w:fill="FFFFFF"/>
            <w:tcMar>
              <w:top w:w="60" w:type="dxa"/>
              <w:left w:w="60" w:type="dxa"/>
              <w:bottom w:w="60" w:type="dxa"/>
              <w:right w:w="60" w:type="dxa"/>
            </w:tcMar>
            <w:hideMark/>
          </w:tcPr>
          <w:p w14:paraId="162AEA4C"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0 – 95%  </w:t>
            </w:r>
          </w:p>
        </w:tc>
      </w:tr>
      <w:tr w:rsidR="00A8586A" w:rsidRPr="001E78DA" w14:paraId="421266A7" w14:textId="77777777" w:rsidTr="003E5E5B">
        <w:tc>
          <w:tcPr>
            <w:tcW w:w="4500" w:type="dxa"/>
            <w:shd w:val="clear" w:color="auto" w:fill="FFFFFF"/>
            <w:tcMar>
              <w:top w:w="60" w:type="dxa"/>
              <w:left w:w="60" w:type="dxa"/>
              <w:bottom w:w="60" w:type="dxa"/>
              <w:right w:w="60" w:type="dxa"/>
            </w:tcMar>
            <w:hideMark/>
          </w:tcPr>
          <w:p w14:paraId="3534F591"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Dopuszczalna wilgotność względna</w:t>
            </w:r>
          </w:p>
        </w:tc>
        <w:tc>
          <w:tcPr>
            <w:tcW w:w="5273" w:type="dxa"/>
            <w:shd w:val="clear" w:color="auto" w:fill="FFFFFF"/>
            <w:tcMar>
              <w:top w:w="60" w:type="dxa"/>
              <w:left w:w="60" w:type="dxa"/>
              <w:bottom w:w="60" w:type="dxa"/>
              <w:right w:w="60" w:type="dxa"/>
            </w:tcMar>
            <w:hideMark/>
          </w:tcPr>
          <w:p w14:paraId="4BBD8E8C"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0 – 95%  </w:t>
            </w:r>
          </w:p>
        </w:tc>
      </w:tr>
      <w:tr w:rsidR="00A8586A" w:rsidRPr="001E78DA" w14:paraId="27553E26" w14:textId="77777777" w:rsidTr="003E5E5B">
        <w:tc>
          <w:tcPr>
            <w:tcW w:w="4500" w:type="dxa"/>
            <w:shd w:val="clear" w:color="auto" w:fill="FFFFFF"/>
            <w:tcMar>
              <w:top w:w="60" w:type="dxa"/>
              <w:left w:w="60" w:type="dxa"/>
              <w:bottom w:w="60" w:type="dxa"/>
              <w:right w:w="60" w:type="dxa"/>
            </w:tcMar>
            <w:hideMark/>
          </w:tcPr>
          <w:p w14:paraId="56F8EDAF"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Dopuszczalna wysokość podczas eksploatacji (n.p.m.)</w:t>
            </w:r>
          </w:p>
        </w:tc>
        <w:tc>
          <w:tcPr>
            <w:tcW w:w="5273" w:type="dxa"/>
            <w:shd w:val="clear" w:color="auto" w:fill="FFFFFF"/>
            <w:tcMar>
              <w:top w:w="60" w:type="dxa"/>
              <w:left w:w="60" w:type="dxa"/>
              <w:bottom w:w="60" w:type="dxa"/>
              <w:right w:w="60" w:type="dxa"/>
            </w:tcMar>
            <w:hideMark/>
          </w:tcPr>
          <w:p w14:paraId="26C32453"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0 – 3000 m  </w:t>
            </w:r>
          </w:p>
        </w:tc>
      </w:tr>
      <w:tr w:rsidR="00A8586A" w:rsidRPr="001E78DA" w14:paraId="32EF5B63" w14:textId="77777777" w:rsidTr="003E5E5B">
        <w:tc>
          <w:tcPr>
            <w:tcW w:w="4500" w:type="dxa"/>
            <w:tcBorders>
              <w:bottom w:val="single" w:sz="6" w:space="0" w:color="auto"/>
            </w:tcBorders>
            <w:shd w:val="clear" w:color="auto" w:fill="FFFFFF"/>
            <w:tcMar>
              <w:top w:w="60" w:type="dxa"/>
              <w:left w:w="60" w:type="dxa"/>
              <w:bottom w:w="60" w:type="dxa"/>
              <w:right w:w="60" w:type="dxa"/>
            </w:tcMar>
            <w:hideMark/>
          </w:tcPr>
          <w:p w14:paraId="0C3E01EA"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Dopuszczalna wysokość (n.p.m.)</w:t>
            </w:r>
          </w:p>
        </w:tc>
        <w:tc>
          <w:tcPr>
            <w:tcW w:w="5273" w:type="dxa"/>
            <w:tcBorders>
              <w:bottom w:val="single" w:sz="6" w:space="0" w:color="auto"/>
            </w:tcBorders>
            <w:shd w:val="clear" w:color="auto" w:fill="FFFFFF"/>
            <w:tcMar>
              <w:top w:w="60" w:type="dxa"/>
              <w:left w:w="60" w:type="dxa"/>
              <w:bottom w:w="60" w:type="dxa"/>
              <w:right w:w="60" w:type="dxa"/>
            </w:tcMar>
            <w:hideMark/>
          </w:tcPr>
          <w:p w14:paraId="41DC13C6"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0 – 15000 m  </w:t>
            </w:r>
          </w:p>
        </w:tc>
      </w:tr>
      <w:tr w:rsidR="00A8586A" w:rsidRPr="001E78DA" w14:paraId="470A9468" w14:textId="77777777" w:rsidTr="003E5E5B">
        <w:tc>
          <w:tcPr>
            <w:tcW w:w="4500" w:type="dxa"/>
            <w:tcBorders>
              <w:top w:val="single" w:sz="6" w:space="0" w:color="auto"/>
              <w:bottom w:val="single" w:sz="6" w:space="0" w:color="auto"/>
            </w:tcBorders>
            <w:shd w:val="clear" w:color="auto" w:fill="FFFFFF"/>
            <w:tcMar>
              <w:top w:w="60" w:type="dxa"/>
              <w:left w:w="60" w:type="dxa"/>
              <w:bottom w:w="60" w:type="dxa"/>
              <w:right w:w="60" w:type="dxa"/>
            </w:tcMar>
          </w:tcPr>
          <w:p w14:paraId="2391B13E" w14:textId="77777777" w:rsidR="00A8586A" w:rsidRPr="00C845C7" w:rsidRDefault="00A8586A" w:rsidP="00FB512C">
            <w:pPr>
              <w:spacing w:after="0" w:line="240" w:lineRule="auto"/>
              <w:rPr>
                <w:rFonts w:ascii="Arial" w:eastAsia="Times New Roman" w:hAnsi="Arial" w:cs="Arial"/>
                <w:b/>
                <w:bCs/>
                <w:color w:val="000000"/>
                <w:sz w:val="20"/>
                <w:szCs w:val="20"/>
                <w:lang w:eastAsia="pl-PL"/>
              </w:rPr>
            </w:pPr>
            <w:r w:rsidRPr="00C845C7">
              <w:rPr>
                <w:rFonts w:ascii="Arial" w:eastAsia="Times New Roman" w:hAnsi="Arial" w:cs="Arial"/>
                <w:b/>
                <w:bCs/>
                <w:color w:val="000000"/>
                <w:sz w:val="20"/>
                <w:szCs w:val="20"/>
                <w:lang w:eastAsia="pl-PL"/>
              </w:rPr>
              <w:t>Gwarancja</w:t>
            </w:r>
          </w:p>
        </w:tc>
        <w:tc>
          <w:tcPr>
            <w:tcW w:w="5273" w:type="dxa"/>
            <w:tcBorders>
              <w:top w:val="single" w:sz="6" w:space="0" w:color="auto"/>
              <w:bottom w:val="single" w:sz="6" w:space="0" w:color="auto"/>
            </w:tcBorders>
            <w:shd w:val="clear" w:color="auto" w:fill="FFFFFF"/>
            <w:tcMar>
              <w:top w:w="60" w:type="dxa"/>
              <w:left w:w="60" w:type="dxa"/>
              <w:bottom w:w="60" w:type="dxa"/>
              <w:right w:w="60" w:type="dxa"/>
            </w:tcMar>
          </w:tcPr>
          <w:p w14:paraId="27496DEB" w14:textId="77777777" w:rsidR="00A8586A" w:rsidRPr="00C845C7" w:rsidRDefault="00A8586A" w:rsidP="00FB512C">
            <w:pPr>
              <w:spacing w:after="0" w:line="240" w:lineRule="auto"/>
              <w:rPr>
                <w:rFonts w:ascii="Arial" w:eastAsia="Times New Roman" w:hAnsi="Arial" w:cs="Arial"/>
                <w:b/>
                <w:bCs/>
                <w:color w:val="000000"/>
                <w:sz w:val="20"/>
                <w:szCs w:val="20"/>
                <w:lang w:eastAsia="pl-PL"/>
              </w:rPr>
            </w:pPr>
            <w:r w:rsidRPr="00C845C7">
              <w:rPr>
                <w:rFonts w:ascii="Arial" w:eastAsia="Times New Roman" w:hAnsi="Arial" w:cs="Arial"/>
                <w:b/>
                <w:bCs/>
                <w:color w:val="000000"/>
                <w:sz w:val="20"/>
                <w:szCs w:val="20"/>
                <w:lang w:eastAsia="pl-PL"/>
              </w:rPr>
              <w:t>24 miesiące</w:t>
            </w:r>
          </w:p>
        </w:tc>
      </w:tr>
      <w:tr w:rsidR="00A8586A" w:rsidRPr="001E78DA" w14:paraId="2F1DB117" w14:textId="77777777" w:rsidTr="003E5E5B">
        <w:tc>
          <w:tcPr>
            <w:tcW w:w="9773" w:type="dxa"/>
            <w:gridSpan w:val="2"/>
            <w:tcBorders>
              <w:top w:val="single" w:sz="6" w:space="0" w:color="auto"/>
            </w:tcBorders>
            <w:shd w:val="clear" w:color="auto" w:fill="DDDDDD"/>
            <w:tcMar>
              <w:top w:w="150" w:type="dxa"/>
              <w:left w:w="75" w:type="dxa"/>
              <w:bottom w:w="150" w:type="dxa"/>
              <w:right w:w="150" w:type="dxa"/>
            </w:tcMar>
            <w:hideMark/>
          </w:tcPr>
          <w:p w14:paraId="7BEC30EB" w14:textId="77777777" w:rsidR="00A8586A" w:rsidRPr="001E78DA" w:rsidRDefault="00A8586A" w:rsidP="00FB512C">
            <w:pPr>
              <w:spacing w:before="150" w:after="150" w:line="240" w:lineRule="auto"/>
              <w:jc w:val="center"/>
              <w:rPr>
                <w:rFonts w:ascii="Arial" w:eastAsia="Times New Roman" w:hAnsi="Arial" w:cs="Arial"/>
                <w:color w:val="000000"/>
                <w:sz w:val="20"/>
                <w:szCs w:val="20"/>
                <w:lang w:eastAsia="pl-PL"/>
              </w:rPr>
            </w:pPr>
            <w:r w:rsidRPr="001E78DA">
              <w:rPr>
                <w:rFonts w:ascii="Arial" w:eastAsia="Times New Roman" w:hAnsi="Arial" w:cs="Arial"/>
                <w:b/>
                <w:bCs/>
                <w:color w:val="000000"/>
                <w:sz w:val="20"/>
                <w:szCs w:val="20"/>
                <w:lang w:eastAsia="pl-PL"/>
              </w:rPr>
              <w:t>Pozostałe funkcje</w:t>
            </w:r>
          </w:p>
        </w:tc>
      </w:tr>
      <w:tr w:rsidR="00A8586A" w:rsidRPr="001E78DA" w14:paraId="6E3DF700" w14:textId="77777777" w:rsidTr="003E5E5B">
        <w:tc>
          <w:tcPr>
            <w:tcW w:w="4500" w:type="dxa"/>
            <w:shd w:val="clear" w:color="auto" w:fill="FFFFFF"/>
            <w:tcMar>
              <w:top w:w="60" w:type="dxa"/>
              <w:left w:w="60" w:type="dxa"/>
              <w:bottom w:w="60" w:type="dxa"/>
              <w:right w:w="60" w:type="dxa"/>
            </w:tcMar>
            <w:hideMark/>
          </w:tcPr>
          <w:p w14:paraId="211F93CD"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Wartość nominalna napięcia wyjściowego  </w:t>
            </w:r>
          </w:p>
        </w:tc>
        <w:tc>
          <w:tcPr>
            <w:tcW w:w="5273" w:type="dxa"/>
            <w:shd w:val="clear" w:color="auto" w:fill="FFFFFF"/>
            <w:tcMar>
              <w:top w:w="60" w:type="dxa"/>
              <w:left w:w="60" w:type="dxa"/>
              <w:bottom w:w="60" w:type="dxa"/>
              <w:right w:w="60" w:type="dxa"/>
            </w:tcMar>
            <w:hideMark/>
          </w:tcPr>
          <w:p w14:paraId="5375EE26"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230 V  </w:t>
            </w:r>
          </w:p>
        </w:tc>
      </w:tr>
      <w:tr w:rsidR="00A8586A" w:rsidRPr="001E78DA" w14:paraId="3156AF08" w14:textId="77777777" w:rsidTr="003E5E5B">
        <w:tc>
          <w:tcPr>
            <w:tcW w:w="4500" w:type="dxa"/>
            <w:shd w:val="clear" w:color="auto" w:fill="FFFFFF"/>
            <w:tcMar>
              <w:top w:w="60" w:type="dxa"/>
              <w:left w:w="60" w:type="dxa"/>
              <w:bottom w:w="60" w:type="dxa"/>
              <w:right w:w="60" w:type="dxa"/>
            </w:tcMar>
            <w:hideMark/>
          </w:tcPr>
          <w:p w14:paraId="5A39BAFA"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Wartość nominalna napięcia wejściowego  </w:t>
            </w:r>
          </w:p>
        </w:tc>
        <w:tc>
          <w:tcPr>
            <w:tcW w:w="5273" w:type="dxa"/>
            <w:shd w:val="clear" w:color="auto" w:fill="FFFFFF"/>
            <w:tcMar>
              <w:top w:w="60" w:type="dxa"/>
              <w:left w:w="60" w:type="dxa"/>
              <w:bottom w:w="60" w:type="dxa"/>
              <w:right w:w="60" w:type="dxa"/>
            </w:tcMar>
            <w:hideMark/>
          </w:tcPr>
          <w:p w14:paraId="73C6EBF3" w14:textId="77777777" w:rsidR="00A8586A" w:rsidRPr="001E78DA" w:rsidRDefault="00A8586A" w:rsidP="00FB512C">
            <w:pPr>
              <w:spacing w:after="0" w:line="240" w:lineRule="auto"/>
              <w:rPr>
                <w:rFonts w:ascii="Arial" w:eastAsia="Times New Roman" w:hAnsi="Arial" w:cs="Arial"/>
                <w:color w:val="000000"/>
                <w:sz w:val="20"/>
                <w:szCs w:val="20"/>
                <w:lang w:eastAsia="pl-PL"/>
              </w:rPr>
            </w:pPr>
            <w:r w:rsidRPr="001E78DA">
              <w:rPr>
                <w:rFonts w:ascii="Arial" w:eastAsia="Times New Roman" w:hAnsi="Arial" w:cs="Arial"/>
                <w:color w:val="000000"/>
                <w:sz w:val="20"/>
                <w:szCs w:val="20"/>
                <w:lang w:eastAsia="pl-PL"/>
              </w:rPr>
              <w:t>230 V  </w:t>
            </w:r>
          </w:p>
        </w:tc>
      </w:tr>
      <w:bookmarkEnd w:id="0"/>
    </w:tbl>
    <w:p w14:paraId="0D311D57" w14:textId="77777777" w:rsidR="005847B7" w:rsidRDefault="005847B7" w:rsidP="00425A3B">
      <w:pPr>
        <w:pStyle w:val="Default"/>
        <w:jc w:val="both"/>
        <w:rPr>
          <w:rFonts w:ascii="Times New Roman" w:hAnsi="Times New Roman" w:cs="Times New Roman"/>
          <w:b/>
          <w:bCs/>
        </w:rPr>
      </w:pPr>
    </w:p>
    <w:p w14:paraId="303F51B2" w14:textId="77777777" w:rsidR="005847B7" w:rsidRDefault="005847B7" w:rsidP="00425A3B">
      <w:pPr>
        <w:pStyle w:val="Default"/>
        <w:jc w:val="both"/>
        <w:rPr>
          <w:rFonts w:ascii="Times New Roman" w:hAnsi="Times New Roman" w:cs="Times New Roman"/>
          <w:b/>
          <w:bCs/>
        </w:rPr>
      </w:pPr>
    </w:p>
    <w:p w14:paraId="082DF142" w14:textId="77777777" w:rsidR="005847B7" w:rsidRDefault="005847B7" w:rsidP="00425A3B">
      <w:pPr>
        <w:pStyle w:val="Default"/>
        <w:jc w:val="both"/>
        <w:rPr>
          <w:rFonts w:ascii="Times New Roman" w:hAnsi="Times New Roman" w:cs="Times New Roman"/>
          <w:b/>
          <w:bCs/>
        </w:rPr>
      </w:pPr>
    </w:p>
    <w:p w14:paraId="658D316A" w14:textId="77777777" w:rsidR="005847B7" w:rsidRDefault="005847B7" w:rsidP="00425A3B">
      <w:pPr>
        <w:pStyle w:val="Default"/>
        <w:jc w:val="both"/>
        <w:rPr>
          <w:rFonts w:ascii="Times New Roman" w:hAnsi="Times New Roman" w:cs="Times New Roman"/>
          <w:b/>
          <w:bCs/>
        </w:rPr>
      </w:pPr>
    </w:p>
    <w:p w14:paraId="757107FA" w14:textId="77777777" w:rsidR="005847B7" w:rsidRDefault="005847B7" w:rsidP="00425A3B">
      <w:pPr>
        <w:pStyle w:val="Default"/>
        <w:jc w:val="both"/>
        <w:rPr>
          <w:rFonts w:ascii="Times New Roman" w:hAnsi="Times New Roman" w:cs="Times New Roman"/>
          <w:b/>
          <w:bCs/>
        </w:rPr>
      </w:pPr>
    </w:p>
    <w:p w14:paraId="70234543" w14:textId="77777777" w:rsidR="00715DBD" w:rsidRDefault="00715DBD" w:rsidP="00425A3B">
      <w:pPr>
        <w:pStyle w:val="Default"/>
        <w:jc w:val="both"/>
        <w:rPr>
          <w:rFonts w:ascii="Times New Roman" w:hAnsi="Times New Roman" w:cs="Times New Roman"/>
          <w:b/>
          <w:bCs/>
        </w:rPr>
      </w:pPr>
    </w:p>
    <w:p w14:paraId="1424FC13" w14:textId="77777777" w:rsidR="00715DBD" w:rsidRDefault="00715DBD" w:rsidP="00425A3B">
      <w:pPr>
        <w:pStyle w:val="Default"/>
        <w:jc w:val="both"/>
        <w:rPr>
          <w:rFonts w:ascii="Times New Roman" w:hAnsi="Times New Roman" w:cs="Times New Roman"/>
          <w:b/>
          <w:bCs/>
        </w:rPr>
      </w:pPr>
    </w:p>
    <w:p w14:paraId="69E72B8F" w14:textId="77777777" w:rsidR="00715DBD" w:rsidRDefault="00715DBD" w:rsidP="00425A3B">
      <w:pPr>
        <w:pStyle w:val="Default"/>
        <w:jc w:val="both"/>
        <w:rPr>
          <w:rFonts w:ascii="Times New Roman" w:hAnsi="Times New Roman" w:cs="Times New Roman"/>
          <w:b/>
          <w:bCs/>
        </w:rPr>
      </w:pPr>
    </w:p>
    <w:p w14:paraId="3B91FA3B" w14:textId="77777777" w:rsidR="00425A3B" w:rsidRPr="00425A3B" w:rsidRDefault="00425A3B" w:rsidP="00425A3B">
      <w:pPr>
        <w:pStyle w:val="Default"/>
        <w:jc w:val="both"/>
        <w:rPr>
          <w:rFonts w:ascii="Times New Roman" w:hAnsi="Times New Roman" w:cs="Times New Roman"/>
        </w:rPr>
      </w:pPr>
      <w:r w:rsidRPr="00425A3B">
        <w:rPr>
          <w:rFonts w:ascii="Times New Roman" w:hAnsi="Times New Roman" w:cs="Times New Roman"/>
          <w:b/>
          <w:bCs/>
        </w:rPr>
        <w:t xml:space="preserve">Pakiet biurowy Microsoft Office 2019 dla Użytkowników Domowych i Małych Firm lub równoważny. </w:t>
      </w:r>
    </w:p>
    <w:p w14:paraId="6A397D47" w14:textId="77777777" w:rsidR="00425A3B" w:rsidRPr="00425A3B" w:rsidRDefault="00425A3B" w:rsidP="00425A3B">
      <w:pPr>
        <w:pStyle w:val="Default"/>
        <w:jc w:val="both"/>
        <w:rPr>
          <w:rFonts w:ascii="Times New Roman" w:hAnsi="Times New Roman" w:cs="Times New Roman"/>
          <w:b/>
          <w:bCs/>
        </w:rPr>
      </w:pPr>
      <w:r w:rsidRPr="00425A3B">
        <w:rPr>
          <w:rFonts w:ascii="Times New Roman" w:hAnsi="Times New Roman" w:cs="Times New Roman"/>
          <w:b/>
          <w:bCs/>
        </w:rPr>
        <w:t xml:space="preserve">Przez równoważność rozumie się funkcjonalność jaką posiada wymagany w Warunkach przetargowych pakiet biurowy, przy czym pakiet biurowy w szczególności powinien zapewnić: </w:t>
      </w:r>
    </w:p>
    <w:p w14:paraId="3A87F073" w14:textId="77777777" w:rsidR="00425A3B" w:rsidRPr="00425A3B" w:rsidRDefault="00425A3B" w:rsidP="00425A3B">
      <w:pPr>
        <w:pStyle w:val="Default"/>
        <w:jc w:val="both"/>
        <w:rPr>
          <w:rFonts w:ascii="Times New Roman" w:hAnsi="Times New Roman" w:cs="Times New Roman"/>
        </w:rPr>
      </w:pPr>
      <w:r w:rsidRPr="00425A3B">
        <w:rPr>
          <w:rFonts w:ascii="Times New Roman" w:hAnsi="Times New Roman" w:cs="Times New Roman"/>
        </w:rPr>
        <w:t xml:space="preserve">– pakiet biurowy zawierający edytor tekstu, arkusz kalkulacyjny, program do tworzenia prezentacji oraz aplikację służącą do obsługi poczty elektronicznej i organizacji czasu; </w:t>
      </w:r>
    </w:p>
    <w:p w14:paraId="0C203596" w14:textId="77777777" w:rsidR="00425A3B" w:rsidRPr="00425A3B" w:rsidRDefault="00425A3B" w:rsidP="00425A3B">
      <w:pPr>
        <w:pStyle w:val="Default"/>
        <w:jc w:val="both"/>
        <w:rPr>
          <w:rFonts w:ascii="Times New Roman" w:hAnsi="Times New Roman" w:cs="Times New Roman"/>
        </w:rPr>
      </w:pPr>
      <w:r w:rsidRPr="00425A3B">
        <w:rPr>
          <w:rFonts w:ascii="Times New Roman" w:hAnsi="Times New Roman" w:cs="Times New Roman"/>
        </w:rPr>
        <w:t xml:space="preserve">– pakiet biurowy musi umożliwiać pracę grupową na dokumentach stworzonych w MS Office, w pełni obsługiwać wszystkie istniejące dokumenty Zamawiającego utworzone przy pomocy Microsoft Word, Excel, PowerPoint w wersjach 2000, 2003, 2007, 2010, 2013 i 2016, 2019 </w:t>
      </w:r>
      <w:r>
        <w:rPr>
          <w:rFonts w:ascii="Times New Roman" w:hAnsi="Times New Roman" w:cs="Times New Roman"/>
        </w:rPr>
        <w:t xml:space="preserve">                 </w:t>
      </w:r>
      <w:r w:rsidRPr="00425A3B">
        <w:rPr>
          <w:rFonts w:ascii="Times New Roman" w:hAnsi="Times New Roman" w:cs="Times New Roman"/>
        </w:rPr>
        <w:t xml:space="preserve">z zapewnieniem niezawodnej konwersji wszystkich elementów i atrybutów dokumentu, bez utraty jakichkolwiek ich parametrów i cech użytkowych. </w:t>
      </w:r>
    </w:p>
    <w:p w14:paraId="4AB46BBF" w14:textId="77777777" w:rsidR="00425A3B" w:rsidRPr="00425A3B" w:rsidRDefault="00425A3B" w:rsidP="00425A3B">
      <w:pPr>
        <w:pStyle w:val="Default"/>
        <w:jc w:val="both"/>
        <w:rPr>
          <w:rFonts w:ascii="Times New Roman" w:hAnsi="Times New Roman" w:cs="Times New Roman"/>
        </w:rPr>
      </w:pPr>
      <w:r w:rsidRPr="00425A3B">
        <w:rPr>
          <w:rFonts w:ascii="Times New Roman" w:hAnsi="Times New Roman" w:cs="Times New Roman"/>
        </w:rPr>
        <w:t xml:space="preserve">– pełną polską wersję interfejsu użytkownika; </w:t>
      </w:r>
    </w:p>
    <w:p w14:paraId="06965755" w14:textId="77777777" w:rsidR="00425A3B" w:rsidRPr="00425A3B" w:rsidRDefault="00425A3B" w:rsidP="00425A3B">
      <w:pPr>
        <w:pStyle w:val="Default"/>
        <w:jc w:val="both"/>
        <w:rPr>
          <w:rFonts w:ascii="Times New Roman" w:hAnsi="Times New Roman" w:cs="Times New Roman"/>
        </w:rPr>
      </w:pPr>
      <w:r w:rsidRPr="00425A3B">
        <w:rPr>
          <w:rFonts w:ascii="Times New Roman" w:hAnsi="Times New Roman" w:cs="Times New Roman"/>
        </w:rPr>
        <w:t xml:space="preserve">– prostotę i intuicyjność obsługi. Możliwość dostosowywania wstążki lub innego element interfejsu użytkownika o takich samych właściwościach jak wstążka: możliwość dodawania własnych zakładek, edycji listy widocznych przycisków oraz ich grupowania. Możliwość wyeksportowania zapisanych ustawień i zaimportowania ich na innym stanowisku; </w:t>
      </w:r>
    </w:p>
    <w:p w14:paraId="50A0FC4B" w14:textId="77777777" w:rsidR="00425A3B" w:rsidRPr="00425A3B" w:rsidRDefault="00425A3B" w:rsidP="00425A3B">
      <w:pPr>
        <w:pStyle w:val="Default"/>
        <w:jc w:val="both"/>
        <w:rPr>
          <w:rFonts w:ascii="Times New Roman" w:hAnsi="Times New Roman" w:cs="Times New Roman"/>
        </w:rPr>
      </w:pPr>
      <w:r w:rsidRPr="00425A3B">
        <w:rPr>
          <w:rFonts w:ascii="Times New Roman" w:hAnsi="Times New Roman" w:cs="Times New Roman"/>
        </w:rPr>
        <w:t xml:space="preserve">– możliwość zapisu dokumentów do formatu PDF; </w:t>
      </w:r>
    </w:p>
    <w:p w14:paraId="4AFBADB9" w14:textId="77777777" w:rsidR="00425A3B" w:rsidRPr="00425A3B" w:rsidRDefault="00425A3B" w:rsidP="00425A3B">
      <w:pPr>
        <w:pStyle w:val="Default"/>
        <w:jc w:val="both"/>
        <w:rPr>
          <w:rFonts w:ascii="Times New Roman" w:hAnsi="Times New Roman" w:cs="Times New Roman"/>
        </w:rPr>
      </w:pPr>
      <w:r w:rsidRPr="00425A3B">
        <w:rPr>
          <w:rFonts w:ascii="Times New Roman" w:hAnsi="Times New Roman" w:cs="Times New Roman"/>
        </w:rPr>
        <w:t xml:space="preserve">– możliwość tworzenia i edycji dokumentów elektronicznych w ustalonym formacie, który spełnia poniższe warunki: posiada pełny i publicznie dostępny opis formatu, umożliwia wykorzystanie schematów XML, obsługuje podpis elektroniczny, musi pozwalać na dostosowanie dokumentów i szablonów do potrzeb Zamawiającego </w:t>
      </w:r>
    </w:p>
    <w:p w14:paraId="3444824D" w14:textId="77777777" w:rsidR="00425A3B" w:rsidRPr="00425A3B" w:rsidRDefault="00425A3B" w:rsidP="00425A3B">
      <w:pPr>
        <w:pStyle w:val="Default"/>
        <w:jc w:val="both"/>
        <w:rPr>
          <w:rFonts w:ascii="Times New Roman" w:hAnsi="Times New Roman" w:cs="Times New Roman"/>
        </w:rPr>
      </w:pPr>
      <w:r w:rsidRPr="00425A3B">
        <w:rPr>
          <w:rFonts w:ascii="Times New Roman" w:hAnsi="Times New Roman" w:cs="Times New Roman"/>
        </w:rPr>
        <w:t>– licencja pakietu biurowego musi być bezterminowa z przeznaczeniem do użytku komercyjnego.</w:t>
      </w:r>
    </w:p>
    <w:p w14:paraId="4347939F" w14:textId="77777777" w:rsidR="00425A3B" w:rsidRPr="00425A3B" w:rsidRDefault="00425A3B" w:rsidP="00425A3B">
      <w:pPr>
        <w:pStyle w:val="Default"/>
        <w:jc w:val="both"/>
        <w:rPr>
          <w:rFonts w:ascii="Times New Roman" w:hAnsi="Times New Roman" w:cs="Times New Roman"/>
        </w:rPr>
      </w:pPr>
    </w:p>
    <w:p w14:paraId="2BF717D3" w14:textId="77777777" w:rsidR="00425A3B" w:rsidRPr="00425A3B" w:rsidRDefault="00425A3B" w:rsidP="00425A3B">
      <w:pPr>
        <w:pStyle w:val="Default"/>
        <w:jc w:val="both"/>
        <w:rPr>
          <w:rFonts w:ascii="Times New Roman" w:hAnsi="Times New Roman" w:cs="Times New Roman"/>
        </w:rPr>
      </w:pPr>
      <w:r w:rsidRPr="00425A3B">
        <w:rPr>
          <w:rFonts w:ascii="Times New Roman" w:hAnsi="Times New Roman" w:cs="Times New Roman"/>
        </w:rPr>
        <w:t xml:space="preserve">Edytor tekstu musi zapewniać: </w:t>
      </w:r>
    </w:p>
    <w:p w14:paraId="4159C40E" w14:textId="77777777" w:rsidR="00425A3B" w:rsidRPr="00425A3B" w:rsidRDefault="00425A3B" w:rsidP="00425A3B">
      <w:pPr>
        <w:pStyle w:val="Default"/>
        <w:jc w:val="both"/>
        <w:rPr>
          <w:rFonts w:ascii="Times New Roman" w:hAnsi="Times New Roman" w:cs="Times New Roman"/>
        </w:rPr>
      </w:pPr>
      <w:r w:rsidRPr="00425A3B">
        <w:rPr>
          <w:rFonts w:ascii="Times New Roman" w:hAnsi="Times New Roman" w:cs="Times New Roman"/>
        </w:rPr>
        <w:t xml:space="preserve">– obsługę korespondencji seryjnej z zastosowaniem makr pozwalających na zapis poszczególnych rekordów korespondencji seryjnej do osobnych plików PDF lub docx, </w:t>
      </w:r>
    </w:p>
    <w:p w14:paraId="2BC33517" w14:textId="77777777" w:rsidR="00425A3B" w:rsidRPr="00425A3B" w:rsidRDefault="00425A3B" w:rsidP="00425A3B">
      <w:pPr>
        <w:pStyle w:val="Default"/>
        <w:jc w:val="both"/>
        <w:rPr>
          <w:rFonts w:ascii="Times New Roman" w:hAnsi="Times New Roman" w:cs="Times New Roman"/>
        </w:rPr>
      </w:pPr>
      <w:r w:rsidRPr="00425A3B">
        <w:rPr>
          <w:rFonts w:ascii="Times New Roman" w:hAnsi="Times New Roman" w:cs="Times New Roman"/>
        </w:rPr>
        <w:t xml:space="preserve">– tworzenie korespondencji seryjnej bazując na danych adresowych pochodzących z arkusza kalkulacyjnego (np. plik xls, xlsx), </w:t>
      </w:r>
    </w:p>
    <w:p w14:paraId="7AD86B53" w14:textId="77777777" w:rsidR="00425A3B" w:rsidRPr="00425A3B" w:rsidRDefault="00425A3B" w:rsidP="00425A3B">
      <w:pPr>
        <w:pStyle w:val="Default"/>
        <w:jc w:val="both"/>
        <w:rPr>
          <w:rFonts w:ascii="Times New Roman" w:hAnsi="Times New Roman" w:cs="Times New Roman"/>
        </w:rPr>
      </w:pPr>
      <w:r w:rsidRPr="00425A3B">
        <w:rPr>
          <w:rFonts w:ascii="Times New Roman" w:hAnsi="Times New Roman" w:cs="Times New Roman"/>
        </w:rPr>
        <w:t xml:space="preserve">– obsługę odsyłaczy do elementów numerowanych, tabel i innych typów odsyłaczy zapisanych w pliku doc, docx, </w:t>
      </w:r>
    </w:p>
    <w:p w14:paraId="5B9A434A" w14:textId="77777777" w:rsidR="00425A3B" w:rsidRPr="00425A3B" w:rsidRDefault="00425A3B" w:rsidP="00425A3B">
      <w:pPr>
        <w:pStyle w:val="Default"/>
        <w:jc w:val="both"/>
        <w:rPr>
          <w:rFonts w:ascii="Times New Roman" w:hAnsi="Times New Roman" w:cs="Times New Roman"/>
        </w:rPr>
      </w:pPr>
      <w:r w:rsidRPr="00425A3B">
        <w:rPr>
          <w:rFonts w:ascii="Times New Roman" w:hAnsi="Times New Roman" w:cs="Times New Roman"/>
        </w:rPr>
        <w:t xml:space="preserve">– możliwość edycji i formatowania tekstu w języku polskim wraz z obsługą języka polskiego w zakresie sprawdzania pisowni i poprawności gramatycznej oraz funkcjonalnością słownika wyrazów bliskoznacznych i autokorekty, </w:t>
      </w:r>
    </w:p>
    <w:p w14:paraId="48145CB4" w14:textId="77777777" w:rsidR="00425A3B" w:rsidRPr="00425A3B" w:rsidRDefault="00425A3B" w:rsidP="00425A3B">
      <w:pPr>
        <w:pStyle w:val="Default"/>
        <w:jc w:val="both"/>
        <w:rPr>
          <w:rFonts w:ascii="Times New Roman" w:hAnsi="Times New Roman" w:cs="Times New Roman"/>
        </w:rPr>
      </w:pPr>
      <w:r w:rsidRPr="00425A3B">
        <w:rPr>
          <w:rFonts w:ascii="Times New Roman" w:hAnsi="Times New Roman" w:cs="Times New Roman"/>
        </w:rPr>
        <w:t xml:space="preserve">– wstawianie i formatowanie tabel, wstawianie i formatowanie obiektów graficznych, </w:t>
      </w:r>
    </w:p>
    <w:p w14:paraId="503531AB" w14:textId="77777777" w:rsidR="00425A3B" w:rsidRPr="00425A3B" w:rsidRDefault="00425A3B" w:rsidP="00425A3B">
      <w:pPr>
        <w:pStyle w:val="Default"/>
        <w:jc w:val="both"/>
        <w:rPr>
          <w:rFonts w:ascii="Times New Roman" w:hAnsi="Times New Roman" w:cs="Times New Roman"/>
        </w:rPr>
      </w:pPr>
      <w:r w:rsidRPr="00425A3B">
        <w:rPr>
          <w:rFonts w:ascii="Times New Roman" w:hAnsi="Times New Roman" w:cs="Times New Roman"/>
        </w:rPr>
        <w:t xml:space="preserve">– wstawianie wykresów i tabel z arkusza kalkulacyjnego (wliczając tabele przestawne), </w:t>
      </w:r>
    </w:p>
    <w:p w14:paraId="23BF4384" w14:textId="77777777" w:rsidR="00425A3B" w:rsidRPr="00425A3B" w:rsidRDefault="00425A3B" w:rsidP="00425A3B">
      <w:pPr>
        <w:pStyle w:val="Default"/>
        <w:jc w:val="both"/>
        <w:rPr>
          <w:rFonts w:ascii="Times New Roman" w:hAnsi="Times New Roman" w:cs="Times New Roman"/>
        </w:rPr>
      </w:pPr>
      <w:r w:rsidRPr="00425A3B">
        <w:rPr>
          <w:rFonts w:ascii="Times New Roman" w:hAnsi="Times New Roman" w:cs="Times New Roman"/>
        </w:rPr>
        <w:t xml:space="preserve">– automatyczne numerowanie rozdziałów, punktów, akapitów, tabel i rysunków; automatyczne tworzenie spisów treści, formatowanie nagłówków i stopek stron, </w:t>
      </w:r>
    </w:p>
    <w:p w14:paraId="7B8DE2FC" w14:textId="77777777" w:rsidR="00425A3B" w:rsidRPr="00425A3B" w:rsidRDefault="00425A3B" w:rsidP="00425A3B">
      <w:pPr>
        <w:pStyle w:val="Default"/>
        <w:jc w:val="both"/>
        <w:rPr>
          <w:rFonts w:ascii="Times New Roman" w:hAnsi="Times New Roman" w:cs="Times New Roman"/>
        </w:rPr>
      </w:pPr>
      <w:r w:rsidRPr="00425A3B">
        <w:rPr>
          <w:rFonts w:ascii="Times New Roman" w:hAnsi="Times New Roman" w:cs="Times New Roman"/>
        </w:rPr>
        <w:t xml:space="preserve">– śledzenie zmian wprowadzonych przez użytkowników; nagrywanie, tworzenie i edycję makr automatyzujących wykonywane czynności, </w:t>
      </w:r>
    </w:p>
    <w:p w14:paraId="0D49DB0E" w14:textId="77777777" w:rsidR="00425A3B" w:rsidRPr="00425A3B" w:rsidRDefault="00425A3B" w:rsidP="00425A3B">
      <w:pPr>
        <w:pStyle w:val="Default"/>
        <w:jc w:val="both"/>
        <w:rPr>
          <w:rFonts w:ascii="Times New Roman" w:hAnsi="Times New Roman" w:cs="Times New Roman"/>
        </w:rPr>
      </w:pPr>
      <w:r w:rsidRPr="00425A3B">
        <w:rPr>
          <w:rFonts w:ascii="Times New Roman" w:hAnsi="Times New Roman" w:cs="Times New Roman"/>
        </w:rPr>
        <w:t xml:space="preserve">– określenie układu strony (pionowa, pozioma), </w:t>
      </w:r>
    </w:p>
    <w:p w14:paraId="65656527" w14:textId="77777777" w:rsidR="00425A3B" w:rsidRPr="00425A3B" w:rsidRDefault="00425A3B" w:rsidP="00425A3B">
      <w:pPr>
        <w:pStyle w:val="Default"/>
        <w:jc w:val="both"/>
        <w:rPr>
          <w:rFonts w:ascii="Times New Roman" w:hAnsi="Times New Roman" w:cs="Times New Roman"/>
        </w:rPr>
      </w:pPr>
      <w:r w:rsidRPr="00425A3B">
        <w:rPr>
          <w:rFonts w:ascii="Times New Roman" w:hAnsi="Times New Roman" w:cs="Times New Roman"/>
        </w:rPr>
        <w:t xml:space="preserve">– wydruk dokumentów, </w:t>
      </w:r>
    </w:p>
    <w:p w14:paraId="7DE6646D" w14:textId="77777777" w:rsidR="00425A3B" w:rsidRPr="00425A3B" w:rsidRDefault="00425A3B" w:rsidP="00425A3B">
      <w:pPr>
        <w:pStyle w:val="Default"/>
        <w:jc w:val="both"/>
        <w:rPr>
          <w:rFonts w:ascii="Times New Roman" w:hAnsi="Times New Roman" w:cs="Times New Roman"/>
        </w:rPr>
      </w:pPr>
      <w:r w:rsidRPr="00425A3B">
        <w:rPr>
          <w:rFonts w:ascii="Times New Roman" w:hAnsi="Times New Roman" w:cs="Times New Roman"/>
        </w:rPr>
        <w:t xml:space="preserve">– zabezpieczenie dokumentu hasłem przed odczytem lub przed wprowadzaniem modyfikacji. </w:t>
      </w:r>
    </w:p>
    <w:p w14:paraId="5E889F71" w14:textId="77777777" w:rsidR="00425A3B" w:rsidRPr="00425A3B" w:rsidRDefault="00425A3B" w:rsidP="00425A3B">
      <w:pPr>
        <w:pStyle w:val="Default"/>
        <w:jc w:val="both"/>
        <w:rPr>
          <w:rFonts w:ascii="Times New Roman" w:hAnsi="Times New Roman" w:cs="Times New Roman"/>
        </w:rPr>
      </w:pPr>
    </w:p>
    <w:p w14:paraId="3A598E5D" w14:textId="77777777" w:rsidR="00425A3B" w:rsidRPr="00425A3B" w:rsidRDefault="00425A3B" w:rsidP="00425A3B">
      <w:pPr>
        <w:pStyle w:val="Default"/>
        <w:jc w:val="both"/>
        <w:rPr>
          <w:rFonts w:ascii="Times New Roman" w:hAnsi="Times New Roman" w:cs="Times New Roman"/>
        </w:rPr>
      </w:pPr>
      <w:r w:rsidRPr="00425A3B">
        <w:rPr>
          <w:rFonts w:ascii="Times New Roman" w:hAnsi="Times New Roman" w:cs="Times New Roman"/>
        </w:rPr>
        <w:t xml:space="preserve">Arkusz kalkulacyjny musi zapewniać: </w:t>
      </w:r>
    </w:p>
    <w:p w14:paraId="18B7573C" w14:textId="77777777" w:rsidR="00425A3B" w:rsidRPr="00425A3B" w:rsidRDefault="00425A3B" w:rsidP="00425A3B">
      <w:pPr>
        <w:pStyle w:val="Default"/>
        <w:jc w:val="both"/>
        <w:rPr>
          <w:rFonts w:ascii="Times New Roman" w:hAnsi="Times New Roman" w:cs="Times New Roman"/>
        </w:rPr>
      </w:pPr>
      <w:r w:rsidRPr="00425A3B">
        <w:rPr>
          <w:rFonts w:ascii="Times New Roman" w:hAnsi="Times New Roman" w:cs="Times New Roman"/>
        </w:rPr>
        <w:t xml:space="preserve">– tworzenie raportów tabelarycznych i wykresów liniowych (wraz z linią trendu), słupkowych, kołowych, </w:t>
      </w:r>
    </w:p>
    <w:p w14:paraId="4C9A5D48" w14:textId="77777777" w:rsidR="00425A3B" w:rsidRPr="00425A3B" w:rsidRDefault="00425A3B" w:rsidP="00425A3B">
      <w:pPr>
        <w:pStyle w:val="Default"/>
        <w:jc w:val="both"/>
        <w:rPr>
          <w:rFonts w:ascii="Times New Roman" w:hAnsi="Times New Roman" w:cs="Times New Roman"/>
        </w:rPr>
      </w:pPr>
      <w:r w:rsidRPr="00425A3B">
        <w:rPr>
          <w:rFonts w:ascii="Times New Roman" w:hAnsi="Times New Roman" w:cs="Times New Roman"/>
        </w:rPr>
        <w:t xml:space="preserve">– obsługę wielokolumnowych arkuszy kalkulacyjnych zawierających makra, formularze oraz tabele przestawne, </w:t>
      </w:r>
    </w:p>
    <w:p w14:paraId="58F96DBE" w14:textId="77777777" w:rsidR="00425A3B" w:rsidRPr="00425A3B" w:rsidRDefault="00425A3B" w:rsidP="00425A3B">
      <w:pPr>
        <w:pStyle w:val="Default"/>
        <w:jc w:val="both"/>
        <w:rPr>
          <w:rFonts w:ascii="Times New Roman" w:hAnsi="Times New Roman" w:cs="Times New Roman"/>
        </w:rPr>
      </w:pPr>
      <w:r w:rsidRPr="00425A3B">
        <w:rPr>
          <w:rFonts w:ascii="Times New Roman" w:hAnsi="Times New Roman" w:cs="Times New Roman"/>
        </w:rPr>
        <w:t xml:space="preserve">– obsługę udostępnionych i chronionych hasłem dokumentów, zawierających ochronę przed wprowadzaniem zmian strukturalnych w skoroszycie, skoroszyty zawierające chronione arkusze (zarówno w całości jak i chronione wybrane komórki lub obszary arkusza), śledzone zmiany w skoroszycie, bezstratne uruchamianie, edycję i zapis utworzonych i scalonych styli w skoroszycie, zapisanych reguł formatowania warunkowego, zapisanych kryteriów poprawności danych, wstawionych kształtów oraz wykresów z wszystkimi ich właściwościami, </w:t>
      </w:r>
    </w:p>
    <w:p w14:paraId="73F40303" w14:textId="77777777" w:rsidR="00425A3B" w:rsidRPr="00425A3B" w:rsidRDefault="00425A3B" w:rsidP="00425A3B">
      <w:pPr>
        <w:pStyle w:val="Default"/>
        <w:jc w:val="both"/>
        <w:rPr>
          <w:rFonts w:ascii="Times New Roman" w:hAnsi="Times New Roman" w:cs="Times New Roman"/>
        </w:rPr>
      </w:pPr>
      <w:r w:rsidRPr="00425A3B">
        <w:rPr>
          <w:rFonts w:ascii="Times New Roman" w:hAnsi="Times New Roman" w:cs="Times New Roman"/>
        </w:rPr>
        <w:t xml:space="preserve">– obsługa kostek OLAP oraz tworzenie i edycja kwerend bazodanowych i webowych. Narzędzia wspomagającego analizę statystyczną i finansową, analizę wariantową </w:t>
      </w:r>
      <w:r>
        <w:rPr>
          <w:rFonts w:ascii="Times New Roman" w:hAnsi="Times New Roman" w:cs="Times New Roman"/>
        </w:rPr>
        <w:t xml:space="preserve">                                       </w:t>
      </w:r>
      <w:r w:rsidRPr="00425A3B">
        <w:rPr>
          <w:rFonts w:ascii="Times New Roman" w:hAnsi="Times New Roman" w:cs="Times New Roman"/>
        </w:rPr>
        <w:t xml:space="preserve">i rozwiązywanie problemów optymalizacyjnych,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498"/>
        <w:gridCol w:w="4498"/>
      </w:tblGrid>
      <w:tr w:rsidR="00425A3B" w:rsidRPr="00425A3B" w14:paraId="12CB55D1" w14:textId="77777777" w:rsidTr="00FB512C">
        <w:trPr>
          <w:trHeight w:val="2947"/>
        </w:trPr>
        <w:tc>
          <w:tcPr>
            <w:tcW w:w="8996" w:type="dxa"/>
            <w:gridSpan w:val="2"/>
          </w:tcPr>
          <w:p w14:paraId="732486FE" w14:textId="77777777" w:rsidR="00425A3B" w:rsidRPr="00425A3B" w:rsidRDefault="00425A3B" w:rsidP="00FB512C">
            <w:pPr>
              <w:autoSpaceDE w:val="0"/>
              <w:autoSpaceDN w:val="0"/>
              <w:adjustRightInd w:val="0"/>
              <w:spacing w:after="0" w:line="240" w:lineRule="auto"/>
              <w:jc w:val="both"/>
              <w:rPr>
                <w:rFonts w:ascii="Times New Roman" w:hAnsi="Times New Roman" w:cs="Times New Roman"/>
                <w:color w:val="000000"/>
                <w:sz w:val="24"/>
                <w:szCs w:val="24"/>
              </w:rPr>
            </w:pPr>
            <w:r w:rsidRPr="00425A3B">
              <w:rPr>
                <w:rFonts w:ascii="Times New Roman" w:hAnsi="Times New Roman" w:cs="Times New Roman"/>
                <w:color w:val="000000"/>
                <w:sz w:val="24"/>
                <w:szCs w:val="24"/>
              </w:rPr>
              <w:t xml:space="preserve">– tworzenie raportów tabel przestawnych umożliwiających dynamiczną zmianę wymiarów oraz wykresów bazujących na danych z tabel przestawnych, </w:t>
            </w:r>
          </w:p>
          <w:p w14:paraId="5B5BB6AF" w14:textId="77777777" w:rsidR="00425A3B" w:rsidRPr="00425A3B" w:rsidRDefault="00425A3B" w:rsidP="00FB512C">
            <w:pPr>
              <w:autoSpaceDE w:val="0"/>
              <w:autoSpaceDN w:val="0"/>
              <w:adjustRightInd w:val="0"/>
              <w:spacing w:after="0" w:line="240" w:lineRule="auto"/>
              <w:jc w:val="both"/>
              <w:rPr>
                <w:rFonts w:ascii="Times New Roman" w:hAnsi="Times New Roman" w:cs="Times New Roman"/>
                <w:color w:val="000000"/>
                <w:sz w:val="24"/>
                <w:szCs w:val="24"/>
              </w:rPr>
            </w:pPr>
            <w:r w:rsidRPr="00425A3B">
              <w:rPr>
                <w:rFonts w:ascii="Times New Roman" w:hAnsi="Times New Roman" w:cs="Times New Roman"/>
                <w:color w:val="000000"/>
                <w:sz w:val="24"/>
                <w:szCs w:val="24"/>
              </w:rPr>
              <w:t xml:space="preserve">– wykonywanie analiz danych przy użyciu formatowania warunkowego, </w:t>
            </w:r>
          </w:p>
          <w:p w14:paraId="687C2D84" w14:textId="77777777" w:rsidR="00425A3B" w:rsidRPr="00425A3B" w:rsidRDefault="00425A3B" w:rsidP="00FB512C">
            <w:pPr>
              <w:autoSpaceDE w:val="0"/>
              <w:autoSpaceDN w:val="0"/>
              <w:adjustRightInd w:val="0"/>
              <w:spacing w:after="0" w:line="240" w:lineRule="auto"/>
              <w:jc w:val="both"/>
              <w:rPr>
                <w:rFonts w:ascii="Times New Roman" w:hAnsi="Times New Roman" w:cs="Times New Roman"/>
                <w:color w:val="000000"/>
                <w:sz w:val="24"/>
                <w:szCs w:val="24"/>
              </w:rPr>
            </w:pPr>
            <w:r w:rsidRPr="00425A3B">
              <w:rPr>
                <w:rFonts w:ascii="Times New Roman" w:hAnsi="Times New Roman" w:cs="Times New Roman"/>
                <w:color w:val="000000"/>
                <w:sz w:val="24"/>
                <w:szCs w:val="24"/>
              </w:rPr>
              <w:t xml:space="preserve">– nazywanie komórek arkusza i odwoływanie się do tych nazw w formułach, </w:t>
            </w:r>
          </w:p>
          <w:p w14:paraId="7EEB07E7" w14:textId="77777777" w:rsidR="00425A3B" w:rsidRPr="00425A3B" w:rsidRDefault="00425A3B" w:rsidP="00FB512C">
            <w:pPr>
              <w:autoSpaceDE w:val="0"/>
              <w:autoSpaceDN w:val="0"/>
              <w:adjustRightInd w:val="0"/>
              <w:spacing w:after="0" w:line="240" w:lineRule="auto"/>
              <w:jc w:val="both"/>
              <w:rPr>
                <w:rFonts w:ascii="Times New Roman" w:hAnsi="Times New Roman" w:cs="Times New Roman"/>
                <w:color w:val="000000"/>
                <w:sz w:val="24"/>
                <w:szCs w:val="24"/>
              </w:rPr>
            </w:pPr>
            <w:r w:rsidRPr="00425A3B">
              <w:rPr>
                <w:rFonts w:ascii="Times New Roman" w:hAnsi="Times New Roman" w:cs="Times New Roman"/>
                <w:color w:val="000000"/>
                <w:sz w:val="24"/>
                <w:szCs w:val="24"/>
              </w:rPr>
              <w:t xml:space="preserve">– nagrywanie, tworzenie i edycję makr automatyzujących wykonywane czynności, </w:t>
            </w:r>
          </w:p>
          <w:p w14:paraId="199B18CA" w14:textId="77777777" w:rsidR="00425A3B" w:rsidRPr="00425A3B" w:rsidRDefault="00425A3B" w:rsidP="00FB512C">
            <w:pPr>
              <w:autoSpaceDE w:val="0"/>
              <w:autoSpaceDN w:val="0"/>
              <w:adjustRightInd w:val="0"/>
              <w:spacing w:after="0" w:line="240" w:lineRule="auto"/>
              <w:jc w:val="both"/>
              <w:rPr>
                <w:rFonts w:ascii="Times New Roman" w:hAnsi="Times New Roman" w:cs="Times New Roman"/>
                <w:color w:val="000000"/>
                <w:sz w:val="24"/>
                <w:szCs w:val="24"/>
              </w:rPr>
            </w:pPr>
            <w:r w:rsidRPr="00425A3B">
              <w:rPr>
                <w:rFonts w:ascii="Times New Roman" w:hAnsi="Times New Roman" w:cs="Times New Roman"/>
                <w:color w:val="000000"/>
                <w:sz w:val="24"/>
                <w:szCs w:val="24"/>
              </w:rPr>
              <w:t xml:space="preserve">– formatowanie czasu, daty i wartości finansowych zgodnie z polskim formatem, </w:t>
            </w:r>
          </w:p>
          <w:p w14:paraId="6E12B833" w14:textId="77777777" w:rsidR="00425A3B" w:rsidRPr="00425A3B" w:rsidRDefault="00425A3B" w:rsidP="00FB512C">
            <w:pPr>
              <w:autoSpaceDE w:val="0"/>
              <w:autoSpaceDN w:val="0"/>
              <w:adjustRightInd w:val="0"/>
              <w:spacing w:after="0" w:line="240" w:lineRule="auto"/>
              <w:jc w:val="both"/>
              <w:rPr>
                <w:rFonts w:ascii="Times New Roman" w:hAnsi="Times New Roman" w:cs="Times New Roman"/>
                <w:color w:val="000000"/>
                <w:sz w:val="24"/>
                <w:szCs w:val="24"/>
              </w:rPr>
            </w:pPr>
            <w:r w:rsidRPr="00425A3B">
              <w:rPr>
                <w:rFonts w:ascii="Times New Roman" w:hAnsi="Times New Roman" w:cs="Times New Roman"/>
                <w:color w:val="000000"/>
                <w:sz w:val="24"/>
                <w:szCs w:val="24"/>
              </w:rPr>
              <w:t>– zapis wielu arkuszy w jednym pliku.</w:t>
            </w:r>
          </w:p>
          <w:p w14:paraId="5F316CEB" w14:textId="77777777" w:rsidR="00425A3B" w:rsidRPr="00425A3B" w:rsidRDefault="00425A3B" w:rsidP="00FB512C">
            <w:pPr>
              <w:autoSpaceDE w:val="0"/>
              <w:autoSpaceDN w:val="0"/>
              <w:adjustRightInd w:val="0"/>
              <w:spacing w:after="0" w:line="240" w:lineRule="auto"/>
              <w:jc w:val="both"/>
              <w:rPr>
                <w:rFonts w:ascii="Times New Roman" w:hAnsi="Times New Roman" w:cs="Times New Roman"/>
                <w:color w:val="000000"/>
                <w:sz w:val="24"/>
                <w:szCs w:val="24"/>
              </w:rPr>
            </w:pPr>
          </w:p>
          <w:p w14:paraId="062C5EE6" w14:textId="77777777" w:rsidR="00425A3B" w:rsidRPr="00425A3B" w:rsidRDefault="00425A3B" w:rsidP="00FB512C">
            <w:pPr>
              <w:autoSpaceDE w:val="0"/>
              <w:autoSpaceDN w:val="0"/>
              <w:adjustRightInd w:val="0"/>
              <w:spacing w:after="0" w:line="240" w:lineRule="auto"/>
              <w:jc w:val="both"/>
              <w:rPr>
                <w:rFonts w:ascii="Times New Roman" w:hAnsi="Times New Roman" w:cs="Times New Roman"/>
                <w:color w:val="000000"/>
                <w:sz w:val="24"/>
                <w:szCs w:val="24"/>
              </w:rPr>
            </w:pPr>
            <w:r w:rsidRPr="00425A3B">
              <w:rPr>
                <w:rFonts w:ascii="Times New Roman" w:hAnsi="Times New Roman" w:cs="Times New Roman"/>
                <w:color w:val="000000"/>
                <w:sz w:val="24"/>
                <w:szCs w:val="24"/>
              </w:rPr>
              <w:t xml:space="preserve">Narzędzie do prezentacji musi zapewniać przygotowywanie prezentacji multimedialnych, które będą: </w:t>
            </w:r>
          </w:p>
          <w:p w14:paraId="6F4143C4" w14:textId="77777777" w:rsidR="00425A3B" w:rsidRPr="00425A3B" w:rsidRDefault="00425A3B" w:rsidP="00FB512C">
            <w:pPr>
              <w:autoSpaceDE w:val="0"/>
              <w:autoSpaceDN w:val="0"/>
              <w:adjustRightInd w:val="0"/>
              <w:spacing w:after="0" w:line="240" w:lineRule="auto"/>
              <w:jc w:val="both"/>
              <w:rPr>
                <w:rFonts w:ascii="Times New Roman" w:hAnsi="Times New Roman" w:cs="Times New Roman"/>
                <w:color w:val="000000"/>
                <w:sz w:val="24"/>
                <w:szCs w:val="24"/>
              </w:rPr>
            </w:pPr>
            <w:r w:rsidRPr="00425A3B">
              <w:rPr>
                <w:rFonts w:ascii="Times New Roman" w:hAnsi="Times New Roman" w:cs="Times New Roman"/>
                <w:color w:val="000000"/>
                <w:sz w:val="24"/>
                <w:szCs w:val="24"/>
              </w:rPr>
              <w:t xml:space="preserve">– prezentowane przy użyciu projektora multimedialnego, </w:t>
            </w:r>
          </w:p>
          <w:p w14:paraId="35D1A878" w14:textId="77777777" w:rsidR="00425A3B" w:rsidRPr="00425A3B" w:rsidRDefault="00425A3B" w:rsidP="00FB512C">
            <w:pPr>
              <w:autoSpaceDE w:val="0"/>
              <w:autoSpaceDN w:val="0"/>
              <w:adjustRightInd w:val="0"/>
              <w:spacing w:after="0" w:line="240" w:lineRule="auto"/>
              <w:jc w:val="both"/>
              <w:rPr>
                <w:rFonts w:ascii="Times New Roman" w:hAnsi="Times New Roman" w:cs="Times New Roman"/>
                <w:color w:val="000000"/>
                <w:sz w:val="24"/>
                <w:szCs w:val="24"/>
              </w:rPr>
            </w:pPr>
            <w:r w:rsidRPr="00425A3B">
              <w:rPr>
                <w:rFonts w:ascii="Times New Roman" w:hAnsi="Times New Roman" w:cs="Times New Roman"/>
                <w:color w:val="000000"/>
                <w:sz w:val="24"/>
                <w:szCs w:val="24"/>
              </w:rPr>
              <w:t xml:space="preserve">– drukowanie w formacie umożliwiającym robienie notatek, </w:t>
            </w:r>
          </w:p>
          <w:p w14:paraId="4738DD95" w14:textId="77777777" w:rsidR="00425A3B" w:rsidRPr="00425A3B" w:rsidRDefault="00425A3B" w:rsidP="00FB512C">
            <w:pPr>
              <w:autoSpaceDE w:val="0"/>
              <w:autoSpaceDN w:val="0"/>
              <w:adjustRightInd w:val="0"/>
              <w:spacing w:after="0" w:line="240" w:lineRule="auto"/>
              <w:jc w:val="both"/>
              <w:rPr>
                <w:rFonts w:ascii="Times New Roman" w:hAnsi="Times New Roman" w:cs="Times New Roman"/>
                <w:color w:val="000000"/>
                <w:sz w:val="24"/>
                <w:szCs w:val="24"/>
              </w:rPr>
            </w:pPr>
            <w:r w:rsidRPr="00425A3B">
              <w:rPr>
                <w:rFonts w:ascii="Times New Roman" w:hAnsi="Times New Roman" w:cs="Times New Roman"/>
                <w:color w:val="000000"/>
                <w:sz w:val="24"/>
                <w:szCs w:val="24"/>
              </w:rPr>
              <w:t xml:space="preserve">– zapisanie jako prezentacja tylko do odczytu, </w:t>
            </w:r>
          </w:p>
          <w:p w14:paraId="6B997CBC" w14:textId="77777777" w:rsidR="00425A3B" w:rsidRPr="00425A3B" w:rsidRDefault="00425A3B" w:rsidP="00FB512C">
            <w:pPr>
              <w:autoSpaceDE w:val="0"/>
              <w:autoSpaceDN w:val="0"/>
              <w:adjustRightInd w:val="0"/>
              <w:spacing w:after="0" w:line="240" w:lineRule="auto"/>
              <w:jc w:val="both"/>
              <w:rPr>
                <w:rFonts w:ascii="Times New Roman" w:hAnsi="Times New Roman" w:cs="Times New Roman"/>
                <w:color w:val="000000"/>
                <w:sz w:val="24"/>
                <w:szCs w:val="24"/>
              </w:rPr>
            </w:pPr>
            <w:r w:rsidRPr="00425A3B">
              <w:rPr>
                <w:rFonts w:ascii="Times New Roman" w:hAnsi="Times New Roman" w:cs="Times New Roman"/>
                <w:color w:val="000000"/>
                <w:sz w:val="24"/>
                <w:szCs w:val="24"/>
              </w:rPr>
              <w:t xml:space="preserve">– miały możliwość umieszczania i formatowania tekstów, obiektów graficznych, tabel, nagrań dźwiękowych i video; umieszczanie tabeli i wykresów pochodzących z arkusza kalkulacyjnego, </w:t>
            </w:r>
          </w:p>
          <w:p w14:paraId="7A532FCE" w14:textId="77777777" w:rsidR="00425A3B" w:rsidRPr="00425A3B" w:rsidRDefault="00425A3B" w:rsidP="00FB512C">
            <w:pPr>
              <w:autoSpaceDE w:val="0"/>
              <w:autoSpaceDN w:val="0"/>
              <w:adjustRightInd w:val="0"/>
              <w:spacing w:after="0" w:line="240" w:lineRule="auto"/>
              <w:jc w:val="both"/>
              <w:rPr>
                <w:rFonts w:ascii="Times New Roman" w:hAnsi="Times New Roman" w:cs="Times New Roman"/>
                <w:color w:val="000000"/>
                <w:sz w:val="24"/>
                <w:szCs w:val="24"/>
              </w:rPr>
            </w:pPr>
            <w:r w:rsidRPr="00425A3B">
              <w:rPr>
                <w:rFonts w:ascii="Times New Roman" w:hAnsi="Times New Roman" w:cs="Times New Roman"/>
                <w:color w:val="000000"/>
                <w:sz w:val="24"/>
                <w:szCs w:val="24"/>
              </w:rPr>
              <w:t xml:space="preserve">– miały możliwość nagrywania narracji i dołączenia jej do prezentacji, </w:t>
            </w:r>
          </w:p>
          <w:p w14:paraId="645DE73F" w14:textId="77777777" w:rsidR="00425A3B" w:rsidRPr="00425A3B" w:rsidRDefault="00425A3B" w:rsidP="00FB512C">
            <w:pPr>
              <w:autoSpaceDE w:val="0"/>
              <w:autoSpaceDN w:val="0"/>
              <w:adjustRightInd w:val="0"/>
              <w:spacing w:after="0" w:line="240" w:lineRule="auto"/>
              <w:jc w:val="both"/>
              <w:rPr>
                <w:rFonts w:ascii="Times New Roman" w:hAnsi="Times New Roman" w:cs="Times New Roman"/>
                <w:color w:val="000000"/>
                <w:sz w:val="24"/>
                <w:szCs w:val="24"/>
              </w:rPr>
            </w:pPr>
            <w:r w:rsidRPr="00425A3B">
              <w:rPr>
                <w:rFonts w:ascii="Times New Roman" w:hAnsi="Times New Roman" w:cs="Times New Roman"/>
                <w:color w:val="000000"/>
                <w:sz w:val="24"/>
                <w:szCs w:val="24"/>
              </w:rPr>
              <w:t xml:space="preserve">– miały możliwość opatrywania slajdów notatkami dla prezentera, </w:t>
            </w:r>
          </w:p>
          <w:p w14:paraId="017D4E02" w14:textId="77777777" w:rsidR="00425A3B" w:rsidRPr="00425A3B" w:rsidRDefault="00425A3B" w:rsidP="00FB512C">
            <w:pPr>
              <w:autoSpaceDE w:val="0"/>
              <w:autoSpaceDN w:val="0"/>
              <w:adjustRightInd w:val="0"/>
              <w:spacing w:after="0" w:line="240" w:lineRule="auto"/>
              <w:jc w:val="both"/>
              <w:rPr>
                <w:rFonts w:ascii="Times New Roman" w:hAnsi="Times New Roman" w:cs="Times New Roman"/>
                <w:color w:val="000000"/>
                <w:sz w:val="24"/>
                <w:szCs w:val="24"/>
              </w:rPr>
            </w:pPr>
            <w:r w:rsidRPr="00425A3B">
              <w:rPr>
                <w:rFonts w:ascii="Times New Roman" w:hAnsi="Times New Roman" w:cs="Times New Roman"/>
                <w:color w:val="000000"/>
                <w:sz w:val="24"/>
                <w:szCs w:val="24"/>
              </w:rPr>
              <w:t xml:space="preserve">– miały możliwość odświeżenia wykresu znajdującego się w prezentacji po zmianie danych w źródłowym arkuszu kalkulacyjnym, </w:t>
            </w:r>
          </w:p>
          <w:p w14:paraId="3F264857" w14:textId="77777777" w:rsidR="00425A3B" w:rsidRPr="00425A3B" w:rsidRDefault="00425A3B" w:rsidP="00FB512C">
            <w:pPr>
              <w:autoSpaceDE w:val="0"/>
              <w:autoSpaceDN w:val="0"/>
              <w:adjustRightInd w:val="0"/>
              <w:spacing w:after="0" w:line="240" w:lineRule="auto"/>
              <w:jc w:val="both"/>
              <w:rPr>
                <w:rFonts w:ascii="Times New Roman" w:hAnsi="Times New Roman" w:cs="Times New Roman"/>
                <w:color w:val="000000"/>
                <w:sz w:val="24"/>
                <w:szCs w:val="24"/>
              </w:rPr>
            </w:pPr>
            <w:r w:rsidRPr="00425A3B">
              <w:rPr>
                <w:rFonts w:ascii="Times New Roman" w:hAnsi="Times New Roman" w:cs="Times New Roman"/>
                <w:color w:val="000000"/>
                <w:sz w:val="24"/>
                <w:szCs w:val="24"/>
              </w:rPr>
              <w:t xml:space="preserve">– miały możliwość tworzenia animacji obiektów całych slajdów, </w:t>
            </w:r>
          </w:p>
          <w:p w14:paraId="3AB2127D" w14:textId="77777777" w:rsidR="00425A3B" w:rsidRPr="00425A3B" w:rsidRDefault="00425A3B" w:rsidP="00FB512C">
            <w:pPr>
              <w:autoSpaceDE w:val="0"/>
              <w:autoSpaceDN w:val="0"/>
              <w:adjustRightInd w:val="0"/>
              <w:spacing w:after="0" w:line="240" w:lineRule="auto"/>
              <w:jc w:val="both"/>
              <w:rPr>
                <w:rFonts w:ascii="Times New Roman" w:hAnsi="Times New Roman" w:cs="Times New Roman"/>
                <w:color w:val="000000"/>
                <w:sz w:val="24"/>
                <w:szCs w:val="24"/>
              </w:rPr>
            </w:pPr>
            <w:r w:rsidRPr="00425A3B">
              <w:rPr>
                <w:rFonts w:ascii="Times New Roman" w:hAnsi="Times New Roman" w:cs="Times New Roman"/>
                <w:color w:val="000000"/>
                <w:sz w:val="24"/>
                <w:szCs w:val="24"/>
              </w:rPr>
              <w:t>– pozwalały na prowadzenie prezentacji w trybie prezentera, gdzie slajdy są widoczne na jednym monitorze lub projektorze, a na drugim widoczne są slajdy i notatki prezentera.</w:t>
            </w:r>
          </w:p>
          <w:p w14:paraId="5C7C2564" w14:textId="77777777" w:rsidR="00425A3B" w:rsidRPr="00425A3B" w:rsidRDefault="00425A3B" w:rsidP="00FB512C">
            <w:pPr>
              <w:autoSpaceDE w:val="0"/>
              <w:autoSpaceDN w:val="0"/>
              <w:adjustRightInd w:val="0"/>
              <w:spacing w:after="0" w:line="240" w:lineRule="auto"/>
              <w:jc w:val="both"/>
              <w:rPr>
                <w:rFonts w:ascii="Times New Roman" w:hAnsi="Times New Roman" w:cs="Times New Roman"/>
                <w:color w:val="000000"/>
                <w:sz w:val="24"/>
                <w:szCs w:val="24"/>
              </w:rPr>
            </w:pPr>
          </w:p>
          <w:p w14:paraId="21B36152" w14:textId="77777777" w:rsidR="00425A3B" w:rsidRPr="00425A3B" w:rsidRDefault="00425A3B" w:rsidP="00FB512C">
            <w:pPr>
              <w:autoSpaceDE w:val="0"/>
              <w:autoSpaceDN w:val="0"/>
              <w:adjustRightInd w:val="0"/>
              <w:spacing w:after="0" w:line="240" w:lineRule="auto"/>
              <w:jc w:val="both"/>
              <w:rPr>
                <w:rFonts w:ascii="Times New Roman" w:hAnsi="Times New Roman" w:cs="Times New Roman"/>
                <w:color w:val="000000"/>
                <w:sz w:val="24"/>
                <w:szCs w:val="24"/>
              </w:rPr>
            </w:pPr>
            <w:r w:rsidRPr="00425A3B">
              <w:rPr>
                <w:rFonts w:ascii="Times New Roman" w:hAnsi="Times New Roman" w:cs="Times New Roman"/>
                <w:color w:val="000000"/>
                <w:sz w:val="24"/>
                <w:szCs w:val="24"/>
              </w:rPr>
              <w:t xml:space="preserve">Program do obsługi poczty elektronicznej musi zapewnić: </w:t>
            </w:r>
          </w:p>
          <w:p w14:paraId="79A94128" w14:textId="77777777" w:rsidR="00425A3B" w:rsidRPr="00425A3B" w:rsidRDefault="00425A3B" w:rsidP="00FB512C">
            <w:pPr>
              <w:autoSpaceDE w:val="0"/>
              <w:autoSpaceDN w:val="0"/>
              <w:adjustRightInd w:val="0"/>
              <w:spacing w:after="0" w:line="240" w:lineRule="auto"/>
              <w:jc w:val="both"/>
              <w:rPr>
                <w:rFonts w:ascii="Times New Roman" w:hAnsi="Times New Roman" w:cs="Times New Roman"/>
                <w:color w:val="000000"/>
                <w:sz w:val="24"/>
                <w:szCs w:val="24"/>
              </w:rPr>
            </w:pPr>
            <w:r w:rsidRPr="00425A3B">
              <w:rPr>
                <w:rFonts w:ascii="Times New Roman" w:hAnsi="Times New Roman" w:cs="Times New Roman"/>
                <w:color w:val="000000"/>
                <w:sz w:val="24"/>
                <w:szCs w:val="24"/>
              </w:rPr>
              <w:t xml:space="preserve">– pełną zgodność i integrację z serwerem pocztowym Microsoft Exchange, </w:t>
            </w:r>
          </w:p>
          <w:p w14:paraId="6D358879" w14:textId="77777777" w:rsidR="00425A3B" w:rsidRPr="00425A3B" w:rsidRDefault="00425A3B" w:rsidP="00FB512C">
            <w:pPr>
              <w:autoSpaceDE w:val="0"/>
              <w:autoSpaceDN w:val="0"/>
              <w:adjustRightInd w:val="0"/>
              <w:spacing w:after="0" w:line="240" w:lineRule="auto"/>
              <w:jc w:val="both"/>
              <w:rPr>
                <w:rFonts w:ascii="Times New Roman" w:hAnsi="Times New Roman" w:cs="Times New Roman"/>
                <w:color w:val="000000"/>
                <w:sz w:val="24"/>
                <w:szCs w:val="24"/>
              </w:rPr>
            </w:pPr>
            <w:r w:rsidRPr="00425A3B">
              <w:rPr>
                <w:rFonts w:ascii="Times New Roman" w:hAnsi="Times New Roman" w:cs="Times New Roman"/>
                <w:color w:val="000000"/>
                <w:sz w:val="24"/>
                <w:szCs w:val="24"/>
              </w:rPr>
              <w:t xml:space="preserve">– natywną pracę z plikami poczty PST zawierającymi wiadomości oraz książki adresowe, </w:t>
            </w:r>
          </w:p>
          <w:p w14:paraId="39C18E5B" w14:textId="77777777" w:rsidR="00425A3B" w:rsidRPr="00425A3B" w:rsidRDefault="00425A3B" w:rsidP="00FB512C">
            <w:pPr>
              <w:autoSpaceDE w:val="0"/>
              <w:autoSpaceDN w:val="0"/>
              <w:adjustRightInd w:val="0"/>
              <w:spacing w:after="0" w:line="240" w:lineRule="auto"/>
              <w:jc w:val="both"/>
              <w:rPr>
                <w:rFonts w:ascii="Times New Roman" w:hAnsi="Times New Roman" w:cs="Times New Roman"/>
                <w:color w:val="000000"/>
                <w:sz w:val="24"/>
                <w:szCs w:val="24"/>
              </w:rPr>
            </w:pPr>
            <w:r w:rsidRPr="00425A3B">
              <w:rPr>
                <w:rFonts w:ascii="Times New Roman" w:hAnsi="Times New Roman" w:cs="Times New Roman"/>
                <w:color w:val="000000"/>
                <w:sz w:val="24"/>
                <w:szCs w:val="24"/>
              </w:rPr>
              <w:t xml:space="preserve">– podgląd dokumentów tekstowych, arkuszy kalkulacyjnych, plików PDF bezpośrednio </w:t>
            </w:r>
            <w:r>
              <w:rPr>
                <w:rFonts w:ascii="Times New Roman" w:hAnsi="Times New Roman" w:cs="Times New Roman"/>
                <w:color w:val="000000"/>
                <w:sz w:val="24"/>
                <w:szCs w:val="24"/>
              </w:rPr>
              <w:t xml:space="preserve">                 </w:t>
            </w:r>
            <w:r w:rsidRPr="00425A3B">
              <w:rPr>
                <w:rFonts w:ascii="Times New Roman" w:hAnsi="Times New Roman" w:cs="Times New Roman"/>
                <w:color w:val="000000"/>
                <w:sz w:val="24"/>
                <w:szCs w:val="24"/>
              </w:rPr>
              <w:t>w otwartej wiadomości email</w:t>
            </w:r>
            <w:r>
              <w:rPr>
                <w:rFonts w:ascii="Times New Roman" w:hAnsi="Times New Roman" w:cs="Times New Roman"/>
                <w:color w:val="000000"/>
                <w:sz w:val="24"/>
                <w:szCs w:val="24"/>
              </w:rPr>
              <w:t>.</w:t>
            </w:r>
          </w:p>
          <w:p w14:paraId="517F1166" w14:textId="77777777" w:rsidR="00425A3B" w:rsidRPr="00425A3B" w:rsidRDefault="00425A3B" w:rsidP="00FB512C">
            <w:pPr>
              <w:autoSpaceDE w:val="0"/>
              <w:autoSpaceDN w:val="0"/>
              <w:adjustRightInd w:val="0"/>
              <w:spacing w:after="0" w:line="240" w:lineRule="auto"/>
              <w:jc w:val="both"/>
              <w:rPr>
                <w:rFonts w:ascii="Times New Roman" w:hAnsi="Times New Roman" w:cs="Times New Roman"/>
                <w:color w:val="000000"/>
                <w:sz w:val="24"/>
                <w:szCs w:val="24"/>
              </w:rPr>
            </w:pPr>
          </w:p>
        </w:tc>
      </w:tr>
      <w:tr w:rsidR="00425A3B" w:rsidRPr="00425A3B" w14:paraId="2BF831D0" w14:textId="77777777" w:rsidTr="00FB512C">
        <w:trPr>
          <w:trHeight w:val="200"/>
        </w:trPr>
        <w:tc>
          <w:tcPr>
            <w:tcW w:w="4498" w:type="dxa"/>
          </w:tcPr>
          <w:p w14:paraId="52E5B720" w14:textId="51AF239C" w:rsidR="00425A3B" w:rsidRPr="005847B7" w:rsidRDefault="00425A3B" w:rsidP="005847B7">
            <w:pPr>
              <w:autoSpaceDE w:val="0"/>
              <w:autoSpaceDN w:val="0"/>
              <w:adjustRightInd w:val="0"/>
              <w:spacing w:after="0" w:line="240" w:lineRule="auto"/>
              <w:jc w:val="both"/>
              <w:rPr>
                <w:rFonts w:ascii="Times New Roman" w:hAnsi="Times New Roman" w:cs="Times New Roman"/>
                <w:color w:val="000000"/>
                <w:sz w:val="24"/>
                <w:szCs w:val="24"/>
              </w:rPr>
            </w:pPr>
            <w:r w:rsidRPr="00425A3B">
              <w:rPr>
                <w:rFonts w:ascii="Times New Roman" w:hAnsi="Times New Roman" w:cs="Times New Roman"/>
                <w:color w:val="000000"/>
                <w:sz w:val="24"/>
                <w:szCs w:val="24"/>
              </w:rPr>
              <w:t>Obsługiwa</w:t>
            </w:r>
            <w:r w:rsidR="005847B7">
              <w:rPr>
                <w:rFonts w:ascii="Times New Roman" w:hAnsi="Times New Roman" w:cs="Times New Roman"/>
                <w:color w:val="000000"/>
                <w:sz w:val="24"/>
                <w:szCs w:val="24"/>
              </w:rPr>
              <w:t xml:space="preserve">ne systemy operacyjne: Windows </w:t>
            </w:r>
          </w:p>
        </w:tc>
        <w:tc>
          <w:tcPr>
            <w:tcW w:w="4498" w:type="dxa"/>
          </w:tcPr>
          <w:p w14:paraId="24DC7318" w14:textId="77777777" w:rsidR="00425A3B" w:rsidRPr="00425A3B" w:rsidRDefault="00425A3B" w:rsidP="005847B7">
            <w:pPr>
              <w:autoSpaceDE w:val="0"/>
              <w:autoSpaceDN w:val="0"/>
              <w:adjustRightInd w:val="0"/>
              <w:spacing w:after="0" w:line="240" w:lineRule="auto"/>
              <w:ind w:left="-103"/>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p w14:paraId="383821CE" w14:textId="77777777" w:rsidR="00425A3B" w:rsidRPr="00425A3B" w:rsidRDefault="00425A3B" w:rsidP="005847B7">
            <w:pPr>
              <w:autoSpaceDE w:val="0"/>
              <w:autoSpaceDN w:val="0"/>
              <w:adjustRightInd w:val="0"/>
              <w:spacing w:after="0" w:line="240" w:lineRule="auto"/>
              <w:ind w:left="-103"/>
              <w:jc w:val="both"/>
              <w:rPr>
                <w:rFonts w:ascii="Times New Roman" w:hAnsi="Times New Roman" w:cs="Times New Roman"/>
                <w:color w:val="000000"/>
                <w:sz w:val="24"/>
                <w:szCs w:val="24"/>
              </w:rPr>
            </w:pPr>
          </w:p>
          <w:p w14:paraId="5C75BD9E" w14:textId="77777777" w:rsidR="00425A3B" w:rsidRPr="00425A3B" w:rsidRDefault="00425A3B" w:rsidP="005847B7">
            <w:pPr>
              <w:autoSpaceDE w:val="0"/>
              <w:autoSpaceDN w:val="0"/>
              <w:adjustRightInd w:val="0"/>
              <w:spacing w:after="0" w:line="240" w:lineRule="auto"/>
              <w:ind w:left="-103"/>
              <w:jc w:val="both"/>
              <w:rPr>
                <w:rFonts w:ascii="Times New Roman" w:hAnsi="Times New Roman" w:cs="Times New Roman"/>
                <w:color w:val="000000"/>
                <w:sz w:val="24"/>
                <w:szCs w:val="24"/>
              </w:rPr>
            </w:pPr>
          </w:p>
        </w:tc>
      </w:tr>
    </w:tbl>
    <w:p w14:paraId="787A2077" w14:textId="7AFEC9FD" w:rsidR="00B22B21" w:rsidRDefault="00DB010D" w:rsidP="00B22B21">
      <w:pPr>
        <w:tabs>
          <w:tab w:val="left" w:pos="284"/>
        </w:tabs>
        <w:spacing w:after="0"/>
        <w:jc w:val="both"/>
        <w:rPr>
          <w:rFonts w:ascii="Times New Roman" w:hAnsi="Times New Roman"/>
          <w:bCs/>
          <w:color w:val="FF0000"/>
          <w:sz w:val="24"/>
          <w:szCs w:val="24"/>
        </w:rPr>
      </w:pPr>
      <w:r>
        <w:rPr>
          <w:rFonts w:ascii="Times New Roman" w:hAnsi="Times New Roman"/>
          <w:bCs/>
          <w:sz w:val="24"/>
          <w:szCs w:val="24"/>
        </w:rPr>
        <w:t>1.</w:t>
      </w:r>
      <w:r w:rsidR="00B22B21">
        <w:rPr>
          <w:rFonts w:ascii="Times New Roman" w:hAnsi="Times New Roman"/>
          <w:bCs/>
          <w:sz w:val="24"/>
          <w:szCs w:val="24"/>
        </w:rPr>
        <w:t xml:space="preserve"> Przedmiot zamówienia będzie dostarczony do pomieszczenia w siedzibie Powiatowego Urzędu Pracy w Płocku, ul. Kostrogaj 1, 09-400 Płock wskazanego przez pracownika Powiatowego Urzędu Pracy w Płocku w dni robocze od poniedziałku do piątku w godzinach od 8:00 do 15:00.</w:t>
      </w:r>
    </w:p>
    <w:p w14:paraId="27A35567" w14:textId="77777777" w:rsidR="00B22B21" w:rsidRDefault="00B22B21" w:rsidP="00B22B21">
      <w:pPr>
        <w:tabs>
          <w:tab w:val="left" w:pos="284"/>
        </w:tabs>
        <w:spacing w:after="0"/>
        <w:jc w:val="both"/>
        <w:rPr>
          <w:rFonts w:ascii="Times New Roman" w:hAnsi="Times New Roman"/>
          <w:bCs/>
          <w:sz w:val="24"/>
          <w:szCs w:val="24"/>
        </w:rPr>
      </w:pPr>
      <w:r>
        <w:rPr>
          <w:rFonts w:ascii="Times New Roman" w:hAnsi="Times New Roman"/>
          <w:bCs/>
          <w:sz w:val="24"/>
          <w:szCs w:val="24"/>
        </w:rPr>
        <w:t>2. Wykonawca zobowiązany jest do dostarczenia przedmiotu zamówienia własnym środkiem transportu i na własny koszt.</w:t>
      </w:r>
    </w:p>
    <w:p w14:paraId="4757645A" w14:textId="12A6A40C" w:rsidR="00B22B21" w:rsidRDefault="00B22B21" w:rsidP="00B22B21">
      <w:pPr>
        <w:tabs>
          <w:tab w:val="left" w:pos="284"/>
        </w:tabs>
        <w:spacing w:after="0"/>
        <w:jc w:val="both"/>
        <w:rPr>
          <w:rFonts w:ascii="Times New Roman" w:hAnsi="Times New Roman"/>
          <w:bCs/>
          <w:sz w:val="24"/>
          <w:szCs w:val="24"/>
        </w:rPr>
      </w:pPr>
      <w:r>
        <w:rPr>
          <w:rFonts w:ascii="Times New Roman" w:hAnsi="Times New Roman"/>
          <w:bCs/>
          <w:sz w:val="24"/>
          <w:szCs w:val="24"/>
        </w:rPr>
        <w:t xml:space="preserve">3. Przedmiot zamówienia musi być fabrycznie nowy, nieużywany, wolny od wad i usterek technicznych, wolny od obciążeń prawami osób trzecich. Produkty </w:t>
      </w:r>
      <w:r w:rsidR="00B27811">
        <w:rPr>
          <w:rFonts w:ascii="Times New Roman" w:hAnsi="Times New Roman"/>
          <w:bCs/>
          <w:sz w:val="24"/>
          <w:szCs w:val="24"/>
        </w:rPr>
        <w:t>muszą</w:t>
      </w:r>
      <w:r>
        <w:rPr>
          <w:rFonts w:ascii="Times New Roman" w:hAnsi="Times New Roman"/>
          <w:bCs/>
          <w:sz w:val="24"/>
          <w:szCs w:val="24"/>
        </w:rPr>
        <w:t xml:space="preserve"> posiadać certyfikat</w:t>
      </w:r>
      <w:r w:rsidR="00B27811">
        <w:rPr>
          <w:rFonts w:ascii="Times New Roman" w:hAnsi="Times New Roman"/>
          <w:bCs/>
          <w:sz w:val="24"/>
          <w:szCs w:val="24"/>
        </w:rPr>
        <w:t xml:space="preserve"> CE</w:t>
      </w:r>
      <w:r>
        <w:rPr>
          <w:rFonts w:ascii="Times New Roman" w:hAnsi="Times New Roman"/>
          <w:bCs/>
          <w:sz w:val="24"/>
          <w:szCs w:val="24"/>
        </w:rPr>
        <w:t xml:space="preserve"> zezwalając</w:t>
      </w:r>
      <w:r w:rsidR="00B27811">
        <w:rPr>
          <w:rFonts w:ascii="Times New Roman" w:hAnsi="Times New Roman"/>
          <w:bCs/>
          <w:sz w:val="24"/>
          <w:szCs w:val="24"/>
        </w:rPr>
        <w:t>y</w:t>
      </w:r>
      <w:r>
        <w:rPr>
          <w:rFonts w:ascii="Times New Roman" w:hAnsi="Times New Roman"/>
          <w:bCs/>
          <w:sz w:val="24"/>
          <w:szCs w:val="24"/>
        </w:rPr>
        <w:t xml:space="preserve"> na sprzedaż na terenie Unii Europejskiej i </w:t>
      </w:r>
      <w:r w:rsidR="00B27811">
        <w:rPr>
          <w:rFonts w:ascii="Times New Roman" w:hAnsi="Times New Roman"/>
          <w:bCs/>
          <w:sz w:val="24"/>
          <w:szCs w:val="24"/>
        </w:rPr>
        <w:t xml:space="preserve">muszą </w:t>
      </w:r>
      <w:r>
        <w:rPr>
          <w:rFonts w:ascii="Times New Roman" w:hAnsi="Times New Roman"/>
          <w:bCs/>
          <w:sz w:val="24"/>
          <w:szCs w:val="24"/>
        </w:rPr>
        <w:t xml:space="preserve">pochodzić z oficjalnych kanałów sprzedaży producenta. </w:t>
      </w:r>
    </w:p>
    <w:p w14:paraId="6E450123" w14:textId="77FE9353" w:rsidR="0025546D" w:rsidRPr="00D7403F" w:rsidRDefault="0025546D" w:rsidP="00B22B21">
      <w:pPr>
        <w:tabs>
          <w:tab w:val="left" w:pos="284"/>
        </w:tabs>
        <w:spacing w:after="0"/>
        <w:jc w:val="both"/>
        <w:rPr>
          <w:rFonts w:ascii="Times New Roman" w:hAnsi="Times New Roman"/>
          <w:bCs/>
          <w:sz w:val="24"/>
          <w:szCs w:val="24"/>
        </w:rPr>
      </w:pPr>
      <w:r w:rsidRPr="00D7403F">
        <w:rPr>
          <w:rFonts w:ascii="Times New Roman" w:hAnsi="Times New Roman"/>
          <w:bCs/>
          <w:sz w:val="24"/>
          <w:szCs w:val="24"/>
        </w:rPr>
        <w:t>4. Dostarczony sprzęt musi być kompletny, posiadać niezbędne oprogramowanie  umożliwiające spełnianie swoich funkcji.</w:t>
      </w:r>
    </w:p>
    <w:p w14:paraId="780FB8D7" w14:textId="763D9F27" w:rsidR="0025546D" w:rsidRPr="00D7403F" w:rsidRDefault="0025546D" w:rsidP="00B22B21">
      <w:pPr>
        <w:tabs>
          <w:tab w:val="left" w:pos="284"/>
        </w:tabs>
        <w:spacing w:after="0"/>
        <w:jc w:val="both"/>
        <w:rPr>
          <w:rFonts w:ascii="Times New Roman" w:hAnsi="Times New Roman"/>
          <w:bCs/>
          <w:sz w:val="24"/>
          <w:szCs w:val="24"/>
        </w:rPr>
      </w:pPr>
      <w:r w:rsidRPr="00D7403F">
        <w:rPr>
          <w:rFonts w:ascii="Times New Roman" w:hAnsi="Times New Roman"/>
          <w:bCs/>
          <w:sz w:val="24"/>
          <w:szCs w:val="24"/>
        </w:rPr>
        <w:t>5. Serwis w okresie gwarancji jest bezpłatny, z</w:t>
      </w:r>
      <w:r w:rsidR="004B1BB4" w:rsidRPr="00D7403F">
        <w:rPr>
          <w:rFonts w:ascii="Times New Roman" w:hAnsi="Times New Roman"/>
          <w:bCs/>
          <w:sz w:val="24"/>
          <w:szCs w:val="24"/>
        </w:rPr>
        <w:t>a</w:t>
      </w:r>
      <w:r w:rsidRPr="00D7403F">
        <w:rPr>
          <w:rFonts w:ascii="Times New Roman" w:hAnsi="Times New Roman"/>
          <w:bCs/>
          <w:sz w:val="24"/>
          <w:szCs w:val="24"/>
        </w:rPr>
        <w:t>pewniony jest bezpłatny dojazd</w:t>
      </w:r>
      <w:r w:rsidR="004B1BB4" w:rsidRPr="00D7403F">
        <w:rPr>
          <w:rFonts w:ascii="Times New Roman" w:hAnsi="Times New Roman"/>
          <w:bCs/>
          <w:sz w:val="24"/>
          <w:szCs w:val="24"/>
        </w:rPr>
        <w:t xml:space="preserve"> serwisanta</w:t>
      </w:r>
      <w:r w:rsidR="00726876">
        <w:rPr>
          <w:rFonts w:ascii="Times New Roman" w:hAnsi="Times New Roman"/>
          <w:bCs/>
          <w:sz w:val="24"/>
          <w:szCs w:val="24"/>
        </w:rPr>
        <w:t>,</w:t>
      </w:r>
      <w:r w:rsidR="004B1BB4" w:rsidRPr="00D7403F">
        <w:rPr>
          <w:rFonts w:ascii="Times New Roman" w:hAnsi="Times New Roman"/>
          <w:bCs/>
          <w:sz w:val="24"/>
          <w:szCs w:val="24"/>
        </w:rPr>
        <w:t xml:space="preserve"> </w:t>
      </w:r>
      <w:r w:rsidR="00726876">
        <w:rPr>
          <w:rFonts w:ascii="Times New Roman" w:hAnsi="Times New Roman"/>
          <w:bCs/>
          <w:sz w:val="24"/>
          <w:szCs w:val="24"/>
        </w:rPr>
        <w:t>bezpłatny transport sprzętu do i z serwisu</w:t>
      </w:r>
    </w:p>
    <w:p w14:paraId="2765D496" w14:textId="51992579" w:rsidR="007C17AA" w:rsidRDefault="0025546D" w:rsidP="00425A3B">
      <w:pPr>
        <w:tabs>
          <w:tab w:val="left" w:pos="284"/>
        </w:tabs>
        <w:spacing w:after="0"/>
        <w:jc w:val="both"/>
        <w:rPr>
          <w:rFonts w:ascii="Times New Roman" w:hAnsi="Times New Roman"/>
          <w:sz w:val="24"/>
          <w:szCs w:val="24"/>
        </w:rPr>
      </w:pPr>
      <w:r>
        <w:rPr>
          <w:rFonts w:ascii="Times New Roman" w:hAnsi="Times New Roman"/>
          <w:bCs/>
          <w:sz w:val="24"/>
          <w:szCs w:val="24"/>
        </w:rPr>
        <w:t>6</w:t>
      </w:r>
      <w:r w:rsidR="00B22B21">
        <w:rPr>
          <w:rFonts w:ascii="Times New Roman" w:hAnsi="Times New Roman"/>
          <w:bCs/>
          <w:sz w:val="24"/>
          <w:szCs w:val="24"/>
        </w:rPr>
        <w:t xml:space="preserve">. </w:t>
      </w:r>
      <w:r w:rsidR="00B22B21">
        <w:rPr>
          <w:rFonts w:ascii="Times New Roman" w:hAnsi="Times New Roman"/>
          <w:sz w:val="24"/>
          <w:szCs w:val="24"/>
        </w:rPr>
        <w:t>Odbiór przedmiotu zamówienia nastąpi u Zamawiającego po wykonaniu dostawy                             i sporządzeniu przez Wykonawcę protokołu zdawczo-odbiorczego.</w:t>
      </w:r>
    </w:p>
    <w:p w14:paraId="647EF1CD" w14:textId="77777777" w:rsidR="00715DBD" w:rsidRDefault="00715DBD" w:rsidP="00425A3B">
      <w:pPr>
        <w:tabs>
          <w:tab w:val="left" w:pos="284"/>
        </w:tabs>
        <w:spacing w:after="0"/>
        <w:jc w:val="both"/>
        <w:rPr>
          <w:rFonts w:ascii="Times New Roman" w:hAnsi="Times New Roman"/>
          <w:sz w:val="24"/>
          <w:szCs w:val="24"/>
        </w:rPr>
      </w:pPr>
    </w:p>
    <w:p w14:paraId="750F320A" w14:textId="77777777" w:rsidR="00715DBD" w:rsidRDefault="00715DBD" w:rsidP="00425A3B">
      <w:pPr>
        <w:tabs>
          <w:tab w:val="left" w:pos="284"/>
        </w:tabs>
        <w:spacing w:after="0"/>
        <w:jc w:val="both"/>
        <w:rPr>
          <w:rFonts w:ascii="Times New Roman" w:hAnsi="Times New Roman"/>
          <w:sz w:val="24"/>
          <w:szCs w:val="24"/>
        </w:rPr>
      </w:pPr>
    </w:p>
    <w:p w14:paraId="62FFB167" w14:textId="77777777" w:rsidR="00715DBD" w:rsidRDefault="00715DBD" w:rsidP="00425A3B">
      <w:pPr>
        <w:tabs>
          <w:tab w:val="left" w:pos="284"/>
        </w:tabs>
        <w:spacing w:after="0"/>
        <w:jc w:val="both"/>
        <w:rPr>
          <w:rFonts w:ascii="Times New Roman" w:hAnsi="Times New Roman"/>
          <w:sz w:val="24"/>
          <w:szCs w:val="24"/>
        </w:rPr>
      </w:pPr>
    </w:p>
    <w:p w14:paraId="06459B5B" w14:textId="77777777" w:rsidR="00715DBD" w:rsidRDefault="00715DBD" w:rsidP="00425A3B">
      <w:pPr>
        <w:tabs>
          <w:tab w:val="left" w:pos="284"/>
        </w:tabs>
        <w:spacing w:after="0"/>
        <w:jc w:val="both"/>
        <w:rPr>
          <w:rFonts w:ascii="Times New Roman" w:hAnsi="Times New Roman"/>
          <w:sz w:val="24"/>
          <w:szCs w:val="24"/>
        </w:rPr>
      </w:pPr>
    </w:p>
    <w:p w14:paraId="3765AADB" w14:textId="77777777" w:rsidR="00715DBD" w:rsidRDefault="00715DBD" w:rsidP="00425A3B">
      <w:pPr>
        <w:tabs>
          <w:tab w:val="left" w:pos="284"/>
        </w:tabs>
        <w:spacing w:after="0"/>
        <w:jc w:val="both"/>
        <w:rPr>
          <w:rFonts w:ascii="Times New Roman" w:hAnsi="Times New Roman"/>
          <w:sz w:val="24"/>
          <w:szCs w:val="24"/>
        </w:rPr>
      </w:pPr>
    </w:p>
    <w:p w14:paraId="239808AE" w14:textId="77777777" w:rsidR="00715DBD" w:rsidRPr="00B40A68" w:rsidRDefault="00715DBD" w:rsidP="00715DBD">
      <w:pPr>
        <w:suppressAutoHyphens/>
        <w:spacing w:after="0" w:line="240" w:lineRule="auto"/>
        <w:ind w:left="2832" w:firstLine="708"/>
        <w:rPr>
          <w:b/>
        </w:rPr>
      </w:pPr>
      <w:r w:rsidRPr="00B40A68">
        <w:rPr>
          <w:b/>
        </w:rPr>
        <w:t>...........................................................................................</w:t>
      </w:r>
    </w:p>
    <w:p w14:paraId="1A91BDAD" w14:textId="77777777" w:rsidR="00715DBD" w:rsidRPr="00B40A68" w:rsidRDefault="00715DBD" w:rsidP="00715DBD">
      <w:pPr>
        <w:suppressAutoHyphens/>
        <w:spacing w:after="0" w:line="240" w:lineRule="auto"/>
        <w:ind w:left="4248" w:firstLine="708"/>
        <w:rPr>
          <w:rFonts w:ascii="Arial" w:hAnsi="Arial" w:cs="Arial"/>
          <w:b/>
        </w:rPr>
      </w:pPr>
      <w:r w:rsidRPr="00B40A68">
        <w:rPr>
          <w:rFonts w:ascii="Arial" w:hAnsi="Arial" w:cs="Arial"/>
          <w:b/>
        </w:rPr>
        <w:t>(data i podpis Wykonawcy</w:t>
      </w:r>
    </w:p>
    <w:p w14:paraId="64264DBE" w14:textId="77777777" w:rsidR="00715DBD" w:rsidRPr="003E5E5B" w:rsidRDefault="00715DBD" w:rsidP="00715DBD">
      <w:pPr>
        <w:suppressAutoHyphens/>
        <w:spacing w:after="0" w:line="240" w:lineRule="auto"/>
        <w:ind w:left="4248"/>
        <w:rPr>
          <w:rFonts w:ascii="Arial" w:hAnsi="Arial" w:cs="Arial"/>
          <w:b/>
        </w:rPr>
      </w:pPr>
      <w:r w:rsidRPr="00B40A68">
        <w:rPr>
          <w:rFonts w:ascii="Arial" w:hAnsi="Arial" w:cs="Arial"/>
          <w:b/>
        </w:rPr>
        <w:t xml:space="preserve">      lub uprawnionego przedstawiciela)</w:t>
      </w:r>
    </w:p>
    <w:p w14:paraId="52586142" w14:textId="77777777" w:rsidR="00715DBD" w:rsidRDefault="00715DBD" w:rsidP="00425A3B">
      <w:pPr>
        <w:tabs>
          <w:tab w:val="left" w:pos="284"/>
        </w:tabs>
        <w:spacing w:after="0"/>
        <w:jc w:val="both"/>
      </w:pPr>
    </w:p>
    <w:sectPr w:rsidR="00715D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4A676" w14:textId="77777777" w:rsidR="00715DBD" w:rsidRDefault="00715DBD" w:rsidP="00FB512C">
      <w:pPr>
        <w:spacing w:after="0" w:line="240" w:lineRule="auto"/>
      </w:pPr>
      <w:r>
        <w:separator/>
      </w:r>
    </w:p>
  </w:endnote>
  <w:endnote w:type="continuationSeparator" w:id="0">
    <w:p w14:paraId="4CFF95FC" w14:textId="77777777" w:rsidR="00715DBD" w:rsidRDefault="00715DBD" w:rsidP="00FB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9F5D2" w14:textId="77777777" w:rsidR="00715DBD" w:rsidRDefault="00715DBD" w:rsidP="00FB512C">
      <w:pPr>
        <w:spacing w:after="0" w:line="240" w:lineRule="auto"/>
      </w:pPr>
      <w:r>
        <w:separator/>
      </w:r>
    </w:p>
  </w:footnote>
  <w:footnote w:type="continuationSeparator" w:id="0">
    <w:p w14:paraId="042717D2" w14:textId="77777777" w:rsidR="00715DBD" w:rsidRDefault="00715DBD" w:rsidP="00FB51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5306F"/>
    <w:multiLevelType w:val="multilevel"/>
    <w:tmpl w:val="7CD6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12682"/>
    <w:multiLevelType w:val="hybridMultilevel"/>
    <w:tmpl w:val="F1C25B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2798320F"/>
    <w:multiLevelType w:val="multilevel"/>
    <w:tmpl w:val="F75C2EB6"/>
    <w:lvl w:ilvl="0">
      <w:start w:val="2"/>
      <w:numFmt w:val="decimal"/>
      <w:lvlText w:val="%1."/>
      <w:lvlJc w:val="left"/>
      <w:pPr>
        <w:ind w:left="0" w:firstLine="0"/>
      </w:pPr>
      <w:rPr>
        <w:rFonts w:ascii="Arial" w:hAnsi="Arial" w:hint="default"/>
        <w:sz w:val="20"/>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abstractNum w:abstractNumId="3" w15:restartNumberingAfterBreak="0">
    <w:nsid w:val="2C963354"/>
    <w:multiLevelType w:val="hybridMultilevel"/>
    <w:tmpl w:val="CB063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C13BF9"/>
    <w:multiLevelType w:val="hybridMultilevel"/>
    <w:tmpl w:val="04C8E4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44F6493C"/>
    <w:multiLevelType w:val="hybridMultilevel"/>
    <w:tmpl w:val="AD621F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9F20D54"/>
    <w:multiLevelType w:val="hybridMultilevel"/>
    <w:tmpl w:val="E67E25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5E774720"/>
    <w:multiLevelType w:val="hybridMultilevel"/>
    <w:tmpl w:val="CA98E1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7"/>
  </w:num>
  <w:num w:numId="6">
    <w:abstractNumId w:val="5"/>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E1"/>
    <w:rsid w:val="00005B86"/>
    <w:rsid w:val="00013A94"/>
    <w:rsid w:val="00036374"/>
    <w:rsid w:val="0005450D"/>
    <w:rsid w:val="0006065F"/>
    <w:rsid w:val="000A4DAD"/>
    <w:rsid w:val="000A7A69"/>
    <w:rsid w:val="000B0314"/>
    <w:rsid w:val="000D3A9E"/>
    <w:rsid w:val="000E3574"/>
    <w:rsid w:val="000E670F"/>
    <w:rsid w:val="000E7664"/>
    <w:rsid w:val="000F5DB5"/>
    <w:rsid w:val="00130072"/>
    <w:rsid w:val="00156952"/>
    <w:rsid w:val="00164737"/>
    <w:rsid w:val="001661EC"/>
    <w:rsid w:val="00170DF1"/>
    <w:rsid w:val="0018096E"/>
    <w:rsid w:val="00196374"/>
    <w:rsid w:val="001B7D37"/>
    <w:rsid w:val="001C7355"/>
    <w:rsid w:val="001E6938"/>
    <w:rsid w:val="001F4F3E"/>
    <w:rsid w:val="00236153"/>
    <w:rsid w:val="002441EB"/>
    <w:rsid w:val="0025546D"/>
    <w:rsid w:val="00263745"/>
    <w:rsid w:val="0027772D"/>
    <w:rsid w:val="00281319"/>
    <w:rsid w:val="00286544"/>
    <w:rsid w:val="002A45EB"/>
    <w:rsid w:val="002B04F6"/>
    <w:rsid w:val="002C0582"/>
    <w:rsid w:val="002D3383"/>
    <w:rsid w:val="002F511E"/>
    <w:rsid w:val="003061AA"/>
    <w:rsid w:val="003144F2"/>
    <w:rsid w:val="003165C7"/>
    <w:rsid w:val="0033594A"/>
    <w:rsid w:val="003544B0"/>
    <w:rsid w:val="0035698B"/>
    <w:rsid w:val="003814E3"/>
    <w:rsid w:val="0038760A"/>
    <w:rsid w:val="003B374B"/>
    <w:rsid w:val="003B694B"/>
    <w:rsid w:val="003C2EB7"/>
    <w:rsid w:val="003D5339"/>
    <w:rsid w:val="003D5786"/>
    <w:rsid w:val="003D6469"/>
    <w:rsid w:val="003D64EF"/>
    <w:rsid w:val="003E5E5B"/>
    <w:rsid w:val="00406360"/>
    <w:rsid w:val="00406B79"/>
    <w:rsid w:val="00407FD7"/>
    <w:rsid w:val="004112EB"/>
    <w:rsid w:val="00425A3B"/>
    <w:rsid w:val="00460537"/>
    <w:rsid w:val="00476284"/>
    <w:rsid w:val="00490E59"/>
    <w:rsid w:val="00493094"/>
    <w:rsid w:val="004A266E"/>
    <w:rsid w:val="004B1BB4"/>
    <w:rsid w:val="004C023E"/>
    <w:rsid w:val="004C49BD"/>
    <w:rsid w:val="005003DC"/>
    <w:rsid w:val="0053324A"/>
    <w:rsid w:val="00574FB1"/>
    <w:rsid w:val="0057521A"/>
    <w:rsid w:val="005800A6"/>
    <w:rsid w:val="00580574"/>
    <w:rsid w:val="005847B7"/>
    <w:rsid w:val="005D3A0E"/>
    <w:rsid w:val="00601B26"/>
    <w:rsid w:val="006065CF"/>
    <w:rsid w:val="00634212"/>
    <w:rsid w:val="00644938"/>
    <w:rsid w:val="00664FA4"/>
    <w:rsid w:val="00670349"/>
    <w:rsid w:val="006843FF"/>
    <w:rsid w:val="006920DC"/>
    <w:rsid w:val="006A05B8"/>
    <w:rsid w:val="006A4DFA"/>
    <w:rsid w:val="006A6B3A"/>
    <w:rsid w:val="006C6356"/>
    <w:rsid w:val="006F3BFD"/>
    <w:rsid w:val="0071291A"/>
    <w:rsid w:val="00715DBD"/>
    <w:rsid w:val="00715F83"/>
    <w:rsid w:val="007165C7"/>
    <w:rsid w:val="00726876"/>
    <w:rsid w:val="00750E2C"/>
    <w:rsid w:val="007639EC"/>
    <w:rsid w:val="0078429F"/>
    <w:rsid w:val="007A0D31"/>
    <w:rsid w:val="007B42D5"/>
    <w:rsid w:val="007C17AA"/>
    <w:rsid w:val="0081113D"/>
    <w:rsid w:val="00835046"/>
    <w:rsid w:val="0085408B"/>
    <w:rsid w:val="00857AE6"/>
    <w:rsid w:val="00874987"/>
    <w:rsid w:val="00892AF7"/>
    <w:rsid w:val="008B06DC"/>
    <w:rsid w:val="008B0A84"/>
    <w:rsid w:val="008E63DA"/>
    <w:rsid w:val="009178BF"/>
    <w:rsid w:val="00927792"/>
    <w:rsid w:val="00927A13"/>
    <w:rsid w:val="00966148"/>
    <w:rsid w:val="009672AA"/>
    <w:rsid w:val="0097274D"/>
    <w:rsid w:val="009B2C5B"/>
    <w:rsid w:val="009B7925"/>
    <w:rsid w:val="009E71BF"/>
    <w:rsid w:val="00A02909"/>
    <w:rsid w:val="00A06D1B"/>
    <w:rsid w:val="00A22609"/>
    <w:rsid w:val="00A51CF5"/>
    <w:rsid w:val="00A53BCC"/>
    <w:rsid w:val="00A6251D"/>
    <w:rsid w:val="00A6731B"/>
    <w:rsid w:val="00A72AB4"/>
    <w:rsid w:val="00A8586A"/>
    <w:rsid w:val="00A909BF"/>
    <w:rsid w:val="00A93D9D"/>
    <w:rsid w:val="00AB27EA"/>
    <w:rsid w:val="00AC4E82"/>
    <w:rsid w:val="00AD5927"/>
    <w:rsid w:val="00AE0C9B"/>
    <w:rsid w:val="00AF4E9E"/>
    <w:rsid w:val="00B200D0"/>
    <w:rsid w:val="00B22B21"/>
    <w:rsid w:val="00B231AD"/>
    <w:rsid w:val="00B27811"/>
    <w:rsid w:val="00B33F81"/>
    <w:rsid w:val="00B42AB2"/>
    <w:rsid w:val="00B67AF9"/>
    <w:rsid w:val="00BA7697"/>
    <w:rsid w:val="00BE0836"/>
    <w:rsid w:val="00BE201D"/>
    <w:rsid w:val="00BF55F4"/>
    <w:rsid w:val="00C11B8A"/>
    <w:rsid w:val="00C21F14"/>
    <w:rsid w:val="00C52F8B"/>
    <w:rsid w:val="00C57679"/>
    <w:rsid w:val="00C8326A"/>
    <w:rsid w:val="00C845C7"/>
    <w:rsid w:val="00C850E1"/>
    <w:rsid w:val="00CC30CD"/>
    <w:rsid w:val="00CC3F26"/>
    <w:rsid w:val="00CD010D"/>
    <w:rsid w:val="00CF66F6"/>
    <w:rsid w:val="00D00272"/>
    <w:rsid w:val="00D00B14"/>
    <w:rsid w:val="00D072F7"/>
    <w:rsid w:val="00D424B8"/>
    <w:rsid w:val="00D43F97"/>
    <w:rsid w:val="00D470EB"/>
    <w:rsid w:val="00D708A8"/>
    <w:rsid w:val="00D73AB2"/>
    <w:rsid w:val="00D7403F"/>
    <w:rsid w:val="00D97DA5"/>
    <w:rsid w:val="00DA3673"/>
    <w:rsid w:val="00DA64D1"/>
    <w:rsid w:val="00DB010D"/>
    <w:rsid w:val="00DB6529"/>
    <w:rsid w:val="00DE7745"/>
    <w:rsid w:val="00DF368A"/>
    <w:rsid w:val="00E15757"/>
    <w:rsid w:val="00E21989"/>
    <w:rsid w:val="00E367D3"/>
    <w:rsid w:val="00E374F0"/>
    <w:rsid w:val="00E6264E"/>
    <w:rsid w:val="00E65E63"/>
    <w:rsid w:val="00E84F2B"/>
    <w:rsid w:val="00EB7583"/>
    <w:rsid w:val="00EE57A5"/>
    <w:rsid w:val="00EE6045"/>
    <w:rsid w:val="00F05338"/>
    <w:rsid w:val="00F11634"/>
    <w:rsid w:val="00F32D77"/>
    <w:rsid w:val="00F44F5D"/>
    <w:rsid w:val="00F44FB7"/>
    <w:rsid w:val="00F52836"/>
    <w:rsid w:val="00F80EC1"/>
    <w:rsid w:val="00F96760"/>
    <w:rsid w:val="00FA3061"/>
    <w:rsid w:val="00FA7561"/>
    <w:rsid w:val="00FB3EA8"/>
    <w:rsid w:val="00FB50BA"/>
    <w:rsid w:val="00FB512C"/>
    <w:rsid w:val="00FD7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992C"/>
  <w15:chartTrackingRefBased/>
  <w15:docId w15:val="{C6F4BE7E-16C1-43D9-BC7F-BED56E8A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05450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850E1"/>
    <w:pPr>
      <w:spacing w:after="0" w:line="240" w:lineRule="auto"/>
      <w:jc w:val="both"/>
    </w:pPr>
    <w:rPr>
      <w:rFonts w:ascii="Arial Narrow" w:eastAsia="Times New Roman" w:hAnsi="Arial Narrow" w:cs="Times New Roman"/>
      <w:szCs w:val="20"/>
      <w:lang w:eastAsia="pl-PL"/>
    </w:rPr>
  </w:style>
  <w:style w:type="character" w:customStyle="1" w:styleId="TekstpodstawowyZnak">
    <w:name w:val="Tekst podstawowy Znak"/>
    <w:basedOn w:val="Domylnaczcionkaakapitu"/>
    <w:link w:val="Tekstpodstawowy"/>
    <w:rsid w:val="00C850E1"/>
    <w:rPr>
      <w:rFonts w:ascii="Arial Narrow" w:eastAsia="Times New Roman" w:hAnsi="Arial Narrow" w:cs="Times New Roman"/>
      <w:szCs w:val="20"/>
      <w:lang w:eastAsia="pl-PL"/>
    </w:rPr>
  </w:style>
  <w:style w:type="character" w:styleId="Hipercze">
    <w:name w:val="Hyperlink"/>
    <w:rsid w:val="00C850E1"/>
    <w:rPr>
      <w:color w:val="0000FF"/>
      <w:u w:val="single"/>
    </w:rPr>
  </w:style>
  <w:style w:type="paragraph" w:styleId="Akapitzlist">
    <w:name w:val="List Paragraph"/>
    <w:basedOn w:val="Normalny"/>
    <w:uiPriority w:val="34"/>
    <w:qFormat/>
    <w:rsid w:val="00C850E1"/>
    <w:pPr>
      <w:ind w:left="720"/>
      <w:contextualSpacing/>
    </w:pPr>
  </w:style>
  <w:style w:type="paragraph" w:styleId="NormalnyWeb">
    <w:name w:val="Normal (Web)"/>
    <w:basedOn w:val="Normalny"/>
    <w:uiPriority w:val="99"/>
    <w:unhideWhenUsed/>
    <w:rsid w:val="003165C7"/>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314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05450D"/>
    <w:rPr>
      <w:rFonts w:ascii="Times New Roman" w:eastAsia="Times New Roman" w:hAnsi="Times New Roman" w:cs="Times New Roman"/>
      <w:b/>
      <w:bCs/>
      <w:sz w:val="36"/>
      <w:szCs w:val="36"/>
      <w:lang w:eastAsia="pl-PL"/>
    </w:rPr>
  </w:style>
  <w:style w:type="paragraph" w:customStyle="1" w:styleId="Bezodstpw1">
    <w:name w:val="Bez odstępów1"/>
    <w:rsid w:val="00D7403F"/>
    <w:pPr>
      <w:suppressAutoHyphens/>
      <w:spacing w:after="0" w:line="240" w:lineRule="auto"/>
    </w:pPr>
    <w:rPr>
      <w:rFonts w:ascii="Calibri" w:eastAsia="Calibri" w:hAnsi="Calibri" w:cs="Times New Roman"/>
      <w:lang w:eastAsia="ar-SA"/>
    </w:rPr>
  </w:style>
  <w:style w:type="paragraph" w:customStyle="1" w:styleId="Default">
    <w:name w:val="Default"/>
    <w:rsid w:val="00425A3B"/>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FB51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512C"/>
  </w:style>
  <w:style w:type="paragraph" w:styleId="Stopka">
    <w:name w:val="footer"/>
    <w:basedOn w:val="Normalny"/>
    <w:link w:val="StopkaZnak"/>
    <w:uiPriority w:val="99"/>
    <w:unhideWhenUsed/>
    <w:rsid w:val="00FB51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5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97231">
      <w:bodyDiv w:val="1"/>
      <w:marLeft w:val="0"/>
      <w:marRight w:val="0"/>
      <w:marTop w:val="0"/>
      <w:marBottom w:val="0"/>
      <w:divBdr>
        <w:top w:val="none" w:sz="0" w:space="0" w:color="auto"/>
        <w:left w:val="none" w:sz="0" w:space="0" w:color="auto"/>
        <w:bottom w:val="none" w:sz="0" w:space="0" w:color="auto"/>
        <w:right w:val="none" w:sz="0" w:space="0" w:color="auto"/>
      </w:divBdr>
    </w:div>
    <w:div w:id="381295691">
      <w:bodyDiv w:val="1"/>
      <w:marLeft w:val="0"/>
      <w:marRight w:val="0"/>
      <w:marTop w:val="0"/>
      <w:marBottom w:val="0"/>
      <w:divBdr>
        <w:top w:val="none" w:sz="0" w:space="0" w:color="auto"/>
        <w:left w:val="none" w:sz="0" w:space="0" w:color="auto"/>
        <w:bottom w:val="none" w:sz="0" w:space="0" w:color="auto"/>
        <w:right w:val="none" w:sz="0" w:space="0" w:color="auto"/>
      </w:divBdr>
    </w:div>
    <w:div w:id="509492746">
      <w:bodyDiv w:val="1"/>
      <w:marLeft w:val="0"/>
      <w:marRight w:val="0"/>
      <w:marTop w:val="0"/>
      <w:marBottom w:val="0"/>
      <w:divBdr>
        <w:top w:val="none" w:sz="0" w:space="0" w:color="auto"/>
        <w:left w:val="none" w:sz="0" w:space="0" w:color="auto"/>
        <w:bottom w:val="none" w:sz="0" w:space="0" w:color="auto"/>
        <w:right w:val="none" w:sz="0" w:space="0" w:color="auto"/>
      </w:divBdr>
    </w:div>
    <w:div w:id="652415639">
      <w:bodyDiv w:val="1"/>
      <w:marLeft w:val="0"/>
      <w:marRight w:val="0"/>
      <w:marTop w:val="0"/>
      <w:marBottom w:val="0"/>
      <w:divBdr>
        <w:top w:val="none" w:sz="0" w:space="0" w:color="auto"/>
        <w:left w:val="none" w:sz="0" w:space="0" w:color="auto"/>
        <w:bottom w:val="none" w:sz="0" w:space="0" w:color="auto"/>
        <w:right w:val="none" w:sz="0" w:space="0" w:color="auto"/>
      </w:divBdr>
    </w:div>
    <w:div w:id="1122504591">
      <w:bodyDiv w:val="1"/>
      <w:marLeft w:val="0"/>
      <w:marRight w:val="0"/>
      <w:marTop w:val="0"/>
      <w:marBottom w:val="0"/>
      <w:divBdr>
        <w:top w:val="none" w:sz="0" w:space="0" w:color="auto"/>
        <w:left w:val="none" w:sz="0" w:space="0" w:color="auto"/>
        <w:bottom w:val="none" w:sz="0" w:space="0" w:color="auto"/>
        <w:right w:val="none" w:sz="0" w:space="0" w:color="auto"/>
      </w:divBdr>
    </w:div>
    <w:div w:id="1282109987">
      <w:bodyDiv w:val="1"/>
      <w:marLeft w:val="0"/>
      <w:marRight w:val="0"/>
      <w:marTop w:val="0"/>
      <w:marBottom w:val="0"/>
      <w:divBdr>
        <w:top w:val="none" w:sz="0" w:space="0" w:color="auto"/>
        <w:left w:val="none" w:sz="0" w:space="0" w:color="auto"/>
        <w:bottom w:val="none" w:sz="0" w:space="0" w:color="auto"/>
        <w:right w:val="none" w:sz="0" w:space="0" w:color="auto"/>
      </w:divBdr>
    </w:div>
    <w:div w:id="1446578615">
      <w:bodyDiv w:val="1"/>
      <w:marLeft w:val="0"/>
      <w:marRight w:val="0"/>
      <w:marTop w:val="0"/>
      <w:marBottom w:val="0"/>
      <w:divBdr>
        <w:top w:val="none" w:sz="0" w:space="0" w:color="auto"/>
        <w:left w:val="none" w:sz="0" w:space="0" w:color="auto"/>
        <w:bottom w:val="none" w:sz="0" w:space="0" w:color="auto"/>
        <w:right w:val="none" w:sz="0" w:space="0" w:color="auto"/>
      </w:divBdr>
      <w:divsChild>
        <w:div w:id="387266154">
          <w:marLeft w:val="-150"/>
          <w:marRight w:val="0"/>
          <w:marTop w:val="600"/>
          <w:marBottom w:val="300"/>
          <w:divBdr>
            <w:top w:val="none" w:sz="0" w:space="0" w:color="auto"/>
            <w:left w:val="none" w:sz="0" w:space="0" w:color="auto"/>
            <w:bottom w:val="none" w:sz="0" w:space="0" w:color="auto"/>
            <w:right w:val="none" w:sz="0" w:space="0" w:color="auto"/>
          </w:divBdr>
        </w:div>
      </w:divsChild>
    </w:div>
    <w:div w:id="1592280882">
      <w:bodyDiv w:val="1"/>
      <w:marLeft w:val="0"/>
      <w:marRight w:val="0"/>
      <w:marTop w:val="0"/>
      <w:marBottom w:val="0"/>
      <w:divBdr>
        <w:top w:val="none" w:sz="0" w:space="0" w:color="auto"/>
        <w:left w:val="none" w:sz="0" w:space="0" w:color="auto"/>
        <w:bottom w:val="none" w:sz="0" w:space="0" w:color="auto"/>
        <w:right w:val="none" w:sz="0" w:space="0" w:color="auto"/>
      </w:divBdr>
      <w:divsChild>
        <w:div w:id="1514999158">
          <w:marLeft w:val="0"/>
          <w:marRight w:val="0"/>
          <w:marTop w:val="0"/>
          <w:marBottom w:val="0"/>
          <w:divBdr>
            <w:top w:val="none" w:sz="0" w:space="0" w:color="auto"/>
            <w:left w:val="none" w:sz="0" w:space="0" w:color="auto"/>
            <w:bottom w:val="none" w:sz="0" w:space="0" w:color="auto"/>
            <w:right w:val="none" w:sz="0" w:space="0" w:color="auto"/>
          </w:divBdr>
        </w:div>
        <w:div w:id="2039693365">
          <w:marLeft w:val="0"/>
          <w:marRight w:val="0"/>
          <w:marTop w:val="0"/>
          <w:marBottom w:val="0"/>
          <w:divBdr>
            <w:top w:val="none" w:sz="0" w:space="0" w:color="auto"/>
            <w:left w:val="none" w:sz="0" w:space="0" w:color="auto"/>
            <w:bottom w:val="none" w:sz="0" w:space="0" w:color="auto"/>
            <w:right w:val="none" w:sz="0" w:space="0" w:color="auto"/>
          </w:divBdr>
        </w:div>
      </w:divsChild>
    </w:div>
    <w:div w:id="1690645378">
      <w:bodyDiv w:val="1"/>
      <w:marLeft w:val="0"/>
      <w:marRight w:val="0"/>
      <w:marTop w:val="0"/>
      <w:marBottom w:val="0"/>
      <w:divBdr>
        <w:top w:val="none" w:sz="0" w:space="0" w:color="auto"/>
        <w:left w:val="none" w:sz="0" w:space="0" w:color="auto"/>
        <w:bottom w:val="none" w:sz="0" w:space="0" w:color="auto"/>
        <w:right w:val="none" w:sz="0" w:space="0" w:color="auto"/>
      </w:divBdr>
    </w:div>
    <w:div w:id="172112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FE737-F87F-4690-91C5-CFB8BF7C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16</Pages>
  <Words>3894</Words>
  <Characters>23364</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hadamkowski@PUPPLOCK</dc:creator>
  <cp:keywords/>
  <dc:description/>
  <cp:lastModifiedBy>Agnieszka Regulińska</cp:lastModifiedBy>
  <cp:revision>125</cp:revision>
  <cp:lastPrinted>2021-09-21T13:08:00Z</cp:lastPrinted>
  <dcterms:created xsi:type="dcterms:W3CDTF">2019-06-19T06:31:00Z</dcterms:created>
  <dcterms:modified xsi:type="dcterms:W3CDTF">2021-10-07T08:35:00Z</dcterms:modified>
</cp:coreProperties>
</file>