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BBA2C6B" w14:textId="022114FD" w:rsidR="003625F9" w:rsidRPr="003625F9" w:rsidRDefault="003625F9" w:rsidP="003625F9">
      <w:pPr>
        <w:pStyle w:val="Bezodstpw"/>
        <w:rPr>
          <w:b/>
          <w:bCs/>
        </w:rPr>
      </w:pPr>
      <w:r w:rsidRPr="003625F9">
        <w:rPr>
          <w:b/>
          <w:bCs/>
        </w:rPr>
        <w:t>Biurko pracownicze B</w:t>
      </w:r>
      <w:r w:rsidR="00BA4550">
        <w:rPr>
          <w:b/>
          <w:bCs/>
        </w:rPr>
        <w:t>5</w:t>
      </w:r>
    </w:p>
    <w:p w14:paraId="0B814AC8" w14:textId="77777777" w:rsidR="003625F9" w:rsidRDefault="003625F9" w:rsidP="003625F9">
      <w:pPr>
        <w:pStyle w:val="Bezodstpw"/>
      </w:pPr>
    </w:p>
    <w:p w14:paraId="37359AC0" w14:textId="56A9E48D" w:rsidR="003625F9" w:rsidRDefault="003625F9" w:rsidP="003625F9">
      <w:pPr>
        <w:pStyle w:val="Bezodstpw"/>
      </w:pPr>
      <w:r>
        <w:t>Biurko prostokątne na 4 nogach.</w:t>
      </w:r>
    </w:p>
    <w:p w14:paraId="760EFD45" w14:textId="77777777" w:rsidR="003625F9" w:rsidRDefault="003625F9" w:rsidP="003625F9">
      <w:pPr>
        <w:pStyle w:val="Bezodstpw"/>
      </w:pPr>
    </w:p>
    <w:p w14:paraId="19D67E53" w14:textId="77777777" w:rsidR="003625F9" w:rsidRDefault="003625F9" w:rsidP="003625F9">
      <w:pPr>
        <w:pStyle w:val="Bezodstpw"/>
      </w:pPr>
      <w:r>
        <w:t xml:space="preserve">Wymagane wymiary: </w:t>
      </w:r>
    </w:p>
    <w:p w14:paraId="5557B21E" w14:textId="1C82EEFF" w:rsidR="003625F9" w:rsidRDefault="003625F9" w:rsidP="003625F9">
      <w:pPr>
        <w:pStyle w:val="Bezodstpw"/>
      </w:pPr>
      <w:r>
        <w:t>szerokość 1580-1620 mm</w:t>
      </w:r>
    </w:p>
    <w:p w14:paraId="10A2CBA8" w14:textId="29958CCC" w:rsidR="003625F9" w:rsidRDefault="003625F9" w:rsidP="003625F9">
      <w:pPr>
        <w:pStyle w:val="Bezodstpw"/>
      </w:pPr>
      <w:r>
        <w:t>głębokość 780-820mm</w:t>
      </w:r>
    </w:p>
    <w:p w14:paraId="47FF63DE" w14:textId="506BA188" w:rsidR="003625F9" w:rsidRDefault="003625F9" w:rsidP="003625F9">
      <w:pPr>
        <w:pStyle w:val="Bezodstpw"/>
      </w:pPr>
      <w:r>
        <w:t>wysokość 730-750 mm</w:t>
      </w:r>
    </w:p>
    <w:p w14:paraId="69A9801C" w14:textId="77777777" w:rsidR="003625F9" w:rsidRDefault="003625F9" w:rsidP="003625F9">
      <w:pPr>
        <w:pStyle w:val="Bezodstpw"/>
      </w:pPr>
    </w:p>
    <w:p w14:paraId="2BA72885" w14:textId="77777777" w:rsidR="003625F9" w:rsidRDefault="003625F9" w:rsidP="003625F9">
      <w:pPr>
        <w:pStyle w:val="Bezodstpw"/>
      </w:pPr>
      <w:r>
        <w:t>Budowa:</w:t>
      </w:r>
    </w:p>
    <w:p w14:paraId="46CA4D3C" w14:textId="0A14D258" w:rsidR="003625F9" w:rsidRDefault="003625F9" w:rsidP="003625F9">
      <w:pPr>
        <w:pStyle w:val="Bezodstpw"/>
      </w:pPr>
      <w:r>
        <w:t>•</w:t>
      </w:r>
      <w:r>
        <w:tab/>
        <w:t>Blat biurka powinien być wykonany z płyty obustronnie laminowanej o klasie higieniczności E1, grubości 25-28 mm, oklejonej obrzeżem ABS grubości 2-3 mm.</w:t>
      </w:r>
    </w:p>
    <w:p w14:paraId="5A01C53F" w14:textId="77777777" w:rsidR="003625F9" w:rsidRDefault="003625F9" w:rsidP="003625F9">
      <w:pPr>
        <w:pStyle w:val="Bezodstpw"/>
      </w:pPr>
      <w:r>
        <w:t>•</w:t>
      </w:r>
      <w:r>
        <w:tab/>
        <w:t>Stelaż biurka składający się z dwóch mostów (4 nóg) połączonych ze sobą za pomocą dwóch belek metalowych. Elementy łączone na zasadzie „metal-metal”. Nie dopuszcza się 4 niezależnych nóg montowanych do belek.</w:t>
      </w:r>
    </w:p>
    <w:p w14:paraId="10F8E28C" w14:textId="77777777" w:rsidR="003625F9" w:rsidRDefault="003625F9" w:rsidP="003625F9">
      <w:pPr>
        <w:pStyle w:val="Bezodstpw"/>
      </w:pPr>
      <w:r>
        <w:t>•</w:t>
      </w:r>
      <w:r>
        <w:tab/>
        <w:t xml:space="preserve">Każdy most wykonany z jednej belki, odpowiednio giętej i spawanej, wykonany z profilu prostokątnego o przekroju w zakresie 50x40-60x50 mm, malowany proszkowo. Most wyglądający jak odwrócona litera „U” </w:t>
      </w:r>
    </w:p>
    <w:p w14:paraId="3717D479" w14:textId="77777777" w:rsidR="003625F9" w:rsidRDefault="003625F9" w:rsidP="003625F9">
      <w:pPr>
        <w:pStyle w:val="Bezodstpw"/>
      </w:pPr>
      <w:r>
        <w:t>•</w:t>
      </w:r>
      <w:r>
        <w:tab/>
        <w:t>Dwie belki, biegnące pod blatem, w odległości 180-200 mm od dłuższych krawędzi blatu każda. Belki łączone z blatem za pomocą tworzywowych łączników, i metalowych muf mocowanych fabrycznie.  Belki wykonane z profili prostokątnych o przekroju min. 30x40 mm, malowane proszkowo na kolor czarny.</w:t>
      </w:r>
    </w:p>
    <w:p w14:paraId="283F07F7" w14:textId="77777777" w:rsidR="003625F9" w:rsidRDefault="003625F9" w:rsidP="003625F9">
      <w:pPr>
        <w:pStyle w:val="Bezodstpw"/>
      </w:pPr>
      <w:r>
        <w:t>•</w:t>
      </w:r>
      <w:r>
        <w:tab/>
        <w:t xml:space="preserve">Belki z mostem skręcane, umożliwiające łatwy demontaż, bez widocznych śrub na boku biurka. </w:t>
      </w:r>
    </w:p>
    <w:p w14:paraId="152158B0" w14:textId="77777777" w:rsidR="003625F9" w:rsidRDefault="003625F9" w:rsidP="003625F9">
      <w:pPr>
        <w:pStyle w:val="Bezodstpw"/>
      </w:pPr>
      <w:r>
        <w:t>•</w:t>
      </w:r>
      <w:r>
        <w:tab/>
        <w:t>Między blatem, a podstawą wymagany estetyczny dystans (prześwit) o wysokości 7-9 mm.</w:t>
      </w:r>
    </w:p>
    <w:p w14:paraId="3B541621" w14:textId="77777777" w:rsidR="003625F9" w:rsidRDefault="003625F9" w:rsidP="003625F9">
      <w:pPr>
        <w:pStyle w:val="Bezodstpw"/>
      </w:pPr>
      <w:r>
        <w:t>•</w:t>
      </w:r>
      <w:r>
        <w:tab/>
        <w:t>Do każdej z nóg montowane stopki o średnicy Ø40-50mm pozwalające na regulacje poziomu w zakresie min. +10 mm.</w:t>
      </w:r>
    </w:p>
    <w:p w14:paraId="23E1C0B0" w14:textId="77777777" w:rsidR="003625F9" w:rsidRDefault="003625F9" w:rsidP="003625F9">
      <w:pPr>
        <w:pStyle w:val="Bezodstpw"/>
      </w:pPr>
      <w:r>
        <w:t>•</w:t>
      </w:r>
      <w:r>
        <w:tab/>
        <w:t xml:space="preserve">Biurko ma być wyposażone w panel dolny frontowy. Panel dolny wykonany z płyty obustronnie laminowanej o klasie higieniczności E1, grubości 18-20 mm, oklejonej obrzeżem ABS grubości 2-3 mm, w kolorze płyty. Szerokość panelu dopasowana do szerokości biurka - montaż między nogami i blatem stołu. Wysokość panelu w zakresie 360-380 mm. Panel montowany za pomocą min. dwóch metalowych uchwytów do ramy biurka. Nie dopuszcza się montażu „na ostro” bezpośrednio do blatu biurka. Każdy uchwyt powinien posiadać możliwość regulacji pionowej z użyciem np. klucza </w:t>
      </w:r>
      <w:proofErr w:type="spellStart"/>
      <w:r>
        <w:t>imbusowego</w:t>
      </w:r>
      <w:proofErr w:type="spellEnd"/>
      <w:r>
        <w:t>.</w:t>
      </w:r>
    </w:p>
    <w:p w14:paraId="26A9EB78" w14:textId="77777777" w:rsidR="003625F9" w:rsidRDefault="003625F9" w:rsidP="003625F9">
      <w:pPr>
        <w:pStyle w:val="Bezodstpw"/>
      </w:pPr>
      <w:r>
        <w:t>•</w:t>
      </w:r>
      <w:r>
        <w:tab/>
        <w:t>Pod blatem powinien znajdować się kanał kablowy poziomy i pionowy. Kanał poziomy o szerokości dostosowanej do szerokości biurka - nie mniejszej niż 650mm. Kanał w kształcie rynienki, wykonany z blachy malowanej proszkowo na kolor biały. Montaż kanału powinien się odbywać np. do ramy biurka. Nie dopuszcza się montażu „na ostro” do blatu. Kanał powinien być uchylny obustronnie w celu łatwego dostępu do okablowania. Kanał kablowy pionowy powinien być wykonany z tworzywowych modułów w kolorze białym, kanał o dł. 830-870 mm. Kanał powinien być montowany do poziomego kanału kablowego lub do ramy biurka., kształtem powinien nawiązywać do kręgosłupa.</w:t>
      </w:r>
    </w:p>
    <w:p w14:paraId="5FBB11AA" w14:textId="77777777" w:rsidR="003625F9" w:rsidRDefault="003625F9" w:rsidP="003625F9">
      <w:pPr>
        <w:pStyle w:val="Bezodstpw"/>
      </w:pPr>
      <w:r>
        <w:t>•</w:t>
      </w:r>
      <w:r>
        <w:tab/>
        <w:t xml:space="preserve">Biurko powinno posiadać możliwość montażu panelu dolnego i górnego bez wykonywania dodatkowych otworów w blacie. </w:t>
      </w:r>
    </w:p>
    <w:p w14:paraId="26A19401" w14:textId="77777777" w:rsidR="003625F9" w:rsidRDefault="003625F9" w:rsidP="003625F9">
      <w:pPr>
        <w:pStyle w:val="Bezodstpw"/>
      </w:pPr>
      <w:r>
        <w:t>•</w:t>
      </w:r>
      <w:r>
        <w:tab/>
        <w:t xml:space="preserve">W blacie wymagana jest możliwość wyboru przelotki na okablowanie. Przelotka o średnicy Ø70-90 mm. </w:t>
      </w:r>
    </w:p>
    <w:p w14:paraId="1FB7BDC3" w14:textId="77777777" w:rsidR="003625F9" w:rsidRDefault="003625F9" w:rsidP="003625F9">
      <w:pPr>
        <w:pStyle w:val="Bezodstpw"/>
      </w:pPr>
      <w:r>
        <w:t>•</w:t>
      </w:r>
      <w:r>
        <w:tab/>
        <w:t>Umiejscowienie ewentualnej przelotki do ustalenia z Zamawiającym, przed podpisaniem umowy.</w:t>
      </w:r>
    </w:p>
    <w:p w14:paraId="66F79BAF" w14:textId="77777777" w:rsidR="003625F9" w:rsidRDefault="003625F9" w:rsidP="003625F9">
      <w:pPr>
        <w:pStyle w:val="Bezodstpw"/>
      </w:pPr>
      <w:r>
        <w:t>•</w:t>
      </w:r>
      <w:r>
        <w:tab/>
        <w:t xml:space="preserve">Kolorystyka: płyta meblowa w kolorze białym, metalowe mosty kolor NCS S 2005-Y60R lub równoważny. </w:t>
      </w:r>
    </w:p>
    <w:p w14:paraId="441C6B1B" w14:textId="77777777" w:rsidR="003625F9" w:rsidRDefault="003625F9" w:rsidP="003625F9">
      <w:pPr>
        <w:pStyle w:val="Bezodstpw"/>
      </w:pPr>
    </w:p>
    <w:p w14:paraId="5478B254" w14:textId="77777777" w:rsidR="00C04E38" w:rsidRDefault="00C04E38" w:rsidP="003625F9">
      <w:pPr>
        <w:pStyle w:val="Bezodstpw"/>
      </w:pPr>
    </w:p>
    <w:p w14:paraId="76E67E10" w14:textId="77777777" w:rsidR="00C04E38" w:rsidRDefault="00C04E38" w:rsidP="003625F9">
      <w:pPr>
        <w:pStyle w:val="Bezodstpw"/>
      </w:pPr>
    </w:p>
    <w:p w14:paraId="1145BF2E" w14:textId="77777777" w:rsidR="003625F9" w:rsidRDefault="003625F9" w:rsidP="003625F9">
      <w:pPr>
        <w:pStyle w:val="Bezodstpw"/>
      </w:pPr>
      <w:r>
        <w:t xml:space="preserve">Wymagane dokumenty: </w:t>
      </w:r>
    </w:p>
    <w:p w14:paraId="3BC40F6B" w14:textId="77777777" w:rsidR="003625F9" w:rsidRDefault="003625F9" w:rsidP="003625F9">
      <w:pPr>
        <w:pStyle w:val="Bezodstpw"/>
      </w:pPr>
      <w:r>
        <w:t>o</w:t>
      </w:r>
      <w:r>
        <w:tab/>
        <w:t>Atest / certyfikat wytrzymałościowy wg normy EN  527-1, EN 527-2,</w:t>
      </w:r>
    </w:p>
    <w:p w14:paraId="6B904F30" w14:textId="77777777" w:rsidR="003625F9" w:rsidRDefault="003625F9" w:rsidP="003625F9">
      <w:pPr>
        <w:pStyle w:val="Bezodstpw"/>
      </w:pPr>
      <w:r>
        <w:t>o</w:t>
      </w:r>
      <w:r>
        <w:tab/>
        <w:t>Atest higieniczny na cały mebel lub daną linię meblową (nie dopuszcza się atestów na same składowe mebla)</w:t>
      </w:r>
    </w:p>
    <w:p w14:paraId="3E7A13C2" w14:textId="1A3AE40B" w:rsidR="00C04E38" w:rsidRDefault="003625F9" w:rsidP="003625F9">
      <w:pPr>
        <w:pStyle w:val="Bezodstpw"/>
      </w:pPr>
      <w:r>
        <w:t>o</w:t>
      </w:r>
      <w:r>
        <w:tab/>
        <w:t xml:space="preserve">Dokument potwierdzający spełnienie Rozporządzenia </w:t>
      </w:r>
      <w:proofErr w:type="spellStart"/>
      <w:r>
        <w:t>MPiPS</w:t>
      </w:r>
      <w:proofErr w:type="spellEnd"/>
      <w:r>
        <w:t xml:space="preserve"> z 1 grudnia 1998 (Dz.U. Nr 148,poz.973)</w:t>
      </w:r>
    </w:p>
    <w:sectPr w:rsidR="00C04E38" w:rsidSect="0011353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25F9"/>
    <w:rsid w:val="00113534"/>
    <w:rsid w:val="00143805"/>
    <w:rsid w:val="003625F9"/>
    <w:rsid w:val="00A36149"/>
    <w:rsid w:val="00BA4550"/>
    <w:rsid w:val="00C04E38"/>
    <w:rsid w:val="00E8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C001A9"/>
  <w15:chartTrackingRefBased/>
  <w15:docId w15:val="{B99E786E-E962-4110-B1CB-91FD4D939C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3625F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462</Words>
  <Characters>2772</Characters>
  <DocSecurity>0</DocSecurity>
  <Lines>23</Lines>
  <Paragraphs>6</Paragraphs>
  <ScaleCrop>false</ScaleCrop>
  <Company/>
  <LinksUpToDate>false</LinksUpToDate>
  <CharactersWithSpaces>3228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2024-02-25T17:41:00Z</dcterms:created>
  <dcterms:modified xsi:type="dcterms:W3CDTF">2024-02-25T17:41:00Z</dcterms:modified>
</cp:coreProperties>
</file>