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EFC" w:rsidRDefault="00691EFC" w:rsidP="00691EFC">
      <w:pPr>
        <w:jc w:val="center"/>
        <w:rPr>
          <w:rFonts w:cstheme="minorHAnsi"/>
        </w:rPr>
      </w:pPr>
      <w:r>
        <w:rPr>
          <w:rFonts w:cstheme="minorHAnsi"/>
          <w:b/>
        </w:rPr>
        <w:t>OPIS PRZEDMIOTU ZAMÓWIENIA</w:t>
      </w:r>
      <w:r>
        <w:rPr>
          <w:rFonts w:cstheme="minorHAnsi"/>
          <w:b/>
        </w:rPr>
        <w:br/>
      </w:r>
      <w:r>
        <w:rPr>
          <w:rStyle w:val="markedcontent"/>
          <w:rFonts w:cstheme="minorHAnsi"/>
        </w:rPr>
        <w:t xml:space="preserve">Przedmiotem zamówienia jest </w:t>
      </w:r>
      <w:r w:rsidR="003C59F4">
        <w:rPr>
          <w:rStyle w:val="markedcontent"/>
          <w:rFonts w:cstheme="minorHAnsi"/>
        </w:rPr>
        <w:t xml:space="preserve">oszacowanie kosztów </w:t>
      </w:r>
      <w:r>
        <w:rPr>
          <w:rFonts w:cstheme="minorHAnsi"/>
        </w:rPr>
        <w:t>napraw</w:t>
      </w:r>
      <w:r w:rsidR="003C59F4">
        <w:rPr>
          <w:rFonts w:cstheme="minorHAnsi"/>
        </w:rPr>
        <w:t>y</w:t>
      </w:r>
      <w:r>
        <w:rPr>
          <w:rFonts w:cstheme="minorHAnsi"/>
        </w:rPr>
        <w:t xml:space="preserve"> okien drewnianych w </w:t>
      </w:r>
      <w:r w:rsidR="003C59F4">
        <w:rPr>
          <w:rFonts w:cstheme="minorHAnsi"/>
        </w:rPr>
        <w:t>budynku A Akademii Muzycznej im. Karola Lipińskiego we Wrocławiu, pl. Jana Pawła II nr 2, 50-043 Wrocław.</w:t>
      </w:r>
    </w:p>
    <w:p w:rsidR="00691EFC" w:rsidRDefault="003C59F4" w:rsidP="00691EFC">
      <w:pPr>
        <w:pStyle w:val="Akapitzlist"/>
        <w:numPr>
          <w:ilvl w:val="0"/>
          <w:numId w:val="1"/>
        </w:numPr>
        <w:spacing w:before="240"/>
        <w:ind w:left="426" w:hanging="426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Termin wykonania usługi do 30 września 2023r.</w:t>
      </w:r>
    </w:p>
    <w:p w:rsidR="00691EFC" w:rsidRDefault="00691EFC" w:rsidP="00691EFC">
      <w:pPr>
        <w:pStyle w:val="Akapitzlist"/>
        <w:numPr>
          <w:ilvl w:val="0"/>
          <w:numId w:val="1"/>
        </w:numPr>
        <w:spacing w:before="240"/>
        <w:ind w:left="426" w:hanging="426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W ramach realizacji przedmiotu zamówienia należy </w:t>
      </w:r>
      <w:r w:rsidR="00EC54AA">
        <w:rPr>
          <w:rStyle w:val="markedcontent"/>
          <w:rFonts w:cstheme="minorHAnsi"/>
        </w:rPr>
        <w:t>wykonać</w:t>
      </w:r>
      <w:r>
        <w:rPr>
          <w:rStyle w:val="markedcontent"/>
          <w:rFonts w:cstheme="minorHAnsi"/>
        </w:rPr>
        <w:t xml:space="preserve"> nw. czynności:</w:t>
      </w:r>
    </w:p>
    <w:p w:rsidR="00EC54AA" w:rsidRDefault="00EC54AA" w:rsidP="00691EFC">
      <w:pPr>
        <w:pStyle w:val="Akapitzlist"/>
        <w:numPr>
          <w:ilvl w:val="1"/>
          <w:numId w:val="2"/>
        </w:numPr>
        <w:ind w:left="1134" w:hanging="425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sprawdzenie</w:t>
      </w:r>
      <w:r w:rsidR="00691EFC">
        <w:rPr>
          <w:rStyle w:val="markedcontent"/>
          <w:rFonts w:cstheme="minorHAnsi"/>
        </w:rPr>
        <w:t xml:space="preserve"> stanu powłoki lakierniczej</w:t>
      </w:r>
      <w:r>
        <w:rPr>
          <w:rStyle w:val="markedcontent"/>
          <w:rFonts w:cstheme="minorHAnsi"/>
        </w:rPr>
        <w:t>:</w:t>
      </w:r>
      <w:r w:rsidR="00691EFC">
        <w:rPr>
          <w:rStyle w:val="markedcontent"/>
          <w:rFonts w:cstheme="minorHAnsi"/>
        </w:rPr>
        <w:t xml:space="preserve"> </w:t>
      </w:r>
    </w:p>
    <w:p w:rsidR="00EC54AA" w:rsidRDefault="00691EFC" w:rsidP="00EC54AA">
      <w:pPr>
        <w:pStyle w:val="Akapitzlist"/>
        <w:numPr>
          <w:ilvl w:val="2"/>
          <w:numId w:val="2"/>
        </w:numPr>
        <w:ind w:hanging="90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wykrycie uszkodzeń, pęknięć, korozji </w:t>
      </w:r>
    </w:p>
    <w:p w:rsidR="00691EFC" w:rsidRDefault="008D3FAE" w:rsidP="00EC54AA">
      <w:pPr>
        <w:pStyle w:val="Akapitzlist"/>
        <w:numPr>
          <w:ilvl w:val="2"/>
          <w:numId w:val="2"/>
        </w:numPr>
        <w:ind w:hanging="90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usunięcie luźnej powłoki</w:t>
      </w:r>
      <w:r w:rsidR="00691EFC">
        <w:rPr>
          <w:rStyle w:val="markedcontent"/>
          <w:rFonts w:cstheme="minorHAnsi"/>
        </w:rPr>
        <w:t>,</w:t>
      </w:r>
    </w:p>
    <w:p w:rsidR="008D3FAE" w:rsidRDefault="008D3FAE" w:rsidP="00EC54AA">
      <w:pPr>
        <w:pStyle w:val="Akapitzlist"/>
        <w:numPr>
          <w:ilvl w:val="2"/>
          <w:numId w:val="2"/>
        </w:numPr>
        <w:ind w:hanging="90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zmatowienie powłoki nieuszkodzonej,</w:t>
      </w:r>
    </w:p>
    <w:p w:rsidR="008D3FAE" w:rsidRDefault="008D3FAE" w:rsidP="00EC54AA">
      <w:pPr>
        <w:pStyle w:val="Akapitzlist"/>
        <w:numPr>
          <w:ilvl w:val="2"/>
          <w:numId w:val="2"/>
        </w:numPr>
        <w:ind w:hanging="90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dwukrotne szpachlowanie i szlifowanie ubytków,</w:t>
      </w:r>
    </w:p>
    <w:p w:rsidR="008D3FAE" w:rsidRDefault="008D3FAE" w:rsidP="00EC54AA">
      <w:pPr>
        <w:pStyle w:val="Akapitzlist"/>
        <w:numPr>
          <w:ilvl w:val="2"/>
          <w:numId w:val="2"/>
        </w:numPr>
        <w:ind w:hanging="90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malowanie podkładowe</w:t>
      </w:r>
      <w:r w:rsidR="00F2272F">
        <w:rPr>
          <w:rStyle w:val="markedcontent"/>
          <w:rFonts w:cstheme="minorHAnsi"/>
        </w:rPr>
        <w:t xml:space="preserve"> – Sigmalife VS Acryl Satin </w:t>
      </w:r>
      <w:r w:rsidR="00F2272F">
        <w:rPr>
          <w:rStyle w:val="markedcontent"/>
          <w:rFonts w:cstheme="minorHAnsi"/>
        </w:rPr>
        <w:t>lub równoważne</w:t>
      </w:r>
      <w:r>
        <w:rPr>
          <w:rStyle w:val="markedcontent"/>
          <w:rFonts w:cstheme="minorHAnsi"/>
        </w:rPr>
        <w:t>,</w:t>
      </w:r>
    </w:p>
    <w:p w:rsidR="008D3FAE" w:rsidRDefault="008D3FAE" w:rsidP="00F2272F">
      <w:pPr>
        <w:pStyle w:val="Akapitzlist"/>
        <w:numPr>
          <w:ilvl w:val="2"/>
          <w:numId w:val="2"/>
        </w:numPr>
        <w:ind w:left="2127" w:hanging="993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dwukrotne malowanie nawierzchniowe w istniejącym kolorze</w:t>
      </w:r>
      <w:r w:rsidR="00F2272F">
        <w:rPr>
          <w:rStyle w:val="markedcontent"/>
          <w:rFonts w:cstheme="minorHAnsi"/>
        </w:rPr>
        <w:t xml:space="preserve"> – Sigma Torno Aqua Satin lub równoważne,</w:t>
      </w:r>
    </w:p>
    <w:p w:rsidR="00691EFC" w:rsidRDefault="00691EFC" w:rsidP="00691EFC">
      <w:pPr>
        <w:pStyle w:val="Akapitzlist"/>
        <w:numPr>
          <w:ilvl w:val="1"/>
          <w:numId w:val="2"/>
        </w:numPr>
        <w:ind w:left="1134" w:hanging="425"/>
        <w:jc w:val="both"/>
        <w:rPr>
          <w:rFonts w:cstheme="minorHAnsi"/>
        </w:rPr>
      </w:pPr>
      <w:r>
        <w:rPr>
          <w:rFonts w:cstheme="minorHAnsi"/>
        </w:rPr>
        <w:t>zabezpieczenie pomieszczeń na czas konserwacji,</w:t>
      </w:r>
    </w:p>
    <w:p w:rsidR="00691EFC" w:rsidRDefault="00691EFC" w:rsidP="00691EFC">
      <w:pPr>
        <w:pStyle w:val="Akapitzlist"/>
        <w:numPr>
          <w:ilvl w:val="1"/>
          <w:numId w:val="2"/>
        </w:numPr>
        <w:ind w:left="1134" w:hanging="425"/>
        <w:jc w:val="both"/>
        <w:rPr>
          <w:rFonts w:cstheme="minorHAnsi"/>
        </w:rPr>
      </w:pPr>
      <w:r>
        <w:rPr>
          <w:rFonts w:cstheme="minorHAnsi"/>
        </w:rPr>
        <w:t>sprzątnięcie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po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wykonaniu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regulacji/naprawy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  <w:spacing w:val="-2"/>
        </w:rPr>
        <w:t>okna.</w:t>
      </w:r>
    </w:p>
    <w:p w:rsidR="00691EFC" w:rsidRDefault="00691EFC" w:rsidP="00691EFC">
      <w:pPr>
        <w:pStyle w:val="Akapitzlist"/>
        <w:ind w:left="2160"/>
        <w:jc w:val="both"/>
        <w:rPr>
          <w:rStyle w:val="markedcontent"/>
          <w:rFonts w:cstheme="minorHAnsi"/>
        </w:rPr>
      </w:pPr>
    </w:p>
    <w:p w:rsidR="00691EFC" w:rsidRDefault="00691EFC" w:rsidP="00691EFC">
      <w:pPr>
        <w:pStyle w:val="Akapitzlist"/>
        <w:numPr>
          <w:ilvl w:val="0"/>
          <w:numId w:val="1"/>
        </w:numPr>
        <w:spacing w:before="240"/>
        <w:ind w:left="426" w:hanging="426"/>
        <w:jc w:val="both"/>
        <w:rPr>
          <w:rFonts w:cstheme="minorHAnsi"/>
        </w:rPr>
      </w:pPr>
      <w:r>
        <w:rPr>
          <w:rFonts w:cstheme="minorHAnsi"/>
        </w:rPr>
        <w:t>INNE WARUNKI I POSTANOWIENIA</w:t>
      </w:r>
    </w:p>
    <w:p w:rsidR="00691EFC" w:rsidRDefault="00691EFC" w:rsidP="00691EFC">
      <w:pPr>
        <w:pStyle w:val="Akapitzlist"/>
        <w:numPr>
          <w:ilvl w:val="0"/>
          <w:numId w:val="4"/>
        </w:numPr>
        <w:spacing w:before="240"/>
        <w:jc w:val="both"/>
        <w:rPr>
          <w:rFonts w:cstheme="minorHAnsi"/>
        </w:rPr>
      </w:pPr>
      <w:r>
        <w:rPr>
          <w:rFonts w:cstheme="minorHAnsi"/>
        </w:rPr>
        <w:t>wszelkie koszty związane z realizacją zamówienia w tym koszt transportu leżą po stronie Wykonawcy,</w:t>
      </w:r>
    </w:p>
    <w:p w:rsidR="00691EFC" w:rsidRDefault="00691EFC" w:rsidP="00691EFC">
      <w:pPr>
        <w:pStyle w:val="Akapitzlist"/>
        <w:numPr>
          <w:ilvl w:val="0"/>
          <w:numId w:val="4"/>
        </w:numPr>
        <w:spacing w:before="240"/>
        <w:jc w:val="both"/>
        <w:rPr>
          <w:rFonts w:cstheme="minorHAnsi"/>
        </w:rPr>
      </w:pPr>
      <w:r>
        <w:rPr>
          <w:rFonts w:cstheme="minorHAnsi"/>
        </w:rPr>
        <w:t xml:space="preserve">rozliczenie za wykonaną dostawę nastąpi na podstawie </w:t>
      </w:r>
      <w:r w:rsidR="00EC54AA">
        <w:rPr>
          <w:rFonts w:cstheme="minorHAnsi"/>
        </w:rPr>
        <w:t xml:space="preserve">protokołu odbioru prac i prawidłowo </w:t>
      </w:r>
      <w:r>
        <w:rPr>
          <w:rFonts w:cstheme="minorHAnsi"/>
        </w:rPr>
        <w:t>wystawionej przez Wykonawcę faktury VAT,</w:t>
      </w:r>
    </w:p>
    <w:p w:rsidR="00691EFC" w:rsidRDefault="00691EFC" w:rsidP="00691EFC">
      <w:pPr>
        <w:pStyle w:val="Akapitzlist"/>
        <w:numPr>
          <w:ilvl w:val="0"/>
          <w:numId w:val="4"/>
        </w:numPr>
        <w:spacing w:before="240"/>
        <w:jc w:val="both"/>
        <w:rPr>
          <w:rFonts w:cstheme="minorHAnsi"/>
        </w:rPr>
      </w:pPr>
      <w:r>
        <w:rPr>
          <w:rFonts w:cstheme="minorHAnsi"/>
        </w:rPr>
        <w:t xml:space="preserve">termin płatności faktury </w:t>
      </w:r>
      <w:r w:rsidR="00EC54AA">
        <w:rPr>
          <w:rFonts w:cstheme="minorHAnsi"/>
        </w:rPr>
        <w:t>- 14</w:t>
      </w:r>
      <w:r>
        <w:rPr>
          <w:rFonts w:cstheme="minorHAnsi"/>
        </w:rPr>
        <w:t xml:space="preserve"> dni</w:t>
      </w:r>
      <w:r w:rsidR="00EC54AA">
        <w:rPr>
          <w:rFonts w:cstheme="minorHAnsi"/>
        </w:rPr>
        <w:t>,</w:t>
      </w:r>
      <w:r>
        <w:rPr>
          <w:rFonts w:cstheme="minorHAnsi"/>
        </w:rPr>
        <w:t xml:space="preserve"> </w:t>
      </w:r>
    </w:p>
    <w:p w:rsidR="00F94908" w:rsidRDefault="00F94908" w:rsidP="00F94908">
      <w:pPr>
        <w:widowControl w:val="0"/>
        <w:numPr>
          <w:ilvl w:val="0"/>
          <w:numId w:val="4"/>
        </w:numPr>
        <w:tabs>
          <w:tab w:val="left" w:pos="544"/>
        </w:tabs>
        <w:suppressAutoHyphens/>
        <w:spacing w:after="0" w:line="360" w:lineRule="auto"/>
        <w:ind w:right="119"/>
        <w:jc w:val="both"/>
        <w:rPr>
          <w:rFonts w:eastAsiaTheme="minorEastAsia" w:cstheme="minorHAnsi"/>
          <w:lang w:eastAsia="pl-PL"/>
        </w:rPr>
      </w:pPr>
      <w:r>
        <w:rPr>
          <w:rFonts w:eastAsiaTheme="minorEastAsia" w:cstheme="minorHAnsi"/>
          <w:lang w:eastAsia="pl-PL"/>
        </w:rPr>
        <w:t>Wykonawca</w:t>
      </w:r>
      <w:r>
        <w:rPr>
          <w:rFonts w:eastAsiaTheme="minorEastAsia" w:cstheme="minorHAnsi"/>
          <w:spacing w:val="-7"/>
          <w:lang w:eastAsia="pl-PL"/>
        </w:rPr>
        <w:t xml:space="preserve"> </w:t>
      </w:r>
      <w:r>
        <w:rPr>
          <w:rFonts w:eastAsiaTheme="minorEastAsia" w:cstheme="minorHAnsi"/>
          <w:lang w:eastAsia="pl-PL"/>
        </w:rPr>
        <w:t>zobowiązuje</w:t>
      </w:r>
      <w:r>
        <w:rPr>
          <w:rFonts w:eastAsiaTheme="minorEastAsia" w:cstheme="minorHAnsi"/>
          <w:spacing w:val="-6"/>
          <w:lang w:eastAsia="pl-PL"/>
        </w:rPr>
        <w:t xml:space="preserve"> </w:t>
      </w:r>
      <w:r>
        <w:rPr>
          <w:rFonts w:eastAsiaTheme="minorEastAsia" w:cstheme="minorHAnsi"/>
          <w:lang w:eastAsia="pl-PL"/>
        </w:rPr>
        <w:t>się</w:t>
      </w:r>
      <w:r>
        <w:rPr>
          <w:rFonts w:eastAsiaTheme="minorEastAsia" w:cstheme="minorHAnsi"/>
          <w:spacing w:val="-7"/>
          <w:lang w:eastAsia="pl-PL"/>
        </w:rPr>
        <w:t xml:space="preserve"> </w:t>
      </w:r>
      <w:r>
        <w:rPr>
          <w:rFonts w:eastAsiaTheme="minorEastAsia" w:cstheme="minorHAnsi"/>
          <w:lang w:eastAsia="pl-PL"/>
        </w:rPr>
        <w:t>przedstawić</w:t>
      </w:r>
      <w:r>
        <w:rPr>
          <w:rFonts w:eastAsiaTheme="minorEastAsia" w:cstheme="minorHAnsi"/>
          <w:spacing w:val="-3"/>
          <w:lang w:eastAsia="pl-PL"/>
        </w:rPr>
        <w:t xml:space="preserve"> </w:t>
      </w:r>
      <w:r>
        <w:rPr>
          <w:rFonts w:eastAsiaTheme="minorEastAsia" w:cstheme="minorHAnsi"/>
          <w:lang w:eastAsia="pl-PL"/>
        </w:rPr>
        <w:t xml:space="preserve">listę osób wykonujących usługę w terminie 3 dni roboczych od dnia zawarcia </w:t>
      </w:r>
      <w:r>
        <w:rPr>
          <w:rFonts w:eastAsiaTheme="minorEastAsia" w:cstheme="minorHAnsi"/>
          <w:spacing w:val="-2"/>
          <w:lang w:eastAsia="pl-PL"/>
        </w:rPr>
        <w:t>Umowy.</w:t>
      </w:r>
    </w:p>
    <w:p w:rsidR="00F94908" w:rsidRDefault="00F94908" w:rsidP="00F94908">
      <w:pPr>
        <w:widowControl w:val="0"/>
        <w:numPr>
          <w:ilvl w:val="0"/>
          <w:numId w:val="4"/>
        </w:numPr>
        <w:tabs>
          <w:tab w:val="left" w:pos="544"/>
          <w:tab w:val="left" w:pos="2515"/>
          <w:tab w:val="left" w:pos="3532"/>
          <w:tab w:val="left" w:pos="5185"/>
          <w:tab w:val="left" w:pos="6482"/>
          <w:tab w:val="left" w:pos="8256"/>
        </w:tabs>
        <w:suppressAutoHyphens/>
        <w:spacing w:before="72" w:after="0" w:line="360" w:lineRule="auto"/>
        <w:ind w:right="115"/>
        <w:jc w:val="both"/>
        <w:rPr>
          <w:rFonts w:eastAsiaTheme="minorEastAsia" w:cstheme="minorHAnsi"/>
          <w:lang w:eastAsia="pl-PL"/>
        </w:rPr>
      </w:pPr>
      <w:r>
        <w:rPr>
          <w:rFonts w:eastAsiaTheme="minorEastAsia" w:cstheme="minorHAnsi"/>
          <w:lang w:eastAsia="pl-PL"/>
        </w:rPr>
        <w:t>Usługa</w:t>
      </w:r>
      <w:r>
        <w:rPr>
          <w:rFonts w:eastAsiaTheme="minorEastAsia" w:cstheme="minorHAnsi"/>
          <w:spacing w:val="-7"/>
          <w:lang w:eastAsia="pl-PL"/>
        </w:rPr>
        <w:t xml:space="preserve"> </w:t>
      </w:r>
      <w:r>
        <w:rPr>
          <w:rFonts w:eastAsiaTheme="minorEastAsia" w:cstheme="minorHAnsi"/>
          <w:lang w:eastAsia="pl-PL"/>
        </w:rPr>
        <w:t>wykonywana</w:t>
      </w:r>
      <w:r>
        <w:rPr>
          <w:rFonts w:eastAsiaTheme="minorEastAsia" w:cstheme="minorHAnsi"/>
          <w:spacing w:val="-8"/>
          <w:lang w:eastAsia="pl-PL"/>
        </w:rPr>
        <w:t xml:space="preserve"> </w:t>
      </w:r>
      <w:r>
        <w:rPr>
          <w:rFonts w:eastAsiaTheme="minorEastAsia" w:cstheme="minorHAnsi"/>
          <w:lang w:eastAsia="pl-PL"/>
        </w:rPr>
        <w:t>będzie</w:t>
      </w:r>
      <w:r>
        <w:rPr>
          <w:rFonts w:eastAsiaTheme="minorEastAsia" w:cstheme="minorHAnsi"/>
          <w:spacing w:val="-7"/>
          <w:lang w:eastAsia="pl-PL"/>
        </w:rPr>
        <w:t xml:space="preserve"> </w:t>
      </w:r>
      <w:r>
        <w:rPr>
          <w:rFonts w:eastAsiaTheme="minorEastAsia" w:cstheme="minorHAnsi"/>
          <w:lang w:eastAsia="pl-PL"/>
        </w:rPr>
        <w:t>w</w:t>
      </w:r>
      <w:r>
        <w:rPr>
          <w:rFonts w:eastAsiaTheme="minorEastAsia" w:cstheme="minorHAnsi"/>
          <w:spacing w:val="-6"/>
          <w:lang w:eastAsia="pl-PL"/>
        </w:rPr>
        <w:t xml:space="preserve"> </w:t>
      </w:r>
      <w:r>
        <w:rPr>
          <w:rFonts w:eastAsiaTheme="minorEastAsia" w:cstheme="minorHAnsi"/>
          <w:lang w:eastAsia="pl-PL"/>
        </w:rPr>
        <w:t>dni</w:t>
      </w:r>
      <w:r>
        <w:rPr>
          <w:rFonts w:eastAsiaTheme="minorEastAsia" w:cstheme="minorHAnsi"/>
          <w:spacing w:val="-6"/>
          <w:lang w:eastAsia="pl-PL"/>
        </w:rPr>
        <w:t xml:space="preserve"> </w:t>
      </w:r>
      <w:r>
        <w:rPr>
          <w:rFonts w:eastAsiaTheme="minorEastAsia" w:cstheme="minorHAnsi"/>
          <w:lang w:eastAsia="pl-PL"/>
        </w:rPr>
        <w:t>powszednie</w:t>
      </w:r>
      <w:r>
        <w:rPr>
          <w:rFonts w:eastAsiaTheme="minorEastAsia" w:cstheme="minorHAnsi"/>
          <w:spacing w:val="-6"/>
          <w:lang w:eastAsia="pl-PL"/>
        </w:rPr>
        <w:t xml:space="preserve"> </w:t>
      </w:r>
      <w:r>
        <w:rPr>
          <w:rFonts w:eastAsiaTheme="minorEastAsia" w:cstheme="minorHAnsi"/>
          <w:lang w:eastAsia="pl-PL"/>
        </w:rPr>
        <w:t>godzinach od 7</w:t>
      </w:r>
      <w:r>
        <w:rPr>
          <w:rFonts w:eastAsiaTheme="minorEastAsia" w:cstheme="minorHAnsi"/>
          <w:vertAlign w:val="superscript"/>
          <w:lang w:eastAsia="pl-PL"/>
        </w:rPr>
        <w:t>00</w:t>
      </w:r>
      <w:r>
        <w:rPr>
          <w:rFonts w:eastAsiaTheme="minorEastAsia" w:cstheme="minorHAnsi"/>
          <w:lang w:eastAsia="pl-PL"/>
        </w:rPr>
        <w:t xml:space="preserve"> do 15</w:t>
      </w:r>
      <w:r>
        <w:rPr>
          <w:rFonts w:eastAsiaTheme="minorEastAsia" w:cstheme="minorHAnsi"/>
          <w:vertAlign w:val="superscript"/>
          <w:lang w:eastAsia="pl-PL"/>
        </w:rPr>
        <w:t>00</w:t>
      </w:r>
      <w:r>
        <w:rPr>
          <w:rFonts w:eastAsiaTheme="minorEastAsia" w:cstheme="minorHAnsi"/>
          <w:lang w:eastAsia="pl-PL"/>
        </w:rPr>
        <w:t xml:space="preserve"> </w:t>
      </w:r>
    </w:p>
    <w:p w:rsidR="00F94908" w:rsidRDefault="00F94908" w:rsidP="00F94908">
      <w:pPr>
        <w:numPr>
          <w:ilvl w:val="0"/>
          <w:numId w:val="4"/>
        </w:numPr>
        <w:suppressAutoHyphens/>
        <w:spacing w:after="0" w:line="360" w:lineRule="auto"/>
        <w:jc w:val="both"/>
        <w:rPr>
          <w:rFonts w:eastAsia="Garamond" w:cstheme="minorHAnsi"/>
          <w:lang w:eastAsia="pl-PL"/>
        </w:rPr>
      </w:pPr>
      <w:r>
        <w:rPr>
          <w:rFonts w:eastAsiaTheme="minorEastAsia" w:cstheme="minorHAnsi"/>
          <w:lang w:eastAsia="pl-PL"/>
        </w:rPr>
        <w:t>Okres gwarancji wyn</w:t>
      </w:r>
      <w:bookmarkStart w:id="0" w:name="_GoBack"/>
      <w:bookmarkEnd w:id="0"/>
      <w:r>
        <w:rPr>
          <w:rFonts w:eastAsiaTheme="minorEastAsia" w:cstheme="minorHAnsi"/>
          <w:lang w:eastAsia="pl-PL"/>
        </w:rPr>
        <w:t>osi min. 36 m-cy miesięcy.</w:t>
      </w:r>
    </w:p>
    <w:p w:rsidR="00691EFC" w:rsidRDefault="00691EFC" w:rsidP="00691EFC">
      <w:pPr>
        <w:pStyle w:val="Akapitzlist"/>
        <w:spacing w:before="240"/>
        <w:ind w:left="1434"/>
        <w:jc w:val="both"/>
        <w:rPr>
          <w:rFonts w:cstheme="minorHAnsi"/>
        </w:rPr>
      </w:pPr>
    </w:p>
    <w:p w:rsidR="00691EFC" w:rsidRDefault="00691EFC" w:rsidP="00691EFC">
      <w:pPr>
        <w:pStyle w:val="Akapitzlist"/>
        <w:numPr>
          <w:ilvl w:val="0"/>
          <w:numId w:val="1"/>
        </w:numPr>
        <w:spacing w:before="240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 TERMIN REALIZACJI ZAMÓWIENIA</w:t>
      </w:r>
    </w:p>
    <w:p w:rsidR="00691EFC" w:rsidRDefault="00691EFC" w:rsidP="00691EFC">
      <w:pPr>
        <w:pStyle w:val="Akapitzlist"/>
        <w:spacing w:before="240"/>
        <w:ind w:left="714" w:hanging="147"/>
        <w:jc w:val="both"/>
        <w:rPr>
          <w:rFonts w:cstheme="minorHAnsi"/>
        </w:rPr>
      </w:pPr>
      <w:r>
        <w:rPr>
          <w:rFonts w:cstheme="minorHAnsi"/>
        </w:rPr>
        <w:t xml:space="preserve">termin realizacji </w:t>
      </w:r>
      <w:r w:rsidR="003C59F4">
        <w:rPr>
          <w:rFonts w:cstheme="minorHAnsi"/>
        </w:rPr>
        <w:t>usługi do 30 września 2023 r.</w:t>
      </w:r>
    </w:p>
    <w:p w:rsidR="00691EFC" w:rsidRDefault="00691EFC" w:rsidP="00691EFC">
      <w:pPr>
        <w:pStyle w:val="Akapitzlist"/>
        <w:spacing w:before="240"/>
        <w:ind w:left="714"/>
        <w:jc w:val="both"/>
        <w:rPr>
          <w:rFonts w:cstheme="minorHAnsi"/>
        </w:rPr>
      </w:pPr>
    </w:p>
    <w:p w:rsidR="00691EFC" w:rsidRDefault="00691EFC" w:rsidP="00691EFC">
      <w:pPr>
        <w:pStyle w:val="Akapitzlist"/>
        <w:numPr>
          <w:ilvl w:val="0"/>
          <w:numId w:val="1"/>
        </w:numPr>
        <w:spacing w:before="240" w:after="0"/>
        <w:ind w:left="425" w:hanging="425"/>
        <w:jc w:val="both"/>
        <w:rPr>
          <w:rFonts w:cstheme="minorHAnsi"/>
        </w:rPr>
      </w:pPr>
      <w:r>
        <w:rPr>
          <w:rFonts w:cstheme="minorHAnsi"/>
        </w:rPr>
        <w:t>DODATKOWE INFORMACJE</w:t>
      </w:r>
    </w:p>
    <w:p w:rsidR="003C59F4" w:rsidRDefault="00691EFC" w:rsidP="003C59F4">
      <w:pPr>
        <w:spacing w:after="0"/>
        <w:ind w:firstLine="425"/>
        <w:jc w:val="both"/>
        <w:rPr>
          <w:rStyle w:val="markedcontent"/>
          <w:rFonts w:cstheme="minorHAnsi"/>
        </w:rPr>
      </w:pPr>
      <w:r>
        <w:rPr>
          <w:rFonts w:cstheme="minorHAnsi"/>
        </w:rPr>
        <w:t xml:space="preserve">Dodatkowych informacji udziela p. </w:t>
      </w:r>
      <w:r w:rsidR="003C59F4">
        <w:rPr>
          <w:rFonts w:cstheme="minorHAnsi"/>
        </w:rPr>
        <w:t>Marek Gumienny</w:t>
      </w:r>
      <w:r>
        <w:rPr>
          <w:rFonts w:cstheme="minorHAnsi"/>
        </w:rPr>
        <w:t xml:space="preserve"> tel. </w:t>
      </w:r>
      <w:r w:rsidR="003C59F4">
        <w:rPr>
          <w:rStyle w:val="markedcontent"/>
          <w:rFonts w:cstheme="minorHAnsi"/>
        </w:rPr>
        <w:t>501</w:t>
      </w:r>
      <w:r>
        <w:rPr>
          <w:rStyle w:val="markedcontent"/>
          <w:rFonts w:cstheme="minorHAnsi"/>
        </w:rPr>
        <w:t> </w:t>
      </w:r>
      <w:r w:rsidR="003C59F4">
        <w:rPr>
          <w:rStyle w:val="markedcontent"/>
          <w:rFonts w:cstheme="minorHAnsi"/>
        </w:rPr>
        <w:t>610 8</w:t>
      </w:r>
      <w:r>
        <w:rPr>
          <w:rStyle w:val="markedcontent"/>
          <w:rFonts w:cstheme="minorHAnsi"/>
        </w:rPr>
        <w:t>63</w:t>
      </w:r>
      <w:r w:rsidR="003C59F4">
        <w:rPr>
          <w:rStyle w:val="markedcontent"/>
          <w:rFonts w:cstheme="minorHAnsi"/>
        </w:rPr>
        <w:t xml:space="preserve"> lub </w:t>
      </w:r>
    </w:p>
    <w:p w:rsidR="00691EFC" w:rsidRDefault="003C59F4" w:rsidP="003C59F4">
      <w:pPr>
        <w:spacing w:after="0"/>
        <w:ind w:firstLine="425"/>
        <w:jc w:val="both"/>
        <w:rPr>
          <w:rFonts w:cstheme="minorHAnsi"/>
        </w:rPr>
      </w:pPr>
      <w:r>
        <w:rPr>
          <w:rStyle w:val="markedcontent"/>
          <w:rFonts w:cstheme="minorHAnsi"/>
        </w:rPr>
        <w:t>p. Robert Przytulski tel. 514 821 108, zalecana jest wizja lokalna przed sporządzeniem wyceny.</w:t>
      </w:r>
    </w:p>
    <w:p w:rsidR="003C59F4" w:rsidRDefault="003C59F4" w:rsidP="00691EFC">
      <w:pPr>
        <w:jc w:val="both"/>
        <w:rPr>
          <w:rStyle w:val="markedcontent"/>
          <w:rFonts w:cstheme="minorHAnsi"/>
        </w:rPr>
      </w:pPr>
    </w:p>
    <w:p w:rsidR="00691EFC" w:rsidRDefault="00691EFC" w:rsidP="00691EFC">
      <w:pPr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Wytyczne organizacyjne:</w:t>
      </w:r>
    </w:p>
    <w:p w:rsidR="00691EFC" w:rsidRDefault="00691EFC" w:rsidP="00691EFC">
      <w:pPr>
        <w:pStyle w:val="Akapitzlist"/>
        <w:numPr>
          <w:ilvl w:val="0"/>
          <w:numId w:val="3"/>
        </w:numPr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z uwagi na realizację robót w czynnym obiekcie, pomieszczenia udostępniane będą Wykonawcy po wcześniejszym uzgodnieniu z użytkownikiem,</w:t>
      </w:r>
    </w:p>
    <w:p w:rsidR="00691EFC" w:rsidRDefault="00691EFC" w:rsidP="00691EFC">
      <w:pPr>
        <w:pStyle w:val="Akapitzlist"/>
        <w:numPr>
          <w:ilvl w:val="0"/>
          <w:numId w:val="3"/>
        </w:numPr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wykonawca musi przewidzieć i wykonać zabezpieczenie zainstalowanych i funkcjonujących urządzeń i systemów w czasie wykonywania prac konserwacyjnych, przed uszkodzeniem, zapyleniem i zalaniem,</w:t>
      </w:r>
    </w:p>
    <w:p w:rsidR="00CF4B37" w:rsidRDefault="00691EFC" w:rsidP="00691EFC">
      <w:pPr>
        <w:pStyle w:val="Akapitzlist"/>
        <w:numPr>
          <w:ilvl w:val="0"/>
          <w:numId w:val="3"/>
        </w:numPr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zobowiązuje się Wykonawcę do bezwzględnego utrzymania czystości w obrębie wykonywanych prac</w:t>
      </w:r>
      <w:r w:rsidR="003C59F4">
        <w:rPr>
          <w:rStyle w:val="markedcontent"/>
          <w:rFonts w:cstheme="minorHAnsi"/>
        </w:rPr>
        <w:t>.</w:t>
      </w:r>
    </w:p>
    <w:p w:rsidR="00691EFC" w:rsidRDefault="00691EFC" w:rsidP="00691EFC">
      <w:pPr>
        <w:ind w:left="1134"/>
        <w:contextualSpacing/>
        <w:jc w:val="center"/>
        <w:rPr>
          <w:rFonts w:cstheme="minorHAnsi"/>
          <w:b/>
        </w:rPr>
      </w:pPr>
      <w:bookmarkStart w:id="1" w:name="_Hlk141270031"/>
      <w:r>
        <w:rPr>
          <w:rFonts w:cstheme="minorHAnsi"/>
          <w:b/>
        </w:rPr>
        <w:lastRenderedPageBreak/>
        <w:t>WYKAZ OKIEN</w:t>
      </w:r>
    </w:p>
    <w:tbl>
      <w:tblPr>
        <w:tblpPr w:leftFromText="141" w:rightFromText="141" w:vertAnchor="text" w:horzAnchor="page" w:tblpXSpec="center" w:tblpY="199"/>
        <w:tblW w:w="962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5"/>
        <w:gridCol w:w="2470"/>
        <w:gridCol w:w="713"/>
        <w:gridCol w:w="1130"/>
        <w:gridCol w:w="1280"/>
        <w:gridCol w:w="850"/>
        <w:gridCol w:w="1271"/>
        <w:gridCol w:w="1346"/>
      </w:tblGrid>
      <w:tr w:rsidR="00691EFC" w:rsidTr="00CF4B37">
        <w:trPr>
          <w:trHeight w:val="284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pl-PL"/>
              </w:rPr>
            </w:pPr>
            <w:r>
              <w:rPr>
                <w:rFonts w:eastAsiaTheme="minorEastAsia" w:cstheme="minorHAnsi"/>
                <w:b/>
                <w:bCs/>
                <w:lang w:eastAsia="pl-PL"/>
              </w:rPr>
              <w:t>L.p.</w:t>
            </w:r>
          </w:p>
        </w:tc>
        <w:tc>
          <w:tcPr>
            <w:tcW w:w="2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pl-PL"/>
              </w:rPr>
            </w:pPr>
            <w:r>
              <w:rPr>
                <w:rFonts w:eastAsiaTheme="minorEastAsia" w:cstheme="minorHAnsi"/>
                <w:b/>
                <w:bCs/>
                <w:lang w:eastAsia="pl-PL"/>
              </w:rPr>
              <w:t>wymiar okna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pl-PL"/>
              </w:rPr>
            </w:pPr>
            <w:r>
              <w:rPr>
                <w:rFonts w:eastAsiaTheme="minorEastAsia" w:cstheme="minorHAnsi"/>
                <w:b/>
                <w:bCs/>
                <w:lang w:eastAsia="pl-PL"/>
              </w:rPr>
              <w:t>J.m.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pl-PL"/>
              </w:rPr>
            </w:pPr>
            <w:r>
              <w:rPr>
                <w:rFonts w:eastAsiaTheme="minorEastAsia" w:cstheme="minorHAnsi"/>
                <w:b/>
                <w:bCs/>
                <w:lang w:eastAsia="pl-PL"/>
              </w:rPr>
              <w:t>Ilość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pl-PL"/>
              </w:rPr>
            </w:pPr>
            <w:r>
              <w:rPr>
                <w:rFonts w:eastAsiaTheme="minorEastAsia" w:cstheme="minorHAnsi"/>
                <w:b/>
                <w:bCs/>
                <w:lang w:eastAsia="pl-PL"/>
              </w:rPr>
              <w:t>cena netto</w:t>
            </w:r>
            <w:r w:rsidR="00CF4B37">
              <w:rPr>
                <w:rFonts w:eastAsiaTheme="minorEastAsia" w:cstheme="minorHAnsi"/>
                <w:b/>
                <w:bCs/>
                <w:lang w:eastAsia="pl-PL"/>
              </w:rPr>
              <w:t xml:space="preserve"> za 1 szt.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pl-PL"/>
              </w:rPr>
            </w:pPr>
            <w:r>
              <w:rPr>
                <w:rFonts w:eastAsiaTheme="minorEastAsia" w:cstheme="minorHAnsi"/>
                <w:b/>
                <w:bCs/>
                <w:lang w:eastAsia="pl-PL"/>
              </w:rPr>
              <w:t>stawka VAT</w:t>
            </w: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pl-PL"/>
              </w:rPr>
            </w:pPr>
            <w:r>
              <w:rPr>
                <w:rFonts w:eastAsiaTheme="minorEastAsia" w:cstheme="minorHAnsi"/>
                <w:b/>
                <w:bCs/>
                <w:lang w:eastAsia="pl-PL"/>
              </w:rPr>
              <w:t>wartość netto</w:t>
            </w: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pl-PL"/>
              </w:rPr>
            </w:pPr>
            <w:r>
              <w:rPr>
                <w:rFonts w:eastAsiaTheme="minorEastAsia" w:cstheme="minorHAnsi"/>
                <w:b/>
                <w:bCs/>
                <w:lang w:eastAsia="pl-PL"/>
              </w:rPr>
              <w:t>wartość brutto</w:t>
            </w:r>
          </w:p>
        </w:tc>
      </w:tr>
      <w:tr w:rsidR="00691EFC" w:rsidTr="00CF4B37">
        <w:trPr>
          <w:trHeight w:val="284"/>
          <w:jc w:val="center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1</w:t>
            </w:r>
          </w:p>
        </w:tc>
        <w:tc>
          <w:tcPr>
            <w:tcW w:w="2470" w:type="dxa"/>
            <w:tcBorders>
              <w:right w:val="single" w:sz="4" w:space="0" w:color="000000"/>
            </w:tcBorders>
            <w:shd w:val="clear" w:color="auto" w:fill="auto"/>
          </w:tcPr>
          <w:p w:rsidR="00691EFC" w:rsidRDefault="00CF4B37" w:rsidP="007A4DE3">
            <w:pPr>
              <w:widowControl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100x200    - III p.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szt.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CF4B37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15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</w:tr>
      <w:tr w:rsidR="00691EFC" w:rsidTr="00CF4B37">
        <w:trPr>
          <w:trHeight w:val="284"/>
          <w:jc w:val="center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FC" w:rsidRDefault="00CF4B37" w:rsidP="007A4DE3">
            <w:pPr>
              <w:widowControl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1</w:t>
            </w:r>
            <w:r>
              <w:rPr>
                <w:rFonts w:eastAsiaTheme="minorEastAsia" w:cstheme="minorHAnsi"/>
                <w:lang w:eastAsia="pl-PL"/>
              </w:rPr>
              <w:t>2</w:t>
            </w:r>
            <w:r>
              <w:rPr>
                <w:rFonts w:eastAsiaTheme="minorEastAsia" w:cstheme="minorHAnsi"/>
                <w:lang w:eastAsia="pl-PL"/>
              </w:rPr>
              <w:t>0x2</w:t>
            </w:r>
            <w:r>
              <w:rPr>
                <w:rFonts w:eastAsiaTheme="minorEastAsia" w:cstheme="minorHAnsi"/>
                <w:lang w:eastAsia="pl-PL"/>
              </w:rPr>
              <w:t>3</w:t>
            </w:r>
            <w:r>
              <w:rPr>
                <w:rFonts w:eastAsiaTheme="minorEastAsia" w:cstheme="minorHAnsi"/>
                <w:lang w:eastAsia="pl-PL"/>
              </w:rPr>
              <w:t xml:space="preserve">0    - </w:t>
            </w:r>
            <w:r>
              <w:rPr>
                <w:rFonts w:eastAsiaTheme="minorEastAsia" w:cstheme="minorHAnsi"/>
                <w:lang w:eastAsia="pl-PL"/>
              </w:rPr>
              <w:t xml:space="preserve"> </w:t>
            </w:r>
            <w:r>
              <w:rPr>
                <w:rFonts w:eastAsiaTheme="minorEastAsia" w:cstheme="minorHAnsi"/>
                <w:lang w:eastAsia="pl-PL"/>
              </w:rPr>
              <w:t>II p.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szt.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1D36BD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14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</w:tr>
      <w:tr w:rsidR="00691EFC" w:rsidTr="00CF4B37">
        <w:trPr>
          <w:trHeight w:val="284"/>
          <w:jc w:val="center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3</w:t>
            </w: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FC" w:rsidRDefault="00CF4B37" w:rsidP="007A4DE3">
            <w:pPr>
              <w:widowControl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1</w:t>
            </w:r>
            <w:r w:rsidR="001D36BD">
              <w:rPr>
                <w:rFonts w:eastAsiaTheme="minorEastAsia" w:cstheme="minorHAnsi"/>
                <w:lang w:eastAsia="pl-PL"/>
              </w:rPr>
              <w:t>3</w:t>
            </w:r>
            <w:r>
              <w:rPr>
                <w:rFonts w:eastAsiaTheme="minorEastAsia" w:cstheme="minorHAnsi"/>
                <w:lang w:eastAsia="pl-PL"/>
              </w:rPr>
              <w:t>0x2</w:t>
            </w:r>
            <w:r w:rsidR="001D36BD">
              <w:rPr>
                <w:rFonts w:eastAsiaTheme="minorEastAsia" w:cstheme="minorHAnsi"/>
                <w:lang w:eastAsia="pl-PL"/>
              </w:rPr>
              <w:t>5</w:t>
            </w:r>
            <w:r>
              <w:rPr>
                <w:rFonts w:eastAsiaTheme="minorEastAsia" w:cstheme="minorHAnsi"/>
                <w:lang w:eastAsia="pl-PL"/>
              </w:rPr>
              <w:t xml:space="preserve">0    - </w:t>
            </w:r>
            <w:r w:rsidR="001D36BD">
              <w:rPr>
                <w:rFonts w:eastAsiaTheme="minorEastAsia" w:cstheme="minorHAnsi"/>
                <w:lang w:eastAsia="pl-PL"/>
              </w:rPr>
              <w:t xml:space="preserve">  </w:t>
            </w:r>
            <w:r>
              <w:rPr>
                <w:rFonts w:eastAsiaTheme="minorEastAsia" w:cstheme="minorHAnsi"/>
                <w:lang w:eastAsia="pl-PL"/>
              </w:rPr>
              <w:t>I p.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szt.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1D36BD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1</w:t>
            </w:r>
            <w:r w:rsidR="009728DC">
              <w:rPr>
                <w:rFonts w:eastAsiaTheme="minorEastAsia" w:cstheme="minorHAnsi"/>
                <w:lang w:eastAsia="pl-PL"/>
              </w:rPr>
              <w:t>2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</w:tr>
      <w:tr w:rsidR="00691EFC" w:rsidTr="00CF4B37">
        <w:trPr>
          <w:trHeight w:val="284"/>
          <w:jc w:val="center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4</w:t>
            </w: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FC" w:rsidRDefault="00CF4B37" w:rsidP="007A4DE3">
            <w:pPr>
              <w:widowControl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1</w:t>
            </w:r>
            <w:r w:rsidR="001D36BD">
              <w:rPr>
                <w:rFonts w:eastAsiaTheme="minorEastAsia" w:cstheme="minorHAnsi"/>
                <w:lang w:eastAsia="pl-PL"/>
              </w:rPr>
              <w:t>2</w:t>
            </w:r>
            <w:r>
              <w:rPr>
                <w:rFonts w:eastAsiaTheme="minorEastAsia" w:cstheme="minorHAnsi"/>
                <w:lang w:eastAsia="pl-PL"/>
              </w:rPr>
              <w:t>0x</w:t>
            </w:r>
            <w:r w:rsidR="001D36BD">
              <w:rPr>
                <w:rFonts w:eastAsiaTheme="minorEastAsia" w:cstheme="minorHAnsi"/>
                <w:lang w:eastAsia="pl-PL"/>
              </w:rPr>
              <w:t>210</w:t>
            </w:r>
            <w:r>
              <w:rPr>
                <w:rFonts w:eastAsiaTheme="minorEastAsia" w:cstheme="minorHAnsi"/>
                <w:lang w:eastAsia="pl-PL"/>
              </w:rPr>
              <w:t xml:space="preserve">    - p</w:t>
            </w:r>
            <w:r w:rsidR="001D36BD">
              <w:rPr>
                <w:rFonts w:eastAsiaTheme="minorEastAsia" w:cstheme="minorHAnsi"/>
                <w:lang w:eastAsia="pl-PL"/>
              </w:rPr>
              <w:t>arter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szt.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43073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5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</w:tr>
      <w:tr w:rsidR="00B5450B" w:rsidTr="001D36BD">
        <w:trPr>
          <w:trHeight w:val="284"/>
          <w:jc w:val="center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5</w:t>
            </w: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0B" w:rsidRDefault="00B5450B" w:rsidP="00B5450B">
            <w:pPr>
              <w:widowControl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20</w:t>
            </w:r>
            <w:r>
              <w:rPr>
                <w:rFonts w:eastAsiaTheme="minorEastAsia" w:cstheme="minorHAnsi"/>
                <w:lang w:eastAsia="pl-PL"/>
              </w:rPr>
              <w:t>0x210    - parter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szt.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1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</w:tr>
      <w:tr w:rsidR="00B5450B" w:rsidTr="001D36BD">
        <w:trPr>
          <w:trHeight w:val="284"/>
          <w:jc w:val="center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6</w:t>
            </w: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0B" w:rsidRDefault="00B5450B" w:rsidP="00B5450B">
            <w:pPr>
              <w:widowControl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180x280</w:t>
            </w:r>
            <w:r>
              <w:rPr>
                <w:rFonts w:eastAsiaTheme="minorEastAsia" w:cstheme="minorHAnsi"/>
                <w:lang w:eastAsia="pl-PL"/>
              </w:rPr>
              <w:t xml:space="preserve">   - </w:t>
            </w:r>
            <w:r>
              <w:rPr>
                <w:rFonts w:eastAsiaTheme="minorEastAsia" w:cstheme="minorHAnsi"/>
                <w:lang w:eastAsia="pl-PL"/>
              </w:rPr>
              <w:t>klatka sch. A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szt.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2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</w:tr>
      <w:tr w:rsidR="00B5450B" w:rsidTr="001D36BD">
        <w:trPr>
          <w:trHeight w:val="284"/>
          <w:jc w:val="center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7</w:t>
            </w: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0B" w:rsidRDefault="00B5450B" w:rsidP="00B5450B">
            <w:pPr>
              <w:widowControl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180x</w:t>
            </w:r>
            <w:r>
              <w:rPr>
                <w:rFonts w:eastAsiaTheme="minorEastAsia" w:cstheme="minorHAnsi"/>
                <w:lang w:eastAsia="pl-PL"/>
              </w:rPr>
              <w:t>43</w:t>
            </w:r>
            <w:r>
              <w:rPr>
                <w:rFonts w:eastAsiaTheme="minorEastAsia" w:cstheme="minorHAnsi"/>
                <w:lang w:eastAsia="pl-PL"/>
              </w:rPr>
              <w:t>0   - klatka sch. A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szt.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50B" w:rsidRDefault="00B5450B" w:rsidP="00B5450B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</w:tr>
      <w:tr w:rsidR="00691EFC" w:rsidTr="001D36BD">
        <w:trPr>
          <w:trHeight w:val="284"/>
          <w:jc w:val="center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1EFC" w:rsidRDefault="00B5450B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8</w:t>
            </w:r>
          </w:p>
        </w:tc>
        <w:tc>
          <w:tcPr>
            <w:tcW w:w="2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FC" w:rsidRDefault="001D36BD" w:rsidP="007A4DE3">
            <w:pPr>
              <w:widowControl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1</w:t>
            </w:r>
            <w:r w:rsidR="009728DC">
              <w:rPr>
                <w:rFonts w:eastAsiaTheme="minorEastAsia" w:cstheme="minorHAnsi"/>
                <w:lang w:eastAsia="pl-PL"/>
              </w:rPr>
              <w:t>1</w:t>
            </w:r>
            <w:r>
              <w:rPr>
                <w:rFonts w:eastAsiaTheme="minorEastAsia" w:cstheme="minorHAnsi"/>
                <w:lang w:eastAsia="pl-PL"/>
              </w:rPr>
              <w:t>0x2</w:t>
            </w:r>
            <w:r w:rsidR="009728DC">
              <w:rPr>
                <w:rFonts w:eastAsiaTheme="minorEastAsia" w:cstheme="minorHAnsi"/>
                <w:lang w:eastAsia="pl-PL"/>
              </w:rPr>
              <w:t>4</w:t>
            </w:r>
            <w:r>
              <w:rPr>
                <w:rFonts w:eastAsiaTheme="minorEastAsia" w:cstheme="minorHAnsi"/>
                <w:lang w:eastAsia="pl-PL"/>
              </w:rPr>
              <w:t xml:space="preserve">0   - klatka sch. </w:t>
            </w:r>
            <w:r>
              <w:rPr>
                <w:rFonts w:eastAsiaTheme="minorEastAsia" w:cstheme="minorHAnsi"/>
                <w:lang w:eastAsia="pl-PL"/>
              </w:rPr>
              <w:t>B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EFC" w:rsidRDefault="001D36BD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szt.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1EFC" w:rsidRDefault="009728D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</w:tr>
      <w:tr w:rsidR="00691EFC" w:rsidTr="00CF4B37">
        <w:trPr>
          <w:trHeight w:val="284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31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Razem: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9728D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>53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EFC" w:rsidRDefault="00691EFC" w:rsidP="007A4DE3">
            <w:pPr>
              <w:widowControl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</w:p>
        </w:tc>
      </w:tr>
    </w:tbl>
    <w:p w:rsidR="00691EFC" w:rsidRDefault="00691EFC" w:rsidP="00691EFC">
      <w:pPr>
        <w:ind w:left="1134"/>
        <w:contextualSpacing/>
        <w:jc w:val="center"/>
        <w:rPr>
          <w:rFonts w:cstheme="minorHAnsi"/>
          <w:b/>
        </w:rPr>
      </w:pPr>
    </w:p>
    <w:bookmarkEnd w:id="1"/>
    <w:p w:rsidR="00EC54AA" w:rsidRDefault="00EC54AA" w:rsidP="00691EFC">
      <w:pPr>
        <w:ind w:left="1134"/>
        <w:contextualSpacing/>
        <w:jc w:val="center"/>
        <w:rPr>
          <w:rFonts w:cstheme="minorHAnsi"/>
          <w:b/>
        </w:rPr>
      </w:pPr>
    </w:p>
    <w:p w:rsidR="00EC54AA" w:rsidRDefault="00EC54AA" w:rsidP="00EC54AA">
      <w:pPr>
        <w:ind w:left="1134"/>
        <w:contextualSpacing/>
        <w:rPr>
          <w:rFonts w:cstheme="minorHAnsi"/>
          <w:b/>
        </w:rPr>
      </w:pPr>
    </w:p>
    <w:p w:rsidR="00691EFC" w:rsidRDefault="00691EFC" w:rsidP="00691EFC">
      <w:pPr>
        <w:spacing w:after="0" w:line="240" w:lineRule="auto"/>
        <w:ind w:left="360"/>
        <w:jc w:val="center"/>
        <w:rPr>
          <w:rFonts w:eastAsia="Garamond" w:cstheme="minorHAnsi"/>
          <w:lang w:eastAsia="pl-PL"/>
        </w:rPr>
      </w:pPr>
    </w:p>
    <w:p w:rsidR="00691EFC" w:rsidRDefault="00691EFC" w:rsidP="00691EFC">
      <w:pPr>
        <w:spacing w:after="0" w:line="240" w:lineRule="auto"/>
        <w:ind w:left="426"/>
        <w:jc w:val="center"/>
        <w:rPr>
          <w:rFonts w:eastAsia="Garamond" w:cstheme="minorHAnsi"/>
          <w:lang w:eastAsia="pl-PL"/>
        </w:rPr>
      </w:pPr>
    </w:p>
    <w:p w:rsidR="00691EFC" w:rsidRDefault="00691EFC" w:rsidP="00691EFC">
      <w:pPr>
        <w:spacing w:after="0" w:line="240" w:lineRule="auto"/>
        <w:ind w:left="360"/>
        <w:jc w:val="center"/>
        <w:rPr>
          <w:rFonts w:eastAsia="Garamond" w:cstheme="minorHAnsi"/>
          <w:lang w:eastAsia="pl-PL"/>
        </w:rPr>
      </w:pPr>
    </w:p>
    <w:p w:rsidR="00691EFC" w:rsidRDefault="00691EFC" w:rsidP="00691EFC">
      <w:pPr>
        <w:spacing w:after="0" w:line="240" w:lineRule="auto"/>
        <w:ind w:left="6372"/>
        <w:rPr>
          <w:rFonts w:eastAsia="Garamond" w:cstheme="minorHAnsi"/>
          <w:lang w:eastAsia="pl-PL"/>
        </w:rPr>
      </w:pPr>
      <w:r>
        <w:rPr>
          <w:rFonts w:eastAsia="Garamond" w:cstheme="minorHAnsi"/>
          <w:lang w:eastAsia="pl-PL"/>
        </w:rPr>
        <w:t xml:space="preserve">                                                        </w:t>
      </w:r>
    </w:p>
    <w:p w:rsidR="00D1697C" w:rsidRPr="00D601F9" w:rsidRDefault="00D1697C" w:rsidP="00D601F9"/>
    <w:sectPr w:rsidR="00D1697C" w:rsidRPr="00D601F9">
      <w:footerReference w:type="default" r:id="rId7"/>
      <w:pgSz w:w="11906" w:h="16838"/>
      <w:pgMar w:top="1134" w:right="1418" w:bottom="992" w:left="1134" w:header="0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BBF" w:rsidRDefault="001C0BBF">
      <w:pPr>
        <w:spacing w:after="0" w:line="240" w:lineRule="auto"/>
      </w:pPr>
      <w:r>
        <w:separator/>
      </w:r>
    </w:p>
  </w:endnote>
  <w:endnote w:type="continuationSeparator" w:id="0">
    <w:p w:rsidR="001C0BBF" w:rsidRDefault="001C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6806314"/>
      <w:docPartObj>
        <w:docPartGallery w:val="Page Numbers (Bottom of Page)"/>
        <w:docPartUnique/>
      </w:docPartObj>
    </w:sdtPr>
    <w:sdtEndPr/>
    <w:sdtContent>
      <w:p w:rsidR="001A6D65" w:rsidRDefault="00691EFC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1A6D65" w:rsidRDefault="001C0B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BBF" w:rsidRDefault="001C0BBF">
      <w:pPr>
        <w:spacing w:after="0" w:line="240" w:lineRule="auto"/>
      </w:pPr>
      <w:r>
        <w:separator/>
      </w:r>
    </w:p>
  </w:footnote>
  <w:footnote w:type="continuationSeparator" w:id="0">
    <w:p w:rsidR="001C0BBF" w:rsidRDefault="001C0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25776"/>
    <w:multiLevelType w:val="multilevel"/>
    <w:tmpl w:val="260C044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665" w:hanging="585"/>
      </w:pPr>
      <w:rPr>
        <w:sz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E63C14"/>
    <w:multiLevelType w:val="multilevel"/>
    <w:tmpl w:val="18280FEA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 w15:restartNumberingAfterBreak="0">
    <w:nsid w:val="157602C5"/>
    <w:multiLevelType w:val="multilevel"/>
    <w:tmpl w:val="E1B0B7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2617C8"/>
    <w:multiLevelType w:val="multilevel"/>
    <w:tmpl w:val="2FD6753E"/>
    <w:lvl w:ilvl="0">
      <w:start w:val="3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OpenSymbol" w:hAnsi="OpenSymbol" w:cs="OpenSymbol" w:hint="default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423C7C"/>
    <w:multiLevelType w:val="multilevel"/>
    <w:tmpl w:val="1EE81DE2"/>
    <w:lvl w:ilvl="0">
      <w:start w:val="1"/>
      <w:numFmt w:val="decimal"/>
      <w:lvlText w:val="%1."/>
      <w:lvlJc w:val="left"/>
      <w:pPr>
        <w:tabs>
          <w:tab w:val="num" w:pos="0"/>
        </w:tabs>
        <w:ind w:left="543" w:hanging="428"/>
      </w:pPr>
      <w:rPr>
        <w:rFonts w:asciiTheme="minorHAnsi" w:eastAsia="Times New Roman" w:hAnsiTheme="minorHAnsi" w:cstheme="minorHAnsi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8" w:hanging="425"/>
      </w:pPr>
      <w:rPr>
        <w:spacing w:val="-1"/>
        <w:w w:val="99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87" w:hanging="425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14" w:hanging="425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42" w:hanging="425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69" w:hanging="425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96" w:hanging="425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24" w:hanging="425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51" w:hanging="425"/>
      </w:pPr>
      <w:rPr>
        <w:rFonts w:ascii="Symbol" w:hAnsi="Symbol" w:cs="Symbol" w:hint="default"/>
        <w:lang w:val="pl-PL" w:eastAsia="en-US" w:bidi="ar-SA"/>
      </w:rPr>
    </w:lvl>
  </w:abstractNum>
  <w:abstractNum w:abstractNumId="5" w15:restartNumberingAfterBreak="0">
    <w:nsid w:val="49DD5EE5"/>
    <w:multiLevelType w:val="multilevel"/>
    <w:tmpl w:val="9FB6B5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auto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0480DFB"/>
    <w:multiLevelType w:val="multilevel"/>
    <w:tmpl w:val="FA507390"/>
    <w:lvl w:ilvl="0">
      <w:start w:val="1"/>
      <w:numFmt w:val="bullet"/>
      <w:lvlText w:val=""/>
      <w:lvlJc w:val="left"/>
      <w:pPr>
        <w:tabs>
          <w:tab w:val="num" w:pos="0"/>
        </w:tabs>
        <w:ind w:left="1434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3094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1C0418A"/>
    <w:multiLevelType w:val="multilevel"/>
    <w:tmpl w:val="FB0C95B0"/>
    <w:lvl w:ilvl="0">
      <w:start w:val="1"/>
      <w:numFmt w:val="lowerLetter"/>
      <w:lvlText w:val="%1)"/>
      <w:lvlJc w:val="left"/>
      <w:pPr>
        <w:tabs>
          <w:tab w:val="num" w:pos="0"/>
        </w:tabs>
        <w:ind w:left="1556" w:hanging="360"/>
      </w:pPr>
      <w:rPr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34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09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83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58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3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07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82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5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9" w15:restartNumberingAfterBreak="0">
    <w:nsid w:val="747F6CB2"/>
    <w:multiLevelType w:val="multilevel"/>
    <w:tmpl w:val="5582DD1E"/>
    <w:lvl w:ilvl="0">
      <w:start w:val="1"/>
      <w:numFmt w:val="bullet"/>
      <w:lvlText w:val=""/>
      <w:lvlJc w:val="left"/>
      <w:pPr>
        <w:tabs>
          <w:tab w:val="num" w:pos="0"/>
        </w:tabs>
        <w:ind w:left="126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6C818D4"/>
    <w:multiLevelType w:val="multilevel"/>
    <w:tmpl w:val="8794AC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10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E5"/>
    <w:rsid w:val="00002072"/>
    <w:rsid w:val="00013994"/>
    <w:rsid w:val="001C0BBF"/>
    <w:rsid w:val="001D36BD"/>
    <w:rsid w:val="002A39E5"/>
    <w:rsid w:val="003C59F4"/>
    <w:rsid w:val="004005D4"/>
    <w:rsid w:val="00434214"/>
    <w:rsid w:val="00505B58"/>
    <w:rsid w:val="005F2D09"/>
    <w:rsid w:val="00643073"/>
    <w:rsid w:val="006872FE"/>
    <w:rsid w:val="00691EFC"/>
    <w:rsid w:val="006E4F32"/>
    <w:rsid w:val="007D2A2A"/>
    <w:rsid w:val="008605E1"/>
    <w:rsid w:val="008D3FAE"/>
    <w:rsid w:val="009728DC"/>
    <w:rsid w:val="00974A8F"/>
    <w:rsid w:val="00A35C4E"/>
    <w:rsid w:val="00B15C9A"/>
    <w:rsid w:val="00B5450B"/>
    <w:rsid w:val="00CF4B37"/>
    <w:rsid w:val="00D1697C"/>
    <w:rsid w:val="00D601F9"/>
    <w:rsid w:val="00EC54AA"/>
    <w:rsid w:val="00F2272F"/>
    <w:rsid w:val="00F60748"/>
    <w:rsid w:val="00F9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806CD"/>
  <w15:docId w15:val="{5C915DB9-BEC3-4DA7-9782-17DA269B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49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5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B58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qFormat/>
    <w:rsid w:val="00691EFC"/>
  </w:style>
  <w:style w:type="character" w:customStyle="1" w:styleId="czeinternetowe">
    <w:name w:val="Łącze internetowe"/>
    <w:basedOn w:val="Domylnaczcionkaakapitu"/>
    <w:uiPriority w:val="99"/>
    <w:unhideWhenUsed/>
    <w:rsid w:val="00691EFC"/>
    <w:rPr>
      <w:color w:val="0000FF" w:themeColor="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91EFC"/>
  </w:style>
  <w:style w:type="paragraph" w:styleId="Akapitzlist">
    <w:name w:val="List Paragraph"/>
    <w:basedOn w:val="Normalny"/>
    <w:uiPriority w:val="1"/>
    <w:qFormat/>
    <w:rsid w:val="00691EFC"/>
    <w:pPr>
      <w:suppressAutoHyphens/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91EFC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691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8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marek.gumienny</dc:creator>
  <cp:lastModifiedBy>Marek Gumienny</cp:lastModifiedBy>
  <cp:revision>2</cp:revision>
  <cp:lastPrinted>2022-05-11T09:44:00Z</cp:lastPrinted>
  <dcterms:created xsi:type="dcterms:W3CDTF">2023-07-26T11:48:00Z</dcterms:created>
  <dcterms:modified xsi:type="dcterms:W3CDTF">2023-07-26T11:48:00Z</dcterms:modified>
</cp:coreProperties>
</file>