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2C8930E8"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6429A2" w:rsidRPr="00107723">
        <w:rPr>
          <w:rFonts w:asciiTheme="minorHAnsi" w:hAnsiTheme="minorHAnsi" w:cstheme="minorHAnsi"/>
          <w:b/>
          <w:sz w:val="24"/>
          <w:szCs w:val="24"/>
        </w:rPr>
        <w:t>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BD4D01">
        <w:rPr>
          <w:rFonts w:asciiTheme="minorHAnsi" w:hAnsiTheme="minorHAnsi" w:cstheme="minorHAnsi"/>
          <w:b/>
          <w:sz w:val="24"/>
          <w:szCs w:val="24"/>
        </w:rPr>
        <w:t>3</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19AE52D4"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202</w:t>
      </w:r>
      <w:r w:rsidR="00BD4D01">
        <w:rPr>
          <w:rFonts w:asciiTheme="minorHAnsi" w:hAnsiTheme="minorHAnsi" w:cstheme="minorHAnsi"/>
          <w:sz w:val="22"/>
          <w:szCs w:val="22"/>
        </w:rPr>
        <w:t>3</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 1</w:t>
      </w:r>
    </w:p>
    <w:p w14:paraId="75482DFB" w14:textId="77777777" w:rsidR="00B206E2" w:rsidRPr="0072635C" w:rsidRDefault="00CA2BFA" w:rsidP="009A4FD2">
      <w:pPr>
        <w:jc w:val="center"/>
        <w:rPr>
          <w:rFonts w:asciiTheme="minorHAnsi" w:hAnsiTheme="minorHAnsi" w:cstheme="minorHAnsi"/>
          <w:b/>
          <w:sz w:val="22"/>
          <w:szCs w:val="22"/>
        </w:rPr>
      </w:pPr>
      <w:r w:rsidRPr="0072635C">
        <w:rPr>
          <w:rFonts w:asciiTheme="minorHAnsi" w:hAnsiTheme="minorHAnsi" w:cstheme="minorHAnsi"/>
          <w:b/>
          <w:sz w:val="22"/>
          <w:szCs w:val="22"/>
        </w:rPr>
        <w:t>Przedmiot umowy</w:t>
      </w:r>
    </w:p>
    <w:p w14:paraId="70FF5793" w14:textId="75CFFB20" w:rsidR="00C56CCF" w:rsidRPr="00464EBC" w:rsidRDefault="00496A86" w:rsidP="00DE0635">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464EBC">
        <w:rPr>
          <w:rFonts w:asciiTheme="minorHAnsi" w:eastAsia="SimSun" w:hAnsiTheme="minorHAnsi" w:cstheme="minorHAnsi"/>
          <w:kern w:val="3"/>
          <w:sz w:val="22"/>
          <w:szCs w:val="22"/>
          <w:lang w:eastAsia="en-US"/>
        </w:rPr>
        <w:t>Umowa zawarta w wyniku wyboru oferty w postępowaniu</w:t>
      </w:r>
      <w:r w:rsidR="002329C8" w:rsidRPr="00464EBC">
        <w:rPr>
          <w:rFonts w:asciiTheme="minorHAnsi" w:eastAsia="SimSun" w:hAnsiTheme="minorHAnsi" w:cstheme="minorHAnsi"/>
          <w:b/>
          <w:bCs/>
          <w:kern w:val="3"/>
          <w:sz w:val="22"/>
          <w:szCs w:val="22"/>
          <w:lang w:eastAsia="en-US"/>
        </w:rPr>
        <w:t>:</w:t>
      </w:r>
      <w:r w:rsidR="00587076" w:rsidRPr="00464EBC">
        <w:rPr>
          <w:rFonts w:asciiTheme="minorHAnsi" w:eastAsia="SimSun" w:hAnsiTheme="minorHAnsi" w:cstheme="minorHAnsi"/>
          <w:b/>
          <w:bCs/>
          <w:kern w:val="3"/>
          <w:sz w:val="22"/>
          <w:szCs w:val="22"/>
          <w:lang w:eastAsia="en-US"/>
        </w:rPr>
        <w:t xml:space="preserve"> </w:t>
      </w:r>
      <w:r w:rsidR="00C56CCF" w:rsidRPr="00464EBC">
        <w:rPr>
          <w:rFonts w:asciiTheme="minorHAnsi" w:eastAsia="SimSun" w:hAnsiTheme="minorHAnsi" w:cstheme="minorHAnsi"/>
          <w:b/>
          <w:bCs/>
          <w:kern w:val="3"/>
          <w:sz w:val="22"/>
          <w:szCs w:val="22"/>
          <w:lang w:eastAsia="en-US"/>
        </w:rPr>
        <w:t>„</w:t>
      </w:r>
      <w:bookmarkStart w:id="0" w:name="_Hlk149131428"/>
      <w:r w:rsidR="00730CDF" w:rsidRPr="00730CDF">
        <w:rPr>
          <w:rFonts w:asciiTheme="minorHAnsi" w:eastAsia="SimSun" w:hAnsiTheme="minorHAnsi" w:cstheme="minorHAnsi"/>
          <w:b/>
          <w:bCs/>
          <w:i/>
          <w:iCs/>
          <w:kern w:val="3"/>
          <w:sz w:val="22"/>
          <w:szCs w:val="22"/>
          <w:lang w:eastAsia="en-US"/>
        </w:rPr>
        <w:t>Budowa przyłącza ciepłowniczego do</w:t>
      </w:r>
      <w:r w:rsidR="00730CDF">
        <w:rPr>
          <w:rFonts w:asciiTheme="minorHAnsi" w:eastAsia="SimSun" w:hAnsiTheme="minorHAnsi" w:cstheme="minorHAnsi"/>
          <w:b/>
          <w:bCs/>
          <w:i/>
          <w:iCs/>
          <w:kern w:val="3"/>
          <w:sz w:val="22"/>
          <w:szCs w:val="22"/>
          <w:lang w:eastAsia="en-US"/>
        </w:rPr>
        <w:t> </w:t>
      </w:r>
      <w:r w:rsidR="00730CDF" w:rsidRPr="00730CDF">
        <w:rPr>
          <w:rFonts w:asciiTheme="minorHAnsi" w:eastAsia="SimSun" w:hAnsiTheme="minorHAnsi" w:cstheme="minorHAnsi"/>
          <w:b/>
          <w:bCs/>
          <w:i/>
          <w:iCs/>
          <w:kern w:val="3"/>
          <w:sz w:val="22"/>
          <w:szCs w:val="22"/>
          <w:lang w:eastAsia="en-US"/>
        </w:rPr>
        <w:t>budynków mieszkalnych jednorodzinnych w zabudowie szeregowej przy ul. Strzeleckiej 55-57 w Bydgoszczy, przy zastosowaniu przepisów art. 29a ustawy Prawo Budowlane</w:t>
      </w:r>
      <w:bookmarkEnd w:id="0"/>
      <w:r w:rsidR="00C56CCF" w:rsidRPr="00464EBC">
        <w:rPr>
          <w:rFonts w:asciiTheme="minorHAnsi" w:eastAsia="SimSun" w:hAnsiTheme="minorHAnsi" w:cstheme="minorHAnsi"/>
          <w:b/>
          <w:bCs/>
          <w:kern w:val="3"/>
          <w:sz w:val="22"/>
          <w:szCs w:val="22"/>
          <w:lang w:eastAsia="en-US"/>
        </w:rPr>
        <w:t>”.</w:t>
      </w:r>
    </w:p>
    <w:p w14:paraId="62AE7D01" w14:textId="4E705769" w:rsidR="00A2691B" w:rsidRPr="00B962B4"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B962B4">
        <w:rPr>
          <w:rFonts w:asciiTheme="minorHAnsi" w:eastAsia="SimSun" w:hAnsiTheme="minorHAnsi" w:cstheme="minorHAnsi"/>
          <w:kern w:val="3"/>
          <w:sz w:val="22"/>
          <w:szCs w:val="22"/>
          <w:lang w:eastAsia="en-US"/>
        </w:rPr>
        <w:t>Zakres umowy obejmuje</w:t>
      </w:r>
      <w:r w:rsidR="00F83A8C" w:rsidRPr="00B962B4">
        <w:rPr>
          <w:rFonts w:asciiTheme="minorHAnsi" w:eastAsia="SimSun" w:hAnsiTheme="minorHAnsi" w:cstheme="minorHAnsi"/>
          <w:kern w:val="3"/>
          <w:sz w:val="22"/>
          <w:szCs w:val="22"/>
          <w:lang w:eastAsia="en-US"/>
        </w:rPr>
        <w:t xml:space="preserve"> m.in.</w:t>
      </w:r>
      <w:r w:rsidRPr="00B962B4">
        <w:rPr>
          <w:rFonts w:asciiTheme="minorHAnsi" w:eastAsia="SimSun" w:hAnsiTheme="minorHAnsi" w:cstheme="minorHAnsi"/>
          <w:kern w:val="3"/>
          <w:sz w:val="22"/>
          <w:szCs w:val="22"/>
          <w:lang w:eastAsia="en-US"/>
        </w:rPr>
        <w:t>:</w:t>
      </w:r>
    </w:p>
    <w:p w14:paraId="235408C0" w14:textId="2AD387A4" w:rsidR="00B962B4" w:rsidRP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wymaganych uzgodnień z gestorami sieci, jeżeli jest wymagane,</w:t>
      </w:r>
    </w:p>
    <w:p w14:paraId="329B87A7" w14:textId="77777777" w:rsidR="00F24262"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uzyskanie dla realizacji prac niezbędnych zgód, opracowań, decyzji administracyjnych, w tym opracowanie i zatwierdzenie projektu organizacji ruchu,</w:t>
      </w:r>
    </w:p>
    <w:p w14:paraId="012C2116" w14:textId="441772DB" w:rsidR="00464EBC" w:rsidRPr="00464EBC" w:rsidRDefault="00464EBC" w:rsidP="00DE0635">
      <w:pPr>
        <w:pStyle w:val="Akapitzlist"/>
        <w:numPr>
          <w:ilvl w:val="0"/>
          <w:numId w:val="47"/>
        </w:numPr>
        <w:jc w:val="both"/>
        <w:rPr>
          <w:rFonts w:asciiTheme="minorHAnsi" w:hAnsiTheme="minorHAnsi" w:cstheme="minorHAnsi"/>
          <w:sz w:val="22"/>
          <w:szCs w:val="22"/>
        </w:rPr>
      </w:pPr>
      <w:r w:rsidRPr="00464EBC">
        <w:rPr>
          <w:rFonts w:asciiTheme="minorHAnsi" w:hAnsiTheme="minorHAnsi" w:cstheme="minorHAnsi"/>
          <w:sz w:val="22"/>
          <w:szCs w:val="22"/>
        </w:rPr>
        <w:t xml:space="preserve">budowę wysokoparametrowego, preizolowanego przyłącza ciepłowniczego do węzła cieplnego dla </w:t>
      </w:r>
      <w:r w:rsidR="00730CDF" w:rsidRPr="00730CDF">
        <w:rPr>
          <w:rFonts w:asciiTheme="minorHAnsi" w:hAnsiTheme="minorHAnsi" w:cstheme="minorHAnsi"/>
          <w:sz w:val="22"/>
          <w:szCs w:val="22"/>
        </w:rPr>
        <w:t>budynków mieszkalnych jednorodzinnych w zabudowie szeregowej przy ul. Strzeleckiej 55-57 w Bydgoszczy</w:t>
      </w:r>
      <w:r w:rsidRPr="00464EBC">
        <w:rPr>
          <w:rFonts w:asciiTheme="minorHAnsi" w:hAnsiTheme="minorHAnsi" w:cstheme="minorHAnsi"/>
          <w:sz w:val="22"/>
          <w:szCs w:val="22"/>
        </w:rPr>
        <w:t>, zgodnie z zaprojektowaną i</w:t>
      </w:r>
      <w:r w:rsidR="00012F74">
        <w:rPr>
          <w:rFonts w:asciiTheme="minorHAnsi" w:hAnsiTheme="minorHAnsi" w:cstheme="minorHAnsi"/>
          <w:sz w:val="22"/>
          <w:szCs w:val="22"/>
        </w:rPr>
        <w:t> </w:t>
      </w:r>
      <w:r w:rsidRPr="00464EBC">
        <w:rPr>
          <w:rFonts w:asciiTheme="minorHAnsi" w:hAnsiTheme="minorHAnsi" w:cstheme="minorHAnsi"/>
          <w:sz w:val="22"/>
          <w:szCs w:val="22"/>
        </w:rPr>
        <w:t>zatwierdzoną wcześniej przez projektanta trasą, a następnie zatwierdzoną przez Zamawiającego</w:t>
      </w:r>
      <w:r>
        <w:rPr>
          <w:rFonts w:asciiTheme="minorHAnsi" w:hAnsiTheme="minorHAnsi" w:cstheme="minorHAnsi"/>
          <w:sz w:val="22"/>
          <w:szCs w:val="22"/>
        </w:rPr>
        <w:t>,</w:t>
      </w:r>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4F770DC0" w14:textId="7777777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 xml:space="preserve">w przypadku prowadzenia przyłącza ciepłowniczego w drogach dojazdowych lub parkingach, przy braku możliwości zachowania normatywnego przykrycia gruntem (70 cm), rurociągi należy zabezpieczyć płytami odciążającymi, umieszczonymi 15 cm nad rurociągami, na podsypce </w:t>
      </w:r>
      <w:r w:rsidRPr="00EF524D">
        <w:rPr>
          <w:rFonts w:asciiTheme="minorHAnsi" w:hAnsiTheme="minorHAnsi" w:cstheme="minorHAnsi"/>
          <w:sz w:val="22"/>
          <w:szCs w:val="22"/>
        </w:rPr>
        <w:lastRenderedPageBreak/>
        <w:t>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1"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1"/>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2" w:name="_Hlk82152787"/>
    </w:p>
    <w:bookmarkEnd w:id="2"/>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29119AB4"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3"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730CDF">
        <w:rPr>
          <w:rFonts w:ascii="Calibri" w:hAnsi="Calibri" w:cs="Calibri"/>
          <w:b/>
          <w:color w:val="000000"/>
          <w:sz w:val="22"/>
          <w:szCs w:val="22"/>
          <w:u w:val="single"/>
        </w:rPr>
        <w:t>26.08</w:t>
      </w:r>
      <w:r w:rsidR="00012F74">
        <w:rPr>
          <w:rFonts w:ascii="Calibri" w:hAnsi="Calibri" w:cs="Calibri"/>
          <w:b/>
          <w:color w:val="000000"/>
          <w:sz w:val="22"/>
          <w:szCs w:val="22"/>
          <w:u w:val="single"/>
        </w:rPr>
        <w:t>.2024</w:t>
      </w:r>
      <w:r w:rsidR="00786140">
        <w:rPr>
          <w:rFonts w:ascii="Calibri" w:hAnsi="Calibri" w:cs="Calibri"/>
          <w:b/>
          <w:color w:val="000000"/>
          <w:sz w:val="22"/>
          <w:szCs w:val="22"/>
          <w:u w:val="single"/>
        </w:rPr>
        <w:t xml:space="preserve"> r</w:t>
      </w:r>
      <w:r w:rsidR="00786140" w:rsidRPr="007733CE">
        <w:rPr>
          <w:rFonts w:ascii="Calibri" w:hAnsi="Calibri" w:cs="Calibri"/>
          <w:b/>
          <w:color w:val="000000"/>
          <w:sz w:val="22"/>
          <w:szCs w:val="22"/>
          <w:u w:val="single"/>
        </w:rPr>
        <w:t>.</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4"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4"/>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3"/>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lastRenderedPageBreak/>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5"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5"/>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t>
      </w:r>
      <w:r w:rsidRPr="00BA3BAD">
        <w:rPr>
          <w:rFonts w:asciiTheme="minorHAnsi" w:hAnsiTheme="minorHAnsi" w:cstheme="minorHAnsi"/>
          <w:sz w:val="22"/>
          <w:szCs w:val="22"/>
        </w:rPr>
        <w:lastRenderedPageBreak/>
        <w:t xml:space="preserve">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6"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6"/>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t>
      </w:r>
      <w:r w:rsidRPr="00BA3BAD">
        <w:rPr>
          <w:rFonts w:asciiTheme="minorHAnsi" w:hAnsiTheme="minorHAnsi" w:cstheme="minorHAnsi"/>
          <w:sz w:val="22"/>
          <w:szCs w:val="22"/>
        </w:rPr>
        <w:lastRenderedPageBreak/>
        <w:t xml:space="preserve">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7777777"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Opracować Plan Bezpieczeństwa i Ochrony Zdrowia – BIOZ. </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badania metodą nieniszczącą 100% spoin, minimum ultradźwiękową, chyba, że projekt przewiduje metodę o większej dokładności (radiograficzną). </w:t>
      </w:r>
    </w:p>
    <w:p w14:paraId="6B311068"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Wszystkie połączenia spawane wykonać zgodnie z technologią określoną w projekcie.</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 xml:space="preserve">Uwaga:  W zakresie materiałów, stanowiących własność Zamawiającego, a pochodzących z demontażu ustala się następująco: Wykonawca zobowiązany jest do sporządzenia wraz z </w:t>
      </w:r>
      <w:r w:rsidRPr="00BA3BAD">
        <w:rPr>
          <w:rFonts w:asciiTheme="minorHAnsi" w:hAnsiTheme="minorHAnsi" w:cstheme="minorHAnsi"/>
          <w:sz w:val="22"/>
          <w:szCs w:val="22"/>
        </w:rPr>
        <w:lastRenderedPageBreak/>
        <w:t>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31C427DE"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nawet jeżeli przepisy tego nie wymagają</w:t>
      </w:r>
      <w:r w:rsidRPr="00BA3BAD">
        <w:rPr>
          <w:rFonts w:asciiTheme="minorHAnsi" w:hAnsiTheme="minorHAnsi" w:cstheme="minorHAnsi"/>
          <w:sz w:val="22"/>
          <w:szCs w:val="22"/>
        </w:rPr>
        <w:t>.</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AF0587" w14:textId="77777777" w:rsidR="00DE0635" w:rsidRPr="00844B0D" w:rsidRDefault="00DE0635" w:rsidP="00844B0D">
      <w:pPr>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zaleceń usunięcia uchybień i nieprawidłowości w zakresie bezpieczeństwa i higieny </w:t>
      </w:r>
      <w:r w:rsidRPr="00BA3BAD">
        <w:rPr>
          <w:rFonts w:asciiTheme="minorHAnsi" w:hAnsiTheme="minorHAnsi" w:cstheme="minorHAnsi"/>
          <w:sz w:val="22"/>
          <w:szCs w:val="22"/>
        </w:rPr>
        <w:lastRenderedPageBreak/>
        <w:t>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06CB265E"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fakturą częściową i końcową.</w:t>
      </w:r>
    </w:p>
    <w:p w14:paraId="2F266003" w14:textId="54C308A6"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częściowa zostanie wystawiona w oparciu o protokół odbioru częściowego, który nie zawiera uwag co do jakości i kompletności pracy, podpisany przez Inspektora nadzoru inwestorskiego, Kierownika budowy i Członków komisji odbiorowej. Faktura VAT końcowa zostanie wystawiona w oparciu o protokół odbioru końcowego, który nie zawiera uwag co do jakości 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.1. 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 xml:space="preserve">.2. Zamawiający dokonuje bezpośredniej zapłaty wymagalnego wynagrodzenia przysługującego Podwykonawcy, który zawarł zaakceptowaną przez Zamawiającego umowę o podwykonawstwo, </w:t>
      </w:r>
      <w:r w:rsidRPr="0064107B">
        <w:rPr>
          <w:rFonts w:asciiTheme="minorHAnsi" w:hAnsiTheme="minorHAnsi" w:cstheme="minorHAnsi"/>
          <w:sz w:val="22"/>
          <w:szCs w:val="22"/>
        </w:rPr>
        <w:lastRenderedPageBreak/>
        <w:t>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C9A0E19" w14:textId="77777777"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6D1BD44F" w14:textId="77777777" w:rsidR="00410E52" w:rsidRPr="00BA3BAD" w:rsidRDefault="00410E52" w:rsidP="009A4FD2">
      <w:pPr>
        <w:jc w:val="both"/>
        <w:rPr>
          <w:rFonts w:asciiTheme="minorHAnsi" w:hAnsiTheme="minorHAnsi" w:cstheme="minorHAnsi"/>
          <w:sz w:val="22"/>
          <w:szCs w:val="22"/>
        </w:rPr>
      </w:pP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przepisami Prawa Budowlanego, normami i zasadami wiedzy technicznej.</w:t>
      </w:r>
    </w:p>
    <w:p w14:paraId="7FA1E338" w14:textId="77777777" w:rsidR="00A25AC3" w:rsidRPr="00BA3BAD" w:rsidRDefault="00A25AC3"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lastRenderedPageBreak/>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jest zobowiązany do przeprowadzania w ramach gwarancji jakości i rękojmi za wady, </w:t>
      </w:r>
      <w:r w:rsidRPr="00BA3BAD">
        <w:rPr>
          <w:rFonts w:asciiTheme="minorHAnsi" w:hAnsiTheme="minorHAnsi" w:cstheme="minorHAnsi"/>
          <w:sz w:val="22"/>
          <w:szCs w:val="22"/>
        </w:rPr>
        <w:lastRenderedPageBreak/>
        <w:t>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dopuszczenie do wykonywania robót </w:t>
      </w:r>
      <w:r w:rsidRPr="000A386F">
        <w:rPr>
          <w:rFonts w:asciiTheme="minorHAnsi" w:hAnsiTheme="minorHAnsi" w:cs="Times New Roman"/>
          <w:sz w:val="22"/>
          <w:szCs w:val="22"/>
        </w:rPr>
        <w:lastRenderedPageBreak/>
        <w:t>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140D192" w14:textId="77777777" w:rsidR="00464EBC" w:rsidRDefault="00464EBC" w:rsidP="00012F74">
      <w:pPr>
        <w:suppressAutoHyphens/>
        <w:autoSpaceDE/>
        <w:adjustRightInd/>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w:t>
      </w:r>
      <w:r w:rsidRPr="00BA3BAD">
        <w:rPr>
          <w:rFonts w:asciiTheme="minorHAnsi" w:eastAsia="SimSun" w:hAnsiTheme="minorHAnsi" w:cstheme="minorHAnsi"/>
          <w:kern w:val="3"/>
          <w:sz w:val="22"/>
          <w:szCs w:val="22"/>
          <w:lang w:eastAsia="en-US"/>
        </w:rPr>
        <w:lastRenderedPageBreak/>
        <w:t>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7"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7"/>
      <w:r w:rsidRPr="00251F04">
        <w:rPr>
          <w:rFonts w:asciiTheme="minorHAnsi" w:eastAsia="SimSun" w:hAnsiTheme="minorHAnsi" w:cstheme="minorHAnsi"/>
          <w:bCs/>
          <w:kern w:val="3"/>
          <w:sz w:val="22"/>
          <w:szCs w:val="22"/>
          <w:lang w:eastAsia="en-US"/>
        </w:rPr>
        <w:t xml:space="preserve">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w:t>
      </w:r>
      <w:r w:rsidRPr="00251F04">
        <w:rPr>
          <w:rFonts w:asciiTheme="minorHAnsi" w:eastAsia="SimSun" w:hAnsiTheme="minorHAnsi" w:cstheme="minorHAnsi"/>
          <w:bCs/>
          <w:kern w:val="3"/>
          <w:sz w:val="22"/>
          <w:szCs w:val="22"/>
          <w:lang w:eastAsia="en-US"/>
        </w:rPr>
        <w:lastRenderedPageBreak/>
        <w:t>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lastRenderedPageBreak/>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246DA445" w14:textId="77777777" w:rsidR="00E12886" w:rsidRPr="00BA3BAD" w:rsidRDefault="00E12886"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6F462A4" w14:textId="77777777" w:rsidR="009A4FD2" w:rsidRDefault="009A4FD2"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1"/>
  </w:num>
  <w:num w:numId="4" w16cid:durableId="174224252">
    <w:abstractNumId w:val="24"/>
  </w:num>
  <w:num w:numId="5" w16cid:durableId="1464226293">
    <w:abstractNumId w:val="30"/>
  </w:num>
  <w:num w:numId="6" w16cid:durableId="208420433">
    <w:abstractNumId w:val="21"/>
  </w:num>
  <w:num w:numId="7" w16cid:durableId="1786655074">
    <w:abstractNumId w:val="52"/>
  </w:num>
  <w:num w:numId="8" w16cid:durableId="419107522">
    <w:abstractNumId w:val="19"/>
  </w:num>
  <w:num w:numId="9" w16cid:durableId="1248271234">
    <w:abstractNumId w:val="14"/>
  </w:num>
  <w:num w:numId="10" w16cid:durableId="131644972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2"/>
  </w:num>
  <w:num w:numId="16" w16cid:durableId="333923047">
    <w:abstractNumId w:val="2"/>
  </w:num>
  <w:num w:numId="17" w16cid:durableId="1546911891">
    <w:abstractNumId w:val="45"/>
  </w:num>
  <w:num w:numId="18" w16cid:durableId="2146465941">
    <w:abstractNumId w:val="9"/>
  </w:num>
  <w:num w:numId="19" w16cid:durableId="2083335452">
    <w:abstractNumId w:val="50"/>
  </w:num>
  <w:num w:numId="20" w16cid:durableId="109588688">
    <w:abstractNumId w:val="48"/>
  </w:num>
  <w:num w:numId="21" w16cid:durableId="866060077">
    <w:abstractNumId w:val="40"/>
  </w:num>
  <w:num w:numId="22" w16cid:durableId="1977100357">
    <w:abstractNumId w:val="43"/>
  </w:num>
  <w:num w:numId="23" w16cid:durableId="967932852">
    <w:abstractNumId w:val="47"/>
  </w:num>
  <w:num w:numId="24" w16cid:durableId="1597980316">
    <w:abstractNumId w:val="31"/>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29"/>
  </w:num>
  <w:num w:numId="30" w16cid:durableId="1168014469">
    <w:abstractNumId w:val="20"/>
  </w:num>
  <w:num w:numId="31" w16cid:durableId="248537457">
    <w:abstractNumId w:val="16"/>
  </w:num>
  <w:num w:numId="32" w16cid:durableId="943345346">
    <w:abstractNumId w:val="23"/>
  </w:num>
  <w:num w:numId="33" w16cid:durableId="518394136">
    <w:abstractNumId w:val="37"/>
  </w:num>
  <w:num w:numId="34" w16cid:durableId="299649607">
    <w:abstractNumId w:val="46"/>
  </w:num>
  <w:num w:numId="35" w16cid:durableId="733626288">
    <w:abstractNumId w:val="36"/>
  </w:num>
  <w:num w:numId="36" w16cid:durableId="639115535">
    <w:abstractNumId w:val="35"/>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2"/>
  </w:num>
  <w:num w:numId="42" w16cid:durableId="1164784988">
    <w:abstractNumId w:val="34"/>
  </w:num>
  <w:num w:numId="43" w16cid:durableId="1243107164">
    <w:abstractNumId w:val="51"/>
  </w:num>
  <w:num w:numId="44" w16cid:durableId="307436231">
    <w:abstractNumId w:val="49"/>
  </w:num>
  <w:num w:numId="45" w16cid:durableId="1425957606">
    <w:abstractNumId w:val="8"/>
  </w:num>
  <w:num w:numId="46" w16cid:durableId="1348752255">
    <w:abstractNumId w:val="44"/>
  </w:num>
  <w:num w:numId="47" w16cid:durableId="1950623682">
    <w:abstractNumId w:val="33"/>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38"/>
  </w:num>
  <w:num w:numId="53" w16cid:durableId="305669136">
    <w:abstractNumId w:val="25"/>
  </w:num>
  <w:num w:numId="54" w16cid:durableId="135981216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F1A29"/>
    <w:rsid w:val="000F1F27"/>
    <w:rsid w:val="000F5EE1"/>
    <w:rsid w:val="000F6AE4"/>
    <w:rsid w:val="00100B48"/>
    <w:rsid w:val="00100CFE"/>
    <w:rsid w:val="00102EEC"/>
    <w:rsid w:val="00103640"/>
    <w:rsid w:val="00107723"/>
    <w:rsid w:val="001139EE"/>
    <w:rsid w:val="00113CE8"/>
    <w:rsid w:val="001173D4"/>
    <w:rsid w:val="001173E4"/>
    <w:rsid w:val="00135C5E"/>
    <w:rsid w:val="00135FFE"/>
    <w:rsid w:val="00144C29"/>
    <w:rsid w:val="00146239"/>
    <w:rsid w:val="00154E03"/>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3D31"/>
    <w:rsid w:val="00197C40"/>
    <w:rsid w:val="001A1475"/>
    <w:rsid w:val="001A4A4E"/>
    <w:rsid w:val="001A73D7"/>
    <w:rsid w:val="001B0D18"/>
    <w:rsid w:val="001B5F5A"/>
    <w:rsid w:val="001C043F"/>
    <w:rsid w:val="001C508E"/>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60B57"/>
    <w:rsid w:val="0026409A"/>
    <w:rsid w:val="002658AC"/>
    <w:rsid w:val="00270DBB"/>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6123"/>
    <w:rsid w:val="00314C09"/>
    <w:rsid w:val="00314F55"/>
    <w:rsid w:val="00320E56"/>
    <w:rsid w:val="00322810"/>
    <w:rsid w:val="0032420D"/>
    <w:rsid w:val="00324647"/>
    <w:rsid w:val="00334674"/>
    <w:rsid w:val="003449CD"/>
    <w:rsid w:val="00351DE9"/>
    <w:rsid w:val="00357AFE"/>
    <w:rsid w:val="00363B34"/>
    <w:rsid w:val="00364CF6"/>
    <w:rsid w:val="00371340"/>
    <w:rsid w:val="003735CA"/>
    <w:rsid w:val="003739FE"/>
    <w:rsid w:val="003802DE"/>
    <w:rsid w:val="00383707"/>
    <w:rsid w:val="003860CA"/>
    <w:rsid w:val="00386B27"/>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26A7"/>
    <w:rsid w:val="00574CAE"/>
    <w:rsid w:val="00587076"/>
    <w:rsid w:val="00597F4C"/>
    <w:rsid w:val="005A1B93"/>
    <w:rsid w:val="005B6695"/>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740C2"/>
    <w:rsid w:val="006755E8"/>
    <w:rsid w:val="00675D38"/>
    <w:rsid w:val="0068117D"/>
    <w:rsid w:val="00681D18"/>
    <w:rsid w:val="00683C43"/>
    <w:rsid w:val="00692300"/>
    <w:rsid w:val="0069379E"/>
    <w:rsid w:val="006A7A4E"/>
    <w:rsid w:val="006B099D"/>
    <w:rsid w:val="006B09C1"/>
    <w:rsid w:val="006B488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3B0"/>
    <w:rsid w:val="007C04F5"/>
    <w:rsid w:val="007C5A55"/>
    <w:rsid w:val="007E0D43"/>
    <w:rsid w:val="007E25CA"/>
    <w:rsid w:val="007E66A7"/>
    <w:rsid w:val="007E75E3"/>
    <w:rsid w:val="007F0571"/>
    <w:rsid w:val="007F2D92"/>
    <w:rsid w:val="007F5E8D"/>
    <w:rsid w:val="0080182D"/>
    <w:rsid w:val="008028E8"/>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72BD"/>
    <w:rsid w:val="009B1619"/>
    <w:rsid w:val="009B329A"/>
    <w:rsid w:val="009B4BF1"/>
    <w:rsid w:val="009B551B"/>
    <w:rsid w:val="009B7AF8"/>
    <w:rsid w:val="009B7F06"/>
    <w:rsid w:val="009C189D"/>
    <w:rsid w:val="009C39D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4677A"/>
    <w:rsid w:val="00A65F6D"/>
    <w:rsid w:val="00A67C06"/>
    <w:rsid w:val="00A753E9"/>
    <w:rsid w:val="00A836F6"/>
    <w:rsid w:val="00A85C84"/>
    <w:rsid w:val="00A8635A"/>
    <w:rsid w:val="00A91C03"/>
    <w:rsid w:val="00AA40F0"/>
    <w:rsid w:val="00AA54D3"/>
    <w:rsid w:val="00AB3909"/>
    <w:rsid w:val="00AB4A78"/>
    <w:rsid w:val="00AC0DA5"/>
    <w:rsid w:val="00AC2A4E"/>
    <w:rsid w:val="00AD1DEC"/>
    <w:rsid w:val="00AD389D"/>
    <w:rsid w:val="00AD761C"/>
    <w:rsid w:val="00AE1CB5"/>
    <w:rsid w:val="00AE1DBC"/>
    <w:rsid w:val="00AE281E"/>
    <w:rsid w:val="00AF2B24"/>
    <w:rsid w:val="00AF382E"/>
    <w:rsid w:val="00AF4015"/>
    <w:rsid w:val="00B034F9"/>
    <w:rsid w:val="00B045A0"/>
    <w:rsid w:val="00B10077"/>
    <w:rsid w:val="00B107C1"/>
    <w:rsid w:val="00B16E81"/>
    <w:rsid w:val="00B206E2"/>
    <w:rsid w:val="00B31A5A"/>
    <w:rsid w:val="00B330F1"/>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62B4"/>
    <w:rsid w:val="00BA3BAD"/>
    <w:rsid w:val="00BA6449"/>
    <w:rsid w:val="00BB18C6"/>
    <w:rsid w:val="00BB297F"/>
    <w:rsid w:val="00BB462F"/>
    <w:rsid w:val="00BB4782"/>
    <w:rsid w:val="00BC6837"/>
    <w:rsid w:val="00BD0B46"/>
    <w:rsid w:val="00BD4D01"/>
    <w:rsid w:val="00BE279B"/>
    <w:rsid w:val="00BE42FF"/>
    <w:rsid w:val="00BF0E28"/>
    <w:rsid w:val="00BF510A"/>
    <w:rsid w:val="00BF6898"/>
    <w:rsid w:val="00C06317"/>
    <w:rsid w:val="00C114D7"/>
    <w:rsid w:val="00C11A27"/>
    <w:rsid w:val="00C1298B"/>
    <w:rsid w:val="00C21F19"/>
    <w:rsid w:val="00C32569"/>
    <w:rsid w:val="00C33FA6"/>
    <w:rsid w:val="00C35C37"/>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7AA0"/>
    <w:rsid w:val="00D44612"/>
    <w:rsid w:val="00D47AF3"/>
    <w:rsid w:val="00D508CE"/>
    <w:rsid w:val="00D62E00"/>
    <w:rsid w:val="00D6552E"/>
    <w:rsid w:val="00D70591"/>
    <w:rsid w:val="00D729EB"/>
    <w:rsid w:val="00D77989"/>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6FF3"/>
    <w:rsid w:val="00E038D4"/>
    <w:rsid w:val="00E05283"/>
    <w:rsid w:val="00E0591B"/>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98F"/>
    <w:rsid w:val="00E92F71"/>
    <w:rsid w:val="00E960FB"/>
    <w:rsid w:val="00EA1CB0"/>
    <w:rsid w:val="00EA2FF0"/>
    <w:rsid w:val="00EA4398"/>
    <w:rsid w:val="00EB404E"/>
    <w:rsid w:val="00EC00B8"/>
    <w:rsid w:val="00ED0C3B"/>
    <w:rsid w:val="00ED30CA"/>
    <w:rsid w:val="00ED5027"/>
    <w:rsid w:val="00EE17EC"/>
    <w:rsid w:val="00EE2524"/>
    <w:rsid w:val="00EE476D"/>
    <w:rsid w:val="00EF3FEF"/>
    <w:rsid w:val="00EF46E5"/>
    <w:rsid w:val="00EF524D"/>
    <w:rsid w:val="00F03119"/>
    <w:rsid w:val="00F0476A"/>
    <w:rsid w:val="00F100C8"/>
    <w:rsid w:val="00F1141B"/>
    <w:rsid w:val="00F14065"/>
    <w:rsid w:val="00F17CAC"/>
    <w:rsid w:val="00F212E2"/>
    <w:rsid w:val="00F24262"/>
    <w:rsid w:val="00F31370"/>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21</Pages>
  <Words>10599</Words>
  <Characters>63596</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Alicja Kubiak</cp:lastModifiedBy>
  <cp:revision>56</cp:revision>
  <cp:lastPrinted>2023-02-17T15:04:00Z</cp:lastPrinted>
  <dcterms:created xsi:type="dcterms:W3CDTF">2016-08-19T09:08:00Z</dcterms:created>
  <dcterms:modified xsi:type="dcterms:W3CDTF">2023-10-25T11:36:00Z</dcterms:modified>
</cp:coreProperties>
</file>