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19107" w14:textId="77777777" w:rsidR="00495F51" w:rsidRPr="00905CAA" w:rsidRDefault="00495F51" w:rsidP="00495F51">
      <w:pPr>
        <w:contextualSpacing/>
        <w:rPr>
          <w:rFonts w:ascii="Calibri" w:eastAsia="Times New Roman" w:hAnsi="Calibri" w:cs="Calibri"/>
          <w:sz w:val="24"/>
          <w:szCs w:val="24"/>
          <w:lang w:eastAsia="pl-PL"/>
        </w:rPr>
      </w:pPr>
    </w:p>
    <w:p w14:paraId="0E356F58" w14:textId="77777777" w:rsidR="00495F51" w:rsidRPr="00563D91" w:rsidRDefault="00495F51" w:rsidP="00495F51">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Nr </w:t>
      </w:r>
      <w:r w:rsidRPr="00563D91">
        <w:rPr>
          <w:rFonts w:ascii="Calibri" w:eastAsia="Times New Roman" w:hAnsi="Calibri" w:cs="Calibri"/>
          <w:sz w:val="24"/>
          <w:szCs w:val="24"/>
          <w:lang w:eastAsia="pl-PL"/>
        </w:rPr>
        <w:t xml:space="preserve">referencyjny nadany sprawie </w:t>
      </w:r>
    </w:p>
    <w:p w14:paraId="32FD467C" w14:textId="7264E537" w:rsidR="00495F51" w:rsidRPr="00563D91" w:rsidRDefault="00495F51" w:rsidP="00495F51">
      <w:pPr>
        <w:contextualSpacing/>
        <w:jc w:val="center"/>
        <w:rPr>
          <w:rFonts w:ascii="Calibri" w:eastAsia="Times New Roman" w:hAnsi="Calibri" w:cs="Calibri"/>
          <w:b/>
          <w:sz w:val="24"/>
          <w:szCs w:val="24"/>
          <w:lang w:eastAsia="pl-PL"/>
        </w:rPr>
      </w:pPr>
      <w:r w:rsidRPr="00563D91">
        <w:rPr>
          <w:rFonts w:ascii="Calibri" w:eastAsia="Times New Roman" w:hAnsi="Calibri" w:cs="Calibri"/>
          <w:b/>
          <w:sz w:val="24"/>
          <w:szCs w:val="24"/>
          <w:lang w:eastAsia="pl-PL"/>
        </w:rPr>
        <w:t>ZP/P/</w:t>
      </w:r>
      <w:r w:rsidR="00563D91" w:rsidRPr="00563D91">
        <w:rPr>
          <w:rFonts w:ascii="Calibri" w:eastAsia="Times New Roman" w:hAnsi="Calibri" w:cs="Calibri"/>
          <w:b/>
          <w:sz w:val="24"/>
          <w:szCs w:val="24"/>
          <w:lang w:eastAsia="pl-PL"/>
        </w:rPr>
        <w:t>29</w:t>
      </w:r>
      <w:r w:rsidRPr="00563D91">
        <w:rPr>
          <w:rFonts w:ascii="Calibri" w:eastAsia="Times New Roman" w:hAnsi="Calibri" w:cs="Calibri"/>
          <w:b/>
          <w:sz w:val="24"/>
          <w:szCs w:val="24"/>
          <w:lang w:eastAsia="pl-PL"/>
        </w:rPr>
        <w:t>/23</w:t>
      </w:r>
    </w:p>
    <w:p w14:paraId="3985C06A"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5B337347" w14:textId="77777777" w:rsidR="00495F51" w:rsidRPr="00905CAA" w:rsidRDefault="00495F51" w:rsidP="00495F51">
      <w:pPr>
        <w:contextualSpacing/>
        <w:jc w:val="center"/>
        <w:rPr>
          <w:rFonts w:ascii="Calibri" w:eastAsia="Times New Roman" w:hAnsi="Calibri" w:cs="Calibri"/>
          <w:sz w:val="24"/>
          <w:szCs w:val="24"/>
          <w:lang w:eastAsia="pl-PL"/>
        </w:rPr>
      </w:pPr>
    </w:p>
    <w:p w14:paraId="5FDA63A7" w14:textId="77777777" w:rsidR="00495F51" w:rsidRPr="00905CAA" w:rsidRDefault="00495F51" w:rsidP="00495F51">
      <w:pPr>
        <w:contextualSpacing/>
        <w:jc w:val="center"/>
        <w:rPr>
          <w:rFonts w:ascii="Calibri" w:eastAsia="Times New Roman" w:hAnsi="Calibri" w:cs="Calibri"/>
          <w:sz w:val="24"/>
          <w:szCs w:val="24"/>
          <w:lang w:eastAsia="pl-PL"/>
        </w:rPr>
      </w:pPr>
    </w:p>
    <w:p w14:paraId="582DD6FB" w14:textId="77777777" w:rsidR="00495F51" w:rsidRPr="00905CAA" w:rsidRDefault="00495F51" w:rsidP="00495F51">
      <w:pPr>
        <w:contextualSpacing/>
        <w:jc w:val="center"/>
        <w:rPr>
          <w:rFonts w:ascii="Calibri" w:eastAsia="Times New Roman" w:hAnsi="Calibri" w:cs="Calibri"/>
          <w:sz w:val="24"/>
          <w:szCs w:val="24"/>
          <w:lang w:eastAsia="pl-PL"/>
        </w:rPr>
      </w:pPr>
    </w:p>
    <w:p w14:paraId="719D48CD" w14:textId="77777777" w:rsidR="00495F51" w:rsidRPr="00905CAA" w:rsidRDefault="00495F51" w:rsidP="00495F51">
      <w:pPr>
        <w:contextualSpacing/>
        <w:jc w:val="center"/>
        <w:rPr>
          <w:rFonts w:ascii="Calibri" w:eastAsia="Times New Roman" w:hAnsi="Calibri" w:cs="Calibri"/>
          <w:b/>
          <w:bCs/>
          <w:sz w:val="24"/>
          <w:szCs w:val="24"/>
          <w:lang w:eastAsia="pl-PL"/>
        </w:rPr>
      </w:pPr>
      <w:r w:rsidRPr="00905CAA">
        <w:rPr>
          <w:rFonts w:ascii="Calibri" w:eastAsia="Times New Roman" w:hAnsi="Calibri" w:cs="Calibri"/>
          <w:b/>
          <w:bCs/>
          <w:sz w:val="24"/>
          <w:szCs w:val="24"/>
          <w:lang w:eastAsia="pl-PL"/>
        </w:rPr>
        <w:t>SPECYFIKACJA WARUNKÓW ZAMÓWIENIA</w:t>
      </w:r>
    </w:p>
    <w:p w14:paraId="39FED6B6" w14:textId="77777777" w:rsidR="00495F51" w:rsidRPr="00905CAA" w:rsidRDefault="00495F51" w:rsidP="00495F51">
      <w:pPr>
        <w:contextualSpacing/>
        <w:jc w:val="center"/>
        <w:rPr>
          <w:rFonts w:ascii="Calibri" w:eastAsia="Times New Roman" w:hAnsi="Calibri" w:cs="Calibri"/>
          <w:b/>
          <w:bCs/>
          <w:sz w:val="24"/>
          <w:szCs w:val="24"/>
          <w:lang w:eastAsia="pl-PL"/>
        </w:rPr>
      </w:pPr>
      <w:r w:rsidRPr="00905CAA">
        <w:rPr>
          <w:rFonts w:ascii="Calibri" w:eastAsia="Times New Roman" w:hAnsi="Calibri" w:cs="Calibri"/>
          <w:b/>
          <w:bCs/>
          <w:sz w:val="24"/>
          <w:szCs w:val="24"/>
          <w:lang w:eastAsia="pl-PL"/>
        </w:rPr>
        <w:t>(SWZ)</w:t>
      </w:r>
    </w:p>
    <w:p w14:paraId="007FCFE0" w14:textId="77777777" w:rsidR="00495F51" w:rsidRPr="00905CAA" w:rsidRDefault="00495F51" w:rsidP="00495F51">
      <w:pPr>
        <w:contextualSpacing/>
        <w:jc w:val="center"/>
        <w:rPr>
          <w:rFonts w:ascii="Calibri" w:eastAsia="Times New Roman" w:hAnsi="Calibri" w:cs="Calibri"/>
          <w:sz w:val="24"/>
          <w:szCs w:val="24"/>
          <w:lang w:eastAsia="pl-PL"/>
        </w:rPr>
      </w:pPr>
    </w:p>
    <w:p w14:paraId="425669FD" w14:textId="77777777"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DLA</w:t>
      </w:r>
    </w:p>
    <w:p w14:paraId="082CEFCC" w14:textId="77777777" w:rsidR="00495F51" w:rsidRPr="00905CAA" w:rsidRDefault="00495F51" w:rsidP="00495F51">
      <w:pPr>
        <w:contextualSpacing/>
        <w:jc w:val="center"/>
        <w:rPr>
          <w:rFonts w:ascii="Calibri" w:eastAsia="Times New Roman" w:hAnsi="Calibri" w:cs="Calibri"/>
          <w:sz w:val="24"/>
          <w:szCs w:val="24"/>
          <w:lang w:eastAsia="pl-PL"/>
        </w:rPr>
      </w:pPr>
    </w:p>
    <w:p w14:paraId="3EF81EBB" w14:textId="77777777" w:rsidR="00495F51" w:rsidRPr="00905CAA" w:rsidRDefault="00495F51" w:rsidP="00495F51">
      <w:pPr>
        <w:contextualSpacing/>
        <w:jc w:val="center"/>
        <w:rPr>
          <w:rFonts w:ascii="Calibri" w:eastAsia="Times New Roman" w:hAnsi="Calibri" w:cs="Calibri"/>
          <w:sz w:val="24"/>
          <w:szCs w:val="24"/>
          <w:lang w:eastAsia="pl-PL"/>
        </w:rPr>
      </w:pPr>
    </w:p>
    <w:p w14:paraId="4FBFB98F" w14:textId="1F58D906" w:rsidR="00495F51" w:rsidRPr="00905CAA" w:rsidRDefault="00495F51" w:rsidP="00495F51">
      <w:pPr>
        <w:contextualSpacing/>
        <w:jc w:val="center"/>
        <w:rPr>
          <w:rFonts w:ascii="Calibri" w:hAnsi="Calibri" w:cs="Calibri"/>
        </w:rPr>
      </w:pPr>
      <w:r w:rsidRPr="00905CAA">
        <w:rPr>
          <w:rFonts w:ascii="Calibri" w:eastAsia="Times New Roman" w:hAnsi="Calibri" w:cs="Calibri"/>
          <w:sz w:val="24"/>
          <w:szCs w:val="24"/>
          <w:lang w:eastAsia="pl-PL"/>
        </w:rPr>
        <w:t>postępowania o udzielenie zamówienia publicznego prowadzonego w trybie podstawowym bez negocjacji na podstawie ustawy z dnia 11 września 2019 r. Prawo zamówień publicznych (</w:t>
      </w:r>
      <w:r w:rsidR="00905CAA" w:rsidRPr="00905CAA">
        <w:rPr>
          <w:rFonts w:ascii="Calibri" w:eastAsia="Times New Roman" w:hAnsi="Calibri" w:cs="Calibri"/>
          <w:sz w:val="24"/>
          <w:szCs w:val="24"/>
          <w:lang w:eastAsia="pl-PL"/>
        </w:rPr>
        <w:t xml:space="preserve">tj. </w:t>
      </w:r>
      <w:r w:rsidRPr="00905CAA">
        <w:rPr>
          <w:rFonts w:ascii="Calibri" w:eastAsia="Times New Roman" w:hAnsi="Calibri" w:cs="Calibri"/>
          <w:sz w:val="24"/>
          <w:szCs w:val="24"/>
          <w:lang w:eastAsia="pl-PL"/>
        </w:rPr>
        <w:t xml:space="preserve">Dz. U. z 2022 r. poz. 1710 ze zm.), zwanej w treści SWZ ustawą </w:t>
      </w:r>
      <w:proofErr w:type="spellStart"/>
      <w:r w:rsidRPr="00905CAA">
        <w:rPr>
          <w:rFonts w:ascii="Calibri" w:eastAsia="Times New Roman" w:hAnsi="Calibri" w:cs="Calibri"/>
          <w:sz w:val="24"/>
          <w:szCs w:val="24"/>
          <w:lang w:eastAsia="pl-PL"/>
        </w:rPr>
        <w:t>Pzp</w:t>
      </w:r>
      <w:proofErr w:type="spellEnd"/>
    </w:p>
    <w:p w14:paraId="093E83AF" w14:textId="77777777" w:rsidR="00495F51" w:rsidRPr="00905CAA" w:rsidRDefault="00495F51" w:rsidP="00495F51">
      <w:pPr>
        <w:contextualSpacing/>
        <w:jc w:val="center"/>
        <w:rPr>
          <w:rFonts w:ascii="Calibri" w:eastAsia="Times New Roman" w:hAnsi="Calibri" w:cs="Calibri"/>
          <w:sz w:val="24"/>
          <w:szCs w:val="24"/>
          <w:lang w:eastAsia="pl-PL"/>
        </w:rPr>
      </w:pPr>
    </w:p>
    <w:p w14:paraId="3E4E9728" w14:textId="77777777" w:rsidR="00495F51" w:rsidRPr="00905CAA" w:rsidRDefault="00495F51" w:rsidP="00495F51">
      <w:pPr>
        <w:contextualSpacing/>
        <w:jc w:val="center"/>
        <w:rPr>
          <w:rFonts w:ascii="Calibri" w:eastAsia="Times New Roman" w:hAnsi="Calibri" w:cs="Calibri"/>
          <w:sz w:val="24"/>
          <w:szCs w:val="24"/>
          <w:lang w:eastAsia="pl-PL"/>
        </w:rPr>
      </w:pPr>
    </w:p>
    <w:p w14:paraId="6809B76A" w14:textId="77777777"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na</w:t>
      </w:r>
    </w:p>
    <w:p w14:paraId="57CE4E33" w14:textId="77777777" w:rsidR="00495F51" w:rsidRPr="00905CAA" w:rsidRDefault="00495F51" w:rsidP="00495F51">
      <w:pPr>
        <w:ind w:right="21"/>
        <w:contextualSpacing/>
        <w:jc w:val="center"/>
        <w:rPr>
          <w:rFonts w:ascii="Calibri" w:eastAsia="Times New Roman" w:hAnsi="Calibri" w:cs="Calibri"/>
          <w:sz w:val="24"/>
          <w:szCs w:val="24"/>
          <w:lang w:eastAsia="pl-PL"/>
        </w:rPr>
      </w:pPr>
    </w:p>
    <w:p w14:paraId="209ADB90" w14:textId="77777777" w:rsidR="00495F51" w:rsidRPr="00905CAA" w:rsidRDefault="00495F51" w:rsidP="00495F51">
      <w:pPr>
        <w:ind w:right="21"/>
        <w:contextualSpacing/>
        <w:jc w:val="center"/>
        <w:rPr>
          <w:rFonts w:ascii="Calibri" w:eastAsia="Times New Roman" w:hAnsi="Calibri" w:cs="Calibri"/>
          <w:sz w:val="24"/>
          <w:szCs w:val="24"/>
          <w:lang w:eastAsia="pl-PL"/>
        </w:rPr>
      </w:pPr>
    </w:p>
    <w:p w14:paraId="28EF3F76" w14:textId="70A6C4FC" w:rsidR="00495F51" w:rsidRPr="00905CAA" w:rsidRDefault="00495F51" w:rsidP="00495F51">
      <w:pPr>
        <w:spacing w:line="240" w:lineRule="auto"/>
        <w:contextualSpacing/>
        <w:jc w:val="center"/>
        <w:rPr>
          <w:rFonts w:ascii="Calibri" w:hAnsi="Calibri" w:cs="Calibri"/>
          <w:b/>
          <w:sz w:val="28"/>
          <w:szCs w:val="28"/>
          <w:lang w:eastAsia="pl-PL"/>
        </w:rPr>
      </w:pPr>
      <w:r w:rsidRPr="00905CAA">
        <w:rPr>
          <w:rFonts w:ascii="Calibri" w:hAnsi="Calibri" w:cs="Calibri"/>
          <w:b/>
          <w:sz w:val="28"/>
          <w:szCs w:val="28"/>
          <w:lang w:eastAsia="pl-PL"/>
        </w:rPr>
        <w:t>Przebudowa pomieszczeń istniejącego laboratorium w celu uruchomienia nowych stanowisk laboratoryjnych wraz zapleczem socjalnym i sanitarnym, w pa</w:t>
      </w:r>
      <w:r w:rsidR="00F36446">
        <w:rPr>
          <w:rFonts w:ascii="Calibri" w:hAnsi="Calibri" w:cs="Calibri"/>
          <w:b/>
          <w:sz w:val="28"/>
          <w:szCs w:val="28"/>
          <w:lang w:eastAsia="pl-PL"/>
        </w:rPr>
        <w:t>rterze budynku E na dz. Nr 16/6</w:t>
      </w:r>
      <w:r w:rsidRPr="00905CAA">
        <w:rPr>
          <w:rFonts w:ascii="Calibri" w:hAnsi="Calibri" w:cs="Calibri"/>
          <w:b/>
          <w:sz w:val="28"/>
          <w:szCs w:val="28"/>
          <w:lang w:eastAsia="pl-PL"/>
        </w:rPr>
        <w:t>,</w:t>
      </w:r>
      <w:r w:rsidR="00F36446">
        <w:rPr>
          <w:rFonts w:ascii="Calibri" w:hAnsi="Calibri" w:cs="Calibri"/>
          <w:b/>
          <w:sz w:val="28"/>
          <w:szCs w:val="28"/>
          <w:lang w:eastAsia="pl-PL"/>
        </w:rPr>
        <w:t xml:space="preserve"> </w:t>
      </w:r>
      <w:r w:rsidRPr="00905CAA">
        <w:rPr>
          <w:rFonts w:ascii="Calibri" w:hAnsi="Calibri" w:cs="Calibri"/>
          <w:b/>
          <w:sz w:val="28"/>
          <w:szCs w:val="28"/>
          <w:lang w:eastAsia="pl-PL"/>
        </w:rPr>
        <w:t xml:space="preserve">ark.05 </w:t>
      </w:r>
      <w:proofErr w:type="spellStart"/>
      <w:r w:rsidRPr="00905CAA">
        <w:rPr>
          <w:rFonts w:ascii="Calibri" w:hAnsi="Calibri" w:cs="Calibri"/>
          <w:b/>
          <w:sz w:val="28"/>
          <w:szCs w:val="28"/>
          <w:lang w:eastAsia="pl-PL"/>
        </w:rPr>
        <w:t>obr</w:t>
      </w:r>
      <w:proofErr w:type="spellEnd"/>
      <w:r w:rsidRPr="00905CAA">
        <w:rPr>
          <w:rFonts w:ascii="Calibri" w:hAnsi="Calibri" w:cs="Calibri"/>
          <w:b/>
          <w:sz w:val="28"/>
          <w:szCs w:val="28"/>
          <w:lang w:eastAsia="pl-PL"/>
        </w:rPr>
        <w:t>. Starołęka położonej w Poznaniu przy ul. Fortecznej 12</w:t>
      </w:r>
    </w:p>
    <w:p w14:paraId="60B8662E" w14:textId="77777777" w:rsidR="00495F51" w:rsidRPr="00905CAA" w:rsidRDefault="00495F51" w:rsidP="00495F51">
      <w:pPr>
        <w:spacing w:line="240" w:lineRule="auto"/>
        <w:contextualSpacing/>
        <w:jc w:val="center"/>
        <w:rPr>
          <w:rFonts w:ascii="Calibri" w:hAnsi="Calibri" w:cs="Calibri"/>
          <w:b/>
          <w:color w:val="000000" w:themeColor="text1"/>
          <w:sz w:val="28"/>
          <w:szCs w:val="28"/>
          <w:lang w:eastAsia="pl-PL"/>
        </w:rPr>
      </w:pPr>
    </w:p>
    <w:p w14:paraId="1D34E4FB" w14:textId="77777777" w:rsidR="00495F51" w:rsidRPr="00905CAA" w:rsidRDefault="00495F51" w:rsidP="00495F51">
      <w:pPr>
        <w:ind w:right="21"/>
        <w:contextualSpacing/>
        <w:jc w:val="center"/>
        <w:rPr>
          <w:rFonts w:ascii="Calibri" w:hAnsi="Calibri" w:cs="Calibri"/>
          <w:b/>
          <w:sz w:val="24"/>
          <w:szCs w:val="24"/>
          <w:lang w:eastAsia="pl-PL"/>
        </w:rPr>
      </w:pPr>
    </w:p>
    <w:p w14:paraId="114124BD" w14:textId="77777777" w:rsidR="00495F51" w:rsidRPr="00905CAA" w:rsidRDefault="00495F51" w:rsidP="00495F51">
      <w:pPr>
        <w:ind w:right="21"/>
        <w:contextualSpacing/>
        <w:rPr>
          <w:rFonts w:ascii="Calibri" w:hAnsi="Calibri" w:cs="Calibri"/>
          <w:b/>
          <w:sz w:val="24"/>
          <w:szCs w:val="24"/>
          <w:lang w:eastAsia="pl-PL"/>
        </w:rPr>
      </w:pPr>
    </w:p>
    <w:p w14:paraId="0B2B18F1" w14:textId="77777777" w:rsidR="00495F51" w:rsidRPr="00905CAA" w:rsidRDefault="00495F51" w:rsidP="00495F51">
      <w:pPr>
        <w:ind w:right="21"/>
        <w:contextualSpacing/>
        <w:rPr>
          <w:rFonts w:ascii="Calibri" w:hAnsi="Calibri" w:cs="Calibri"/>
          <w:b/>
          <w:sz w:val="24"/>
          <w:szCs w:val="24"/>
          <w:lang w:eastAsia="pl-PL"/>
        </w:rPr>
      </w:pPr>
    </w:p>
    <w:p w14:paraId="0F688476" w14:textId="7BEACF8A" w:rsidR="00495F51" w:rsidRDefault="00495F51" w:rsidP="00495F51">
      <w:pPr>
        <w:ind w:right="21"/>
        <w:contextualSpacing/>
        <w:rPr>
          <w:rFonts w:ascii="Calibri" w:hAnsi="Calibri" w:cs="Calibri"/>
          <w:b/>
          <w:sz w:val="24"/>
          <w:szCs w:val="24"/>
          <w:lang w:eastAsia="pl-PL"/>
        </w:rPr>
      </w:pPr>
    </w:p>
    <w:p w14:paraId="7A28D711" w14:textId="1F5E5B22" w:rsidR="00563D91" w:rsidRDefault="00563D91" w:rsidP="00495F51">
      <w:pPr>
        <w:ind w:right="21"/>
        <w:contextualSpacing/>
        <w:rPr>
          <w:rFonts w:ascii="Calibri" w:hAnsi="Calibri" w:cs="Calibri"/>
          <w:b/>
          <w:sz w:val="24"/>
          <w:szCs w:val="24"/>
          <w:lang w:eastAsia="pl-PL"/>
        </w:rPr>
      </w:pPr>
    </w:p>
    <w:p w14:paraId="01DAE087" w14:textId="774DF86E" w:rsidR="00563D91" w:rsidRDefault="00563D91" w:rsidP="00495F51">
      <w:pPr>
        <w:ind w:right="21"/>
        <w:contextualSpacing/>
        <w:rPr>
          <w:rFonts w:ascii="Calibri" w:hAnsi="Calibri" w:cs="Calibri"/>
          <w:b/>
          <w:sz w:val="24"/>
          <w:szCs w:val="24"/>
          <w:lang w:eastAsia="pl-PL"/>
        </w:rPr>
      </w:pPr>
    </w:p>
    <w:p w14:paraId="05408F39" w14:textId="3040FDB0" w:rsidR="00563D91" w:rsidRDefault="00563D91" w:rsidP="00495F51">
      <w:pPr>
        <w:ind w:right="21"/>
        <w:contextualSpacing/>
        <w:rPr>
          <w:rFonts w:ascii="Calibri" w:hAnsi="Calibri" w:cs="Calibri"/>
          <w:b/>
          <w:sz w:val="24"/>
          <w:szCs w:val="24"/>
          <w:lang w:eastAsia="pl-PL"/>
        </w:rPr>
      </w:pPr>
    </w:p>
    <w:p w14:paraId="48510F38" w14:textId="7870ECEA" w:rsidR="00563D91" w:rsidRDefault="00563D91" w:rsidP="00495F51">
      <w:pPr>
        <w:ind w:right="21"/>
        <w:contextualSpacing/>
        <w:rPr>
          <w:rFonts w:ascii="Calibri" w:hAnsi="Calibri" w:cs="Calibri"/>
          <w:b/>
          <w:sz w:val="24"/>
          <w:szCs w:val="24"/>
          <w:lang w:eastAsia="pl-PL"/>
        </w:rPr>
      </w:pPr>
    </w:p>
    <w:p w14:paraId="348F5898" w14:textId="26B4943E" w:rsidR="00563D91" w:rsidRPr="00905CAA" w:rsidRDefault="00563D91" w:rsidP="00495F51">
      <w:pPr>
        <w:ind w:right="21"/>
        <w:contextualSpacing/>
        <w:rPr>
          <w:rFonts w:ascii="Calibri" w:hAnsi="Calibri" w:cs="Calibri"/>
          <w:b/>
          <w:sz w:val="24"/>
          <w:szCs w:val="24"/>
          <w:lang w:eastAsia="pl-PL"/>
        </w:rPr>
      </w:pPr>
    </w:p>
    <w:p w14:paraId="37AE4B1B" w14:textId="77777777" w:rsidR="00495F51" w:rsidRPr="00905CAA" w:rsidRDefault="00495F51" w:rsidP="00495F51">
      <w:pPr>
        <w:ind w:right="21"/>
        <w:contextualSpacing/>
        <w:rPr>
          <w:rFonts w:ascii="Calibri" w:hAnsi="Calibri" w:cs="Calibri"/>
          <w:b/>
          <w:sz w:val="24"/>
          <w:szCs w:val="24"/>
          <w:lang w:eastAsia="pl-PL"/>
        </w:rPr>
      </w:pPr>
    </w:p>
    <w:p w14:paraId="3484130A" w14:textId="77777777" w:rsidR="00495F51" w:rsidRPr="00905CAA" w:rsidRDefault="00495F51" w:rsidP="00495F51">
      <w:pPr>
        <w:ind w:right="21"/>
        <w:contextualSpacing/>
        <w:rPr>
          <w:rFonts w:ascii="Calibri" w:hAnsi="Calibri" w:cs="Calibri"/>
          <w:b/>
          <w:sz w:val="24"/>
          <w:szCs w:val="24"/>
          <w:lang w:eastAsia="pl-PL"/>
        </w:rPr>
      </w:pPr>
    </w:p>
    <w:p w14:paraId="49DB445E" w14:textId="77777777" w:rsidR="00495F51" w:rsidRPr="00905CAA" w:rsidRDefault="00495F51" w:rsidP="00495F51">
      <w:pPr>
        <w:ind w:right="21"/>
        <w:contextualSpacing/>
        <w:rPr>
          <w:rFonts w:ascii="Calibri" w:hAnsi="Calibri" w:cs="Calibri"/>
          <w:b/>
          <w:sz w:val="24"/>
          <w:szCs w:val="24"/>
          <w:lang w:eastAsia="pl-PL"/>
        </w:rPr>
      </w:pPr>
    </w:p>
    <w:p w14:paraId="7BDAACE7" w14:textId="77777777" w:rsidR="00495F51" w:rsidRPr="00905CAA" w:rsidRDefault="00495F51" w:rsidP="00495F51">
      <w:pPr>
        <w:ind w:right="21"/>
        <w:contextualSpacing/>
        <w:rPr>
          <w:rFonts w:ascii="Calibri" w:hAnsi="Calibri" w:cs="Calibri"/>
          <w:b/>
          <w:sz w:val="24"/>
          <w:szCs w:val="24"/>
          <w:lang w:eastAsia="pl-PL"/>
        </w:rPr>
      </w:pPr>
    </w:p>
    <w:p w14:paraId="0F280332" w14:textId="77777777" w:rsidR="00495F51" w:rsidRPr="00905CAA" w:rsidRDefault="00495F51" w:rsidP="00495F51">
      <w:pPr>
        <w:ind w:right="21"/>
        <w:contextualSpacing/>
        <w:rPr>
          <w:rFonts w:ascii="Calibri" w:hAnsi="Calibri" w:cs="Calibri"/>
          <w:b/>
          <w:sz w:val="24"/>
          <w:szCs w:val="24"/>
          <w:lang w:eastAsia="pl-PL"/>
        </w:rPr>
      </w:pPr>
    </w:p>
    <w:p w14:paraId="0D0F5096" w14:textId="77777777" w:rsidR="00495F51" w:rsidRPr="00905CAA" w:rsidRDefault="00495F51" w:rsidP="00495F51">
      <w:pPr>
        <w:ind w:right="21"/>
        <w:contextualSpacing/>
        <w:rPr>
          <w:rFonts w:ascii="Calibri" w:hAnsi="Calibri" w:cs="Calibri"/>
          <w:b/>
          <w:sz w:val="24"/>
          <w:szCs w:val="24"/>
          <w:lang w:eastAsia="pl-PL"/>
        </w:rPr>
      </w:pPr>
    </w:p>
    <w:p w14:paraId="1F933F8B" w14:textId="605BFCD2" w:rsidR="00495F51" w:rsidRPr="00905CAA" w:rsidRDefault="00495F51" w:rsidP="00495F51">
      <w:pPr>
        <w:ind w:right="21"/>
        <w:contextualSpacing/>
        <w:jc w:val="center"/>
        <w:rPr>
          <w:rFonts w:ascii="Calibri" w:eastAsia="Times New Roman" w:hAnsi="Calibri" w:cs="Calibri"/>
          <w:sz w:val="24"/>
          <w:szCs w:val="24"/>
          <w:lang w:eastAsia="pl-PL"/>
        </w:rPr>
      </w:pPr>
      <w:r w:rsidRPr="00905CAA">
        <w:rPr>
          <w:rFonts w:ascii="Calibri" w:hAnsi="Calibri" w:cs="Calibri"/>
          <w:b/>
          <w:sz w:val="24"/>
          <w:szCs w:val="24"/>
          <w:lang w:eastAsia="pl-PL"/>
        </w:rPr>
        <w:t>Poznań, maj 2023 r.</w:t>
      </w:r>
    </w:p>
    <w:p w14:paraId="6EF9820C"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br w:type="page"/>
      </w:r>
      <w:r w:rsidRPr="00905CAA">
        <w:rPr>
          <w:rFonts w:ascii="Calibri" w:eastAsia="Times New Roman" w:hAnsi="Calibri" w:cs="Calibri"/>
          <w:b/>
          <w:sz w:val="24"/>
          <w:szCs w:val="24"/>
          <w:lang w:eastAsia="pl-PL"/>
        </w:rPr>
        <w:lastRenderedPageBreak/>
        <w:t>Nazwa i adres Zamawiającego</w:t>
      </w:r>
    </w:p>
    <w:p w14:paraId="74FEFC4B"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7521C5D9"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Sieć Badawcza Łukasiewicz – Instytut Metali Nieżelaznych Oddział w Poznaniu</w:t>
      </w:r>
    </w:p>
    <w:p w14:paraId="2BB018BC"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ul. Forteczna 12, 61-362 Poznań, </w:t>
      </w:r>
    </w:p>
    <w:p w14:paraId="1DB1A45D"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NIP 631 020 07 71</w:t>
      </w:r>
    </w:p>
    <w:p w14:paraId="42FB42E0"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tel. +48 61 27 97 800</w:t>
      </w:r>
    </w:p>
    <w:p w14:paraId="3C4162F7" w14:textId="77777777" w:rsidR="00495F51" w:rsidRPr="00905CAA" w:rsidRDefault="00495F51" w:rsidP="00495F51">
      <w:pPr>
        <w:contextualSpacing/>
        <w:rPr>
          <w:rFonts w:ascii="Calibri" w:eastAsia="Times New Roman" w:hAnsi="Calibri" w:cs="Calibri"/>
          <w:sz w:val="24"/>
          <w:szCs w:val="24"/>
          <w:lang w:val="en-US" w:eastAsia="pl-PL"/>
        </w:rPr>
      </w:pPr>
      <w:r w:rsidRPr="00905CAA">
        <w:rPr>
          <w:rFonts w:ascii="Calibri" w:eastAsia="Times New Roman" w:hAnsi="Calibri" w:cs="Calibri"/>
          <w:sz w:val="24"/>
          <w:szCs w:val="24"/>
          <w:lang w:val="en-US" w:eastAsia="pl-PL"/>
        </w:rPr>
        <w:t>fax. +48 61 27 97 897</w:t>
      </w:r>
    </w:p>
    <w:p w14:paraId="337E8488" w14:textId="77777777" w:rsidR="00495F51" w:rsidRPr="00905CAA" w:rsidRDefault="00495F51" w:rsidP="00495F51">
      <w:pPr>
        <w:contextualSpacing/>
        <w:rPr>
          <w:rFonts w:ascii="Calibri" w:eastAsia="Times New Roman" w:hAnsi="Calibri" w:cs="Calibri"/>
          <w:color w:val="0000FF"/>
          <w:sz w:val="24"/>
          <w:szCs w:val="24"/>
          <w:u w:val="single"/>
          <w:lang w:val="en-US" w:eastAsia="pl-PL"/>
        </w:rPr>
      </w:pPr>
      <w:proofErr w:type="spellStart"/>
      <w:r w:rsidRPr="00905CAA">
        <w:rPr>
          <w:rFonts w:ascii="Calibri" w:eastAsia="Times New Roman" w:hAnsi="Calibri" w:cs="Calibri"/>
          <w:sz w:val="24"/>
          <w:szCs w:val="24"/>
          <w:lang w:val="en-US" w:eastAsia="pl-PL"/>
        </w:rPr>
        <w:t>Adres</w:t>
      </w:r>
      <w:proofErr w:type="spellEnd"/>
      <w:r w:rsidRPr="00905CAA">
        <w:rPr>
          <w:rFonts w:ascii="Calibri" w:eastAsia="Times New Roman" w:hAnsi="Calibri" w:cs="Calibri"/>
          <w:sz w:val="24"/>
          <w:szCs w:val="24"/>
          <w:lang w:val="en-US" w:eastAsia="pl-PL"/>
        </w:rPr>
        <w:t xml:space="preserve"> email: przetargi@claio.poznan.pl</w:t>
      </w:r>
    </w:p>
    <w:p w14:paraId="17AF3757" w14:textId="77777777" w:rsidR="00495F51" w:rsidRPr="00905CAA" w:rsidRDefault="00495F51" w:rsidP="00495F51">
      <w:pPr>
        <w:contextualSpacing/>
        <w:rPr>
          <w:rFonts w:ascii="Calibri" w:hAnsi="Calibri" w:cs="Calibri"/>
          <w:sz w:val="24"/>
          <w:szCs w:val="24"/>
        </w:rPr>
      </w:pPr>
      <w:r w:rsidRPr="00905CAA">
        <w:rPr>
          <w:rFonts w:ascii="Calibri" w:hAnsi="Calibri" w:cs="Calibri"/>
          <w:sz w:val="24"/>
          <w:szCs w:val="24"/>
        </w:rPr>
        <w:t xml:space="preserve">Strona internetowa: </w:t>
      </w:r>
      <w:hyperlink r:id="rId8" w:history="1">
        <w:r w:rsidRPr="00905CAA">
          <w:rPr>
            <w:rStyle w:val="Hipercze"/>
            <w:rFonts w:ascii="Calibri" w:hAnsi="Calibri" w:cs="Calibri"/>
            <w:sz w:val="24"/>
            <w:szCs w:val="24"/>
          </w:rPr>
          <w:t>http://www.claio.poznan.pl</w:t>
        </w:r>
      </w:hyperlink>
    </w:p>
    <w:p w14:paraId="37EAC798" w14:textId="0BB430C0" w:rsidR="00495F51" w:rsidRPr="00905CAA" w:rsidRDefault="00495F51" w:rsidP="00495F51">
      <w:pPr>
        <w:contextualSpacing/>
        <w:rPr>
          <w:rFonts w:ascii="Calibri" w:hAnsi="Calibri" w:cs="Calibri"/>
          <w:sz w:val="24"/>
          <w:szCs w:val="24"/>
        </w:rPr>
      </w:pPr>
      <w:r w:rsidRPr="00905CAA">
        <w:rPr>
          <w:rFonts w:ascii="Calibri" w:hAnsi="Calibri" w:cs="Calibri"/>
          <w:sz w:val="24"/>
          <w:szCs w:val="24"/>
        </w:rPr>
        <w:t>S</w:t>
      </w:r>
      <w:r w:rsidR="00905CAA">
        <w:rPr>
          <w:rFonts w:ascii="Calibri" w:hAnsi="Calibri" w:cs="Calibri"/>
          <w:sz w:val="24"/>
          <w:szCs w:val="24"/>
        </w:rPr>
        <w:t xml:space="preserve">trona internetowa postępowania: </w:t>
      </w:r>
      <w:hyperlink r:id="rId9" w:history="1">
        <w:r w:rsidRPr="00905CAA">
          <w:rPr>
            <w:rStyle w:val="Hipercze"/>
            <w:rFonts w:ascii="Calibri" w:hAnsi="Calibri" w:cs="Calibri"/>
            <w:sz w:val="24"/>
            <w:szCs w:val="24"/>
          </w:rPr>
          <w:t>https://platformazakupowa.pl/pn/imn_gliwice</w:t>
        </w:r>
      </w:hyperlink>
    </w:p>
    <w:p w14:paraId="44F7D488"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72A135BA" w14:textId="26A208A6" w:rsidR="00495F51" w:rsidRPr="00563D91" w:rsidRDefault="00495F51" w:rsidP="00495F51">
      <w:pPr>
        <w:contextualSpacing/>
        <w:rPr>
          <w:rFonts w:ascii="Calibri" w:eastAsia="Times New Roman" w:hAnsi="Calibri" w:cs="Calibri"/>
          <w:b/>
          <w:sz w:val="24"/>
          <w:szCs w:val="24"/>
          <w:lang w:eastAsia="pl-PL"/>
        </w:rPr>
      </w:pPr>
      <w:r w:rsidRPr="00905CAA">
        <w:rPr>
          <w:rFonts w:ascii="Calibri" w:eastAsia="Times New Roman" w:hAnsi="Calibri" w:cs="Calibri"/>
          <w:color w:val="000000" w:themeColor="text1"/>
          <w:sz w:val="24"/>
          <w:szCs w:val="24"/>
          <w:lang w:eastAsia="pl-PL"/>
        </w:rPr>
        <w:t xml:space="preserve">Zamawiający nadał postępowaniu </w:t>
      </w:r>
      <w:r w:rsidRPr="00563D91">
        <w:rPr>
          <w:rFonts w:ascii="Calibri" w:eastAsia="Times New Roman" w:hAnsi="Calibri" w:cs="Calibri"/>
          <w:sz w:val="24"/>
          <w:szCs w:val="24"/>
          <w:lang w:eastAsia="pl-PL"/>
        </w:rPr>
        <w:t xml:space="preserve">znak sprawy: </w:t>
      </w:r>
      <w:r w:rsidRPr="00563D91">
        <w:rPr>
          <w:rFonts w:ascii="Calibri" w:eastAsia="Times New Roman" w:hAnsi="Calibri" w:cs="Calibri"/>
          <w:b/>
          <w:sz w:val="24"/>
          <w:szCs w:val="24"/>
          <w:lang w:eastAsia="pl-PL"/>
        </w:rPr>
        <w:t>ZP/P/</w:t>
      </w:r>
      <w:r w:rsidR="00563D91" w:rsidRPr="00563D91">
        <w:rPr>
          <w:rFonts w:ascii="Calibri" w:eastAsia="Times New Roman" w:hAnsi="Calibri" w:cs="Calibri"/>
          <w:b/>
          <w:sz w:val="24"/>
          <w:szCs w:val="24"/>
          <w:lang w:eastAsia="pl-PL"/>
        </w:rPr>
        <w:t>29</w:t>
      </w:r>
      <w:r w:rsidRPr="00563D91">
        <w:rPr>
          <w:rFonts w:ascii="Calibri" w:eastAsia="Times New Roman" w:hAnsi="Calibri" w:cs="Calibri"/>
          <w:b/>
          <w:sz w:val="24"/>
          <w:szCs w:val="24"/>
          <w:lang w:eastAsia="pl-PL"/>
        </w:rPr>
        <w:t>/2</w:t>
      </w:r>
      <w:r w:rsidR="00905CAA" w:rsidRPr="00563D91">
        <w:rPr>
          <w:rFonts w:ascii="Calibri" w:eastAsia="Times New Roman" w:hAnsi="Calibri" w:cs="Calibri"/>
          <w:b/>
          <w:sz w:val="24"/>
          <w:szCs w:val="24"/>
          <w:lang w:eastAsia="pl-PL"/>
        </w:rPr>
        <w:t>3</w:t>
      </w:r>
    </w:p>
    <w:p w14:paraId="2D9715FC" w14:textId="77777777" w:rsidR="00495F51" w:rsidRPr="00563D91" w:rsidRDefault="00495F51" w:rsidP="00495F51">
      <w:pPr>
        <w:contextualSpacing/>
        <w:rPr>
          <w:rFonts w:ascii="Calibri" w:eastAsia="Times New Roman" w:hAnsi="Calibri" w:cs="Calibri"/>
          <w:b/>
          <w:sz w:val="24"/>
          <w:szCs w:val="24"/>
          <w:lang w:eastAsia="pl-PL"/>
        </w:rPr>
      </w:pPr>
    </w:p>
    <w:p w14:paraId="1833304D" w14:textId="77777777" w:rsidR="00495F51" w:rsidRPr="00563D91" w:rsidRDefault="00495F51" w:rsidP="00495F51">
      <w:pPr>
        <w:contextualSpacing/>
        <w:rPr>
          <w:rFonts w:ascii="Calibri" w:eastAsia="Times New Roman" w:hAnsi="Calibri" w:cs="Calibri"/>
          <w:sz w:val="24"/>
          <w:szCs w:val="24"/>
          <w:lang w:eastAsia="pl-PL"/>
        </w:rPr>
      </w:pPr>
    </w:p>
    <w:p w14:paraId="7ED0C5F2" w14:textId="77777777" w:rsidR="00495F51" w:rsidRPr="00563D91" w:rsidRDefault="00495F51" w:rsidP="00495F51">
      <w:pPr>
        <w:contextualSpacing/>
        <w:rPr>
          <w:rFonts w:ascii="Calibri" w:eastAsia="Times New Roman" w:hAnsi="Calibri" w:cs="Calibri"/>
          <w:sz w:val="24"/>
          <w:szCs w:val="24"/>
          <w:lang w:eastAsia="pl-PL"/>
        </w:rPr>
      </w:pPr>
      <w:r w:rsidRPr="00563D91">
        <w:rPr>
          <w:rFonts w:ascii="Calibri" w:eastAsia="Times New Roman" w:hAnsi="Calibri" w:cs="Calibri"/>
          <w:sz w:val="24"/>
          <w:szCs w:val="24"/>
          <w:lang w:eastAsia="pl-PL"/>
        </w:rPr>
        <w:t>Wykonawca w kontaktach z Zamawiającym oraz korespondencji kierowanej do Zamawiającego jest zobowiązany powoływać się na ten znak.</w:t>
      </w:r>
    </w:p>
    <w:p w14:paraId="2A46DC29" w14:textId="77777777" w:rsidR="00495F51" w:rsidRPr="00563D91" w:rsidRDefault="00495F51" w:rsidP="00495F51">
      <w:pPr>
        <w:ind w:left="426"/>
        <w:contextualSpacing/>
        <w:rPr>
          <w:rFonts w:ascii="Calibri" w:eastAsia="Times New Roman" w:hAnsi="Calibri" w:cs="Calibri"/>
          <w:sz w:val="24"/>
          <w:szCs w:val="24"/>
          <w:lang w:eastAsia="pl-PL"/>
        </w:rPr>
      </w:pPr>
    </w:p>
    <w:p w14:paraId="3414B223" w14:textId="450E2229" w:rsidR="00495F51" w:rsidRPr="00905CAA" w:rsidRDefault="00495F51" w:rsidP="00905CAA">
      <w:pPr>
        <w:contextualSpacing/>
        <w:rPr>
          <w:rFonts w:ascii="Calibri" w:hAnsi="Calibri" w:cs="Calibri"/>
          <w:b/>
          <w:sz w:val="24"/>
          <w:szCs w:val="24"/>
        </w:rPr>
      </w:pPr>
      <w:r w:rsidRPr="00905CAA">
        <w:rPr>
          <w:rFonts w:ascii="Calibri" w:hAnsi="Calibri" w:cs="Calibri"/>
          <w:b/>
          <w:sz w:val="24"/>
          <w:szCs w:val="24"/>
        </w:rPr>
        <w:t>Informacja o przetwarzaniu danych osobowych dla osób b</w:t>
      </w:r>
      <w:r w:rsidR="00905CAA" w:rsidRPr="00905CAA">
        <w:rPr>
          <w:rFonts w:ascii="Calibri" w:hAnsi="Calibri" w:cs="Calibri"/>
          <w:b/>
          <w:sz w:val="24"/>
          <w:szCs w:val="24"/>
        </w:rPr>
        <w:t xml:space="preserve">iorących udział w postępowaniu </w:t>
      </w:r>
      <w:r w:rsidRPr="00905CAA">
        <w:rPr>
          <w:rFonts w:ascii="Calibri" w:hAnsi="Calibri" w:cs="Calibri"/>
          <w:b/>
          <w:sz w:val="24"/>
          <w:szCs w:val="24"/>
        </w:rPr>
        <w:t>o udzielenie zamówienia publicznego</w:t>
      </w:r>
    </w:p>
    <w:p w14:paraId="1902C315" w14:textId="77777777" w:rsidR="00495F51" w:rsidRPr="00905CAA" w:rsidRDefault="00495F51" w:rsidP="00860C57">
      <w:pPr>
        <w:pStyle w:val="pkt"/>
        <w:numPr>
          <w:ilvl w:val="0"/>
          <w:numId w:val="34"/>
        </w:numPr>
        <w:tabs>
          <w:tab w:val="num" w:pos="284"/>
        </w:tabs>
        <w:spacing w:before="0" w:after="0"/>
        <w:ind w:left="284" w:hanging="284"/>
        <w:rPr>
          <w:rFonts w:ascii="Calibri" w:hAnsi="Calibri" w:cs="Calibri"/>
          <w:szCs w:val="24"/>
        </w:rPr>
      </w:pPr>
      <w:r w:rsidRPr="00905CAA">
        <w:rPr>
          <w:rFonts w:ascii="Calibri" w:hAnsi="Calibri" w:cs="Calibr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A02B25B" w14:textId="77777777" w:rsidR="00495F51" w:rsidRPr="00905CAA" w:rsidRDefault="00495F51" w:rsidP="00860C57">
      <w:pPr>
        <w:pStyle w:val="pkt"/>
        <w:numPr>
          <w:ilvl w:val="0"/>
          <w:numId w:val="35"/>
        </w:numPr>
        <w:spacing w:before="0" w:after="0"/>
        <w:rPr>
          <w:rFonts w:ascii="Calibri" w:hAnsi="Calibri" w:cs="Calibri"/>
          <w:szCs w:val="24"/>
        </w:rPr>
      </w:pPr>
      <w:r w:rsidRPr="00905CAA">
        <w:rPr>
          <w:rFonts w:ascii="Calibri" w:hAnsi="Calibri" w:cs="Calibri"/>
          <w:szCs w:val="24"/>
        </w:rPr>
        <w:t xml:space="preserve">administratorem Pani/Pana danych osobowych jest </w:t>
      </w:r>
      <w:r w:rsidRPr="00905CAA">
        <w:rPr>
          <w:rFonts w:ascii="Calibri" w:hAnsi="Calibri" w:cs="Calibri"/>
          <w:bCs/>
          <w:szCs w:val="24"/>
        </w:rPr>
        <w:t>Sieć Badawcza Łukasiewicz - Instytut Metali Nieżelaznych (adres: ul. Sowińskiego 5, 44-100 Gliwice; dane kontaktowe w sprawach danych osobowych związanych z niniejszym przetargiem: Oddział w Poznaniu, ul. Forteczna 12, 61-362 Poznań, tel. +48 61 27 97 800, +48 61 27 97 897)</w:t>
      </w:r>
      <w:r w:rsidRPr="00905CAA">
        <w:rPr>
          <w:rFonts w:ascii="Calibri" w:hAnsi="Calibri" w:cs="Calibri"/>
          <w:szCs w:val="24"/>
        </w:rPr>
        <w:t>;</w:t>
      </w:r>
    </w:p>
    <w:p w14:paraId="74810999"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 xml:space="preserve">administrator wyznaczył Inspektora Danych Osobowych, z którym można się kontaktować pod adresem e-mail: </w:t>
      </w:r>
      <w:hyperlink r:id="rId10" w:history="1">
        <w:r w:rsidRPr="00905CAA">
          <w:rPr>
            <w:rStyle w:val="Hipercze"/>
            <w:rFonts w:ascii="Calibri" w:eastAsia="Calibri" w:hAnsi="Calibri" w:cs="Calibri"/>
            <w:bCs/>
            <w:szCs w:val="24"/>
          </w:rPr>
          <w:t>iod@imn.gliwice.pl</w:t>
        </w:r>
      </w:hyperlink>
    </w:p>
    <w:p w14:paraId="155A29CC"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Pani/Pana dane osobowe przetwarzane będą na podstawie art. 6 ust. 1 lit. c RODO w celu związanym z przedmiotowym postępowaniem o udzielenie zamówienia publicznego.</w:t>
      </w:r>
    </w:p>
    <w:p w14:paraId="3F022A49"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 xml:space="preserve">odbiorcami Pani/Pana danych osobowych będą osoby lub podmioty, którym udostępniona zostanie dokumentacja postępowania w oparciu o art. 74 ustawy P.Z.P. Odbiorcami danych mogą być również dostawcy usług zaopatrujących Sieć Badawczą Łukasiewicz – Instytut Metali Nieżelaznych w rozwiązania techniczne oraz organizacyjne, umożliwiające zarządzanie Siecią Badawczą Łukasiewicz – Instytutem Metali Nieżelaznych (w szczególności </w:t>
      </w:r>
      <w:r w:rsidRPr="00905CAA">
        <w:rPr>
          <w:rFonts w:ascii="Calibri" w:hAnsi="Calibri" w:cs="Calibri"/>
          <w:szCs w:val="24"/>
        </w:rPr>
        <w:lastRenderedPageBreak/>
        <w:t>dostawcy usług teleinformatycznych, firmy kurierskie i pocztowe), a także dostawcy usług prawnych i doradczych oraz wspierających w dochodzeniu należnych roszczeń (w szczególności kancelarie prawne, podatkowe, windykacyjne);</w:t>
      </w:r>
    </w:p>
    <w:p w14:paraId="511D0EAE"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2C91315"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obowiązek podania przez Panią/Pana danych osobowych bezpośrednio Pani/Pana dotyczących jest wymogiem ustawowym określonym w przepisanych ustawy P.Z.P., związanym z udziałem w postępowaniu o udzielenie zamówienia publicznego.</w:t>
      </w:r>
    </w:p>
    <w:p w14:paraId="56EDFFB8" w14:textId="77777777" w:rsidR="00495F51" w:rsidRPr="00905CAA" w:rsidRDefault="00495F51" w:rsidP="00860C57">
      <w:pPr>
        <w:pStyle w:val="pkt"/>
        <w:numPr>
          <w:ilvl w:val="0"/>
          <w:numId w:val="35"/>
        </w:numPr>
        <w:tabs>
          <w:tab w:val="num" w:pos="709"/>
        </w:tabs>
        <w:spacing w:before="0" w:after="0"/>
        <w:ind w:left="709" w:hanging="401"/>
        <w:rPr>
          <w:rFonts w:ascii="Calibri" w:hAnsi="Calibri" w:cs="Calibri"/>
          <w:szCs w:val="24"/>
        </w:rPr>
      </w:pPr>
      <w:r w:rsidRPr="00905CAA">
        <w:rPr>
          <w:rFonts w:ascii="Calibri" w:hAnsi="Calibri" w:cs="Calibri"/>
          <w:szCs w:val="24"/>
        </w:rPr>
        <w:t>w odniesieniu do Pani/Pana danych osobowych decyzje nie będą podejmowane w sposób zautomatyzowany, stosownie do art. 22 RODO.</w:t>
      </w:r>
    </w:p>
    <w:p w14:paraId="03780FB0"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t>posiada Pani/Pan:</w:t>
      </w:r>
    </w:p>
    <w:p w14:paraId="2FFE7E3F"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13E1047"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16 RODO prawo do sprostowania Pani/Pana danych osobowych (</w:t>
      </w:r>
      <w:r w:rsidRPr="00905CAA">
        <w:rPr>
          <w:rFonts w:ascii="Calibri" w:hAnsi="Calibri" w:cs="Calibr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905CAA">
        <w:rPr>
          <w:rFonts w:ascii="Calibri" w:hAnsi="Calibri" w:cs="Calibri"/>
          <w:szCs w:val="24"/>
        </w:rPr>
        <w:t>);</w:t>
      </w:r>
    </w:p>
    <w:p w14:paraId="55034204"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na podstawie art. 18 RODO prawo żądania od administratora ograniczenia przetwarzania danych osobowych(</w:t>
      </w:r>
      <w:r w:rsidRPr="00905CAA">
        <w:rPr>
          <w:rFonts w:ascii="Calibri" w:hAnsi="Calibri" w:cs="Calibri"/>
          <w:i/>
          <w:szCs w:val="24"/>
        </w:rPr>
        <w:t>bez ograniczenia przetwarzania danych osobowych do czasu zakończenia postępowania o udzielenie zamówienia publicznego</w:t>
      </w:r>
      <w:r w:rsidRPr="00905CAA">
        <w:rPr>
          <w:rFonts w:ascii="Calibri" w:hAnsi="Calibri" w:cs="Calibri"/>
          <w:szCs w:val="24"/>
        </w:rPr>
        <w:t>)  z zastrzeżeniem okresu trwania postępowania o udzielenie zamówienia publicznego lub konkursu oraz przypadków, o których mowa w art. 18 ust. 2 RODO (</w:t>
      </w:r>
      <w:r w:rsidRPr="00905CAA">
        <w:rPr>
          <w:rFonts w:ascii="Calibri" w:hAnsi="Calibri" w:cs="Calibr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05CAA">
        <w:rPr>
          <w:rFonts w:ascii="Calibri" w:hAnsi="Calibri" w:cs="Calibri"/>
          <w:szCs w:val="24"/>
        </w:rPr>
        <w:t>);</w:t>
      </w:r>
    </w:p>
    <w:p w14:paraId="79088591" w14:textId="77777777" w:rsidR="00495F51" w:rsidRPr="00905CAA" w:rsidRDefault="00495F51" w:rsidP="00860C57">
      <w:pPr>
        <w:pStyle w:val="pkt"/>
        <w:numPr>
          <w:ilvl w:val="0"/>
          <w:numId w:val="36"/>
        </w:numPr>
        <w:spacing w:before="0" w:after="0"/>
        <w:ind w:left="1064" w:hanging="462"/>
        <w:rPr>
          <w:rFonts w:ascii="Calibri" w:hAnsi="Calibri" w:cs="Calibri"/>
          <w:szCs w:val="24"/>
        </w:rPr>
      </w:pPr>
      <w:r w:rsidRPr="00905CAA">
        <w:rPr>
          <w:rFonts w:ascii="Calibri" w:hAnsi="Calibri" w:cs="Calibri"/>
          <w:szCs w:val="24"/>
        </w:rPr>
        <w:t xml:space="preserve">prawo do wniesienia skargi do Prezesa Urzędu Ochrony Danych Osobowych, gdy uzna Pani/Pan, że przetwarzanie danych osobowych Pani/Pana dotyczących narusza przepisy RODO; </w:t>
      </w:r>
      <w:r w:rsidRPr="00905CAA">
        <w:rPr>
          <w:rFonts w:ascii="Calibri" w:hAnsi="Calibri" w:cs="Calibri"/>
          <w:i/>
          <w:szCs w:val="24"/>
        </w:rPr>
        <w:t xml:space="preserve"> </w:t>
      </w:r>
    </w:p>
    <w:p w14:paraId="56F8FE04" w14:textId="77777777" w:rsidR="00495F51" w:rsidRPr="00905CAA" w:rsidRDefault="00495F51" w:rsidP="00860C57">
      <w:pPr>
        <w:pStyle w:val="pkt"/>
        <w:numPr>
          <w:ilvl w:val="0"/>
          <w:numId w:val="35"/>
        </w:numPr>
        <w:spacing w:before="0" w:after="0"/>
        <w:ind w:left="709" w:hanging="401"/>
        <w:rPr>
          <w:rFonts w:ascii="Calibri" w:hAnsi="Calibri" w:cs="Calibri"/>
          <w:szCs w:val="24"/>
        </w:rPr>
      </w:pPr>
      <w:r w:rsidRPr="00905CAA">
        <w:rPr>
          <w:rFonts w:ascii="Calibri" w:hAnsi="Calibri" w:cs="Calibri"/>
          <w:szCs w:val="24"/>
        </w:rPr>
        <w:lastRenderedPageBreak/>
        <w:t>nie przysługuje Pani/Panu:</w:t>
      </w:r>
    </w:p>
    <w:p w14:paraId="2935C07D"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w związku z art. 17 ust. 3 lit. b, d lub e RODO prawo do usunięcia danych osobowych;</w:t>
      </w:r>
    </w:p>
    <w:p w14:paraId="0E263782"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prawo do przenoszenia danych osobowych, o którym mowa w art. 20 RODO;</w:t>
      </w:r>
    </w:p>
    <w:p w14:paraId="6B2C1D43" w14:textId="77777777" w:rsidR="00495F51" w:rsidRPr="00905CAA" w:rsidRDefault="00495F51" w:rsidP="00860C57">
      <w:pPr>
        <w:pStyle w:val="pkt"/>
        <w:numPr>
          <w:ilvl w:val="0"/>
          <w:numId w:val="37"/>
        </w:numPr>
        <w:spacing w:before="0" w:after="0"/>
        <w:ind w:left="1008" w:hanging="392"/>
        <w:rPr>
          <w:rFonts w:ascii="Calibri" w:hAnsi="Calibri" w:cs="Calibri"/>
          <w:szCs w:val="24"/>
        </w:rPr>
      </w:pPr>
      <w:r w:rsidRPr="00905CAA">
        <w:rPr>
          <w:rFonts w:ascii="Calibri" w:hAnsi="Calibri" w:cs="Calibri"/>
          <w:szCs w:val="24"/>
        </w:rPr>
        <w:t xml:space="preserve">na podstawie art. 21 RODO prawo sprzeciwu, wobec przetwarzania danych osobowych, gdyż podstawą prawną przetwarzania Pani/Pana danych osobowych jest art. 6 ust. 1 lit. c RODO; </w:t>
      </w:r>
    </w:p>
    <w:p w14:paraId="166B8589" w14:textId="77777777" w:rsidR="00495F51" w:rsidRPr="00905CAA" w:rsidRDefault="00495F51" w:rsidP="00495F51">
      <w:pPr>
        <w:pStyle w:val="Akapitzlist"/>
        <w:spacing w:after="0" w:line="240" w:lineRule="auto"/>
        <w:ind w:left="0"/>
        <w:jc w:val="both"/>
        <w:rPr>
          <w:rFonts w:ascii="Calibri" w:hAnsi="Calibri" w:cs="Calibri"/>
          <w:sz w:val="24"/>
          <w:szCs w:val="24"/>
        </w:rPr>
      </w:pPr>
      <w:r w:rsidRPr="00905CAA">
        <w:rPr>
          <w:rFonts w:ascii="Calibri" w:hAnsi="Calibri" w:cs="Calibri"/>
          <w:b/>
          <w:bCs/>
          <w:sz w:val="24"/>
          <w:szCs w:val="24"/>
        </w:rPr>
        <w:t>10</w:t>
      </w:r>
      <w:r w:rsidRPr="00905CAA">
        <w:rPr>
          <w:rFonts w:ascii="Calibri" w:hAnsi="Calibri" w:cs="Calibri"/>
          <w:sz w:val="24"/>
          <w:szCs w:val="24"/>
        </w:rPr>
        <w:t>)</w:t>
      </w:r>
      <w:r w:rsidRPr="00905CAA">
        <w:rPr>
          <w:rFonts w:ascii="Calibri" w:hAnsi="Calibri" w:cs="Calibri"/>
          <w:sz w:val="24"/>
          <w:szCs w:val="24"/>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5EE855A" w14:textId="77777777" w:rsidR="00495F51" w:rsidRPr="00905CAA" w:rsidRDefault="00495F51" w:rsidP="00495F51">
      <w:pPr>
        <w:contextualSpacing/>
        <w:rPr>
          <w:rFonts w:ascii="Calibri" w:eastAsia="Times New Roman" w:hAnsi="Calibri" w:cs="Calibri"/>
          <w:sz w:val="24"/>
          <w:szCs w:val="24"/>
          <w:lang w:eastAsia="pl-PL"/>
        </w:rPr>
      </w:pPr>
    </w:p>
    <w:p w14:paraId="1A7EAA76"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Tryb udzielenia zamówienia publicznego</w:t>
      </w:r>
    </w:p>
    <w:p w14:paraId="085E1F67" w14:textId="773E4CDF"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Do niniejszego postępowania mają zastosowanie przepisy ustawy z dnia 11 września 2019 r. Prawo zamówień publicznych </w:t>
      </w:r>
      <w:r w:rsidR="00905CAA" w:rsidRPr="00905CAA">
        <w:rPr>
          <w:rFonts w:ascii="Calibri" w:eastAsia="Times New Roman" w:hAnsi="Calibri" w:cs="Calibri"/>
          <w:sz w:val="24"/>
          <w:szCs w:val="24"/>
          <w:lang w:eastAsia="pl-PL"/>
        </w:rPr>
        <w:t xml:space="preserve">(tj. Dz. U. z 2022 r. poz. 1710 ze zm.), </w:t>
      </w:r>
      <w:r w:rsidRPr="00905CAA">
        <w:rPr>
          <w:rFonts w:ascii="Calibri" w:eastAsia="Times New Roman" w:hAnsi="Calibri" w:cs="Calibri"/>
          <w:sz w:val="24"/>
          <w:szCs w:val="24"/>
          <w:lang w:eastAsia="pl-PL"/>
        </w:rPr>
        <w:t xml:space="preserve">zwanej dalej ustawą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1DE75E2E"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474403F0"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Rodzaj przedmiotu zamówienia: </w:t>
      </w:r>
      <w:r w:rsidRPr="00905CAA">
        <w:rPr>
          <w:rFonts w:ascii="Calibri" w:eastAsia="Times New Roman" w:hAnsi="Calibri" w:cs="Calibri"/>
          <w:b/>
          <w:color w:val="000000" w:themeColor="text1"/>
          <w:sz w:val="24"/>
          <w:szCs w:val="24"/>
          <w:lang w:eastAsia="pl-PL"/>
        </w:rPr>
        <w:t>roboty budowlane</w:t>
      </w:r>
      <w:r w:rsidRPr="00905CAA">
        <w:rPr>
          <w:rFonts w:ascii="Calibri" w:eastAsia="Times New Roman" w:hAnsi="Calibri" w:cs="Calibri"/>
          <w:sz w:val="24"/>
          <w:szCs w:val="24"/>
          <w:lang w:eastAsia="pl-PL"/>
        </w:rPr>
        <w:t>.</w:t>
      </w:r>
    </w:p>
    <w:p w14:paraId="1757DC31"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nie przewiduje wyboru najkorzystniejszej oferty z możliwością prowadzenia negocjacji.</w:t>
      </w:r>
    </w:p>
    <w:p w14:paraId="20A6FAA7"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Szacunkowa wartość przedmiotowego zamówienia nie przekracza progów unijnych o jakich mowa w art. 3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40EA8AA5"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Zamawiający nie przewiduje zawarcia umowy ramowej.</w:t>
      </w:r>
    </w:p>
    <w:p w14:paraId="00D5BBB4"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t>Zamawiający nie przewiduje wyboru oferty najkorzystniejszej z zastosowaniem aukcji elektronicznej.</w:t>
      </w:r>
    </w:p>
    <w:p w14:paraId="228EA11D"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Zamawiający nie przewiduje złożenia oferty w postaci katalogów elektronicznych.</w:t>
      </w:r>
    </w:p>
    <w:p w14:paraId="54C79C45"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8C2D408"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 xml:space="preserve">Zamawiający nie zastrzega możliwości ubiegania się o udzielenie zamówienia wyłącznie przez wykonawców, o których mowa w art. 94 </w:t>
      </w:r>
      <w:proofErr w:type="spellStart"/>
      <w:r w:rsidRPr="00905CAA">
        <w:rPr>
          <w:rFonts w:ascii="Calibri" w:hAnsi="Calibri" w:cs="Calibri"/>
          <w:sz w:val="24"/>
          <w:szCs w:val="24"/>
        </w:rPr>
        <w:t>Pzp</w:t>
      </w:r>
      <w:proofErr w:type="spellEnd"/>
      <w:r w:rsidRPr="00905CAA">
        <w:rPr>
          <w:rFonts w:ascii="Calibri" w:hAnsi="Calibri" w:cs="Calibri"/>
          <w:sz w:val="24"/>
          <w:szCs w:val="24"/>
        </w:rPr>
        <w:t>.</w:t>
      </w:r>
    </w:p>
    <w:p w14:paraId="354CE151" w14:textId="77777777" w:rsidR="00495F51" w:rsidRPr="00905CAA" w:rsidRDefault="00495F51" w:rsidP="00860C57">
      <w:pPr>
        <w:numPr>
          <w:ilvl w:val="0"/>
          <w:numId w:val="4"/>
        </w:numPr>
        <w:spacing w:after="0" w:line="240" w:lineRule="auto"/>
        <w:ind w:left="426" w:hanging="426"/>
        <w:contextualSpacing/>
        <w:rPr>
          <w:rFonts w:ascii="Calibri" w:hAnsi="Calibri" w:cs="Calibri"/>
          <w:sz w:val="24"/>
          <w:szCs w:val="24"/>
        </w:rPr>
      </w:pPr>
      <w:r w:rsidRPr="00905CAA">
        <w:rPr>
          <w:rFonts w:ascii="Calibri" w:hAnsi="Calibri" w:cs="Calibr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16CB2EC" w14:textId="77777777" w:rsidR="00495F51" w:rsidRPr="00905CAA" w:rsidRDefault="00495F51" w:rsidP="00860C57">
      <w:pPr>
        <w:numPr>
          <w:ilvl w:val="0"/>
          <w:numId w:val="4"/>
        </w:numPr>
        <w:spacing w:after="0" w:line="240" w:lineRule="auto"/>
        <w:ind w:left="426" w:hanging="426"/>
        <w:contextualSpacing/>
        <w:rPr>
          <w:rFonts w:ascii="Calibri" w:eastAsia="Times New Roman" w:hAnsi="Calibri" w:cs="Calibri"/>
          <w:sz w:val="24"/>
          <w:szCs w:val="24"/>
          <w:lang w:eastAsia="pl-PL"/>
        </w:rPr>
      </w:pPr>
      <w:r w:rsidRPr="00905CAA">
        <w:rPr>
          <w:rFonts w:ascii="Calibri" w:hAnsi="Calibri" w:cs="Calibri"/>
          <w:sz w:val="24"/>
          <w:szCs w:val="24"/>
        </w:rPr>
        <w:lastRenderedPageBreak/>
        <w:t>Postępowanie o udzielenie zamówienia prowadzone jest w języku polskim.</w:t>
      </w:r>
    </w:p>
    <w:p w14:paraId="2218E10D"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2F7E76FB"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Opis przedmiotu zamówienia</w:t>
      </w:r>
    </w:p>
    <w:p w14:paraId="175B9A1B" w14:textId="2129AA6D" w:rsidR="00E81D24" w:rsidRPr="00796A35"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 xml:space="preserve">Przedmiotem zamówienia jest wykonanie </w:t>
      </w:r>
      <w:r w:rsidR="00E81D24" w:rsidRPr="00796A35">
        <w:rPr>
          <w:rFonts w:ascii="Calibri" w:eastAsia="Times New Roman" w:hAnsi="Calibri" w:cs="Calibri"/>
          <w:sz w:val="24"/>
          <w:szCs w:val="24"/>
          <w:lang w:eastAsia="pl-PL"/>
        </w:rPr>
        <w:t>przebudowy pomieszczeń istniejącego laboratorium w celu uruchomienia nowych stanowisk laboratoryjnych wraz zapleczem socjalnym i sanitarnym, w parterze budynku E na dz. Nr 16/6 ,</w:t>
      </w:r>
      <w:r w:rsidR="00796A35" w:rsidRPr="00796A35">
        <w:rPr>
          <w:rFonts w:ascii="Calibri" w:eastAsia="Times New Roman" w:hAnsi="Calibri" w:cs="Calibri"/>
          <w:sz w:val="24"/>
          <w:szCs w:val="24"/>
          <w:lang w:eastAsia="pl-PL"/>
        </w:rPr>
        <w:t xml:space="preserve"> </w:t>
      </w:r>
      <w:r w:rsidR="00E81D24" w:rsidRPr="00796A35">
        <w:rPr>
          <w:rFonts w:ascii="Calibri" w:eastAsia="Times New Roman" w:hAnsi="Calibri" w:cs="Calibri"/>
          <w:sz w:val="24"/>
          <w:szCs w:val="24"/>
          <w:lang w:eastAsia="pl-PL"/>
        </w:rPr>
        <w:t xml:space="preserve">ark.05 </w:t>
      </w:r>
      <w:proofErr w:type="spellStart"/>
      <w:r w:rsidR="00E81D24" w:rsidRPr="00796A35">
        <w:rPr>
          <w:rFonts w:ascii="Calibri" w:eastAsia="Times New Roman" w:hAnsi="Calibri" w:cs="Calibri"/>
          <w:sz w:val="24"/>
          <w:szCs w:val="24"/>
          <w:lang w:eastAsia="pl-PL"/>
        </w:rPr>
        <w:t>obr</w:t>
      </w:r>
      <w:proofErr w:type="spellEnd"/>
      <w:r w:rsidR="00E81D24" w:rsidRPr="00796A35">
        <w:rPr>
          <w:rFonts w:ascii="Calibri" w:eastAsia="Times New Roman" w:hAnsi="Calibri" w:cs="Calibri"/>
          <w:sz w:val="24"/>
          <w:szCs w:val="24"/>
          <w:lang w:eastAsia="pl-PL"/>
        </w:rPr>
        <w:t>. Starołęka położonej w Poznaniu przy ul. Fortecznej 12</w:t>
      </w:r>
    </w:p>
    <w:p w14:paraId="29F74A0E" w14:textId="77777777" w:rsidR="00495F51" w:rsidRPr="00905CAA" w:rsidRDefault="00495F51" w:rsidP="00495F51">
      <w:pPr>
        <w:spacing w:line="240" w:lineRule="auto"/>
        <w:ind w:left="426"/>
        <w:contextualSpacing/>
        <w:rPr>
          <w:rFonts w:ascii="Calibri" w:eastAsia="Times New Roman" w:hAnsi="Calibri" w:cs="Calibri"/>
          <w:color w:val="000000" w:themeColor="text1"/>
          <w:sz w:val="24"/>
          <w:szCs w:val="24"/>
          <w:lang w:eastAsia="pl-PL"/>
        </w:rPr>
      </w:pPr>
    </w:p>
    <w:p w14:paraId="0EE0B921" w14:textId="77777777" w:rsidR="00495F51" w:rsidRPr="00796A35"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 xml:space="preserve">Główny przedmiot zamówienia wg Wspólnego Słownika Zamówień (CPV): </w:t>
      </w:r>
    </w:p>
    <w:p w14:paraId="5E2AE9BF" w14:textId="77777777" w:rsidR="00495F51" w:rsidRPr="00796A35" w:rsidRDefault="00495F51" w:rsidP="00495F51">
      <w:pPr>
        <w:spacing w:line="240" w:lineRule="auto"/>
        <w:ind w:left="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45000000-7 - Roboty budowlane</w:t>
      </w:r>
    </w:p>
    <w:p w14:paraId="2F563E85" w14:textId="77777777" w:rsidR="00495F51" w:rsidRPr="00796A35" w:rsidRDefault="00495F51" w:rsidP="00495F51">
      <w:pPr>
        <w:spacing w:line="240" w:lineRule="auto"/>
        <w:ind w:left="426"/>
        <w:contextualSpacing/>
        <w:rPr>
          <w:rFonts w:ascii="Calibri" w:eastAsia="Times New Roman" w:hAnsi="Calibri" w:cs="Calibri"/>
          <w:sz w:val="24"/>
          <w:szCs w:val="24"/>
          <w:lang w:eastAsia="pl-PL"/>
        </w:rPr>
      </w:pPr>
    </w:p>
    <w:p w14:paraId="1AA95101" w14:textId="77777777" w:rsidR="00495F51" w:rsidRPr="00796A35" w:rsidRDefault="00495F51" w:rsidP="00495F51">
      <w:pPr>
        <w:spacing w:line="240" w:lineRule="auto"/>
        <w:ind w:left="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45110000-1 Roboty w zakresie burzenia i rozbiórki obiektów budowlanych; roboty ziemne</w:t>
      </w:r>
    </w:p>
    <w:p w14:paraId="6C956149" w14:textId="77777777" w:rsidR="00495F51" w:rsidRPr="00796A35" w:rsidRDefault="00495F51" w:rsidP="00495F51">
      <w:pPr>
        <w:spacing w:line="240" w:lineRule="auto"/>
        <w:ind w:left="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45214600-6 Roboty budowlane w zakresie budowy badawczych obiektów budowlanych</w:t>
      </w:r>
    </w:p>
    <w:p w14:paraId="39C22A20" w14:textId="77777777" w:rsidR="00495F51" w:rsidRPr="00796A35" w:rsidRDefault="00495F51" w:rsidP="00495F51">
      <w:pPr>
        <w:spacing w:line="240" w:lineRule="auto"/>
        <w:ind w:left="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45213250-0 Roboty budowlane w zakresie przemysłowych obiektów budowlanych</w:t>
      </w:r>
    </w:p>
    <w:p w14:paraId="68D6EA29" w14:textId="77777777" w:rsidR="00495F51" w:rsidRPr="00796A35" w:rsidRDefault="00495F51" w:rsidP="00495F51">
      <w:pPr>
        <w:spacing w:line="240" w:lineRule="auto"/>
        <w:ind w:left="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45300000-0 Roboty instalacyjne w budynkach</w:t>
      </w:r>
    </w:p>
    <w:p w14:paraId="5623085F" w14:textId="7F080CA0" w:rsidR="00495F51" w:rsidRPr="00796A35" w:rsidRDefault="00495F51" w:rsidP="00796A35">
      <w:pPr>
        <w:spacing w:line="240" w:lineRule="auto"/>
        <w:ind w:left="426"/>
        <w:contextualSpacing/>
        <w:rPr>
          <w:rFonts w:ascii="Calibri" w:eastAsia="Times New Roman" w:hAnsi="Calibri" w:cs="Calibri"/>
          <w:sz w:val="24"/>
          <w:szCs w:val="24"/>
          <w:lang w:eastAsia="pl-PL"/>
        </w:rPr>
      </w:pPr>
      <w:r w:rsidRPr="00796A35">
        <w:rPr>
          <w:rFonts w:ascii="Calibri" w:eastAsia="Times New Roman" w:hAnsi="Calibri" w:cs="Calibri"/>
          <w:sz w:val="24"/>
          <w:szCs w:val="24"/>
          <w:lang w:eastAsia="pl-PL"/>
        </w:rPr>
        <w:t>45400000-1 Roboty wykończeniowe w zakresie obiektów budowlanych</w:t>
      </w:r>
    </w:p>
    <w:p w14:paraId="56FCEEB4" w14:textId="77777777" w:rsidR="00FA4014" w:rsidRPr="00905CAA" w:rsidRDefault="00FA4014" w:rsidP="00495F51">
      <w:pPr>
        <w:spacing w:line="240" w:lineRule="auto"/>
        <w:contextualSpacing/>
        <w:rPr>
          <w:rFonts w:ascii="Calibri" w:eastAsia="Times New Roman" w:hAnsi="Calibri" w:cs="Calibri"/>
          <w:color w:val="000000" w:themeColor="text1"/>
          <w:sz w:val="24"/>
          <w:szCs w:val="24"/>
          <w:lang w:eastAsia="pl-PL"/>
        </w:rPr>
      </w:pPr>
    </w:p>
    <w:p w14:paraId="1905003A" w14:textId="54E0340A"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Szczegółowy opis przedmiotu zamówienia, zakres robót i sposób ich wykonania opisany jest w załączniku nr 1 do SWZ – OPZ składającym się m.in. ze Specyfikacji Technicznej Warunków Wykonania i Odbioru Robót – </w:t>
      </w:r>
      <w:proofErr w:type="spellStart"/>
      <w:r w:rsidRPr="00905CAA">
        <w:rPr>
          <w:rFonts w:ascii="Calibri" w:eastAsia="Times New Roman" w:hAnsi="Calibri" w:cs="Calibri"/>
          <w:sz w:val="24"/>
          <w:szCs w:val="24"/>
          <w:lang w:eastAsia="pl-PL"/>
        </w:rPr>
        <w:t>STWiOR</w:t>
      </w:r>
      <w:proofErr w:type="spellEnd"/>
      <w:r w:rsidRPr="00905CAA">
        <w:rPr>
          <w:rFonts w:ascii="Calibri" w:eastAsia="Times New Roman" w:hAnsi="Calibri" w:cs="Calibri"/>
          <w:sz w:val="24"/>
          <w:szCs w:val="24"/>
          <w:lang w:eastAsia="pl-PL"/>
        </w:rPr>
        <w:t>, proj</w:t>
      </w:r>
      <w:r w:rsidR="00796A35">
        <w:rPr>
          <w:rFonts w:ascii="Calibri" w:eastAsia="Times New Roman" w:hAnsi="Calibri" w:cs="Calibri"/>
          <w:sz w:val="24"/>
          <w:szCs w:val="24"/>
          <w:lang w:eastAsia="pl-PL"/>
        </w:rPr>
        <w:t>ektu budowlanego oraz przedmiarów</w:t>
      </w:r>
      <w:r w:rsidRPr="00905CAA">
        <w:rPr>
          <w:rFonts w:ascii="Calibri" w:eastAsia="Times New Roman" w:hAnsi="Calibri" w:cs="Calibri"/>
          <w:sz w:val="24"/>
          <w:szCs w:val="24"/>
          <w:lang w:eastAsia="pl-PL"/>
        </w:rPr>
        <w:t>.</w:t>
      </w:r>
    </w:p>
    <w:p w14:paraId="6FE67122"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color w:val="FF0000"/>
          <w:sz w:val="24"/>
          <w:szCs w:val="24"/>
          <w:lang w:eastAsia="pl-PL"/>
        </w:rPr>
      </w:pPr>
      <w:r w:rsidRPr="00905CAA">
        <w:rPr>
          <w:rFonts w:ascii="Calibri" w:eastAsia="Times New Roman" w:hAnsi="Calibri" w:cs="Calibri"/>
          <w:color w:val="000000" w:themeColor="text1"/>
          <w:sz w:val="24"/>
          <w:szCs w:val="24"/>
          <w:lang w:eastAsia="pl-PL"/>
        </w:rPr>
        <w:t xml:space="preserve">Zalecane jest, aby każdy wykonawca przed złożeniem oferty, dokonał wizji lokalnej miejsca wykonywania robót budowlanych celem sprawdzenia warunków związanych z wykonaniem prac będących przedmiotem przetargu. Zamawiający umożliwi wizję lokalną </w:t>
      </w:r>
      <w:r w:rsidRPr="00905CAA">
        <w:rPr>
          <w:rFonts w:ascii="Calibri" w:eastAsia="Times New Roman" w:hAnsi="Calibri" w:cs="Calibri"/>
          <w:sz w:val="24"/>
          <w:szCs w:val="24"/>
          <w:lang w:eastAsia="pl-PL"/>
        </w:rPr>
        <w:t>obiektu, w uzgodnionym wcześniej terminie – po uprzednim kontakcie telefonicznym z Panem: Kamil Frączek tel.: +48 516 068 981 od poniedziałku do piątku w godzinach 9:00-13:00. Koszty wizji lokalnej miejsca robót ponosi Wykonawca.</w:t>
      </w:r>
    </w:p>
    <w:p w14:paraId="768F0ACD"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Wykonawca uwzględni utrudnienia wynikające z wykonywania prac w czynnym obiekcie w przyległych pomieszczeniach. Wykonawca będzie mógł wykonywać roboty w godzinach od 06:00 do 22:00.</w:t>
      </w:r>
    </w:p>
    <w:p w14:paraId="689E5893"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1DB8F438"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Roboty budowlane należy wykonać tak, aby nie uszkodzić istniejących instalacji znajdujących się w budynku.</w:t>
      </w:r>
    </w:p>
    <w:p w14:paraId="5B7DC2A3"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Wykonawca wykona przedmiot zamówienia zgodnie z obowiązującymi normami i przepisami z własnych materiałów i urządzeń oraz przy </w:t>
      </w:r>
      <w:r w:rsidRPr="00905CAA">
        <w:rPr>
          <w:rFonts w:ascii="Calibri" w:eastAsia="Times New Roman" w:hAnsi="Calibri" w:cs="Calibri"/>
          <w:color w:val="000000" w:themeColor="text1"/>
          <w:sz w:val="24"/>
          <w:szCs w:val="24"/>
          <w:lang w:eastAsia="pl-PL"/>
        </w:rPr>
        <w:lastRenderedPageBreak/>
        <w:t>wykorzystaniu własnego sprzętu i narzędzi. Materiały i urządzenia muszą odpowiadać wymogą wyrobów dopuszczonych do obrotu i stosowania w budownictwie określonym w art. 10 ustawy z dnia 7 lipca 1994 r. Prawo budowlane. Wszelkie stosowane materiały i urządzenia powinny odpowiadać Polskim Normom lub aprobatom technicznym oraz posiadać dokumenty takie jak: atest, świadectwo, certyfikat na znak bezpieczeństwa, certyfikat zgodności lub deklarację zgodności.</w:t>
      </w:r>
    </w:p>
    <w:p w14:paraId="02A0CD32"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do wykonania zamówienia będzie stosował wyroby budowlane wprowadzone do obrotu na zasadach określonych w ustawie z dnia 16 kwietnia 2004 r. o wyrobach budowlanych.</w:t>
      </w:r>
    </w:p>
    <w:p w14:paraId="6DECB2CE"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jest zobowiązany wykonywać roboty z należytą starannością oraz zgodnie ze sztuką budowlaną.</w:t>
      </w:r>
    </w:p>
    <w:p w14:paraId="2C947928"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ponosi odpowiedzialność cywilną i karną za wykonanie robót niezgodnie ze sztuką budowlaną i przepisami prawa budowlanego.</w:t>
      </w:r>
    </w:p>
    <w:p w14:paraId="56F8C8B9"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Przy wykonawstwie oraz odbiorze robót objętych zamówieniem obowiązywać będą zasady i wymagania określone w specyfikacjach technicznych i polskich normach.</w:t>
      </w:r>
    </w:p>
    <w:p w14:paraId="21394F34"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Potwierdzeniem odbioru końcowego przez Zamawiającego przedmiotu zamówienia będzie podpisanie bezusterkowego protokołu odbioru końcowego robót.</w:t>
      </w:r>
    </w:p>
    <w:p w14:paraId="2EA04A3E"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564D09E2"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4810960"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Zakres robót oraz odpowiedzialność wykonawcy obejmuje także:</w:t>
      </w:r>
    </w:p>
    <w:p w14:paraId="4551A5C1"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p>
    <w:p w14:paraId="6850BCF2"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opracowanie przed </w:t>
      </w:r>
      <w:r w:rsidRPr="00905CAA">
        <w:rPr>
          <w:rFonts w:ascii="Calibri" w:hAnsi="Calibri" w:cs="Calibri"/>
          <w:color w:val="000000"/>
          <w:sz w:val="24"/>
          <w:szCs w:val="24"/>
        </w:rPr>
        <w:t>przystąpieniem do robót szczegółowego harmonogramu prac,</w:t>
      </w:r>
    </w:p>
    <w:p w14:paraId="7C6D75F7"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sz w:val="24"/>
          <w:szCs w:val="24"/>
        </w:rPr>
        <w:t>uwzględnienie utrudnień wynikających z wykonywania robót w czynnym obiekcie,</w:t>
      </w:r>
    </w:p>
    <w:p w14:paraId="0E536DB5" w14:textId="77777777" w:rsidR="00495F51" w:rsidRPr="00905CAA" w:rsidRDefault="00495F51" w:rsidP="00860C57">
      <w:pPr>
        <w:pStyle w:val="Akapitzlist"/>
        <w:numPr>
          <w:ilvl w:val="0"/>
          <w:numId w:val="26"/>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sz w:val="24"/>
          <w:szCs w:val="24"/>
        </w:rPr>
        <w:t>zorganizowanie i przeprowadzenie niezbędnych badań i odbiorów oraz sporządzenie dokumentacji odbiorowej,</w:t>
      </w:r>
    </w:p>
    <w:p w14:paraId="31A47EAA"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Zamawiający wymaga udzielenia przez wykonawcę min. 60 miesięcznej gwarancji i rękojmi. Okres udzielonej gwarancji i rękojmi będzie liczony od daty odbioru końcowego  (protokół odbioru końcowego) tych robót bez wad.</w:t>
      </w:r>
    </w:p>
    <w:p w14:paraId="0E9C054B"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zobowiązany jest zrealizować zamówienie na zasadach i warunkach opisanych we wzorze umowy stanowiącym załącznik nr 4 do SWZ.</w:t>
      </w:r>
    </w:p>
    <w:p w14:paraId="1283D74E"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Zamawiający dopuszcza możliwość częściowego fakturowania robót pod warunkiem, że stan zaawansowania wykonanych robót będzie większy od fakturowanych robót.</w:t>
      </w:r>
    </w:p>
    <w:p w14:paraId="66E782A2"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Podstawą do wystawienia faktury częściowej jest podpisany przez Zamawiającego i wyznaczonych przez niego przedstawicieli w obecności Inspektorów Nadzoru, kierownika budowy, Wykonawcy, podwykonawcy protokół częściowego odbioru robót. </w:t>
      </w:r>
    </w:p>
    <w:p w14:paraId="5A8B5CA3"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80%  wartości umownego wynagrodzenia brutto.</w:t>
      </w:r>
    </w:p>
    <w:p w14:paraId="2F6DC69D"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hAnsi="Calibri" w:cs="Calibri"/>
          <w:b/>
          <w:sz w:val="24"/>
          <w:szCs w:val="24"/>
        </w:rPr>
        <w:t>Podwykonawcy:</w:t>
      </w:r>
      <w:r w:rsidRPr="00905CAA">
        <w:rPr>
          <w:rFonts w:ascii="Calibri" w:hAnsi="Calibri" w:cs="Calibri"/>
          <w:bCs/>
          <w:sz w:val="24"/>
          <w:szCs w:val="24"/>
        </w:rPr>
        <w:t xml:space="preserve"> </w:t>
      </w:r>
      <w:r w:rsidRPr="00905CAA">
        <w:rPr>
          <w:rFonts w:ascii="Calibri" w:hAnsi="Calibri" w:cs="Calibri"/>
          <w:sz w:val="24"/>
          <w:szCs w:val="24"/>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1693002"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Zamawiający na podstawie art. 95 ustawy </w:t>
      </w:r>
      <w:proofErr w:type="spellStart"/>
      <w:r w:rsidRPr="00905CAA">
        <w:rPr>
          <w:rFonts w:ascii="Calibri" w:hAnsi="Calibri" w:cs="Calibri"/>
          <w:sz w:val="24"/>
          <w:szCs w:val="24"/>
        </w:rPr>
        <w:t>Pzp</w:t>
      </w:r>
      <w:proofErr w:type="spellEnd"/>
      <w:r w:rsidRPr="00905CAA">
        <w:rPr>
          <w:rFonts w:ascii="Calibri" w:hAnsi="Calibri" w:cs="Calibri"/>
          <w:sz w:val="24"/>
          <w:szCs w:val="24"/>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w:t>
      </w:r>
      <w:proofErr w:type="spellStart"/>
      <w:r w:rsidRPr="00905CAA">
        <w:rPr>
          <w:rFonts w:ascii="Calibri" w:hAnsi="Calibri" w:cs="Calibri"/>
          <w:sz w:val="24"/>
          <w:szCs w:val="24"/>
        </w:rPr>
        <w:t>t.j</w:t>
      </w:r>
      <w:proofErr w:type="spellEnd"/>
      <w:r w:rsidRPr="00905CAA">
        <w:rPr>
          <w:rFonts w:ascii="Calibri" w:hAnsi="Calibri" w:cs="Calibri"/>
          <w:sz w:val="24"/>
          <w:szCs w:val="24"/>
        </w:rPr>
        <w:t>. Dz. U. z 2020 r. poz. 1320 ze zm.).tj. prace fizyczne objęte zakresem zamówienia: roboty ziemne, instalacyjne.</w:t>
      </w:r>
    </w:p>
    <w:p w14:paraId="5B636E54" w14:textId="77777777" w:rsidR="00495F51" w:rsidRPr="00905CAA" w:rsidRDefault="00495F51" w:rsidP="00495F51">
      <w:pPr>
        <w:spacing w:line="240" w:lineRule="auto"/>
        <w:ind w:left="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Nie dotyczy to osób pełniących samodzielne funkcje techniczne w budownictwie w rozumieniu ustawy z dnia    07.07.1994 r. Prawo budowlane (</w:t>
      </w:r>
      <w:proofErr w:type="spellStart"/>
      <w:r w:rsidRPr="00905CAA">
        <w:rPr>
          <w:rFonts w:ascii="Calibri" w:hAnsi="Calibri" w:cs="Calibri"/>
          <w:sz w:val="24"/>
          <w:szCs w:val="24"/>
        </w:rPr>
        <w:t>t.j</w:t>
      </w:r>
      <w:proofErr w:type="spellEnd"/>
      <w:r w:rsidRPr="00905CAA">
        <w:rPr>
          <w:rFonts w:ascii="Calibri" w:hAnsi="Calibri" w:cs="Calibri"/>
          <w:sz w:val="24"/>
          <w:szCs w:val="24"/>
        </w:rPr>
        <w:t>. Dz. U. z 2020 r. poz. 1333 ze zm.).</w:t>
      </w:r>
    </w:p>
    <w:p w14:paraId="108C6FCD" w14:textId="77777777" w:rsidR="00495F51" w:rsidRPr="00905CAA" w:rsidRDefault="00495F51" w:rsidP="00495F51">
      <w:pPr>
        <w:spacing w:line="240" w:lineRule="auto"/>
        <w:ind w:left="426"/>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 xml:space="preserve">Zamawiający w treści umowy określi: </w:t>
      </w:r>
    </w:p>
    <w:p w14:paraId="76A9B26F" w14:textId="77777777" w:rsidR="00495F51" w:rsidRPr="00905CAA" w:rsidRDefault="00495F51" w:rsidP="00860C57">
      <w:pPr>
        <w:pStyle w:val="Akapitzlist"/>
        <w:widowControl w:val="0"/>
        <w:numPr>
          <w:ilvl w:val="0"/>
          <w:numId w:val="33"/>
        </w:numPr>
        <w:suppressAutoHyphens/>
        <w:autoSpaceDN w:val="0"/>
        <w:spacing w:after="0" w:line="240" w:lineRule="auto"/>
        <w:contextualSpacing w:val="0"/>
        <w:jc w:val="both"/>
        <w:textAlignment w:val="baseline"/>
        <w:rPr>
          <w:rFonts w:ascii="Calibri" w:hAnsi="Calibri" w:cs="Calibri"/>
          <w:sz w:val="24"/>
          <w:szCs w:val="24"/>
        </w:rPr>
      </w:pPr>
      <w:r w:rsidRPr="00905CAA">
        <w:rPr>
          <w:rFonts w:ascii="Calibri" w:hAnsi="Calibri" w:cs="Calibri"/>
          <w:sz w:val="24"/>
          <w:szCs w:val="24"/>
        </w:rPr>
        <w:t xml:space="preserve">sposób dokumentowania zatrudnienia osób na podstawie umowy o pracę, </w:t>
      </w:r>
    </w:p>
    <w:p w14:paraId="672F378B" w14:textId="77777777" w:rsidR="00495F51" w:rsidRPr="00905CAA" w:rsidRDefault="00495F51" w:rsidP="00860C57">
      <w:pPr>
        <w:pStyle w:val="Akapitzlist"/>
        <w:widowControl w:val="0"/>
        <w:numPr>
          <w:ilvl w:val="0"/>
          <w:numId w:val="33"/>
        </w:numPr>
        <w:suppressAutoHyphens/>
        <w:autoSpaceDN w:val="0"/>
        <w:spacing w:after="0" w:line="240" w:lineRule="auto"/>
        <w:contextualSpacing w:val="0"/>
        <w:jc w:val="both"/>
        <w:textAlignment w:val="baseline"/>
        <w:rPr>
          <w:rFonts w:ascii="Calibri" w:hAnsi="Calibri" w:cs="Calibri"/>
          <w:sz w:val="24"/>
          <w:szCs w:val="24"/>
        </w:rPr>
      </w:pPr>
      <w:r w:rsidRPr="00905CAA">
        <w:rPr>
          <w:rFonts w:ascii="Calibri" w:hAnsi="Calibri" w:cs="Calibri"/>
          <w:sz w:val="24"/>
          <w:szCs w:val="24"/>
        </w:rPr>
        <w:t>uprawnienia Zamawiającego w zakresie kontroli spełniania przez wykonawcę wymagań dotyczących  zatrudnienia na podstawie umowy o pracę oraz sankcje z tytułu niespełnienia tych wymagań.</w:t>
      </w:r>
    </w:p>
    <w:p w14:paraId="1972CD01"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lastRenderedPageBreak/>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642F5C5A"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Nieprzedłożenie przez Wykonawcę dokumentów o których mowa w pkt. 24 i 25 powyżej, będzie traktowane jako niewypełnienie obowiązku zatrudnienia pracowników świadczących pracę na podstawie umowy o pracę i skutkować będzie naliczeniem przez Zamawiającego kar umownych.</w:t>
      </w:r>
    </w:p>
    <w:p w14:paraId="07F6E35B" w14:textId="77777777" w:rsidR="00495F51" w:rsidRPr="00905CAA" w:rsidRDefault="00495F51" w:rsidP="00860C57">
      <w:pPr>
        <w:numPr>
          <w:ilvl w:val="0"/>
          <w:numId w:val="11"/>
        </w:numPr>
        <w:tabs>
          <w:tab w:val="clear" w:pos="720"/>
          <w:tab w:val="num" w:pos="1428"/>
        </w:tabs>
        <w:spacing w:after="0" w:line="240" w:lineRule="auto"/>
        <w:ind w:left="426" w:hanging="426"/>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nie przewiduje udzielenia zamówień, o których mowa w art. 214 ust. 1 pkt 7 ustawy </w:t>
      </w:r>
      <w:proofErr w:type="spellStart"/>
      <w:r w:rsidRPr="00905CAA">
        <w:rPr>
          <w:rFonts w:ascii="Calibri" w:eastAsia="Times New Roman" w:hAnsi="Calibri" w:cs="Calibri"/>
          <w:color w:val="000000" w:themeColor="text1"/>
          <w:sz w:val="24"/>
          <w:szCs w:val="24"/>
          <w:lang w:eastAsia="pl-PL"/>
        </w:rPr>
        <w:t>Pzp</w:t>
      </w:r>
      <w:proofErr w:type="spellEnd"/>
      <w:r w:rsidRPr="00905CAA">
        <w:rPr>
          <w:rFonts w:ascii="Calibri" w:eastAsia="Times New Roman" w:hAnsi="Calibri" w:cs="Calibri"/>
          <w:color w:val="000000" w:themeColor="text1"/>
          <w:sz w:val="24"/>
          <w:szCs w:val="24"/>
          <w:lang w:eastAsia="pl-PL"/>
        </w:rPr>
        <w:t>.</w:t>
      </w:r>
    </w:p>
    <w:p w14:paraId="257CDACC" w14:textId="77777777" w:rsidR="00495F51" w:rsidRPr="00905CAA" w:rsidRDefault="00495F51" w:rsidP="00495F51">
      <w:pPr>
        <w:contextualSpacing/>
        <w:rPr>
          <w:rFonts w:ascii="Calibri" w:eastAsia="Times New Roman" w:hAnsi="Calibri" w:cs="Calibri"/>
          <w:b/>
          <w:sz w:val="24"/>
          <w:szCs w:val="24"/>
          <w:lang w:eastAsia="pl-PL"/>
        </w:rPr>
      </w:pPr>
    </w:p>
    <w:p w14:paraId="41E29B8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Informacja na temat możliwości składania ofert wariantowych i równoważnych</w:t>
      </w:r>
    </w:p>
    <w:p w14:paraId="2D764917" w14:textId="77777777" w:rsidR="00495F51" w:rsidRPr="00905CAA"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nie dopuszcza składania ofert wariantowych.</w:t>
      </w:r>
    </w:p>
    <w:p w14:paraId="2DDEBB2B" w14:textId="46D77896" w:rsidR="00495F51"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nie dopuszcza składania ofert częściowych. </w:t>
      </w:r>
    </w:p>
    <w:p w14:paraId="5714C934" w14:textId="77777777"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Preambuła obowiązującej dyrektywy klasycznej, w motywie 78 dopuszcza ograniczenie podzielenia zamówienia na części jeżeli uzasadnione jest to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5377A130" w14:textId="34A7E410"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niniejszym postępowaniu Zamawiający nie dokonał podziału zamówienia na części z uwagi na specyfikę </w:t>
      </w:r>
      <w:r>
        <w:rPr>
          <w:rFonts w:ascii="Calibri" w:eastAsia="Times New Roman" w:hAnsi="Calibri" w:cs="Calibri"/>
          <w:sz w:val="24"/>
          <w:szCs w:val="24"/>
          <w:lang w:eastAsia="pl-PL"/>
        </w:rPr>
        <w:t>zamówienia – roboty budowlane na jednym budynku</w:t>
      </w:r>
      <w:r w:rsidRPr="00905CAA">
        <w:rPr>
          <w:rFonts w:ascii="Calibri" w:eastAsia="Times New Roman" w:hAnsi="Calibri" w:cs="Calibri"/>
          <w:sz w:val="24"/>
          <w:szCs w:val="24"/>
          <w:lang w:eastAsia="pl-PL"/>
        </w:rPr>
        <w:t xml:space="preserve"> oraz trudności w koordynacji działań różnych wykonawców realizujących poszczególne części zamówienia, które mogłyby zagrozić właściwemu wykonaniu zamówienia. </w:t>
      </w:r>
    </w:p>
    <w:p w14:paraId="5339F792" w14:textId="2F6F8B5A" w:rsidR="00905CAA" w:rsidRPr="00905CAA" w:rsidRDefault="00905CAA" w:rsidP="00905CAA">
      <w:p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związku z powyższym brak jest podstaw podziału zamówienia na części. Należy dodać, iż podział zamówienia na części powinien odbywać się przy zachowaniu swobody autonomicznego podejmowania decyzji, na każdej podstawie jaką Zamawiający uzna za stosowną. Zamawiający podejmując decyzję nie podzielenia przedmiotowego zamówienia na części, uwzględniając swoje potrzeby, zachował zasady uczciwej konkurencji. Staranie się przez Wykonawców o zdobycie przedmiotowego zamówienia, w żaden sposób nie zostało ograniczone, a zasada uczciwej konkurencji została zachowana.</w:t>
      </w:r>
    </w:p>
    <w:p w14:paraId="54BF22DB" w14:textId="77777777" w:rsidR="00495F51" w:rsidRPr="00905CAA" w:rsidRDefault="00495F51" w:rsidP="00860C57">
      <w:pPr>
        <w:numPr>
          <w:ilvl w:val="0"/>
          <w:numId w:val="7"/>
        </w:numPr>
        <w:spacing w:after="0" w:line="240" w:lineRule="auto"/>
        <w:ind w:left="426" w:hanging="426"/>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dopuszcza składanie ofert równoważnych.</w:t>
      </w:r>
    </w:p>
    <w:p w14:paraId="43A91B47"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w:t>
      </w:r>
      <w:r w:rsidRPr="00905CAA">
        <w:rPr>
          <w:rFonts w:ascii="Calibri" w:eastAsia="Times New Roman" w:hAnsi="Calibri" w:cs="Calibri"/>
          <w:sz w:val="24"/>
          <w:szCs w:val="24"/>
          <w:lang w:eastAsia="pl-PL"/>
        </w:rPr>
        <w:lastRenderedPageBreak/>
        <w:t>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498845F7"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 xml:space="preserve">, Zamawiający dopuszcza możliwość stosowania norm równoważnych. </w:t>
      </w:r>
    </w:p>
    <w:p w14:paraId="0BF0E009"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2CF81CD" w14:textId="77777777" w:rsidR="00495F51" w:rsidRPr="00905CAA" w:rsidRDefault="00495F51" w:rsidP="00495F51">
      <w:pPr>
        <w:tabs>
          <w:tab w:val="left" w:pos="426"/>
        </w:tabs>
        <w:contextualSpacing/>
        <w:rPr>
          <w:rFonts w:ascii="Calibri" w:eastAsia="Times New Roman" w:hAnsi="Calibri" w:cs="Calibri"/>
          <w:b/>
          <w:color w:val="000000" w:themeColor="text1"/>
          <w:sz w:val="24"/>
          <w:szCs w:val="24"/>
          <w:lang w:eastAsia="pl-PL"/>
        </w:rPr>
      </w:pPr>
    </w:p>
    <w:p w14:paraId="5DB368B7"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Termin wykonania zamówienia</w:t>
      </w:r>
    </w:p>
    <w:p w14:paraId="46C52D1D" w14:textId="0A64DF77" w:rsidR="00495F51" w:rsidRPr="00905CAA" w:rsidRDefault="00495F51" w:rsidP="00860C57">
      <w:pPr>
        <w:pStyle w:val="Default"/>
        <w:numPr>
          <w:ilvl w:val="0"/>
          <w:numId w:val="32"/>
        </w:numPr>
        <w:spacing w:after="22"/>
        <w:jc w:val="both"/>
        <w:rPr>
          <w:rFonts w:ascii="Calibri" w:hAnsi="Calibri" w:cs="Calibri"/>
          <w:b/>
          <w:color w:val="FF0000"/>
        </w:rPr>
      </w:pPr>
      <w:r w:rsidRPr="00905CAA">
        <w:rPr>
          <w:rFonts w:ascii="Calibri" w:hAnsi="Calibri" w:cs="Calibri"/>
          <w:b/>
          <w:bCs/>
        </w:rPr>
        <w:t xml:space="preserve">Termin </w:t>
      </w:r>
      <w:r w:rsidRPr="00905CAA">
        <w:rPr>
          <w:rFonts w:ascii="Calibri" w:hAnsi="Calibri" w:cs="Calibri"/>
          <w:b/>
          <w:bCs/>
          <w:color w:val="000000" w:themeColor="text1"/>
        </w:rPr>
        <w:t>zakończenia robót budowlanych okr</w:t>
      </w:r>
      <w:r w:rsidR="00796A35">
        <w:rPr>
          <w:rFonts w:ascii="Calibri" w:hAnsi="Calibri" w:cs="Calibri"/>
          <w:b/>
          <w:bCs/>
          <w:color w:val="auto"/>
        </w:rPr>
        <w:t>eśla się na 18</w:t>
      </w:r>
      <w:r w:rsidRPr="00905CAA">
        <w:rPr>
          <w:rFonts w:ascii="Calibri" w:hAnsi="Calibri" w:cs="Calibri"/>
          <w:b/>
          <w:bCs/>
          <w:color w:val="auto"/>
        </w:rPr>
        <w:t xml:space="preserve">0 dni od daty podpisania umowy. </w:t>
      </w:r>
    </w:p>
    <w:p w14:paraId="15609C50"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6595652" w14:textId="77777777" w:rsidR="00495F51" w:rsidRPr="00905CAA" w:rsidRDefault="00495F51" w:rsidP="00860C57">
      <w:pPr>
        <w:numPr>
          <w:ilvl w:val="0"/>
          <w:numId w:val="6"/>
        </w:numPr>
        <w:tabs>
          <w:tab w:val="left" w:pos="426"/>
        </w:tabs>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Podstawy wykluczenia z postępowania o udzielenie zamówienia, warunki udziału w postępowaniu oraz wykaz przedmiotowych oraz podmiotowych środków dowodowych.</w:t>
      </w:r>
    </w:p>
    <w:p w14:paraId="1C51568B" w14:textId="77777777" w:rsidR="00495F51" w:rsidRPr="00905CAA" w:rsidRDefault="00495F51" w:rsidP="00495F51">
      <w:pPr>
        <w:tabs>
          <w:tab w:val="left" w:pos="567"/>
        </w:tabs>
        <w:contextualSpacing/>
        <w:rPr>
          <w:rFonts w:ascii="Calibri" w:eastAsia="Times New Roman" w:hAnsi="Calibri" w:cs="Calibri"/>
          <w:sz w:val="24"/>
          <w:szCs w:val="24"/>
          <w:lang w:eastAsia="pl-PL"/>
        </w:rPr>
      </w:pPr>
    </w:p>
    <w:p w14:paraId="7771C24C"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 udzielenie zamówienia mogą się ubiegać Wykonawcy, którzy:</w:t>
      </w:r>
    </w:p>
    <w:p w14:paraId="6237D977"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nie podlegają wykluczeniu;</w:t>
      </w:r>
    </w:p>
    <w:p w14:paraId="139E8DD0"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sz w:val="24"/>
          <w:szCs w:val="24"/>
          <w:lang w:eastAsia="pl-PL"/>
        </w:rPr>
      </w:pPr>
      <w:r w:rsidRPr="00905CAA">
        <w:rPr>
          <w:rFonts w:ascii="Calibri" w:eastAsia="Times New Roman" w:hAnsi="Calibri" w:cs="Calibri"/>
          <w:sz w:val="24"/>
          <w:szCs w:val="24"/>
          <w:lang w:eastAsia="pl-PL"/>
        </w:rPr>
        <w:t>spełniają warunki udziału w postępowaniu określone przez Zamawiającego.</w:t>
      </w:r>
    </w:p>
    <w:p w14:paraId="44B32766" w14:textId="77777777" w:rsidR="00495F51" w:rsidRPr="00905CAA" w:rsidRDefault="00495F51" w:rsidP="00495F51">
      <w:pPr>
        <w:spacing w:line="240" w:lineRule="auto"/>
        <w:ind w:left="709"/>
        <w:contextualSpacing/>
        <w:rPr>
          <w:rFonts w:ascii="Calibri" w:eastAsia="Times New Roman" w:hAnsi="Calibri" w:cs="Calibri"/>
          <w:b/>
          <w:sz w:val="24"/>
          <w:szCs w:val="24"/>
          <w:lang w:eastAsia="pl-PL"/>
        </w:rPr>
      </w:pPr>
    </w:p>
    <w:p w14:paraId="27FB4ECB"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Podstawy wykluczenia:</w:t>
      </w:r>
    </w:p>
    <w:p w14:paraId="6F0A9A4F" w14:textId="77777777" w:rsidR="00495F51" w:rsidRPr="00905CAA"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t>
      </w:r>
      <w:r w:rsidRPr="00905CAA">
        <w:rPr>
          <w:rFonts w:ascii="Calibri" w:eastAsia="Times New Roman" w:hAnsi="Calibri" w:cs="Calibri"/>
          <w:b/>
          <w:sz w:val="24"/>
          <w:szCs w:val="24"/>
          <w:lang w:eastAsia="pl-PL"/>
        </w:rPr>
        <w:t>wykluczy</w:t>
      </w:r>
      <w:r w:rsidRPr="00905CAA">
        <w:rPr>
          <w:rFonts w:ascii="Calibri" w:eastAsia="Times New Roman" w:hAnsi="Calibri" w:cs="Calibri"/>
          <w:sz w:val="24"/>
          <w:szCs w:val="24"/>
          <w:lang w:eastAsia="pl-PL"/>
        </w:rPr>
        <w:t xml:space="preserve"> z postępowania Wykonawcę/ów w przypadkach, o których mowa w art. 108 ust. 1, z zastrzeżeniem art. 110 ust. 2 ustawy </w:t>
      </w:r>
      <w:proofErr w:type="spellStart"/>
      <w:r w:rsidRPr="00905CAA">
        <w:rPr>
          <w:rFonts w:ascii="Calibri" w:eastAsia="Times New Roman" w:hAnsi="Calibri" w:cs="Calibri"/>
          <w:sz w:val="24"/>
          <w:szCs w:val="24"/>
          <w:lang w:eastAsia="pl-PL"/>
        </w:rPr>
        <w:t>Pzp</w:t>
      </w:r>
      <w:proofErr w:type="spellEnd"/>
      <w:r w:rsidRPr="00905CAA">
        <w:rPr>
          <w:rFonts w:ascii="Calibri" w:eastAsia="Times New Roman" w:hAnsi="Calibri" w:cs="Calibri"/>
          <w:sz w:val="24"/>
          <w:szCs w:val="24"/>
          <w:lang w:eastAsia="pl-PL"/>
        </w:rPr>
        <w:t>.</w:t>
      </w:r>
    </w:p>
    <w:p w14:paraId="04CEBD5E" w14:textId="77777777" w:rsidR="00495F51" w:rsidRPr="00905CAA" w:rsidRDefault="00495F51" w:rsidP="00860C57">
      <w:pPr>
        <w:numPr>
          <w:ilvl w:val="1"/>
          <w:numId w:val="10"/>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t>
      </w:r>
      <w:r w:rsidRPr="00905CAA">
        <w:rPr>
          <w:rFonts w:ascii="Calibri" w:eastAsia="Times New Roman" w:hAnsi="Calibri" w:cs="Calibri"/>
          <w:b/>
          <w:sz w:val="24"/>
          <w:szCs w:val="24"/>
          <w:lang w:eastAsia="pl-PL"/>
        </w:rPr>
        <w:t>wykluczy</w:t>
      </w:r>
      <w:r w:rsidRPr="00905CAA">
        <w:rPr>
          <w:rFonts w:ascii="Calibri" w:eastAsia="Times New Roman" w:hAnsi="Calibri" w:cs="Calibri"/>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0A436B96" w14:textId="77777777" w:rsidR="00495F51" w:rsidRPr="00905CAA" w:rsidRDefault="00495F51" w:rsidP="00495F51">
      <w:pPr>
        <w:contextualSpacing/>
        <w:rPr>
          <w:rFonts w:ascii="Calibri" w:eastAsia="Times New Roman" w:hAnsi="Calibri" w:cs="Calibri"/>
          <w:sz w:val="24"/>
          <w:szCs w:val="24"/>
          <w:lang w:eastAsia="pl-PL"/>
        </w:rPr>
      </w:pPr>
    </w:p>
    <w:p w14:paraId="578301F4"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lastRenderedPageBreak/>
        <w:t xml:space="preserve">Warunki udziału w postępowaniu, określone przez Zamawiającego zgodnie z art. 112 ust. 1 ustawy </w:t>
      </w:r>
      <w:proofErr w:type="spellStart"/>
      <w:r w:rsidRPr="00905CAA">
        <w:rPr>
          <w:rFonts w:ascii="Calibri" w:eastAsia="Times New Roman" w:hAnsi="Calibri" w:cs="Calibri"/>
          <w:b/>
          <w:sz w:val="24"/>
          <w:szCs w:val="24"/>
          <w:lang w:eastAsia="pl-PL"/>
        </w:rPr>
        <w:t>Pzp</w:t>
      </w:r>
      <w:proofErr w:type="spellEnd"/>
      <w:r w:rsidRPr="00905CAA">
        <w:rPr>
          <w:rFonts w:ascii="Calibri" w:eastAsia="Times New Roman" w:hAnsi="Calibri" w:cs="Calibri"/>
          <w:b/>
          <w:sz w:val="24"/>
          <w:szCs w:val="24"/>
          <w:lang w:eastAsia="pl-PL"/>
        </w:rPr>
        <w:t>:</w:t>
      </w:r>
    </w:p>
    <w:p w14:paraId="57EECAC6" w14:textId="77777777" w:rsidR="00495F51" w:rsidRPr="00905CAA"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7EE605A9" w14:textId="77777777" w:rsidR="00495F51" w:rsidRPr="00905CAA" w:rsidRDefault="00495F51" w:rsidP="00860C57">
      <w:pPr>
        <w:numPr>
          <w:ilvl w:val="0"/>
          <w:numId w:val="5"/>
        </w:numPr>
        <w:spacing w:after="0" w:line="240" w:lineRule="auto"/>
        <w:contextualSpacing/>
        <w:rPr>
          <w:rFonts w:ascii="Calibri" w:eastAsia="Times New Roman" w:hAnsi="Calibri" w:cs="Calibri"/>
          <w:vanish/>
          <w:sz w:val="24"/>
          <w:szCs w:val="24"/>
          <w:lang w:eastAsia="pl-PL"/>
        </w:rPr>
      </w:pPr>
    </w:p>
    <w:p w14:paraId="59742EA3" w14:textId="77777777" w:rsidR="00495F51" w:rsidRPr="00905CAA" w:rsidRDefault="00495F51" w:rsidP="00495F51">
      <w:pPr>
        <w:spacing w:line="240" w:lineRule="auto"/>
        <w:ind w:left="360"/>
        <w:contextualSpacing/>
        <w:rPr>
          <w:rFonts w:ascii="Calibri" w:eastAsia="Times New Roman" w:hAnsi="Calibri" w:cs="Calibri"/>
          <w:color w:val="000000" w:themeColor="text1"/>
          <w:sz w:val="24"/>
          <w:szCs w:val="24"/>
          <w:lang w:eastAsia="pl-PL"/>
        </w:rPr>
      </w:pPr>
    </w:p>
    <w:p w14:paraId="592E01FF"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zdolność techniczna lub zawodowa:</w:t>
      </w:r>
    </w:p>
    <w:p w14:paraId="550F8B39" w14:textId="7DBDF4E6" w:rsidR="00495F51" w:rsidRPr="00905CAA" w:rsidRDefault="00495F51" w:rsidP="00860C57">
      <w:pPr>
        <w:pStyle w:val="Akapitzlist"/>
        <w:numPr>
          <w:ilvl w:val="0"/>
          <w:numId w:val="27"/>
        </w:numPr>
        <w:spacing w:line="240" w:lineRule="auto"/>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Wykonawca musi wykazać, że w okresie ostatnich 5 lat przed upływem terminu składania ofert, a jeżeli okres prowadzenia działalności jest krótszy - w tym okresie, zrealizował roboty budowlane polegające na budowie, remoncie lub modernizacji budynku k</w:t>
      </w:r>
      <w:r w:rsidR="00796A35">
        <w:rPr>
          <w:rFonts w:ascii="Calibri" w:eastAsia="Times New Roman" w:hAnsi="Calibri" w:cs="Calibri"/>
          <w:sz w:val="24"/>
          <w:szCs w:val="24"/>
          <w:lang w:eastAsia="pl-PL"/>
        </w:rPr>
        <w:t xml:space="preserve">ubaturowego o wartości minimum </w:t>
      </w:r>
      <w:r w:rsidRPr="00905CAA">
        <w:rPr>
          <w:rFonts w:ascii="Calibri" w:eastAsia="Times New Roman" w:hAnsi="Calibri" w:cs="Calibri"/>
          <w:sz w:val="24"/>
          <w:szCs w:val="24"/>
          <w:lang w:eastAsia="pl-PL"/>
        </w:rPr>
        <w:t>5</w:t>
      </w:r>
      <w:r w:rsidR="00796A35">
        <w:rPr>
          <w:rFonts w:ascii="Calibri" w:eastAsia="Times New Roman" w:hAnsi="Calibri" w:cs="Calibri"/>
          <w:sz w:val="24"/>
          <w:szCs w:val="24"/>
          <w:lang w:eastAsia="pl-PL"/>
        </w:rPr>
        <w:t>0</w:t>
      </w:r>
      <w:r w:rsidRPr="00905CAA">
        <w:rPr>
          <w:rFonts w:ascii="Calibri" w:eastAsia="Times New Roman" w:hAnsi="Calibri" w:cs="Calibri"/>
          <w:sz w:val="24"/>
          <w:szCs w:val="24"/>
          <w:lang w:eastAsia="pl-PL"/>
        </w:rPr>
        <w:t>0 000 zł brutto. Ponadto Zamawiający zastrzega, iż przez robotę budowlaną rozumie wykonanie robót budowlanych w ramach jednej umowy/kontraktu/zlecenia.</w:t>
      </w:r>
    </w:p>
    <w:p w14:paraId="505CDFA6" w14:textId="77777777" w:rsidR="00495F51" w:rsidRPr="00905CAA" w:rsidRDefault="00495F51" w:rsidP="00860C57">
      <w:pPr>
        <w:pStyle w:val="Akapitzlist"/>
        <w:numPr>
          <w:ilvl w:val="0"/>
          <w:numId w:val="27"/>
        </w:numPr>
        <w:spacing w:line="240" w:lineRule="auto"/>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Wykonawca musi wykazać </w:t>
      </w:r>
      <w:r w:rsidRPr="00905CAA">
        <w:rPr>
          <w:rFonts w:ascii="Calibri" w:hAnsi="Calibri" w:cs="Calibri"/>
          <w:bCs/>
          <w:color w:val="000000"/>
          <w:sz w:val="24"/>
          <w:szCs w:val="24"/>
          <w:lang w:eastAsia="en-GB"/>
        </w:rPr>
        <w:t>dysponowanie następującymi osobami skierowanymi przez Wykonawcę do realizacji zamówienia publicznego, odpowiedzialnymi za kierowanie robotami budowlanymi:</w:t>
      </w:r>
    </w:p>
    <w:p w14:paraId="15FCCA42" w14:textId="77777777" w:rsidR="00495F51" w:rsidRPr="00905CAA" w:rsidRDefault="00495F51" w:rsidP="00860C57">
      <w:pPr>
        <w:pStyle w:val="Akapitzlist"/>
        <w:numPr>
          <w:ilvl w:val="0"/>
          <w:numId w:val="28"/>
        </w:numPr>
        <w:spacing w:line="240" w:lineRule="auto"/>
        <w:jc w:val="both"/>
        <w:rPr>
          <w:rFonts w:ascii="Calibri" w:hAnsi="Calibri" w:cs="Calibri"/>
          <w:bCs/>
          <w:color w:val="000000"/>
          <w:sz w:val="24"/>
          <w:szCs w:val="24"/>
          <w:lang w:eastAsia="en-GB"/>
        </w:rPr>
      </w:pPr>
      <w:r w:rsidRPr="00905CAA">
        <w:rPr>
          <w:rFonts w:ascii="Calibri" w:hAnsi="Calibri" w:cs="Calibri"/>
          <w:bCs/>
          <w:color w:val="000000"/>
          <w:sz w:val="24"/>
          <w:szCs w:val="24"/>
          <w:lang w:eastAsia="en-GB"/>
        </w:rPr>
        <w:t xml:space="preserve">minimum jedną osobą posiadającą odpowiednie kwalifikacje zawodowe i uprawnienia budowlane do kierowania robotami budowlanymi w specjalności konstrukcyjno-budowlanej. Osoba ta będzie pełnić funkcję Kierownika budowy. </w:t>
      </w:r>
    </w:p>
    <w:p w14:paraId="1DE80F7C" w14:textId="77777777" w:rsidR="00495F51" w:rsidRPr="00905CAA" w:rsidRDefault="00495F51" w:rsidP="00860C57">
      <w:pPr>
        <w:pStyle w:val="Akapitzlist"/>
        <w:numPr>
          <w:ilvl w:val="0"/>
          <w:numId w:val="28"/>
        </w:numPr>
        <w:spacing w:line="240" w:lineRule="auto"/>
        <w:jc w:val="both"/>
        <w:rPr>
          <w:rFonts w:ascii="Calibri" w:hAnsi="Calibri" w:cs="Calibri"/>
          <w:bCs/>
          <w:color w:val="000000"/>
          <w:sz w:val="24"/>
          <w:szCs w:val="24"/>
          <w:lang w:eastAsia="en-GB"/>
        </w:rPr>
      </w:pPr>
      <w:r w:rsidRPr="00905CAA">
        <w:rPr>
          <w:rFonts w:ascii="Calibri" w:hAnsi="Calibri" w:cs="Calibri"/>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6AA6C2CA" w14:textId="77777777" w:rsidR="00495F51" w:rsidRPr="00905CAA" w:rsidRDefault="00495F51" w:rsidP="00860C57">
      <w:pPr>
        <w:pStyle w:val="Akapitzlist"/>
        <w:numPr>
          <w:ilvl w:val="0"/>
          <w:numId w:val="28"/>
        </w:numPr>
        <w:spacing w:line="240" w:lineRule="auto"/>
        <w:jc w:val="both"/>
        <w:rPr>
          <w:rFonts w:ascii="Calibri" w:hAnsi="Calibri" w:cs="Calibri"/>
          <w:bCs/>
          <w:color w:val="000000"/>
          <w:sz w:val="24"/>
          <w:szCs w:val="24"/>
          <w:lang w:eastAsia="en-GB"/>
        </w:rPr>
      </w:pPr>
      <w:r w:rsidRPr="00905CAA">
        <w:rPr>
          <w:rFonts w:ascii="Calibri" w:hAnsi="Calibri" w:cs="Calibri"/>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1A8BA8CF" w14:textId="77777777" w:rsidR="00495F51" w:rsidRPr="00905CAA" w:rsidRDefault="00495F51" w:rsidP="00495F51">
      <w:pPr>
        <w:pStyle w:val="Akapitzlist"/>
        <w:spacing w:line="240" w:lineRule="auto"/>
        <w:ind w:left="1069"/>
        <w:jc w:val="both"/>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lang w:eastAsia="en-GB"/>
        </w:rPr>
        <w:t xml:space="preserve">Osoby te muszą posiadać aktualne zaświadczenie o przynależności do właściwej izby samorządu zawodowego oraz uprawnienia budowlane wymagane zgodnie z ustawą z dnia 7 lipca 1994 r.  Prawo budowlane lub równoważne uprawnienia uzyskane na terenie Europejskiego Obszaru Gospodarczego, dla poszczególnych branż </w:t>
      </w:r>
    </w:p>
    <w:p w14:paraId="7AD7D67A" w14:textId="77777777" w:rsidR="00495F51" w:rsidRPr="00905CAA" w:rsidRDefault="00495F51" w:rsidP="00495F51">
      <w:pPr>
        <w:spacing w:line="240" w:lineRule="auto"/>
        <w:ind w:left="360"/>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bCs/>
          <w:color w:val="000000" w:themeColor="text1"/>
          <w:sz w:val="24"/>
          <w:szCs w:val="24"/>
          <w:lang w:eastAsia="pl-PL"/>
        </w:rPr>
        <w:t xml:space="preserve">W przypadkach, gdy dokumenty </w:t>
      </w:r>
      <w:r w:rsidRPr="00905CAA">
        <w:rPr>
          <w:rFonts w:ascii="Calibri" w:eastAsia="Times New Roman" w:hAnsi="Calibri" w:cs="Calibr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905CAA">
        <w:rPr>
          <w:rFonts w:ascii="Calibri" w:eastAsia="Times New Roman" w:hAnsi="Calibri" w:cs="Calibri"/>
          <w:bCs/>
          <w:color w:val="000000" w:themeColor="text1"/>
          <w:sz w:val="24"/>
          <w:szCs w:val="24"/>
          <w:lang w:eastAsia="pl-PL"/>
        </w:rPr>
        <w:t xml:space="preserve">łoszonych. </w:t>
      </w:r>
    </w:p>
    <w:p w14:paraId="454BF8E3" w14:textId="77777777" w:rsidR="00495F51" w:rsidRPr="00905CAA" w:rsidRDefault="00495F51" w:rsidP="00495F51">
      <w:pPr>
        <w:spacing w:line="240" w:lineRule="auto"/>
        <w:contextualSpacing/>
        <w:rPr>
          <w:rFonts w:ascii="Calibri" w:eastAsia="Times New Roman" w:hAnsi="Calibri" w:cs="Calibri"/>
          <w:color w:val="000000" w:themeColor="text1"/>
          <w:sz w:val="24"/>
          <w:szCs w:val="24"/>
          <w:lang w:eastAsia="pl-PL"/>
        </w:rPr>
      </w:pPr>
    </w:p>
    <w:p w14:paraId="0E97EBF8" w14:textId="77777777" w:rsidR="00495F51" w:rsidRPr="00905CAA" w:rsidRDefault="00495F51" w:rsidP="00860C57">
      <w:pPr>
        <w:numPr>
          <w:ilvl w:val="0"/>
          <w:numId w:val="8"/>
        </w:numPr>
        <w:spacing w:after="0" w:line="240" w:lineRule="auto"/>
        <w:ind w:left="426" w:hanging="426"/>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b/>
          <w:color w:val="000000" w:themeColor="text1"/>
          <w:sz w:val="24"/>
          <w:szCs w:val="24"/>
          <w:lang w:eastAsia="pl-PL"/>
        </w:rPr>
        <w:t>Wykaz podmiotowych środków dowodowych potwierdzających brak podstaw wykluczenia oraz spełnianie warunków udziału w postępowaniu:</w:t>
      </w:r>
    </w:p>
    <w:p w14:paraId="754431DA"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54397134" w14:textId="77777777" w:rsidR="00495F51" w:rsidRPr="00905CAA" w:rsidRDefault="00495F51" w:rsidP="00495F51">
      <w:pPr>
        <w:contextualSpacing/>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AB8BF38" w14:textId="77777777" w:rsidR="00495F51" w:rsidRPr="00905CAA" w:rsidRDefault="00495F51" w:rsidP="00860C57">
      <w:pPr>
        <w:numPr>
          <w:ilvl w:val="0"/>
          <w:numId w:val="5"/>
        </w:numPr>
        <w:spacing w:after="0" w:line="240" w:lineRule="auto"/>
        <w:contextualSpacing/>
        <w:rPr>
          <w:rFonts w:ascii="Calibri" w:eastAsia="Times New Roman" w:hAnsi="Calibri" w:cs="Calibri"/>
          <w:vanish/>
          <w:color w:val="000000" w:themeColor="text1"/>
          <w:sz w:val="24"/>
          <w:szCs w:val="24"/>
          <w:lang w:eastAsia="pl-PL"/>
        </w:rPr>
      </w:pPr>
    </w:p>
    <w:p w14:paraId="5C8C8D53"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W celu wykazania spełniania przez Wykonawcę warunków udziału w postępowaniu, Zamawiający wymaga przedstawienia następujących oświadczeń i dokumentów:</w:t>
      </w:r>
    </w:p>
    <w:p w14:paraId="17169C05"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596C30C0" w14:textId="77777777" w:rsidR="00495F51" w:rsidRPr="00905CAA" w:rsidRDefault="00495F51" w:rsidP="00860C57">
      <w:pPr>
        <w:numPr>
          <w:ilvl w:val="0"/>
          <w:numId w:val="15"/>
        </w:numPr>
        <w:spacing w:after="0" w:line="240" w:lineRule="auto"/>
        <w:rPr>
          <w:rFonts w:ascii="Calibri" w:hAnsi="Calibri" w:cs="Calibri"/>
          <w:color w:val="000000" w:themeColor="text1"/>
          <w:sz w:val="24"/>
          <w:szCs w:val="24"/>
        </w:rPr>
      </w:pPr>
      <w:r w:rsidRPr="00905CAA">
        <w:rPr>
          <w:rFonts w:ascii="Calibri" w:hAnsi="Calibri" w:cs="Calibri"/>
          <w:color w:val="000000" w:themeColor="text1"/>
          <w:sz w:val="24"/>
          <w:szCs w:val="24"/>
        </w:rPr>
        <w:t xml:space="preserve">oświadczenie wstępnie potwierdzające, że spełnia warunki udziału w postępowaniu, tj.: </w:t>
      </w:r>
      <w:r w:rsidRPr="00905CAA">
        <w:rPr>
          <w:rFonts w:ascii="Calibri" w:hAnsi="Calibri" w:cs="Calibri"/>
          <w:color w:val="000000" w:themeColor="text1"/>
          <w:spacing w:val="-1"/>
          <w:sz w:val="24"/>
          <w:szCs w:val="24"/>
        </w:rPr>
        <w:t>oświadczenie</w:t>
      </w:r>
      <w:r w:rsidRPr="00905CAA">
        <w:rPr>
          <w:rFonts w:ascii="Calibri" w:hAnsi="Calibri" w:cs="Calibri"/>
          <w:color w:val="000000" w:themeColor="text1"/>
          <w:spacing w:val="43"/>
          <w:sz w:val="24"/>
          <w:szCs w:val="24"/>
        </w:rPr>
        <w:t xml:space="preserve"> </w:t>
      </w:r>
      <w:r w:rsidRPr="00905CAA">
        <w:rPr>
          <w:rFonts w:ascii="Calibri" w:hAnsi="Calibri" w:cs="Calibri"/>
          <w:color w:val="000000" w:themeColor="text1"/>
          <w:spacing w:val="-1"/>
          <w:sz w:val="24"/>
          <w:szCs w:val="24"/>
        </w:rPr>
        <w:t>Wykonawcy</w:t>
      </w:r>
      <w:r w:rsidRPr="00905CAA">
        <w:rPr>
          <w:rFonts w:ascii="Calibri" w:hAnsi="Calibri" w:cs="Calibri"/>
          <w:color w:val="000000" w:themeColor="text1"/>
          <w:spacing w:val="44"/>
          <w:sz w:val="24"/>
          <w:szCs w:val="24"/>
        </w:rPr>
        <w:t xml:space="preserve"> </w:t>
      </w:r>
      <w:r w:rsidRPr="00905CAA">
        <w:rPr>
          <w:rFonts w:ascii="Calibri" w:hAnsi="Calibri" w:cs="Calibri"/>
          <w:color w:val="000000" w:themeColor="text1"/>
          <w:spacing w:val="-1"/>
          <w:sz w:val="24"/>
          <w:szCs w:val="24"/>
        </w:rPr>
        <w:t>dotyczące</w:t>
      </w:r>
      <w:r w:rsidRPr="00905CAA">
        <w:rPr>
          <w:rFonts w:ascii="Calibri" w:hAnsi="Calibri" w:cs="Calibri"/>
          <w:color w:val="000000" w:themeColor="text1"/>
          <w:spacing w:val="45"/>
          <w:sz w:val="24"/>
          <w:szCs w:val="24"/>
        </w:rPr>
        <w:t xml:space="preserve"> </w:t>
      </w:r>
      <w:r w:rsidRPr="00905CAA">
        <w:rPr>
          <w:rFonts w:ascii="Calibri" w:hAnsi="Calibri" w:cs="Calibri"/>
          <w:color w:val="000000" w:themeColor="text1"/>
          <w:spacing w:val="-1"/>
          <w:sz w:val="24"/>
          <w:szCs w:val="24"/>
        </w:rPr>
        <w:t>spełnienia</w:t>
      </w:r>
      <w:r w:rsidRPr="00905CAA">
        <w:rPr>
          <w:rFonts w:ascii="Calibri" w:hAnsi="Calibri" w:cs="Calibri"/>
          <w:color w:val="000000" w:themeColor="text1"/>
          <w:spacing w:val="48"/>
          <w:sz w:val="24"/>
          <w:szCs w:val="24"/>
        </w:rPr>
        <w:t xml:space="preserve"> </w:t>
      </w:r>
      <w:r w:rsidRPr="00905CAA">
        <w:rPr>
          <w:rFonts w:ascii="Calibri" w:hAnsi="Calibri" w:cs="Calibri"/>
          <w:color w:val="000000" w:themeColor="text1"/>
          <w:spacing w:val="-1"/>
          <w:sz w:val="24"/>
          <w:szCs w:val="24"/>
        </w:rPr>
        <w:t>warunków</w:t>
      </w:r>
      <w:r w:rsidRPr="00905CAA">
        <w:rPr>
          <w:rFonts w:ascii="Calibri" w:hAnsi="Calibri" w:cs="Calibri"/>
          <w:color w:val="000000" w:themeColor="text1"/>
          <w:spacing w:val="42"/>
          <w:sz w:val="24"/>
          <w:szCs w:val="24"/>
        </w:rPr>
        <w:t xml:space="preserve"> </w:t>
      </w:r>
      <w:r w:rsidRPr="00905CAA">
        <w:rPr>
          <w:rFonts w:ascii="Calibri" w:hAnsi="Calibri" w:cs="Calibri"/>
          <w:color w:val="000000" w:themeColor="text1"/>
          <w:spacing w:val="-1"/>
          <w:sz w:val="24"/>
          <w:szCs w:val="24"/>
        </w:rPr>
        <w:t>udziału</w:t>
      </w:r>
      <w:r w:rsidRPr="00905CAA">
        <w:rPr>
          <w:rFonts w:ascii="Calibri" w:hAnsi="Calibri" w:cs="Calibri"/>
          <w:color w:val="000000" w:themeColor="text1"/>
          <w:spacing w:val="46"/>
          <w:sz w:val="24"/>
          <w:szCs w:val="24"/>
        </w:rPr>
        <w:t xml:space="preserve"> </w:t>
      </w:r>
      <w:r w:rsidRPr="00905CAA">
        <w:rPr>
          <w:rFonts w:ascii="Calibri" w:hAnsi="Calibri" w:cs="Calibri"/>
          <w:color w:val="000000" w:themeColor="text1"/>
          <w:sz w:val="24"/>
          <w:szCs w:val="24"/>
        </w:rPr>
        <w:t>w</w:t>
      </w:r>
      <w:r w:rsidRPr="00905CAA">
        <w:rPr>
          <w:rFonts w:ascii="Calibri" w:hAnsi="Calibri" w:cs="Calibri"/>
          <w:color w:val="000000" w:themeColor="text1"/>
          <w:spacing w:val="44"/>
          <w:sz w:val="24"/>
          <w:szCs w:val="24"/>
        </w:rPr>
        <w:t xml:space="preserve"> </w:t>
      </w:r>
      <w:r w:rsidRPr="00905CAA">
        <w:rPr>
          <w:rFonts w:ascii="Calibri" w:hAnsi="Calibri" w:cs="Calibri"/>
          <w:color w:val="000000" w:themeColor="text1"/>
          <w:spacing w:val="-1"/>
          <w:sz w:val="24"/>
          <w:szCs w:val="24"/>
        </w:rPr>
        <w:t>postępowaniu</w:t>
      </w:r>
      <w:r w:rsidRPr="00905CAA">
        <w:rPr>
          <w:rFonts w:ascii="Calibri" w:hAnsi="Calibri" w:cs="Calibri"/>
          <w:color w:val="000000" w:themeColor="text1"/>
          <w:spacing w:val="55"/>
          <w:sz w:val="24"/>
          <w:szCs w:val="24"/>
        </w:rPr>
        <w:t xml:space="preserve"> </w:t>
      </w:r>
      <w:r w:rsidRPr="00905CAA">
        <w:rPr>
          <w:rFonts w:ascii="Calibri" w:hAnsi="Calibri" w:cs="Calibri"/>
          <w:color w:val="000000" w:themeColor="text1"/>
          <w:spacing w:val="-1"/>
          <w:sz w:val="24"/>
          <w:szCs w:val="24"/>
        </w:rPr>
        <w:t>składane</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 xml:space="preserve">na </w:t>
      </w:r>
      <w:r w:rsidRPr="00905CAA">
        <w:rPr>
          <w:rFonts w:ascii="Calibri" w:hAnsi="Calibri" w:cs="Calibri"/>
          <w:color w:val="000000" w:themeColor="text1"/>
          <w:spacing w:val="-2"/>
          <w:sz w:val="24"/>
          <w:szCs w:val="24"/>
        </w:rPr>
        <w:t>podstawie</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1"/>
          <w:sz w:val="24"/>
          <w:szCs w:val="24"/>
        </w:rPr>
        <w:t>art.</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125</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ust.</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1</w:t>
      </w:r>
      <w:r w:rsidRPr="00905CAA">
        <w:rPr>
          <w:rFonts w:ascii="Calibri" w:hAnsi="Calibri" w:cs="Calibri"/>
          <w:color w:val="000000" w:themeColor="text1"/>
          <w:spacing w:val="-2"/>
          <w:sz w:val="24"/>
          <w:szCs w:val="24"/>
        </w:rPr>
        <w:t xml:space="preserve"> ustawy </w:t>
      </w:r>
      <w:r w:rsidRPr="00905CAA">
        <w:rPr>
          <w:rFonts w:ascii="Calibri" w:hAnsi="Calibri" w:cs="Calibri"/>
          <w:color w:val="000000" w:themeColor="text1"/>
          <w:spacing w:val="-1"/>
          <w:sz w:val="24"/>
          <w:szCs w:val="24"/>
        </w:rPr>
        <w:t>(wg</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1"/>
          <w:sz w:val="24"/>
          <w:szCs w:val="24"/>
        </w:rPr>
        <w:t>wzoru</w:t>
      </w:r>
      <w:r w:rsidRPr="00905CAA">
        <w:rPr>
          <w:rFonts w:ascii="Calibri" w:hAnsi="Calibri" w:cs="Calibri"/>
          <w:color w:val="000000" w:themeColor="text1"/>
          <w:spacing w:val="1"/>
          <w:sz w:val="24"/>
          <w:szCs w:val="24"/>
        </w:rPr>
        <w:t xml:space="preserve"> </w:t>
      </w:r>
      <w:r w:rsidRPr="00905CAA">
        <w:rPr>
          <w:rFonts w:ascii="Calibri" w:hAnsi="Calibri" w:cs="Calibri"/>
          <w:color w:val="000000" w:themeColor="text1"/>
          <w:sz w:val="24"/>
          <w:szCs w:val="24"/>
        </w:rPr>
        <w:t xml:space="preserve">– </w:t>
      </w:r>
      <w:r w:rsidRPr="00905CAA">
        <w:rPr>
          <w:rFonts w:ascii="Calibri" w:hAnsi="Calibri" w:cs="Calibri"/>
          <w:color w:val="000000" w:themeColor="text1"/>
          <w:spacing w:val="-2"/>
          <w:sz w:val="24"/>
          <w:szCs w:val="24"/>
        </w:rPr>
        <w:t>załącznik</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nr</w:t>
      </w:r>
      <w:r w:rsidRPr="00905CAA">
        <w:rPr>
          <w:rFonts w:ascii="Calibri" w:hAnsi="Calibri" w:cs="Calibri"/>
          <w:color w:val="000000" w:themeColor="text1"/>
          <w:spacing w:val="1"/>
          <w:sz w:val="24"/>
          <w:szCs w:val="24"/>
        </w:rPr>
        <w:t xml:space="preserve"> </w:t>
      </w:r>
      <w:r w:rsidRPr="00905CAA">
        <w:rPr>
          <w:rFonts w:ascii="Calibri" w:hAnsi="Calibri" w:cs="Calibri"/>
          <w:color w:val="000000" w:themeColor="text1"/>
          <w:sz w:val="24"/>
          <w:szCs w:val="24"/>
        </w:rPr>
        <w:t>3a</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z w:val="24"/>
          <w:szCs w:val="24"/>
        </w:rPr>
        <w:t>do</w:t>
      </w:r>
      <w:r w:rsidRPr="00905CAA">
        <w:rPr>
          <w:rFonts w:ascii="Calibri" w:hAnsi="Calibri" w:cs="Calibri"/>
          <w:color w:val="000000" w:themeColor="text1"/>
          <w:spacing w:val="-2"/>
          <w:sz w:val="24"/>
          <w:szCs w:val="24"/>
        </w:rPr>
        <w:t xml:space="preserve"> </w:t>
      </w:r>
      <w:r w:rsidRPr="00905CAA">
        <w:rPr>
          <w:rFonts w:ascii="Calibri" w:hAnsi="Calibri" w:cs="Calibri"/>
          <w:color w:val="000000" w:themeColor="text1"/>
          <w:spacing w:val="-1"/>
          <w:sz w:val="24"/>
          <w:szCs w:val="24"/>
        </w:rPr>
        <w:t>SWZ);</w:t>
      </w:r>
    </w:p>
    <w:p w14:paraId="269713C9" w14:textId="77777777" w:rsidR="00495F51" w:rsidRPr="00905CAA" w:rsidRDefault="00495F51" w:rsidP="00860C57">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0CDEDE4A" w14:textId="77777777" w:rsidR="00495F51" w:rsidRPr="00905CAA" w:rsidRDefault="00495F51" w:rsidP="00860C57">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wykazu </w:t>
      </w:r>
      <w:r w:rsidRPr="00905CAA">
        <w:rPr>
          <w:rFonts w:ascii="Calibri" w:hAnsi="Calibri" w:cs="Calibri"/>
          <w:color w:val="000000" w:themeColor="text1"/>
          <w:sz w:val="24"/>
          <w:szCs w:val="24"/>
        </w:rPr>
        <w:t xml:space="preserve">robót budowlanych wykonanych nie wcześniej niż w okresie ostatnich 5 lat przed upływem terminu składania ofert, a jeżeli okres prowadzenia działalności jest krótszy – w </w:t>
      </w:r>
      <w:r w:rsidRPr="00905CAA">
        <w:rPr>
          <w:rFonts w:ascii="Calibri" w:eastAsia="Times New Roman" w:hAnsi="Calibri" w:cs="Calibri"/>
          <w:color w:val="000000" w:themeColor="text1"/>
          <w:sz w:val="24"/>
          <w:szCs w:val="24"/>
          <w:lang w:eastAsia="pl-PL"/>
        </w:rPr>
        <w:t>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SWZ (składany na wezwanie Zamawiającego – będzie obligowało Wykonawcę, którego oferta została najwyżej oceniona).</w:t>
      </w:r>
    </w:p>
    <w:p w14:paraId="5D026F4F" w14:textId="77777777" w:rsidR="00495F51" w:rsidRPr="00905CAA" w:rsidRDefault="00495F51" w:rsidP="00860C57">
      <w:pPr>
        <w:numPr>
          <w:ilvl w:val="0"/>
          <w:numId w:val="15"/>
        </w:numPr>
        <w:spacing w:after="0" w:line="240" w:lineRule="auto"/>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shd w:val="clear" w:color="auto" w:fill="FFFFFF"/>
        </w:rPr>
        <w:t xml:space="preserve">wykazu osób, skierowanych przez wykonawcę do realizacji zamówienia publicznego, w szczególności odpowiedzialnych za kierowanie robotami budowlanymi, wraz z informacjami na temat </w:t>
      </w:r>
      <w:r w:rsidRPr="00905CAA">
        <w:rPr>
          <w:rFonts w:ascii="Calibri" w:hAnsi="Calibri" w:cs="Calibri"/>
          <w:color w:val="000000"/>
          <w:sz w:val="24"/>
          <w:szCs w:val="24"/>
          <w:shd w:val="clear" w:color="auto" w:fill="FFFFFF"/>
        </w:rPr>
        <w:t xml:space="preserve">ich kwalifikacji zawodowych, uprawnień, doświadczenia i wykształcenia niezbędnych do wykonania zamówienia publicznego, a także zakresu wykonywanych przez nie czynności oraz </w:t>
      </w:r>
      <w:r w:rsidRPr="00905CAA">
        <w:rPr>
          <w:rFonts w:ascii="Calibri" w:hAnsi="Calibri" w:cs="Calibri"/>
          <w:color w:val="000000" w:themeColor="text1"/>
          <w:sz w:val="24"/>
          <w:szCs w:val="24"/>
          <w:shd w:val="clear" w:color="auto" w:fill="FFFFFF"/>
        </w:rPr>
        <w:t xml:space="preserve">informacją o podstawie do dysponowania tymi osobami </w:t>
      </w:r>
      <w:r w:rsidRPr="00905CAA">
        <w:rPr>
          <w:rFonts w:ascii="Calibri" w:eastAsia="Times New Roman" w:hAnsi="Calibri" w:cs="Calibri"/>
          <w:color w:val="000000" w:themeColor="text1"/>
          <w:sz w:val="24"/>
          <w:szCs w:val="24"/>
          <w:lang w:eastAsia="pl-PL"/>
        </w:rPr>
        <w:t xml:space="preserve">- zgodnie z Załącznikiem nr 6 do SWZ </w:t>
      </w:r>
      <w:r w:rsidRPr="00905CAA">
        <w:rPr>
          <w:rFonts w:ascii="Calibri" w:hAnsi="Calibri" w:cs="Calibri"/>
          <w:color w:val="000000" w:themeColor="text1"/>
          <w:sz w:val="24"/>
          <w:szCs w:val="24"/>
          <w:shd w:val="clear" w:color="auto" w:fill="FFFFFF"/>
        </w:rPr>
        <w:t>(składany na wezwanie Zamawiającego – będzie obligowało Wykonawcę, którego oferta została najwyżej oceniona).</w:t>
      </w:r>
    </w:p>
    <w:p w14:paraId="41750CE8" w14:textId="77777777" w:rsidR="00495F51" w:rsidRPr="00905CAA" w:rsidRDefault="00495F51" w:rsidP="00495F51">
      <w:pPr>
        <w:spacing w:line="240" w:lineRule="auto"/>
        <w:ind w:left="709"/>
        <w:rPr>
          <w:rFonts w:ascii="Calibri" w:eastAsia="Times New Roman" w:hAnsi="Calibri" w:cs="Calibri"/>
          <w:color w:val="000000" w:themeColor="text1"/>
          <w:sz w:val="24"/>
          <w:szCs w:val="24"/>
          <w:lang w:eastAsia="pl-PL"/>
        </w:rPr>
      </w:pPr>
    </w:p>
    <w:p w14:paraId="427CE6A4" w14:textId="77777777" w:rsidR="00495F51" w:rsidRPr="00905CAA" w:rsidRDefault="00495F51" w:rsidP="00495F51">
      <w:pPr>
        <w:spacing w:line="240" w:lineRule="auto"/>
        <w:ind w:left="709"/>
        <w:rPr>
          <w:rFonts w:ascii="Calibri" w:eastAsia="Times New Roman" w:hAnsi="Calibri" w:cs="Calibri"/>
          <w:color w:val="000000" w:themeColor="text1"/>
          <w:sz w:val="24"/>
          <w:szCs w:val="24"/>
          <w:lang w:eastAsia="pl-PL"/>
        </w:rPr>
      </w:pPr>
      <w:r w:rsidRPr="00905CAA">
        <w:rPr>
          <w:rFonts w:ascii="Calibri" w:eastAsia="Times New Roman" w:hAnsi="Calibri" w:cs="Calibr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CA8EA8F" w14:textId="77777777" w:rsidR="00495F51" w:rsidRPr="00905CAA" w:rsidRDefault="00495F51" w:rsidP="00495F51">
      <w:pPr>
        <w:contextualSpacing/>
        <w:rPr>
          <w:rFonts w:ascii="Calibri" w:eastAsia="Times New Roman" w:hAnsi="Calibri" w:cs="Calibri"/>
          <w:b/>
          <w:color w:val="000000" w:themeColor="text1"/>
          <w:sz w:val="24"/>
          <w:szCs w:val="24"/>
          <w:lang w:eastAsia="pl-PL"/>
        </w:rPr>
      </w:pPr>
    </w:p>
    <w:p w14:paraId="073B46A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Wykaz oświadczeń oraz podmiotowych środków dowodowych składanych przez wykonawcę w celu potwierdzenia, że nie podlega on wykluczeniu:</w:t>
      </w:r>
    </w:p>
    <w:p w14:paraId="0811E17D" w14:textId="77777777" w:rsidR="00495F51" w:rsidRPr="00905CAA" w:rsidRDefault="00495F51" w:rsidP="00495F51">
      <w:pPr>
        <w:spacing w:line="240" w:lineRule="auto"/>
        <w:contextualSpacing/>
        <w:rPr>
          <w:rFonts w:ascii="Calibri" w:eastAsia="Times New Roman" w:hAnsi="Calibri" w:cs="Calibri"/>
          <w:color w:val="FF0000"/>
          <w:sz w:val="24"/>
          <w:szCs w:val="24"/>
          <w:lang w:eastAsia="pl-PL"/>
        </w:rPr>
      </w:pPr>
    </w:p>
    <w:p w14:paraId="31043F12" w14:textId="77777777" w:rsidR="00495F51" w:rsidRPr="00905CAA" w:rsidRDefault="00495F51" w:rsidP="00860C57">
      <w:pPr>
        <w:numPr>
          <w:ilvl w:val="0"/>
          <w:numId w:val="16"/>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3b do SWZ);</w:t>
      </w:r>
    </w:p>
    <w:p w14:paraId="0AF45408" w14:textId="77777777" w:rsidR="00495F51" w:rsidRPr="00905CAA" w:rsidRDefault="00495F51" w:rsidP="00860C57">
      <w:pPr>
        <w:pStyle w:val="Akapitzlist"/>
        <w:numPr>
          <w:ilvl w:val="0"/>
          <w:numId w:val="16"/>
        </w:numPr>
        <w:spacing w:after="0" w:line="259"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905CAA">
        <w:rPr>
          <w:rFonts w:ascii="Calibri" w:eastAsia="Times New Roman" w:hAnsi="Calibri" w:cs="Calibri"/>
          <w:color w:val="000000" w:themeColor="text1"/>
          <w:sz w:val="24"/>
          <w:szCs w:val="24"/>
          <w:lang w:eastAsia="pl-PL"/>
        </w:rPr>
        <w:t>(składany na wezwanie Zamawiającego – będzie obligowało Wykonawcę, którego oferta została najwyżej oceniona).</w:t>
      </w:r>
    </w:p>
    <w:p w14:paraId="5A487D1D" w14:textId="77777777" w:rsidR="00495F51" w:rsidRPr="00905CAA" w:rsidRDefault="00495F51" w:rsidP="00495F51">
      <w:pPr>
        <w:pStyle w:val="Akapitzlist"/>
        <w:spacing w:after="0"/>
        <w:ind w:left="644"/>
        <w:jc w:val="both"/>
        <w:rPr>
          <w:rFonts w:ascii="Calibri" w:hAnsi="Calibri" w:cs="Calibri"/>
          <w:color w:val="000000" w:themeColor="text1"/>
          <w:sz w:val="24"/>
          <w:szCs w:val="24"/>
        </w:rPr>
      </w:pPr>
    </w:p>
    <w:p w14:paraId="29F4A2F2"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Wykonawca może zostać wykluczony przez Zamawiającego na każdym etapie postępowania o udzielenie zamówienia.</w:t>
      </w:r>
    </w:p>
    <w:p w14:paraId="291BD67D" w14:textId="77777777" w:rsidR="00495F51" w:rsidRPr="00905CAA" w:rsidRDefault="00495F51" w:rsidP="00495F51">
      <w:pPr>
        <w:spacing w:line="240" w:lineRule="auto"/>
        <w:ind w:left="709"/>
        <w:contextualSpacing/>
        <w:rPr>
          <w:rFonts w:ascii="Calibri" w:eastAsia="Times New Roman" w:hAnsi="Calibri" w:cs="Calibri"/>
          <w:b/>
          <w:color w:val="000000" w:themeColor="text1"/>
          <w:sz w:val="24"/>
          <w:szCs w:val="24"/>
          <w:lang w:eastAsia="pl-PL"/>
        </w:rPr>
      </w:pPr>
    </w:p>
    <w:p w14:paraId="2C00323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1E92E8F5" w14:textId="77777777" w:rsidR="00495F51" w:rsidRPr="00905CAA" w:rsidRDefault="00495F51" w:rsidP="00495F51">
      <w:pPr>
        <w:spacing w:line="240" w:lineRule="auto"/>
        <w:contextualSpacing/>
        <w:rPr>
          <w:rFonts w:ascii="Calibri" w:eastAsia="Times New Roman" w:hAnsi="Calibri" w:cs="Calibri"/>
          <w:b/>
          <w:color w:val="000000" w:themeColor="text1"/>
          <w:sz w:val="24"/>
          <w:szCs w:val="24"/>
          <w:lang w:eastAsia="pl-PL"/>
        </w:rPr>
      </w:pPr>
    </w:p>
    <w:p w14:paraId="04FFC058"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lang w:eastAsia="zh-CN"/>
        </w:rPr>
        <w:t xml:space="preserve">W przypadku </w:t>
      </w:r>
      <w:r w:rsidRPr="00905CAA">
        <w:rPr>
          <w:rFonts w:ascii="Calibri" w:hAnsi="Calibri" w:cs="Calibr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282B26E" w14:textId="77777777" w:rsidR="00495F51" w:rsidRPr="00905CAA" w:rsidRDefault="00495F51" w:rsidP="00495F51">
      <w:pPr>
        <w:spacing w:line="240" w:lineRule="auto"/>
        <w:contextualSpacing/>
        <w:rPr>
          <w:rFonts w:ascii="Calibri" w:eastAsia="Times New Roman" w:hAnsi="Calibri" w:cs="Calibri"/>
          <w:b/>
          <w:color w:val="000000" w:themeColor="text1"/>
          <w:sz w:val="24"/>
          <w:szCs w:val="24"/>
          <w:lang w:eastAsia="pl-PL"/>
        </w:rPr>
      </w:pPr>
    </w:p>
    <w:p w14:paraId="4B040438"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Ponadto, do oferty należy załączyć następujące dokumenty:</w:t>
      </w:r>
    </w:p>
    <w:p w14:paraId="7422C583"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Formularz ofertowy – według Załącznika nr 2  do SWZ,</w:t>
      </w:r>
    </w:p>
    <w:p w14:paraId="75002561"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21A6DE92"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dokumenty potwierdzające uprawnienia osób podpisujących ofertę Wykonawcy,</w:t>
      </w:r>
    </w:p>
    <w:p w14:paraId="19B542E9" w14:textId="77777777" w:rsidR="00495F51" w:rsidRPr="00905CAA" w:rsidRDefault="00495F51" w:rsidP="00860C57">
      <w:pPr>
        <w:pStyle w:val="Akapitzlist"/>
        <w:numPr>
          <w:ilvl w:val="0"/>
          <w:numId w:val="20"/>
        </w:numPr>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Zobowiązanie podmiotu trzeciego – jeżeli dotyczy.</w:t>
      </w:r>
    </w:p>
    <w:p w14:paraId="59D49D24" w14:textId="77777777" w:rsidR="00495F51" w:rsidRPr="00905CAA" w:rsidRDefault="00495F51" w:rsidP="00495F51">
      <w:pPr>
        <w:contextualSpacing/>
        <w:rPr>
          <w:rFonts w:ascii="Calibri" w:eastAsia="Times New Roman" w:hAnsi="Calibri" w:cs="Calibri"/>
          <w:b/>
          <w:color w:val="FF0000"/>
          <w:sz w:val="24"/>
          <w:szCs w:val="24"/>
          <w:lang w:eastAsia="pl-PL"/>
        </w:rPr>
      </w:pPr>
    </w:p>
    <w:p w14:paraId="4C9D4645"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b/>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905CAA">
        <w:rPr>
          <w:rFonts w:ascii="Calibri" w:hAnsi="Calibri" w:cs="Calibri"/>
          <w:color w:val="000000" w:themeColor="text1"/>
          <w:sz w:val="24"/>
          <w:szCs w:val="24"/>
          <w:lang w:eastAsia="ar-SA"/>
        </w:rPr>
        <w:t>oświadczenia, o których mowa w pkt 4.1. lit a) oraz 4.2. lit. a) SWZ</w:t>
      </w:r>
      <w:r w:rsidRPr="00905CAA">
        <w:rPr>
          <w:rFonts w:ascii="Calibri" w:eastAsia="Times New Roman" w:hAnsi="Calibri" w:cs="Calibri"/>
          <w:color w:val="000000" w:themeColor="text1"/>
          <w:sz w:val="24"/>
          <w:szCs w:val="24"/>
          <w:lang w:eastAsia="pl-PL"/>
        </w:rPr>
        <w:t xml:space="preserve"> dotyczące tych podmiotów.</w:t>
      </w:r>
    </w:p>
    <w:p w14:paraId="489D96E3" w14:textId="77777777" w:rsidR="00495F51" w:rsidRPr="00905CAA" w:rsidRDefault="00495F51" w:rsidP="00495F51">
      <w:pPr>
        <w:contextualSpacing/>
        <w:rPr>
          <w:rFonts w:ascii="Calibri" w:eastAsia="Times New Roman" w:hAnsi="Calibri" w:cs="Calibri"/>
          <w:color w:val="000000" w:themeColor="text1"/>
          <w:sz w:val="24"/>
          <w:szCs w:val="24"/>
          <w:lang w:eastAsia="pl-PL"/>
        </w:rPr>
      </w:pPr>
    </w:p>
    <w:p w14:paraId="60B269CA"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56BB" w14:textId="77777777" w:rsidR="00495F51" w:rsidRPr="00905CAA" w:rsidRDefault="00495F51" w:rsidP="00495F51">
      <w:pPr>
        <w:spacing w:line="240" w:lineRule="auto"/>
        <w:ind w:left="709"/>
        <w:contextualSpacing/>
        <w:rPr>
          <w:rFonts w:ascii="Calibri" w:hAnsi="Calibri" w:cs="Calibri"/>
          <w:color w:val="000000" w:themeColor="text1"/>
          <w:sz w:val="24"/>
          <w:szCs w:val="24"/>
        </w:rPr>
      </w:pPr>
      <w:r w:rsidRPr="00905CAA">
        <w:rPr>
          <w:rFonts w:ascii="Calibri" w:hAnsi="Calibri" w:cs="Calibri"/>
          <w:color w:val="000000" w:themeColor="text1"/>
          <w:sz w:val="24"/>
          <w:szCs w:val="24"/>
        </w:rPr>
        <w:t>Zobowiązanie podmiotu udostępniającego zasoby, winno potwierdzać, że stosunek łączący wykonawcę z podmiotami udostępniającymi zasoby gwarantuje rzeczywisty dostęp do tych</w:t>
      </w:r>
      <w:r w:rsidRPr="00905CAA">
        <w:rPr>
          <w:rFonts w:ascii="Calibri" w:eastAsia="Times New Roman" w:hAnsi="Calibri" w:cs="Calibri"/>
          <w:color w:val="000000" w:themeColor="text1"/>
          <w:sz w:val="24"/>
          <w:szCs w:val="24"/>
          <w:lang w:eastAsia="pl-PL"/>
        </w:rPr>
        <w:t xml:space="preserve"> </w:t>
      </w:r>
      <w:r w:rsidRPr="00905CAA">
        <w:rPr>
          <w:rFonts w:ascii="Calibri" w:hAnsi="Calibri" w:cs="Calibri"/>
          <w:color w:val="000000" w:themeColor="text1"/>
          <w:sz w:val="24"/>
          <w:szCs w:val="24"/>
        </w:rPr>
        <w:t>zasobów oraz określa w szczególności:</w:t>
      </w:r>
    </w:p>
    <w:p w14:paraId="5DB9106F"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zakres dostępnych wykonawcy zasobów podmiotu udostępniającego zasoby;</w:t>
      </w:r>
    </w:p>
    <w:p w14:paraId="1FB85DA0"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sposób i okres udostępnienia wykonawcy i wykorzystania przez niego zasobów podmiotu udostępniającego te zasoby przy wykonywaniu zamówienia;</w:t>
      </w:r>
    </w:p>
    <w:p w14:paraId="7EEC7ACB" w14:textId="77777777" w:rsidR="00495F51" w:rsidRPr="00905CAA" w:rsidRDefault="00495F51" w:rsidP="00860C57">
      <w:pPr>
        <w:pStyle w:val="Akapitzlist"/>
        <w:numPr>
          <w:ilvl w:val="0"/>
          <w:numId w:val="17"/>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2FBC60" w14:textId="77777777" w:rsidR="00495F51" w:rsidRPr="00905CAA" w:rsidRDefault="00495F51" w:rsidP="00495F51">
      <w:pPr>
        <w:autoSpaceDE w:val="0"/>
        <w:autoSpaceDN w:val="0"/>
        <w:adjustRightInd w:val="0"/>
        <w:ind w:left="709"/>
        <w:rPr>
          <w:rFonts w:ascii="Calibri" w:hAnsi="Calibri" w:cs="Calibri"/>
          <w:sz w:val="24"/>
          <w:szCs w:val="24"/>
        </w:rPr>
      </w:pPr>
    </w:p>
    <w:p w14:paraId="2F5A87D1" w14:textId="77777777" w:rsidR="00495F51" w:rsidRPr="00905CAA" w:rsidRDefault="00495F51" w:rsidP="00495F51">
      <w:pPr>
        <w:autoSpaceDE w:val="0"/>
        <w:autoSpaceDN w:val="0"/>
        <w:adjustRightInd w:val="0"/>
        <w:ind w:left="709"/>
        <w:rPr>
          <w:rFonts w:ascii="Calibri" w:hAnsi="Calibri" w:cs="Calibri"/>
          <w:color w:val="FF0000"/>
          <w:sz w:val="24"/>
          <w:szCs w:val="24"/>
        </w:rPr>
      </w:pPr>
      <w:r w:rsidRPr="00905CAA">
        <w:rPr>
          <w:rFonts w:ascii="Calibri" w:hAnsi="Calibri" w:cs="Calibri"/>
          <w:color w:val="000000" w:themeColor="text1"/>
          <w:sz w:val="24"/>
          <w:szCs w:val="24"/>
        </w:rPr>
        <w:t>Wzór zobowiązania stanowi załącznik nr 7 do SWZ.</w:t>
      </w:r>
    </w:p>
    <w:p w14:paraId="3F1927B4" w14:textId="77777777" w:rsidR="00495F51" w:rsidRPr="00905CAA" w:rsidRDefault="00495F51" w:rsidP="00495F51">
      <w:pPr>
        <w:rPr>
          <w:rFonts w:ascii="Calibri" w:hAnsi="Calibri" w:cs="Calibri"/>
          <w:color w:val="000000" w:themeColor="text1"/>
          <w:sz w:val="24"/>
          <w:szCs w:val="24"/>
        </w:rPr>
      </w:pPr>
    </w:p>
    <w:p w14:paraId="431508DF" w14:textId="77777777" w:rsidR="00495F51" w:rsidRPr="00905CAA" w:rsidRDefault="00495F51" w:rsidP="00860C57">
      <w:pPr>
        <w:numPr>
          <w:ilvl w:val="1"/>
          <w:numId w:val="5"/>
        </w:numPr>
        <w:spacing w:after="0" w:line="240" w:lineRule="auto"/>
        <w:ind w:left="709" w:hanging="425"/>
        <w:contextualSpacing/>
        <w:rPr>
          <w:rFonts w:ascii="Calibri" w:hAnsi="Calibri" w:cs="Calibri"/>
          <w:color w:val="000000" w:themeColor="text1"/>
          <w:sz w:val="24"/>
          <w:szCs w:val="24"/>
          <w:lang w:eastAsia="ar-SA"/>
        </w:rPr>
      </w:pPr>
      <w:r w:rsidRPr="00905CAA">
        <w:rPr>
          <w:rFonts w:ascii="Calibri" w:hAnsi="Calibri" w:cs="Calibr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19021CBE"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Dokumenty i oświadczenia Wykonawców wspólnie ubiegających się o udzielenie zamówienia:</w:t>
      </w:r>
    </w:p>
    <w:p w14:paraId="011574AD" w14:textId="77777777" w:rsidR="00495F51" w:rsidRPr="00905CAA"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F29C78C" w14:textId="77777777" w:rsidR="00495F51" w:rsidRPr="00905CAA" w:rsidRDefault="00495F51" w:rsidP="00860C57">
      <w:pPr>
        <w:pStyle w:val="Akapitzlist"/>
        <w:numPr>
          <w:ilvl w:val="0"/>
          <w:numId w:val="18"/>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70D91043" w14:textId="77777777" w:rsidR="00495F51" w:rsidRPr="00905CAA" w:rsidRDefault="00495F51" w:rsidP="00495F51">
      <w:pPr>
        <w:spacing w:line="240" w:lineRule="auto"/>
        <w:contextualSpacing/>
        <w:rPr>
          <w:rFonts w:ascii="Calibri" w:eastAsia="Times New Roman" w:hAnsi="Calibri" w:cs="Calibri"/>
          <w:color w:val="000000" w:themeColor="text1"/>
          <w:sz w:val="24"/>
          <w:szCs w:val="24"/>
          <w:lang w:eastAsia="pl-PL"/>
        </w:rPr>
      </w:pPr>
    </w:p>
    <w:p w14:paraId="5251CDD7"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Dokumenty i oświadczenia Wykonawców mających siedzibę lub miejsce zamieszkania poza terytorium Rzeczypospolitej Polskiej.</w:t>
      </w:r>
    </w:p>
    <w:p w14:paraId="27529E21" w14:textId="77777777" w:rsidR="00495F51" w:rsidRPr="00905CAA" w:rsidRDefault="00495F51" w:rsidP="00860C57">
      <w:pPr>
        <w:pStyle w:val="Akapitzlist"/>
        <w:numPr>
          <w:ilvl w:val="0"/>
          <w:numId w:val="19"/>
        </w:numPr>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Jeżeli Wykonawca ma siedzibę lub miejsce zamieszkania poza terytorium Rzeczypospolitej Polskiej zamiast dokumentów: o których mowa w pkt 4.6 </w:t>
      </w:r>
      <w:proofErr w:type="spellStart"/>
      <w:r w:rsidRPr="00905CAA">
        <w:rPr>
          <w:rFonts w:ascii="Calibri" w:hAnsi="Calibri" w:cs="Calibri"/>
          <w:color w:val="000000" w:themeColor="text1"/>
          <w:sz w:val="24"/>
          <w:szCs w:val="24"/>
        </w:rPr>
        <w:t>tiret</w:t>
      </w:r>
      <w:proofErr w:type="spellEnd"/>
      <w:r w:rsidRPr="00905CAA">
        <w:rPr>
          <w:rFonts w:ascii="Calibri" w:hAnsi="Calibri" w:cs="Calibr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2789167B" w14:textId="77777777" w:rsidR="00495F51" w:rsidRPr="00905CAA" w:rsidRDefault="00495F51" w:rsidP="00860C57">
      <w:pPr>
        <w:numPr>
          <w:ilvl w:val="1"/>
          <w:numId w:val="5"/>
        </w:numPr>
        <w:spacing w:after="0" w:line="240" w:lineRule="auto"/>
        <w:ind w:left="709" w:hanging="425"/>
        <w:contextualSpacing/>
        <w:rPr>
          <w:rFonts w:ascii="Calibri" w:eastAsia="Times New Roman" w:hAnsi="Calibri" w:cs="Calibri"/>
          <w:color w:val="000000" w:themeColor="text1"/>
          <w:sz w:val="24"/>
          <w:szCs w:val="24"/>
          <w:lang w:eastAsia="pl-PL"/>
        </w:rPr>
      </w:pPr>
      <w:r w:rsidRPr="00905CAA">
        <w:rPr>
          <w:rFonts w:ascii="Calibri" w:hAnsi="Calibri" w:cs="Calibri"/>
          <w:sz w:val="24"/>
          <w:szCs w:val="24"/>
        </w:rPr>
        <w:t>Dokumenty sporządzone w języku obcym są składane wraz z tłumaczeniem na język polski.</w:t>
      </w:r>
    </w:p>
    <w:p w14:paraId="513032E4" w14:textId="77777777" w:rsidR="00495F51" w:rsidRPr="00905CAA" w:rsidRDefault="00495F51" w:rsidP="00495F51">
      <w:pPr>
        <w:tabs>
          <w:tab w:val="left" w:pos="1701"/>
        </w:tabs>
        <w:ind w:right="-114"/>
        <w:contextualSpacing/>
        <w:rPr>
          <w:rFonts w:ascii="Calibri" w:eastAsia="Times New Roman" w:hAnsi="Calibri" w:cs="Calibri"/>
          <w:b/>
          <w:sz w:val="24"/>
          <w:szCs w:val="24"/>
          <w:lang w:eastAsia="pl-PL"/>
        </w:rPr>
      </w:pPr>
    </w:p>
    <w:p w14:paraId="411D363C" w14:textId="77777777" w:rsidR="00495F51" w:rsidRPr="00905CAA" w:rsidRDefault="00495F51" w:rsidP="00860C57">
      <w:pPr>
        <w:numPr>
          <w:ilvl w:val="0"/>
          <w:numId w:val="6"/>
        </w:numPr>
        <w:tabs>
          <w:tab w:val="left" w:pos="408"/>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Informacja o sposobie porozumiewania się Zamawiającego z Wykonawcami oraz przekazywania dokumentów</w:t>
      </w:r>
    </w:p>
    <w:p w14:paraId="18B67ABC" w14:textId="77777777" w:rsidR="00495F51" w:rsidRPr="00905CAA" w:rsidRDefault="00495F51" w:rsidP="00860C57">
      <w:pPr>
        <w:pStyle w:val="Akapitzlist"/>
        <w:numPr>
          <w:ilvl w:val="0"/>
          <w:numId w:val="22"/>
        </w:numPr>
        <w:tabs>
          <w:tab w:val="left" w:pos="9072"/>
        </w:tabs>
        <w:spacing w:after="0" w:line="240" w:lineRule="auto"/>
        <w:ind w:left="426" w:hanging="426"/>
        <w:jc w:val="both"/>
        <w:rPr>
          <w:rStyle w:val="InternetLink"/>
          <w:rFonts w:ascii="Calibri" w:hAnsi="Calibri" w:cs="Calibri"/>
          <w:color w:val="000000" w:themeColor="text1"/>
          <w:sz w:val="24"/>
          <w:szCs w:val="24"/>
        </w:rPr>
      </w:pPr>
      <w:r w:rsidRPr="00905CAA">
        <w:rPr>
          <w:rFonts w:ascii="Calibri" w:hAnsi="Calibri" w:cs="Calibri"/>
          <w:color w:val="000000" w:themeColor="text1"/>
          <w:sz w:val="24"/>
          <w:szCs w:val="24"/>
        </w:rPr>
        <w:t xml:space="preserve">Postępowanie prowadzone jest w języku polskim za pośrednictwem </w:t>
      </w:r>
      <w:hyperlink r:id="rId11" w:history="1">
        <w:r w:rsidRPr="00905CAA">
          <w:rPr>
            <w:rFonts w:ascii="Calibri" w:hAnsi="Calibri" w:cs="Calibri"/>
            <w:color w:val="000000" w:themeColor="text1"/>
            <w:sz w:val="24"/>
            <w:szCs w:val="24"/>
          </w:rPr>
          <w:t>platformazakupowa.pl</w:t>
        </w:r>
      </w:hyperlink>
      <w:r w:rsidRPr="00905CAA">
        <w:rPr>
          <w:rFonts w:ascii="Calibri" w:hAnsi="Calibri" w:cs="Calibri"/>
          <w:color w:val="000000" w:themeColor="text1"/>
          <w:sz w:val="24"/>
          <w:szCs w:val="24"/>
        </w:rPr>
        <w:t xml:space="preserve"> pod adresem: </w:t>
      </w:r>
      <w:hyperlink r:id="rId12" w:history="1">
        <w:r w:rsidRPr="00905CAA">
          <w:rPr>
            <w:rStyle w:val="Hipercze"/>
            <w:rFonts w:ascii="Calibri" w:hAnsi="Calibri" w:cs="Calibri"/>
            <w:sz w:val="24"/>
            <w:szCs w:val="24"/>
          </w:rPr>
          <w:t>https://platformazakupowa.pl/pn/imn_gliwice</w:t>
        </w:r>
      </w:hyperlink>
    </w:p>
    <w:p w14:paraId="2B8F3718"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color w:val="000000" w:themeColor="text1"/>
          <w:sz w:val="24"/>
          <w:szCs w:val="24"/>
          <w:u w:val="single"/>
        </w:rPr>
      </w:pPr>
      <w:r w:rsidRPr="00905CAA">
        <w:rPr>
          <w:rFonts w:ascii="Calibri" w:hAnsi="Calibri" w:cs="Calibri"/>
          <w:color w:val="000000" w:themeColor="text1"/>
          <w:sz w:val="24"/>
          <w:szCs w:val="24"/>
        </w:rPr>
        <w:lastRenderedPageBreak/>
        <w:t>Dodatkowo Zamawiający wyznacza następujące osoby do kontaktu z Wykonawcami:</w:t>
      </w:r>
    </w:p>
    <w:p w14:paraId="3041616C"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Pan Kamil Frączek</w:t>
      </w:r>
    </w:p>
    <w:p w14:paraId="57432D92" w14:textId="77777777" w:rsidR="00495F51" w:rsidRPr="00905CAA" w:rsidRDefault="00495F51" w:rsidP="00495F51">
      <w:pPr>
        <w:pStyle w:val="Akapitzlist"/>
        <w:tabs>
          <w:tab w:val="left" w:pos="9072"/>
        </w:tabs>
        <w:spacing w:after="0" w:line="240" w:lineRule="auto"/>
        <w:ind w:left="426"/>
        <w:jc w:val="both"/>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tel.: +48 516 068 981</w:t>
      </w:r>
    </w:p>
    <w:p w14:paraId="473822DD" w14:textId="3196FF44" w:rsidR="00495F51" w:rsidRPr="00905CAA" w:rsidRDefault="00495F51" w:rsidP="00495F51">
      <w:pPr>
        <w:pStyle w:val="Akapitzlist"/>
        <w:tabs>
          <w:tab w:val="left" w:pos="9072"/>
        </w:tabs>
        <w:spacing w:after="0" w:line="240" w:lineRule="auto"/>
        <w:ind w:left="426"/>
        <w:jc w:val="both"/>
        <w:rPr>
          <w:rStyle w:val="InternetLink"/>
          <w:rFonts w:ascii="Calibri" w:hAnsi="Calibri" w:cs="Calibri"/>
          <w:color w:val="auto"/>
          <w:sz w:val="24"/>
          <w:szCs w:val="24"/>
        </w:rPr>
      </w:pPr>
      <w:r w:rsidRPr="00905CAA">
        <w:rPr>
          <w:rFonts w:ascii="Calibri" w:eastAsia="Times New Roman" w:hAnsi="Calibri" w:cs="Calibri"/>
          <w:sz w:val="24"/>
          <w:szCs w:val="24"/>
          <w:lang w:eastAsia="pl-PL"/>
        </w:rPr>
        <w:t xml:space="preserve">email: </w:t>
      </w:r>
      <w:hyperlink r:id="rId13" w:history="1">
        <w:r w:rsidR="00CD531E" w:rsidRPr="00CB783A">
          <w:rPr>
            <w:rStyle w:val="Hipercze"/>
            <w:rFonts w:ascii="Calibri" w:eastAsia="Times New Roman" w:hAnsi="Calibri" w:cs="Calibri"/>
            <w:sz w:val="24"/>
            <w:szCs w:val="24"/>
            <w:lang w:eastAsia="pl-PL"/>
          </w:rPr>
          <w:t>kamil.fraczek@imn.lukasiewicz.gov.pl</w:t>
        </w:r>
      </w:hyperlink>
    </w:p>
    <w:p w14:paraId="4F9E568B"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 celu skrócenia czasu udzielenia odpowiedzi na pytania komunikacja między Zamawiającym, a Wykonawcami w zakresie:</w:t>
      </w:r>
    </w:p>
    <w:p w14:paraId="086AFFAC"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Zamawiającemu pytań do treści SWZ;</w:t>
      </w:r>
    </w:p>
    <w:p w14:paraId="0BDF0F8D"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 podmiotowych środków dowodowych;</w:t>
      </w:r>
    </w:p>
    <w:p w14:paraId="07645231"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złożenia/poprawienia/uzupełnienia oświadczenia, o którym mowa w art. 125 ust. 1, podmiotowych środków dowodowych, innych dokumentów lub oświadczeń składanych w pos</w:t>
      </w:r>
      <w:bookmarkStart w:id="0" w:name="_GoBack"/>
      <w:bookmarkEnd w:id="0"/>
      <w:r w:rsidRPr="00905CAA">
        <w:rPr>
          <w:rFonts w:ascii="Calibri" w:hAnsi="Calibri" w:cs="Calibri"/>
          <w:sz w:val="24"/>
          <w:szCs w:val="24"/>
        </w:rPr>
        <w:t>tępowaniu;</w:t>
      </w:r>
    </w:p>
    <w:p w14:paraId="2EB1DD98"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8EE81B"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przesłania odpowiedzi na inne wezwania Zamawiającego wynikające z ustawy - Prawo zamówień publicznych;</w:t>
      </w:r>
    </w:p>
    <w:p w14:paraId="1D6B567C"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wniosków, informacji, oświadczeń Wykonawcy;</w:t>
      </w:r>
    </w:p>
    <w:p w14:paraId="39E1A47F" w14:textId="77777777" w:rsidR="00495F51" w:rsidRPr="00905CAA" w:rsidRDefault="00495F51" w:rsidP="00860C57">
      <w:pPr>
        <w:pStyle w:val="Akapitzlist"/>
        <w:numPr>
          <w:ilvl w:val="0"/>
          <w:numId w:val="23"/>
        </w:numPr>
        <w:spacing w:after="0" w:line="240" w:lineRule="auto"/>
        <w:ind w:left="567" w:hanging="218"/>
        <w:jc w:val="both"/>
        <w:rPr>
          <w:rFonts w:ascii="Calibri" w:hAnsi="Calibri" w:cs="Calibri"/>
          <w:sz w:val="24"/>
          <w:szCs w:val="24"/>
        </w:rPr>
      </w:pPr>
      <w:r w:rsidRPr="00905CAA">
        <w:rPr>
          <w:rFonts w:ascii="Calibri" w:hAnsi="Calibri" w:cs="Calibri"/>
          <w:sz w:val="24"/>
          <w:szCs w:val="24"/>
        </w:rPr>
        <w:t>przesyłania odwołania/inne</w:t>
      </w:r>
    </w:p>
    <w:p w14:paraId="207060A0" w14:textId="77777777" w:rsidR="00495F51" w:rsidRPr="00905CAA" w:rsidRDefault="00495F51" w:rsidP="00495F51">
      <w:pPr>
        <w:spacing w:line="240" w:lineRule="auto"/>
        <w:ind w:left="426"/>
        <w:rPr>
          <w:rFonts w:ascii="Calibri" w:hAnsi="Calibri" w:cs="Calibri"/>
          <w:sz w:val="24"/>
          <w:szCs w:val="24"/>
        </w:rPr>
      </w:pPr>
      <w:r w:rsidRPr="00905CAA">
        <w:rPr>
          <w:rFonts w:ascii="Calibri" w:hAnsi="Calibri" w:cs="Calibri"/>
          <w:sz w:val="24"/>
          <w:szCs w:val="24"/>
        </w:rPr>
        <w:t xml:space="preserve">odbywa się za pośrednictwem </w:t>
      </w:r>
      <w:hyperlink r:id="rId14" w:history="1">
        <w:r w:rsidRPr="00905CAA">
          <w:rPr>
            <w:rFonts w:ascii="Calibri" w:hAnsi="Calibri" w:cs="Calibri"/>
            <w:sz w:val="24"/>
            <w:szCs w:val="24"/>
          </w:rPr>
          <w:t>platformazakupowa.pl</w:t>
        </w:r>
      </w:hyperlink>
      <w:r w:rsidRPr="00905CAA">
        <w:rPr>
          <w:rFonts w:ascii="Calibri" w:hAnsi="Calibri" w:cs="Calibri"/>
          <w:sz w:val="24"/>
          <w:szCs w:val="24"/>
        </w:rPr>
        <w:t xml:space="preserve"> i formularza „Wyślij wiadomość do zamawiającego”. </w:t>
      </w:r>
    </w:p>
    <w:p w14:paraId="12378E5A" w14:textId="5ADC7BAC" w:rsidR="00495F51" w:rsidRPr="00905CAA" w:rsidRDefault="00495F51" w:rsidP="00495F51">
      <w:pPr>
        <w:spacing w:line="240" w:lineRule="auto"/>
        <w:ind w:left="426"/>
        <w:rPr>
          <w:rFonts w:ascii="Calibri" w:hAnsi="Calibri" w:cs="Calibri"/>
          <w:sz w:val="24"/>
          <w:szCs w:val="24"/>
        </w:rPr>
      </w:pPr>
      <w:r w:rsidRPr="00905CAA">
        <w:rPr>
          <w:rFonts w:ascii="Calibri" w:hAnsi="Calibri" w:cs="Calibri"/>
          <w:sz w:val="24"/>
          <w:szCs w:val="24"/>
        </w:rPr>
        <w:t xml:space="preserve">Za datę przekazania (wpływu) oświadczeń, wniosków, zawiadomień oraz informacji przyjmuje się datę ich przesłania za pośrednictwem </w:t>
      </w:r>
      <w:hyperlink r:id="rId15" w:history="1">
        <w:r w:rsidRPr="00905CAA">
          <w:rPr>
            <w:rFonts w:ascii="Calibri" w:hAnsi="Calibri" w:cs="Calibri"/>
            <w:sz w:val="24"/>
            <w:szCs w:val="24"/>
          </w:rPr>
          <w:t>platformazakupowa.pl</w:t>
        </w:r>
      </w:hyperlink>
      <w:r w:rsidRPr="00905CAA">
        <w:rPr>
          <w:rFonts w:ascii="Calibri" w:hAnsi="Calibri" w:cs="Calibri"/>
          <w:sz w:val="24"/>
          <w:szCs w:val="24"/>
        </w:rPr>
        <w:t xml:space="preserve"> poprzez kliknięcie przycisku  „Wyślij wiadomość do zamawiającego”, po których pojawi się komunikat, że wiadomość została wysłana do zamawiającego. Zamawiający dopuszcza, opcjonalnie, komunikację  za pośr</w:t>
      </w:r>
      <w:r w:rsidR="00CD531E">
        <w:rPr>
          <w:rFonts w:ascii="Calibri" w:hAnsi="Calibri" w:cs="Calibri"/>
          <w:sz w:val="24"/>
          <w:szCs w:val="24"/>
        </w:rPr>
        <w:t>ednictwem poczty elektronicznej</w:t>
      </w:r>
      <w:r w:rsidRPr="00905CAA">
        <w:rPr>
          <w:rFonts w:ascii="Calibri" w:hAnsi="Calibri" w:cs="Calibri"/>
          <w:sz w:val="24"/>
          <w:szCs w:val="24"/>
        </w:rPr>
        <w:t>.</w:t>
      </w:r>
    </w:p>
    <w:p w14:paraId="785CDD52"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 xml:space="preserve">Zamawiający będzie przekazywał Wykonawcom informacje za pośrednictwem </w:t>
      </w:r>
      <w:hyperlink r:id="rId16" w:history="1">
        <w:r w:rsidRPr="00905CAA">
          <w:rPr>
            <w:rFonts w:ascii="Calibri" w:hAnsi="Calibri" w:cs="Calibri"/>
            <w:sz w:val="24"/>
            <w:szCs w:val="24"/>
          </w:rPr>
          <w:t>platformazakupowa.pl</w:t>
        </w:r>
      </w:hyperlink>
      <w:r w:rsidRPr="00905CAA">
        <w:rPr>
          <w:rFonts w:ascii="Calibri" w:hAnsi="Calibri" w:cs="Calibr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905CAA">
          <w:rPr>
            <w:rFonts w:ascii="Calibri" w:hAnsi="Calibri" w:cs="Calibri"/>
            <w:sz w:val="24"/>
            <w:szCs w:val="24"/>
          </w:rPr>
          <w:t>platformazakupowa.pl</w:t>
        </w:r>
      </w:hyperlink>
      <w:r w:rsidRPr="00905CAA">
        <w:rPr>
          <w:rFonts w:ascii="Calibri" w:hAnsi="Calibri" w:cs="Calibri"/>
          <w:sz w:val="24"/>
          <w:szCs w:val="24"/>
        </w:rPr>
        <w:t xml:space="preserve"> do konkretnego wykonawcy.</w:t>
      </w:r>
    </w:p>
    <w:p w14:paraId="1DA38FB2"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 xml:space="preserve">Wykonawca jako podmiot profesjonalny ma obowiązek sprawdzania komunikatów i wiadomości bezpośrednio na platformazakupowa.pl przesłanych </w:t>
      </w:r>
      <w:r w:rsidRPr="00905CAA">
        <w:rPr>
          <w:rFonts w:ascii="Calibri" w:hAnsi="Calibri" w:cs="Calibri"/>
          <w:sz w:val="24"/>
          <w:szCs w:val="24"/>
        </w:rPr>
        <w:lastRenderedPageBreak/>
        <w:t>przez zamawiającego, gdyż system powiadomień może ulec awarii lub powiadomienie może trafić do folderu SPAM.</w:t>
      </w:r>
    </w:p>
    <w:p w14:paraId="26CC71B6"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905CAA">
          <w:rPr>
            <w:rFonts w:ascii="Calibri" w:hAnsi="Calibri" w:cs="Calibri"/>
            <w:sz w:val="24"/>
            <w:szCs w:val="24"/>
          </w:rPr>
          <w:t>platformazakupowa.pl</w:t>
        </w:r>
      </w:hyperlink>
      <w:r w:rsidRPr="00905CAA">
        <w:rPr>
          <w:rFonts w:ascii="Calibri" w:hAnsi="Calibri" w:cs="Calibri"/>
          <w:sz w:val="24"/>
          <w:szCs w:val="24"/>
        </w:rPr>
        <w:t>, tj.:</w:t>
      </w:r>
    </w:p>
    <w:p w14:paraId="0C3328FD"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 xml:space="preserve">stały dostęp do sieci Internet o gwarantowanej przepustowości nie mniejszej niż 512 </w:t>
      </w:r>
      <w:proofErr w:type="spellStart"/>
      <w:r w:rsidRPr="00905CAA">
        <w:rPr>
          <w:rFonts w:ascii="Calibri" w:hAnsi="Calibri" w:cs="Calibri"/>
          <w:sz w:val="24"/>
          <w:szCs w:val="24"/>
        </w:rPr>
        <w:t>kb</w:t>
      </w:r>
      <w:proofErr w:type="spellEnd"/>
      <w:r w:rsidRPr="00905CAA">
        <w:rPr>
          <w:rFonts w:ascii="Calibri" w:hAnsi="Calibri" w:cs="Calibri"/>
          <w:sz w:val="24"/>
          <w:szCs w:val="24"/>
        </w:rPr>
        <w:t>/s,</w:t>
      </w:r>
    </w:p>
    <w:p w14:paraId="21B82B88"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komputer klasy PC lub MAC o następującej konfiguracji: pamięć min. 2 GB Ram, procesor Intel IV 2 GHZ lub jego nowsza wersja, jeden z systemów operacyjnych - MS Windows 7, Mac Os x 10 4, Linux, lub ich nowsze wersje,</w:t>
      </w:r>
    </w:p>
    <w:p w14:paraId="316ACE08"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zainstalowana dowolna przeglądarka internetowa, w przypadku Internet Explorer minimalnie wersja 10.0,</w:t>
      </w:r>
    </w:p>
    <w:p w14:paraId="696EE9A3"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włączona obsługa JavaScript,</w:t>
      </w:r>
    </w:p>
    <w:p w14:paraId="5F05FF29"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 xml:space="preserve">zainstalowany program Adobe </w:t>
      </w:r>
      <w:proofErr w:type="spellStart"/>
      <w:r w:rsidRPr="00905CAA">
        <w:rPr>
          <w:rFonts w:ascii="Calibri" w:hAnsi="Calibri" w:cs="Calibri"/>
          <w:sz w:val="24"/>
          <w:szCs w:val="24"/>
        </w:rPr>
        <w:t>Acrobat</w:t>
      </w:r>
      <w:proofErr w:type="spellEnd"/>
      <w:r w:rsidRPr="00905CAA">
        <w:rPr>
          <w:rFonts w:ascii="Calibri" w:hAnsi="Calibri" w:cs="Calibri"/>
          <w:sz w:val="24"/>
          <w:szCs w:val="24"/>
        </w:rPr>
        <w:t xml:space="preserve"> Reader lub inny obsługujący format plików .pdf,</w:t>
      </w:r>
    </w:p>
    <w:p w14:paraId="041AA5C9" w14:textId="77777777" w:rsidR="00495F51" w:rsidRPr="00905CAA" w:rsidRDefault="00495F51" w:rsidP="00860C57">
      <w:pPr>
        <w:numPr>
          <w:ilvl w:val="1"/>
          <w:numId w:val="24"/>
        </w:numPr>
        <w:tabs>
          <w:tab w:val="clear" w:pos="1440"/>
          <w:tab w:val="num" w:pos="567"/>
        </w:tabs>
        <w:spacing w:after="0" w:line="240" w:lineRule="auto"/>
        <w:ind w:left="709"/>
        <w:textAlignment w:val="baseline"/>
        <w:rPr>
          <w:rFonts w:ascii="Calibri" w:hAnsi="Calibri" w:cs="Calibri"/>
          <w:sz w:val="24"/>
          <w:szCs w:val="24"/>
        </w:rPr>
      </w:pPr>
      <w:r w:rsidRPr="00905CAA">
        <w:rPr>
          <w:rFonts w:ascii="Calibri" w:hAnsi="Calibri" w:cs="Calibri"/>
          <w:sz w:val="24"/>
          <w:szCs w:val="24"/>
        </w:rPr>
        <w:t>Szyfrowanie na platformazakupowa.pl odbywa się za pomocą protokołu TLS 1.3.</w:t>
      </w:r>
    </w:p>
    <w:p w14:paraId="0D56B3FD" w14:textId="77777777" w:rsidR="00495F51" w:rsidRPr="00905CAA" w:rsidRDefault="00495F51" w:rsidP="00860C57">
      <w:pPr>
        <w:numPr>
          <w:ilvl w:val="1"/>
          <w:numId w:val="24"/>
        </w:numPr>
        <w:tabs>
          <w:tab w:val="clear" w:pos="1440"/>
          <w:tab w:val="num" w:pos="567"/>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Oznaczenie czasu odbioru danych przez platformę zakupową stanowi datę oraz dokładny czas (</w:t>
      </w:r>
      <w:proofErr w:type="spellStart"/>
      <w:r w:rsidRPr="00905CAA">
        <w:rPr>
          <w:rFonts w:ascii="Calibri" w:hAnsi="Calibri" w:cs="Calibri"/>
          <w:sz w:val="24"/>
          <w:szCs w:val="24"/>
        </w:rPr>
        <w:t>hh:mm:ss</w:t>
      </w:r>
      <w:proofErr w:type="spellEnd"/>
      <w:r w:rsidRPr="00905CAA">
        <w:rPr>
          <w:rFonts w:ascii="Calibri" w:hAnsi="Calibri" w:cs="Calibri"/>
          <w:sz w:val="24"/>
          <w:szCs w:val="24"/>
        </w:rPr>
        <w:t>) generowany wg czasu lokalnego serwera synchronizowanego z zegarem Głównego Urzędu Miar.</w:t>
      </w:r>
    </w:p>
    <w:p w14:paraId="5243AB94" w14:textId="77777777" w:rsidR="00495F51" w:rsidRPr="00905CAA" w:rsidRDefault="00495F51" w:rsidP="00860C57">
      <w:pPr>
        <w:pStyle w:val="Akapitzlist"/>
        <w:numPr>
          <w:ilvl w:val="0"/>
          <w:numId w:val="22"/>
        </w:numPr>
        <w:tabs>
          <w:tab w:val="left" w:pos="9072"/>
        </w:tabs>
        <w:spacing w:after="0" w:line="240" w:lineRule="auto"/>
        <w:ind w:left="426" w:hanging="426"/>
        <w:jc w:val="both"/>
        <w:rPr>
          <w:rFonts w:ascii="Calibri" w:hAnsi="Calibri" w:cs="Calibri"/>
          <w:sz w:val="24"/>
          <w:szCs w:val="24"/>
        </w:rPr>
      </w:pPr>
      <w:r w:rsidRPr="00905CAA">
        <w:rPr>
          <w:rFonts w:ascii="Calibri" w:hAnsi="Calibri" w:cs="Calibri"/>
          <w:sz w:val="24"/>
          <w:szCs w:val="24"/>
        </w:rPr>
        <w:t>Wykonawca, przystępując do niniejszego postępowania o udzielenie zamówienia publicznego:</w:t>
      </w:r>
    </w:p>
    <w:p w14:paraId="091A2F3A" w14:textId="77777777" w:rsidR="00495F51" w:rsidRPr="00905CAA"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 xml:space="preserve">akceptuje warunki korzystania z </w:t>
      </w:r>
      <w:hyperlink r:id="rId19" w:history="1">
        <w:r w:rsidRPr="00905CAA">
          <w:rPr>
            <w:rFonts w:ascii="Calibri" w:eastAsia="Times New Roman" w:hAnsi="Calibri" w:cs="Calibri"/>
            <w:bCs/>
            <w:color w:val="1155CC"/>
            <w:sz w:val="24"/>
            <w:szCs w:val="24"/>
            <w:u w:val="single"/>
            <w:lang w:eastAsia="pl-PL"/>
          </w:rPr>
          <w:t>platformazakupowa.pl</w:t>
        </w:r>
      </w:hyperlink>
      <w:r w:rsidRPr="00905CAA">
        <w:rPr>
          <w:rFonts w:ascii="Calibri" w:hAnsi="Calibri" w:cs="Calibri"/>
          <w:sz w:val="24"/>
          <w:szCs w:val="24"/>
        </w:rPr>
        <w:t xml:space="preserve"> określone w Regulaminie zamieszczonym na stronie internetowej </w:t>
      </w:r>
      <w:hyperlink r:id="rId20" w:history="1">
        <w:r w:rsidRPr="00905CAA">
          <w:rPr>
            <w:rFonts w:ascii="Calibri" w:eastAsia="Times New Roman" w:hAnsi="Calibri" w:cs="Calibri"/>
            <w:bCs/>
            <w:color w:val="1155CC"/>
            <w:sz w:val="24"/>
            <w:szCs w:val="24"/>
            <w:u w:val="single"/>
            <w:lang w:eastAsia="pl-PL"/>
          </w:rPr>
          <w:t>pod linkiem</w:t>
        </w:r>
      </w:hyperlink>
      <w:r w:rsidRPr="00905CAA">
        <w:rPr>
          <w:rFonts w:ascii="Calibri" w:hAnsi="Calibri" w:cs="Calibri"/>
          <w:sz w:val="24"/>
          <w:szCs w:val="24"/>
        </w:rPr>
        <w:t>  w zakładce „Regulamin" oraz uznaje go za wiążący,</w:t>
      </w:r>
    </w:p>
    <w:p w14:paraId="4C926B1C" w14:textId="77777777" w:rsidR="00495F51" w:rsidRPr="00905CAA" w:rsidRDefault="00495F51" w:rsidP="00860C57">
      <w:pPr>
        <w:numPr>
          <w:ilvl w:val="1"/>
          <w:numId w:val="25"/>
        </w:numPr>
        <w:tabs>
          <w:tab w:val="clear" w:pos="1440"/>
        </w:tabs>
        <w:spacing w:after="0" w:line="240" w:lineRule="auto"/>
        <w:ind w:left="567" w:hanging="218"/>
        <w:textAlignment w:val="baseline"/>
        <w:rPr>
          <w:rFonts w:ascii="Calibri" w:hAnsi="Calibri" w:cs="Calibri"/>
          <w:sz w:val="24"/>
          <w:szCs w:val="24"/>
        </w:rPr>
      </w:pPr>
      <w:r w:rsidRPr="00905CAA">
        <w:rPr>
          <w:rFonts w:ascii="Calibri" w:hAnsi="Calibri" w:cs="Calibri"/>
          <w:sz w:val="24"/>
          <w:szCs w:val="24"/>
        </w:rPr>
        <w:t xml:space="preserve">zapoznał i stosuje się do Instrukcji składania ofert/wniosków dostępnej </w:t>
      </w:r>
      <w:hyperlink r:id="rId21" w:history="1">
        <w:r w:rsidRPr="00905CAA">
          <w:rPr>
            <w:rFonts w:ascii="Calibri" w:eastAsia="Times New Roman" w:hAnsi="Calibri" w:cs="Calibri"/>
            <w:bCs/>
            <w:color w:val="1155CC"/>
            <w:sz w:val="24"/>
            <w:szCs w:val="24"/>
            <w:u w:val="single"/>
            <w:lang w:eastAsia="pl-PL"/>
          </w:rPr>
          <w:t>pod linkiem</w:t>
        </w:r>
      </w:hyperlink>
      <w:r w:rsidRPr="00905CAA">
        <w:rPr>
          <w:rFonts w:ascii="Calibri" w:hAnsi="Calibri" w:cs="Calibri"/>
          <w:sz w:val="24"/>
          <w:szCs w:val="24"/>
        </w:rPr>
        <w:t>. </w:t>
      </w:r>
    </w:p>
    <w:p w14:paraId="2823DD00" w14:textId="77777777" w:rsidR="00495F51" w:rsidRPr="00905CAA"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905CAA">
        <w:rPr>
          <w:rFonts w:ascii="Calibri" w:eastAsia="Times New Roman" w:hAnsi="Calibri" w:cs="Calibri"/>
          <w:sz w:val="24"/>
          <w:szCs w:val="24"/>
          <w:lang w:eastAsia="ar-SA"/>
        </w:rPr>
        <w:t xml:space="preserve">Zamawiający nie ponosi odpowiedzialności za złożenie oferty w sposób niezgodny z Instrukcją korzystania z </w:t>
      </w:r>
      <w:hyperlink r:id="rId22" w:history="1">
        <w:r w:rsidRPr="00905CAA">
          <w:rPr>
            <w:rFonts w:ascii="Calibri" w:eastAsia="Times New Roman" w:hAnsi="Calibri" w:cs="Calibri"/>
            <w:bCs/>
            <w:color w:val="1155CC"/>
            <w:sz w:val="24"/>
            <w:szCs w:val="24"/>
            <w:u w:val="single"/>
            <w:lang w:eastAsia="pl-PL"/>
          </w:rPr>
          <w:t>platformazakupowa.pl</w:t>
        </w:r>
      </w:hyperlink>
      <w:r w:rsidRPr="00905CAA">
        <w:rPr>
          <w:rFonts w:ascii="Calibri" w:eastAsia="Times New Roman" w:hAnsi="Calibri" w:cs="Calibr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905CAA">
        <w:rPr>
          <w:rFonts w:ascii="Calibri" w:eastAsia="Times New Roman" w:hAnsi="Calibri" w:cs="Calibri"/>
          <w:sz w:val="24"/>
          <w:szCs w:val="24"/>
          <w:lang w:eastAsia="ar-SA"/>
        </w:rPr>
        <w:br/>
        <w:t>Taka oferta zostanie uznana przez Zamawiającego za ofertę handlową i nie będzie brana pod uwagę w przedmiotowym postępowaniu, ponieważ nie został spełniony obowiązek narzucony w art. 221 Ustawy Prawo Zamówień Publicznych.</w:t>
      </w:r>
    </w:p>
    <w:p w14:paraId="02E21BF3" w14:textId="77777777" w:rsidR="00495F51" w:rsidRPr="00905CAA" w:rsidRDefault="00495F51" w:rsidP="00860C57">
      <w:pPr>
        <w:numPr>
          <w:ilvl w:val="0"/>
          <w:numId w:val="22"/>
        </w:numPr>
        <w:spacing w:after="0" w:line="240" w:lineRule="auto"/>
        <w:ind w:left="426" w:hanging="426"/>
        <w:textAlignment w:val="baseline"/>
        <w:rPr>
          <w:rFonts w:ascii="Calibri" w:eastAsia="Times New Roman" w:hAnsi="Calibri" w:cs="Calibri"/>
          <w:color w:val="000000"/>
          <w:sz w:val="24"/>
          <w:szCs w:val="24"/>
          <w:lang w:eastAsia="pl-PL"/>
        </w:rPr>
      </w:pPr>
      <w:r w:rsidRPr="00905CAA">
        <w:rPr>
          <w:rFonts w:ascii="Calibri" w:eastAsia="Times New Roman" w:hAnsi="Calibri" w:cs="Calibri"/>
          <w:color w:val="000000"/>
          <w:sz w:val="24"/>
          <w:szCs w:val="24"/>
          <w:lang w:eastAsia="pl-PL"/>
        </w:rPr>
        <w:t xml:space="preserve">Zamawiający informuje, że instrukcje korzystania z </w:t>
      </w:r>
      <w:hyperlink r:id="rId23" w:history="1">
        <w:r w:rsidRPr="00905CAA">
          <w:rPr>
            <w:rFonts w:ascii="Calibri" w:eastAsia="Times New Roman" w:hAnsi="Calibri" w:cs="Calibri"/>
            <w:color w:val="1155CC"/>
            <w:sz w:val="24"/>
            <w:szCs w:val="24"/>
            <w:u w:val="single"/>
            <w:lang w:eastAsia="pl-PL"/>
          </w:rPr>
          <w:t>platformazakupowa.pl</w:t>
        </w:r>
      </w:hyperlink>
      <w:r w:rsidRPr="00905CAA">
        <w:rPr>
          <w:rFonts w:ascii="Calibri" w:eastAsia="Times New Roman" w:hAnsi="Calibri" w:cs="Calibri"/>
          <w:color w:val="000000"/>
          <w:sz w:val="24"/>
          <w:szCs w:val="24"/>
          <w:lang w:eastAsia="pl-PL"/>
        </w:rPr>
        <w:t xml:space="preserve"> dotyczące w szczególności logowania, składania wniosków o wyjaśnienie treści SWZ, składania ofert oraz innych czynności podejmowanych w </w:t>
      </w:r>
      <w:r w:rsidRPr="00905CAA">
        <w:rPr>
          <w:rFonts w:ascii="Calibri" w:eastAsia="Times New Roman" w:hAnsi="Calibri" w:cs="Calibri"/>
          <w:color w:val="000000"/>
          <w:sz w:val="24"/>
          <w:szCs w:val="24"/>
          <w:lang w:eastAsia="pl-PL"/>
        </w:rPr>
        <w:lastRenderedPageBreak/>
        <w:t xml:space="preserve">niniejszym postępowaniu przy użyciu </w:t>
      </w:r>
      <w:hyperlink r:id="rId24" w:history="1">
        <w:r w:rsidRPr="00905CAA">
          <w:rPr>
            <w:rFonts w:ascii="Calibri" w:eastAsia="Times New Roman" w:hAnsi="Calibri" w:cs="Calibri"/>
            <w:color w:val="1155CC"/>
            <w:sz w:val="24"/>
            <w:szCs w:val="24"/>
            <w:u w:val="single"/>
            <w:lang w:eastAsia="pl-PL"/>
          </w:rPr>
          <w:t>platformazakupowa.pl</w:t>
        </w:r>
      </w:hyperlink>
      <w:r w:rsidRPr="00905CAA">
        <w:rPr>
          <w:rFonts w:ascii="Calibri" w:eastAsia="Times New Roman" w:hAnsi="Calibri" w:cs="Calibri"/>
          <w:color w:val="000000"/>
          <w:sz w:val="24"/>
          <w:szCs w:val="24"/>
          <w:lang w:eastAsia="pl-PL"/>
        </w:rPr>
        <w:t xml:space="preserve"> znajdują się w zakładce „Instrukcje dla Wykonawców" na stronie internetowej pod adresem: </w:t>
      </w:r>
      <w:hyperlink r:id="rId25" w:history="1">
        <w:r w:rsidRPr="00905CAA">
          <w:rPr>
            <w:rFonts w:ascii="Calibri" w:eastAsia="Times New Roman" w:hAnsi="Calibri" w:cs="Calibri"/>
            <w:color w:val="1155CC"/>
            <w:sz w:val="24"/>
            <w:szCs w:val="24"/>
            <w:u w:val="single"/>
            <w:lang w:eastAsia="pl-PL"/>
          </w:rPr>
          <w:t>https://platformazakupowa.pl/strona/45-instrukcje</w:t>
        </w:r>
      </w:hyperlink>
    </w:p>
    <w:p w14:paraId="3756EFAD" w14:textId="77777777" w:rsidR="00495F51" w:rsidRPr="00905CAA" w:rsidRDefault="00495F51" w:rsidP="00860C57">
      <w:pPr>
        <w:widowControl w:val="0"/>
        <w:numPr>
          <w:ilvl w:val="0"/>
          <w:numId w:val="22"/>
        </w:numPr>
        <w:suppressAutoHyphens/>
        <w:spacing w:after="0" w:line="240" w:lineRule="auto"/>
        <w:ind w:left="426" w:hanging="426"/>
        <w:rPr>
          <w:rFonts w:ascii="Calibri" w:hAnsi="Calibri" w:cs="Calibri"/>
          <w:sz w:val="24"/>
          <w:szCs w:val="24"/>
        </w:rPr>
      </w:pPr>
      <w:r w:rsidRPr="00905CAA">
        <w:rPr>
          <w:rFonts w:ascii="Calibri" w:hAnsi="Calibri" w:cs="Calibri"/>
          <w:sz w:val="24"/>
          <w:szCs w:val="24"/>
        </w:rPr>
        <w:t>Zamawiający nie przewiduje sposobu komunikowania się z Wykonawcami w inny sposób niż przy użyciu środków komunikacji elektronicznej, wskazanej w SWZ.</w:t>
      </w:r>
    </w:p>
    <w:p w14:paraId="1D3594BF" w14:textId="77777777" w:rsidR="00495F51" w:rsidRPr="00905CAA" w:rsidRDefault="00495F51" w:rsidP="00860C57">
      <w:pPr>
        <w:widowControl w:val="0"/>
        <w:numPr>
          <w:ilvl w:val="0"/>
          <w:numId w:val="22"/>
        </w:numPr>
        <w:suppressAutoHyphens/>
        <w:spacing w:after="0" w:line="240" w:lineRule="auto"/>
        <w:ind w:left="426" w:hanging="426"/>
        <w:rPr>
          <w:rFonts w:ascii="Calibri" w:eastAsia="Times New Roman" w:hAnsi="Calibri" w:cs="Calibri"/>
          <w:sz w:val="24"/>
          <w:szCs w:val="24"/>
          <w:lang w:eastAsia="ar-SA"/>
        </w:rPr>
      </w:pPr>
      <w:r w:rsidRPr="00905CAA">
        <w:rPr>
          <w:rFonts w:ascii="Calibri" w:hAnsi="Calibri" w:cs="Calibri"/>
          <w:sz w:val="24"/>
          <w:szCs w:val="24"/>
        </w:rPr>
        <w:t xml:space="preserve">W przypadkach nie ujętych zapisami niniejszej SWZ będą miały zastosowanie przepisy ustawy </w:t>
      </w:r>
      <w:proofErr w:type="spellStart"/>
      <w:r w:rsidRPr="00905CAA">
        <w:rPr>
          <w:rFonts w:ascii="Calibri" w:hAnsi="Calibri" w:cs="Calibri"/>
          <w:sz w:val="24"/>
          <w:szCs w:val="24"/>
        </w:rPr>
        <w:t>Pzp</w:t>
      </w:r>
      <w:proofErr w:type="spellEnd"/>
      <w:r w:rsidRPr="00905CAA">
        <w:rPr>
          <w:rFonts w:ascii="Calibri" w:hAnsi="Calibri" w:cs="Calibri"/>
          <w:sz w:val="24"/>
          <w:szCs w:val="24"/>
        </w:rPr>
        <w:t xml:space="preserve"> i aktów wykonawczych.</w:t>
      </w:r>
    </w:p>
    <w:p w14:paraId="2B982626" w14:textId="77777777" w:rsidR="00495F51" w:rsidRPr="00905CAA" w:rsidRDefault="00495F51" w:rsidP="00495F51">
      <w:pPr>
        <w:tabs>
          <w:tab w:val="left" w:pos="426"/>
        </w:tabs>
        <w:contextualSpacing/>
        <w:rPr>
          <w:rFonts w:ascii="Calibri" w:eastAsia="Times New Roman" w:hAnsi="Calibri" w:cs="Calibri"/>
          <w:b/>
          <w:sz w:val="24"/>
          <w:szCs w:val="24"/>
          <w:lang w:eastAsia="pl-PL"/>
        </w:rPr>
      </w:pPr>
    </w:p>
    <w:p w14:paraId="06FC5394"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Wymagania dotyczące wadium</w:t>
      </w:r>
    </w:p>
    <w:p w14:paraId="191F0B17" w14:textId="77777777" w:rsidR="00495F51" w:rsidRPr="00905CAA" w:rsidRDefault="00495F51" w:rsidP="00495F51">
      <w:pPr>
        <w:tabs>
          <w:tab w:val="left" w:pos="567"/>
        </w:tabs>
        <w:contextualSpacing/>
        <w:rPr>
          <w:rFonts w:ascii="Calibri" w:hAnsi="Calibri" w:cs="Calibri"/>
          <w:sz w:val="24"/>
          <w:szCs w:val="24"/>
        </w:rPr>
      </w:pPr>
      <w:r w:rsidRPr="00905CAA">
        <w:rPr>
          <w:rFonts w:ascii="Calibri" w:hAnsi="Calibri" w:cs="Calibri"/>
          <w:color w:val="000000"/>
          <w:sz w:val="24"/>
          <w:szCs w:val="24"/>
        </w:rPr>
        <w:t xml:space="preserve">Zamawiający </w:t>
      </w:r>
      <w:r w:rsidRPr="00905CAA">
        <w:rPr>
          <w:rFonts w:ascii="Calibri" w:hAnsi="Calibri" w:cs="Calibri"/>
          <w:b/>
          <w:color w:val="000000"/>
          <w:sz w:val="24"/>
          <w:szCs w:val="24"/>
        </w:rPr>
        <w:t>nie wymaga</w:t>
      </w:r>
      <w:r w:rsidRPr="00905CAA">
        <w:rPr>
          <w:rFonts w:ascii="Calibri" w:hAnsi="Calibri" w:cs="Calibri"/>
          <w:color w:val="000000"/>
          <w:sz w:val="24"/>
          <w:szCs w:val="24"/>
        </w:rPr>
        <w:t xml:space="preserve"> wniesienia</w:t>
      </w:r>
      <w:r w:rsidRPr="00905CAA">
        <w:rPr>
          <w:rFonts w:ascii="Calibri" w:hAnsi="Calibri" w:cs="Calibri"/>
          <w:sz w:val="24"/>
          <w:szCs w:val="24"/>
        </w:rPr>
        <w:t xml:space="preserve"> wadium.</w:t>
      </w:r>
    </w:p>
    <w:p w14:paraId="56F93F48"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32FD8366"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Termin związania ofertą</w:t>
      </w:r>
    </w:p>
    <w:p w14:paraId="42A6BC84" w14:textId="216DA766" w:rsidR="00495F51" w:rsidRPr="00905CAA" w:rsidRDefault="00495F51" w:rsidP="00495F51">
      <w:pPr>
        <w:contextualSpacing/>
        <w:rPr>
          <w:rFonts w:ascii="Calibri" w:eastAsia="Times New Roman" w:hAnsi="Calibri" w:cs="Calibri"/>
          <w:b/>
          <w:sz w:val="24"/>
          <w:szCs w:val="24"/>
          <w:lang w:eastAsia="pl-PL"/>
        </w:rPr>
      </w:pPr>
      <w:r w:rsidRPr="00905CAA">
        <w:rPr>
          <w:rFonts w:ascii="Calibri" w:eastAsia="Times New Roman" w:hAnsi="Calibri" w:cs="Calibri"/>
          <w:sz w:val="24"/>
          <w:szCs w:val="24"/>
          <w:lang w:eastAsia="pl-PL"/>
        </w:rPr>
        <w:t xml:space="preserve">W niniejszym postępowaniu termin </w:t>
      </w:r>
      <w:r w:rsidRPr="00905CAA">
        <w:rPr>
          <w:rFonts w:ascii="Calibri" w:eastAsia="Times New Roman" w:hAnsi="Calibri" w:cs="Calibri"/>
          <w:color w:val="000000" w:themeColor="text1"/>
          <w:sz w:val="24"/>
          <w:szCs w:val="24"/>
          <w:lang w:eastAsia="pl-PL"/>
        </w:rPr>
        <w:t xml:space="preserve">związania ofertą: do </w:t>
      </w:r>
      <w:r w:rsidR="00796A35">
        <w:rPr>
          <w:rFonts w:ascii="Calibri" w:eastAsia="Times New Roman" w:hAnsi="Calibri" w:cs="Calibri"/>
          <w:b/>
          <w:color w:val="000000" w:themeColor="text1"/>
          <w:sz w:val="24"/>
          <w:szCs w:val="24"/>
          <w:lang w:eastAsia="pl-PL"/>
        </w:rPr>
        <w:t>28.06</w:t>
      </w:r>
      <w:r w:rsidR="00162964">
        <w:rPr>
          <w:rFonts w:ascii="Calibri" w:eastAsia="Times New Roman" w:hAnsi="Calibri" w:cs="Calibri"/>
          <w:b/>
          <w:color w:val="000000" w:themeColor="text1"/>
          <w:sz w:val="24"/>
          <w:szCs w:val="24"/>
          <w:lang w:eastAsia="pl-PL"/>
        </w:rPr>
        <w:t>.2023</w:t>
      </w:r>
      <w:r w:rsidRPr="00905CAA">
        <w:rPr>
          <w:rFonts w:ascii="Calibri" w:eastAsia="Times New Roman" w:hAnsi="Calibri" w:cs="Calibri"/>
          <w:b/>
          <w:color w:val="000000" w:themeColor="text1"/>
          <w:sz w:val="24"/>
          <w:szCs w:val="24"/>
          <w:lang w:eastAsia="pl-PL"/>
        </w:rPr>
        <w:t xml:space="preserve"> r.</w:t>
      </w:r>
    </w:p>
    <w:p w14:paraId="119AF357" w14:textId="77777777" w:rsidR="00495F51" w:rsidRPr="00905CAA" w:rsidRDefault="00495F51" w:rsidP="00495F51">
      <w:pPr>
        <w:contextualSpacing/>
        <w:rPr>
          <w:rFonts w:ascii="Calibri" w:eastAsia="Times New Roman" w:hAnsi="Calibri" w:cs="Calibri"/>
          <w:b/>
          <w:sz w:val="24"/>
          <w:szCs w:val="24"/>
          <w:lang w:eastAsia="pl-PL"/>
        </w:rPr>
      </w:pPr>
    </w:p>
    <w:p w14:paraId="00760CDA"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sposobu przygotowania ofert</w:t>
      </w:r>
    </w:p>
    <w:p w14:paraId="4BD7BC2B"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Ofertę, należy składać za pośrednictwem Platformy zakupowej: </w:t>
      </w:r>
      <w:r w:rsidRPr="00905CAA">
        <w:rPr>
          <w:rFonts w:ascii="Calibri" w:eastAsia="Times New Roman" w:hAnsi="Calibri" w:cs="Calibri"/>
          <w:color w:val="000000" w:themeColor="text1"/>
          <w:sz w:val="24"/>
          <w:szCs w:val="24"/>
          <w:lang w:eastAsia="pl-PL"/>
        </w:rPr>
        <w:t>https://platformazakupowa.pl/pn/imn_gliwice</w:t>
      </w:r>
    </w:p>
    <w:p w14:paraId="2E5AA793"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lang w:eastAsia="pl-PL"/>
        </w:rPr>
        <w:t>Wykonawca może złożyć tylko jedną ofertę.</w:t>
      </w:r>
    </w:p>
    <w:p w14:paraId="66DB6B32"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905CAA">
        <w:rPr>
          <w:rFonts w:ascii="Calibri" w:hAnsi="Calibri" w:cs="Calibri"/>
          <w:color w:val="000000" w:themeColor="text1"/>
          <w:sz w:val="24"/>
          <w:szCs w:val="24"/>
        </w:rPr>
        <w:t>Ofertę należy przygotować w oparciu o wymagania określone w SWZ.</w:t>
      </w:r>
    </w:p>
    <w:p w14:paraId="0AAC513B"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hAnsi="Calibri" w:cs="Calibri"/>
          <w:color w:val="000000" w:themeColor="text1"/>
          <w:sz w:val="24"/>
          <w:szCs w:val="24"/>
        </w:rPr>
      </w:pPr>
      <w:r w:rsidRPr="00905CAA">
        <w:rPr>
          <w:rFonts w:ascii="Calibri" w:hAnsi="Calibri" w:cs="Calibr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0FB505C6"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Oferta musi być podpisana przez osobę(y) upoważnioną(e) do reprezentowania Wykonawcy. </w:t>
      </w:r>
    </w:p>
    <w:p w14:paraId="2EAB3F64" w14:textId="77777777" w:rsidR="00495F51" w:rsidRPr="00905CAA" w:rsidRDefault="00495F51" w:rsidP="00495F51">
      <w:pPr>
        <w:tabs>
          <w:tab w:val="num" w:pos="567"/>
        </w:tabs>
        <w:spacing w:line="240" w:lineRule="auto"/>
        <w:ind w:left="567"/>
        <w:rPr>
          <w:rFonts w:ascii="Calibri" w:hAnsi="Calibri" w:cs="Calibri"/>
          <w:color w:val="000000" w:themeColor="text1"/>
          <w:sz w:val="24"/>
          <w:szCs w:val="24"/>
        </w:rPr>
      </w:pPr>
      <w:r w:rsidRPr="00905CAA">
        <w:rPr>
          <w:rFonts w:ascii="Calibri" w:hAnsi="Calibri" w:cs="Calibri"/>
          <w:color w:val="000000" w:themeColor="text1"/>
          <w:sz w:val="24"/>
          <w:szCs w:val="24"/>
        </w:rPr>
        <w:t>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pełnomocnictwo.</w:t>
      </w:r>
    </w:p>
    <w:p w14:paraId="7AABBD96" w14:textId="77777777" w:rsidR="00495F51" w:rsidRPr="00905CAA" w:rsidRDefault="00495F51" w:rsidP="00495F51">
      <w:pPr>
        <w:tabs>
          <w:tab w:val="num" w:pos="567"/>
        </w:tabs>
        <w:spacing w:line="240" w:lineRule="auto"/>
        <w:ind w:left="567"/>
        <w:rPr>
          <w:rFonts w:ascii="Calibri" w:hAnsi="Calibri" w:cs="Calibri"/>
          <w:color w:val="000000" w:themeColor="text1"/>
          <w:sz w:val="24"/>
          <w:szCs w:val="24"/>
        </w:rPr>
      </w:pPr>
      <w:r w:rsidRPr="00905CAA">
        <w:rPr>
          <w:rFonts w:ascii="Calibri" w:hAnsi="Calibri" w:cs="Calibr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w:t>
      </w:r>
      <w:r w:rsidRPr="00905CAA">
        <w:rPr>
          <w:rFonts w:ascii="Calibri" w:hAnsi="Calibri" w:cs="Calibri"/>
          <w:color w:val="000000" w:themeColor="text1"/>
          <w:sz w:val="24"/>
          <w:szCs w:val="24"/>
        </w:rPr>
        <w:lastRenderedPageBreak/>
        <w:t>notariusz opatruje kwalifikowanym podpisem elektronicznym). Cyfrowe odwzorowanie pełnomocnictwa nie może być poświadczone przez upełnomocnionego.</w:t>
      </w:r>
    </w:p>
    <w:p w14:paraId="299510AA"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Zaleca się, by wzory dokumentów dołączonych do SWZ były wypełnione przez Wykonawcę i dołączone do oferty, bądź też przygotowane przez Wykonawcę, w zgodnej z SWZ formie.</w:t>
      </w:r>
    </w:p>
    <w:p w14:paraId="56AD1642"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ponosi wszelkie koszty związane z przygotowaniem i złożeniem oferty.</w:t>
      </w:r>
    </w:p>
    <w:p w14:paraId="493BCD46"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 xml:space="preserve">Ofertę należy sporządzić w języku polskim. </w:t>
      </w:r>
    </w:p>
    <w:p w14:paraId="163ED478"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Ofertę składa się, pod rygorem nieważności, w formie elektronicznej</w:t>
      </w:r>
    </w:p>
    <w:p w14:paraId="0369B180"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Oferta może być złożona tylko do upływu terminu składania ofert.</w:t>
      </w:r>
    </w:p>
    <w:p w14:paraId="08CB2DEE"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hAnsi="Calibri" w:cs="Calibri"/>
          <w:color w:val="000000" w:themeColor="text1"/>
          <w:sz w:val="24"/>
          <w:szCs w:val="24"/>
        </w:rPr>
        <w:t>Wykonawca po upływie terminu do składania ofert nie może skutecznie dokonać zmiany ani wycofać złożonej oferty.</w:t>
      </w:r>
    </w:p>
    <w:p w14:paraId="75ADC04D" w14:textId="77777777" w:rsidR="00495F51" w:rsidRPr="00905CAA" w:rsidRDefault="00495F51" w:rsidP="00860C57">
      <w:pPr>
        <w:numPr>
          <w:ilvl w:val="0"/>
          <w:numId w:val="12"/>
        </w:numPr>
        <w:tabs>
          <w:tab w:val="clear" w:pos="360"/>
          <w:tab w:val="num" w:pos="567"/>
        </w:tabs>
        <w:spacing w:after="0" w:line="240" w:lineRule="auto"/>
        <w:ind w:left="567" w:hanging="567"/>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Treść oferty musi odpowiadać treści SWZ.</w:t>
      </w:r>
    </w:p>
    <w:p w14:paraId="25B736B2" w14:textId="77777777" w:rsidR="00495F51" w:rsidRPr="00905CAA" w:rsidRDefault="00495F51" w:rsidP="00495F51">
      <w:pPr>
        <w:contextualSpacing/>
        <w:rPr>
          <w:rFonts w:ascii="Calibri" w:eastAsia="Times New Roman" w:hAnsi="Calibri" w:cs="Calibri"/>
          <w:b/>
          <w:sz w:val="24"/>
          <w:szCs w:val="24"/>
          <w:lang w:eastAsia="pl-PL"/>
        </w:rPr>
      </w:pPr>
    </w:p>
    <w:p w14:paraId="00BA13B9"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sposobu obliczenia ceny</w:t>
      </w:r>
    </w:p>
    <w:p w14:paraId="7D935780" w14:textId="77777777" w:rsidR="00495F51" w:rsidRPr="00905CAA" w:rsidRDefault="00495F51" w:rsidP="00860C57">
      <w:pPr>
        <w:numPr>
          <w:ilvl w:val="0"/>
          <w:numId w:val="3"/>
        </w:numPr>
        <w:spacing w:before="120" w:after="120" w:line="240" w:lineRule="auto"/>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Zamawiający wskazuje, że za wykonanie przedmiotu zamówienia będzie obowiązywało wynagrodzenie ryczałtowe. </w:t>
      </w:r>
    </w:p>
    <w:p w14:paraId="1890CBA8"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określając cenę oferty, uwzględnia w niej wszystkie koszty wykonania Zamówienia.</w:t>
      </w:r>
    </w:p>
    <w:p w14:paraId="05E19851" w14:textId="77777777" w:rsidR="00495F51" w:rsidRPr="00905CAA" w:rsidRDefault="00495F51" w:rsidP="00860C57">
      <w:pPr>
        <w:numPr>
          <w:ilvl w:val="0"/>
          <w:numId w:val="3"/>
        </w:numPr>
        <w:spacing w:after="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 ofercie należy podać: wartość netto, wartość podatku VAT oraz wartość brutto z dokładnością do dwóch miejsc po przecinku.</w:t>
      </w:r>
    </w:p>
    <w:p w14:paraId="3A9D1C50"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Zamawiający oceni i porówna jedynie te oferty, które odpowiadają zasadom  określonym w ustawie i spełniają wymagania określone w SWZ.</w:t>
      </w:r>
    </w:p>
    <w:p w14:paraId="38540E71"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u w:val="single"/>
          <w:lang w:eastAsia="pl-PL"/>
        </w:rPr>
      </w:pPr>
      <w:r w:rsidRPr="00905CAA">
        <w:rPr>
          <w:rFonts w:ascii="Calibri" w:eastAsia="Times New Roman" w:hAnsi="Calibri" w:cs="Calibr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905CAA">
        <w:rPr>
          <w:rFonts w:ascii="Calibri" w:eastAsia="Times New Roman" w:hAnsi="Calibri" w:cs="Calibri"/>
          <w:color w:val="000000" w:themeColor="text1"/>
          <w:sz w:val="24"/>
          <w:szCs w:val="24"/>
          <w:u w:val="single"/>
          <w:lang w:eastAsia="pl-PL"/>
        </w:rPr>
        <w:t>Nie dopuszcza się zaokrągleń poprzez odrzucenie miejsc po przecinku.</w:t>
      </w:r>
    </w:p>
    <w:p w14:paraId="0BBAD5AD"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Cena powinna być podana cyfrowo i słownie. </w:t>
      </w:r>
    </w:p>
    <w:p w14:paraId="19A41269" w14:textId="77777777" w:rsidR="00495F51" w:rsidRPr="00905CAA" w:rsidRDefault="00495F51" w:rsidP="00860C57">
      <w:pPr>
        <w:numPr>
          <w:ilvl w:val="0"/>
          <w:numId w:val="3"/>
        </w:numPr>
        <w:spacing w:before="120" w:after="120" w:line="240" w:lineRule="auto"/>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Cena oferty musi obejmować pełny zakres wykonania przedmiotu niniejszego zamówienia.</w:t>
      </w:r>
    </w:p>
    <w:p w14:paraId="46630156" w14:textId="77777777" w:rsidR="00495F51" w:rsidRPr="00905CAA" w:rsidRDefault="00495F51" w:rsidP="00495F51">
      <w:pPr>
        <w:contextualSpacing/>
        <w:rPr>
          <w:rFonts w:ascii="Calibri" w:eastAsia="Times New Roman" w:hAnsi="Calibri" w:cs="Calibri"/>
          <w:sz w:val="24"/>
          <w:szCs w:val="24"/>
          <w:lang w:eastAsia="pl-PL"/>
        </w:rPr>
      </w:pPr>
    </w:p>
    <w:p w14:paraId="5F372D1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Miejsce oraz termin składania i otwarcia ofert.</w:t>
      </w:r>
    </w:p>
    <w:p w14:paraId="62CA8873" w14:textId="77777777"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Ofertę należy złożyć w nieprzekraczalnym terminie do dnia:</w:t>
      </w:r>
    </w:p>
    <w:p w14:paraId="0EE19898" w14:textId="495EDE67" w:rsidR="00495F51" w:rsidRPr="00905CAA" w:rsidRDefault="00796A35" w:rsidP="00495F51">
      <w:pPr>
        <w:tabs>
          <w:tab w:val="left" w:pos="426"/>
        </w:tabs>
        <w:spacing w:before="120" w:after="120" w:line="240" w:lineRule="auto"/>
        <w:ind w:left="426"/>
        <w:rPr>
          <w:rFonts w:ascii="Calibri" w:eastAsia="Times New Roman" w:hAnsi="Calibri" w:cs="Calibri"/>
          <w:b/>
          <w:color w:val="000000" w:themeColor="text1"/>
          <w:sz w:val="24"/>
          <w:szCs w:val="24"/>
          <w:lang w:eastAsia="pl-PL"/>
        </w:rPr>
      </w:pPr>
      <w:r>
        <w:rPr>
          <w:rFonts w:ascii="Calibri" w:eastAsia="Times New Roman" w:hAnsi="Calibri" w:cs="Calibri"/>
          <w:b/>
          <w:color w:val="000000" w:themeColor="text1"/>
          <w:sz w:val="24"/>
          <w:szCs w:val="24"/>
          <w:u w:val="single"/>
          <w:lang w:eastAsia="pl-PL"/>
        </w:rPr>
        <w:t>30.05.2023</w:t>
      </w:r>
      <w:r w:rsidR="00495F51" w:rsidRPr="00905CAA">
        <w:rPr>
          <w:rFonts w:ascii="Calibri" w:eastAsia="Times New Roman" w:hAnsi="Calibri" w:cs="Calibri"/>
          <w:b/>
          <w:color w:val="000000" w:themeColor="text1"/>
          <w:sz w:val="24"/>
          <w:szCs w:val="24"/>
          <w:u w:val="single"/>
          <w:lang w:eastAsia="pl-PL"/>
        </w:rPr>
        <w:t xml:space="preserve"> r., do godz. 11:00.</w:t>
      </w:r>
      <w:r w:rsidR="00495F51" w:rsidRPr="00905CAA">
        <w:rPr>
          <w:rFonts w:ascii="Calibri" w:eastAsia="Times New Roman" w:hAnsi="Calibri" w:cs="Calibri"/>
          <w:b/>
          <w:color w:val="000000" w:themeColor="text1"/>
          <w:sz w:val="24"/>
          <w:szCs w:val="24"/>
          <w:lang w:eastAsia="pl-PL"/>
        </w:rPr>
        <w:t xml:space="preserve"> </w:t>
      </w:r>
      <w:bookmarkStart w:id="1" w:name="_Toc56878493"/>
      <w:bookmarkStart w:id="2" w:name="_Toc136762103"/>
    </w:p>
    <w:p w14:paraId="7FA7B982" w14:textId="77777777" w:rsidR="00495F51" w:rsidRPr="00905CAA" w:rsidRDefault="00495F51" w:rsidP="00495F51">
      <w:pPr>
        <w:pStyle w:val="Akapitzlist"/>
        <w:tabs>
          <w:tab w:val="left" w:pos="426"/>
        </w:tabs>
        <w:spacing w:before="120" w:after="120" w:line="240" w:lineRule="auto"/>
        <w:ind w:left="426"/>
        <w:jc w:val="both"/>
        <w:rPr>
          <w:rFonts w:ascii="Calibri" w:hAnsi="Calibri" w:cs="Calibri"/>
          <w:color w:val="000000" w:themeColor="text1"/>
          <w:sz w:val="24"/>
          <w:szCs w:val="24"/>
        </w:rPr>
      </w:pPr>
      <w:r w:rsidRPr="00905CAA">
        <w:rPr>
          <w:rFonts w:ascii="Calibri" w:hAnsi="Calibri" w:cs="Calibri"/>
          <w:color w:val="000000" w:themeColor="text1"/>
          <w:sz w:val="24"/>
          <w:szCs w:val="24"/>
        </w:rPr>
        <w:lastRenderedPageBreak/>
        <w:t xml:space="preserve">przy użyciu aplikacji dostępnej na stronie: </w:t>
      </w:r>
      <w:hyperlink r:id="rId26" w:history="1">
        <w:r w:rsidRPr="00905CAA">
          <w:rPr>
            <w:rStyle w:val="Hipercze"/>
            <w:rFonts w:ascii="Calibri" w:hAnsi="Calibri" w:cs="Calibri"/>
            <w:color w:val="000000" w:themeColor="text1"/>
            <w:sz w:val="24"/>
            <w:szCs w:val="24"/>
          </w:rPr>
          <w:t>https://platformazakupowa.pl/</w:t>
        </w:r>
      </w:hyperlink>
    </w:p>
    <w:p w14:paraId="6084BC91" w14:textId="69746194"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 xml:space="preserve">Otwarcie ofert nastąpi w dniu </w:t>
      </w:r>
      <w:r w:rsidR="00796A35">
        <w:rPr>
          <w:rFonts w:ascii="Calibri" w:eastAsia="Times New Roman" w:hAnsi="Calibri" w:cs="Calibri"/>
          <w:b/>
          <w:color w:val="000000" w:themeColor="text1"/>
          <w:sz w:val="24"/>
          <w:szCs w:val="24"/>
          <w:u w:val="single"/>
          <w:lang w:eastAsia="pl-PL"/>
        </w:rPr>
        <w:t>30.05.2023</w:t>
      </w:r>
      <w:r w:rsidRPr="00905CAA">
        <w:rPr>
          <w:rFonts w:ascii="Calibri" w:eastAsia="Times New Roman" w:hAnsi="Calibri" w:cs="Calibri"/>
          <w:b/>
          <w:color w:val="000000" w:themeColor="text1"/>
          <w:sz w:val="24"/>
          <w:szCs w:val="24"/>
          <w:u w:val="single"/>
          <w:lang w:eastAsia="pl-PL"/>
        </w:rPr>
        <w:t xml:space="preserve"> r. o godz. 12:00</w:t>
      </w:r>
      <w:bookmarkEnd w:id="1"/>
      <w:bookmarkEnd w:id="2"/>
    </w:p>
    <w:p w14:paraId="5F42E8C1" w14:textId="77777777" w:rsidR="00495F51" w:rsidRPr="00905CAA" w:rsidRDefault="00495F51" w:rsidP="00860C57">
      <w:pPr>
        <w:numPr>
          <w:ilvl w:val="0"/>
          <w:numId w:val="13"/>
        </w:numPr>
        <w:tabs>
          <w:tab w:val="left" w:pos="426"/>
        </w:tabs>
        <w:spacing w:before="120" w:after="120" w:line="240" w:lineRule="auto"/>
        <w:ind w:left="426" w:hanging="426"/>
        <w:rPr>
          <w:rFonts w:ascii="Calibri" w:hAnsi="Calibri" w:cs="Calibri"/>
          <w:color w:val="000000" w:themeColor="text1"/>
          <w:sz w:val="24"/>
          <w:szCs w:val="24"/>
        </w:rPr>
      </w:pPr>
      <w:r w:rsidRPr="00905CAA">
        <w:rPr>
          <w:rFonts w:ascii="Calibri" w:hAnsi="Calibri" w:cs="Calibri"/>
          <w:color w:val="000000" w:themeColor="text1"/>
          <w:sz w:val="24"/>
          <w:szCs w:val="24"/>
        </w:rPr>
        <w:t>Otwarcie ofert następuje poprzez aplikację wskazaną w punkcie 1</w:t>
      </w:r>
    </w:p>
    <w:p w14:paraId="24E82B67" w14:textId="77777777" w:rsidR="00495F51" w:rsidRPr="00905CAA" w:rsidRDefault="00495F51" w:rsidP="00860C57">
      <w:pPr>
        <w:numPr>
          <w:ilvl w:val="0"/>
          <w:numId w:val="13"/>
        </w:numPr>
        <w:tabs>
          <w:tab w:val="left" w:pos="426"/>
        </w:tabs>
        <w:spacing w:before="120" w:after="120" w:line="240" w:lineRule="auto"/>
        <w:ind w:left="426" w:hanging="426"/>
        <w:rPr>
          <w:rFonts w:ascii="Calibri" w:eastAsia="Times New Roman" w:hAnsi="Calibri" w:cs="Calibri"/>
          <w:b/>
          <w:color w:val="000000" w:themeColor="text1"/>
          <w:sz w:val="24"/>
          <w:szCs w:val="24"/>
          <w:lang w:eastAsia="pl-PL"/>
        </w:rPr>
      </w:pPr>
      <w:r w:rsidRPr="00905CAA">
        <w:rPr>
          <w:rFonts w:ascii="Calibri" w:hAnsi="Calibri" w:cs="Calibri"/>
          <w:color w:val="000000" w:themeColor="text1"/>
          <w:sz w:val="24"/>
          <w:szCs w:val="24"/>
        </w:rPr>
        <w:t>Niezwłocznie po otwarciu ofert Zamawiający udostępni na stronie internetowej prowadzonego postępowania informacje o:</w:t>
      </w:r>
    </w:p>
    <w:p w14:paraId="79D5C87C" w14:textId="77777777" w:rsidR="00495F51" w:rsidRPr="00905CAA"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nazwach albo imionach i nazwiskach oraz siedzibach lub miejscach prowadzonej działalności gospodarczej albo miejscach zamieszkania wykonawców, których oferty zostały otwarte;</w:t>
      </w:r>
    </w:p>
    <w:p w14:paraId="1979347C" w14:textId="77777777" w:rsidR="00495F51" w:rsidRPr="00905CAA" w:rsidRDefault="00495F51" w:rsidP="00860C57">
      <w:pPr>
        <w:pStyle w:val="Akapitzlist"/>
        <w:numPr>
          <w:ilvl w:val="0"/>
          <w:numId w:val="21"/>
        </w:numPr>
        <w:tabs>
          <w:tab w:val="left" w:pos="426"/>
        </w:tabs>
        <w:spacing w:before="120" w:after="120" w:line="240" w:lineRule="auto"/>
        <w:jc w:val="both"/>
        <w:rPr>
          <w:rFonts w:ascii="Calibri" w:hAnsi="Calibri" w:cs="Calibri"/>
          <w:color w:val="000000" w:themeColor="text1"/>
          <w:sz w:val="24"/>
          <w:szCs w:val="24"/>
        </w:rPr>
      </w:pPr>
      <w:r w:rsidRPr="00905CAA">
        <w:rPr>
          <w:rFonts w:ascii="Calibri" w:hAnsi="Calibri" w:cs="Calibri"/>
          <w:color w:val="000000" w:themeColor="text1"/>
          <w:sz w:val="24"/>
          <w:szCs w:val="24"/>
        </w:rPr>
        <w:t>cenach lub kosztach zawartych w ofertach.</w:t>
      </w:r>
    </w:p>
    <w:p w14:paraId="59DF4134" w14:textId="77777777" w:rsidR="00495F51" w:rsidRPr="00905CAA" w:rsidRDefault="00495F51" w:rsidP="00495F51">
      <w:pPr>
        <w:widowControl w:val="0"/>
        <w:autoSpaceDE w:val="0"/>
        <w:autoSpaceDN w:val="0"/>
        <w:adjustRightInd w:val="0"/>
        <w:spacing w:line="240" w:lineRule="auto"/>
        <w:ind w:left="1440"/>
        <w:rPr>
          <w:rFonts w:ascii="Calibri" w:eastAsia="Times New Roman" w:hAnsi="Calibri" w:cs="Calibri"/>
          <w:color w:val="000000"/>
          <w:spacing w:val="-4"/>
          <w:sz w:val="24"/>
          <w:szCs w:val="24"/>
          <w:lang w:eastAsia="pl-PL"/>
        </w:rPr>
      </w:pPr>
    </w:p>
    <w:p w14:paraId="64D53EA8"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Formalności po wyborze oferty, przed zawarciem umowy.</w:t>
      </w:r>
    </w:p>
    <w:p w14:paraId="63D199E8"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w:t>
      </w:r>
    </w:p>
    <w:p w14:paraId="7B0A422D"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399C3F0"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color w:val="000000" w:themeColor="text1"/>
          <w:sz w:val="24"/>
          <w:szCs w:val="24"/>
          <w:lang w:eastAsia="pl-PL"/>
        </w:rPr>
      </w:pPr>
      <w:r w:rsidRPr="00905CAA">
        <w:rPr>
          <w:rFonts w:ascii="Calibri" w:eastAsia="Times New Roman" w:hAnsi="Calibri" w:cs="Calibri"/>
          <w:color w:val="000000" w:themeColor="text1"/>
          <w:sz w:val="24"/>
          <w:szCs w:val="24"/>
          <w:lang w:eastAsia="pl-PL"/>
        </w:rPr>
        <w:t>Wykonawca zobowiązany jest do wniesienia wymaganego zabezpieczenia należytego wykonania umowy.</w:t>
      </w:r>
    </w:p>
    <w:p w14:paraId="4CFEB750" w14:textId="77777777" w:rsidR="00495F51" w:rsidRPr="00905CAA" w:rsidRDefault="00495F51" w:rsidP="00860C57">
      <w:pPr>
        <w:numPr>
          <w:ilvl w:val="0"/>
          <w:numId w:val="14"/>
        </w:numPr>
        <w:tabs>
          <w:tab w:val="left" w:pos="426"/>
        </w:tabs>
        <w:spacing w:before="120" w:after="120" w:line="240" w:lineRule="auto"/>
        <w:ind w:left="425" w:hanging="425"/>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Wykonawca przedkłada w celach jedynie poglądowych kosztorysy ofertowe, sporządzone przez Wykonawcę, na podstawie przedmiarów robót, które stanowią załącznik do SWZ.</w:t>
      </w:r>
    </w:p>
    <w:p w14:paraId="62CB4BD5" w14:textId="77777777" w:rsidR="00495F51" w:rsidRPr="00905CAA" w:rsidRDefault="00495F51" w:rsidP="00495F51">
      <w:pPr>
        <w:contextualSpacing/>
        <w:rPr>
          <w:rFonts w:ascii="Calibri" w:eastAsia="Times New Roman" w:hAnsi="Calibri" w:cs="Calibri"/>
          <w:sz w:val="24"/>
          <w:szCs w:val="24"/>
          <w:lang w:eastAsia="pl-PL"/>
        </w:rPr>
      </w:pPr>
    </w:p>
    <w:p w14:paraId="2C290711"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Opis kryteriów, którymi Zamawiający będzie się kierował przy wyborze oferty wraz z podaniem znaczenia tych kryteriów</w:t>
      </w:r>
    </w:p>
    <w:p w14:paraId="3D00E51A" w14:textId="77777777" w:rsidR="00495F51" w:rsidRPr="00905CAA" w:rsidRDefault="00495F51" w:rsidP="00495F51">
      <w:pPr>
        <w:contextualSpacing/>
        <w:rPr>
          <w:rFonts w:ascii="Calibri" w:eastAsia="Times New Roman" w:hAnsi="Calibri" w:cs="Calibri"/>
          <w:b/>
          <w:sz w:val="24"/>
          <w:szCs w:val="24"/>
          <w:lang w:eastAsia="pl-PL"/>
        </w:rPr>
      </w:pPr>
    </w:p>
    <w:p w14:paraId="6661ECB0" w14:textId="77777777" w:rsidR="00495F51" w:rsidRPr="00905CAA" w:rsidRDefault="00495F51" w:rsidP="00860C57">
      <w:pPr>
        <w:numPr>
          <w:ilvl w:val="0"/>
          <w:numId w:val="2"/>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color w:val="000000" w:themeColor="text1"/>
          <w:sz w:val="24"/>
          <w:szCs w:val="24"/>
          <w:lang w:eastAsia="pl-PL"/>
        </w:rPr>
        <w:t xml:space="preserve">Przy </w:t>
      </w:r>
      <w:r w:rsidRPr="00905CAA">
        <w:rPr>
          <w:rFonts w:ascii="Calibri" w:eastAsia="Times New Roman" w:hAnsi="Calibri" w:cs="Calibri"/>
          <w:sz w:val="24"/>
          <w:szCs w:val="24"/>
          <w:lang w:eastAsia="pl-PL"/>
        </w:rPr>
        <w:t>wyborze oferty najkorzystniejszej, Zamawiający będzie się kierował następującymi kryteriami:</w:t>
      </w:r>
    </w:p>
    <w:p w14:paraId="55C1F866" w14:textId="77777777" w:rsidR="00495F51" w:rsidRPr="00905CAA" w:rsidRDefault="00495F51" w:rsidP="00495F51">
      <w:pPr>
        <w:pStyle w:val="Akapitzlist"/>
        <w:shd w:val="clear" w:color="auto" w:fill="FFFFFF"/>
        <w:spacing w:after="0"/>
        <w:ind w:left="567" w:right="100"/>
        <w:jc w:val="both"/>
        <w:rPr>
          <w:rFonts w:ascii="Calibri" w:eastAsia="Times New Roman" w:hAnsi="Calibri" w:cs="Calibri"/>
          <w:sz w:val="24"/>
          <w:szCs w:val="24"/>
          <w:lang w:eastAsia="pl-PL"/>
        </w:rPr>
      </w:pPr>
    </w:p>
    <w:tbl>
      <w:tblPr>
        <w:tblW w:w="9271" w:type="dxa"/>
        <w:tblInd w:w="-1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5942"/>
      </w:tblGrid>
      <w:tr w:rsidR="00495F51" w:rsidRPr="00905CAA" w14:paraId="2CA7C7F6" w14:textId="77777777" w:rsidTr="00796A35">
        <w:trPr>
          <w:trHeight w:val="529"/>
        </w:trPr>
        <w:tc>
          <w:tcPr>
            <w:tcW w:w="426" w:type="dxa"/>
            <w:vAlign w:val="center"/>
          </w:tcPr>
          <w:p w14:paraId="0D634071"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l.p.</w:t>
            </w:r>
          </w:p>
        </w:tc>
        <w:tc>
          <w:tcPr>
            <w:tcW w:w="1769" w:type="dxa"/>
            <w:vAlign w:val="center"/>
          </w:tcPr>
          <w:p w14:paraId="33ABEB4B"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Opis kryteriów oceny</w:t>
            </w:r>
          </w:p>
        </w:tc>
        <w:tc>
          <w:tcPr>
            <w:tcW w:w="1134" w:type="dxa"/>
            <w:vAlign w:val="center"/>
          </w:tcPr>
          <w:p w14:paraId="656E7795"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Znaczenie (Waga)</w:t>
            </w:r>
          </w:p>
        </w:tc>
        <w:tc>
          <w:tcPr>
            <w:tcW w:w="5942" w:type="dxa"/>
            <w:vAlign w:val="center"/>
          </w:tcPr>
          <w:p w14:paraId="59EE7914" w14:textId="77777777" w:rsidR="00495F51" w:rsidRPr="00905CAA" w:rsidRDefault="00495F51" w:rsidP="00FE4E6C">
            <w:pPr>
              <w:contextualSpacing/>
              <w:jc w:val="center"/>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Opis metody przyznawania punktów</w:t>
            </w:r>
          </w:p>
        </w:tc>
      </w:tr>
      <w:tr w:rsidR="00495F51" w:rsidRPr="00905CAA" w14:paraId="5C52DF23" w14:textId="77777777" w:rsidTr="00796A35">
        <w:trPr>
          <w:trHeight w:val="465"/>
        </w:trPr>
        <w:tc>
          <w:tcPr>
            <w:tcW w:w="426" w:type="dxa"/>
            <w:vAlign w:val="center"/>
          </w:tcPr>
          <w:p w14:paraId="3BAEFE16" w14:textId="77777777" w:rsidR="00495F51" w:rsidRPr="00905CAA" w:rsidRDefault="00495F51" w:rsidP="00FE4E6C">
            <w:pPr>
              <w:contextualSpacing/>
              <w:jc w:val="center"/>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1</w:t>
            </w:r>
          </w:p>
        </w:tc>
        <w:tc>
          <w:tcPr>
            <w:tcW w:w="1769" w:type="dxa"/>
            <w:vAlign w:val="center"/>
          </w:tcPr>
          <w:p w14:paraId="4356640A" w14:textId="77777777" w:rsidR="00495F51" w:rsidRPr="00905CAA" w:rsidRDefault="00495F51" w:rsidP="00FE4E6C">
            <w:pPr>
              <w:widowControl w:val="0"/>
              <w:adjustRightInd w:val="0"/>
              <w:contextualSpacing/>
              <w:textAlignment w:val="baseline"/>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 xml:space="preserve">Cena  </w:t>
            </w:r>
          </w:p>
        </w:tc>
        <w:tc>
          <w:tcPr>
            <w:tcW w:w="1134" w:type="dxa"/>
            <w:vAlign w:val="center"/>
          </w:tcPr>
          <w:p w14:paraId="6448A980" w14:textId="386618F9" w:rsidR="00495F51" w:rsidRPr="00905CAA" w:rsidRDefault="00796A35" w:rsidP="00FE4E6C">
            <w:pPr>
              <w:widowControl w:val="0"/>
              <w:adjustRightInd w:val="0"/>
              <w:contextualSpacing/>
              <w:jc w:val="center"/>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10</w:t>
            </w:r>
            <w:r w:rsidR="00495F51" w:rsidRPr="00905CAA">
              <w:rPr>
                <w:rFonts w:ascii="Calibri" w:eastAsia="Times New Roman" w:hAnsi="Calibri" w:cs="Calibri"/>
                <w:b/>
                <w:sz w:val="24"/>
                <w:szCs w:val="24"/>
                <w:lang w:eastAsia="pl-PL"/>
              </w:rPr>
              <w:t>0%</w:t>
            </w:r>
          </w:p>
        </w:tc>
        <w:tc>
          <w:tcPr>
            <w:tcW w:w="5942" w:type="dxa"/>
          </w:tcPr>
          <w:p w14:paraId="529B737B" w14:textId="77777777" w:rsidR="00495F51" w:rsidRPr="00905CAA" w:rsidRDefault="00495F51" w:rsidP="00FE4E6C">
            <w:pPr>
              <w:widowControl w:val="0"/>
              <w:adjustRightInd w:val="0"/>
              <w:contextualSpacing/>
              <w:textAlignment w:val="baseline"/>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Proporcje matematyczne wg wzoru:</w:t>
            </w:r>
          </w:p>
          <w:p w14:paraId="30AA29AD" w14:textId="77777777" w:rsidR="00495F51" w:rsidRPr="00905CAA" w:rsidRDefault="00495F51" w:rsidP="00FE4E6C">
            <w:pPr>
              <w:widowControl w:val="0"/>
              <w:adjustRightInd w:val="0"/>
              <w:contextualSpacing/>
              <w:textAlignment w:val="baseline"/>
              <w:rPr>
                <w:rFonts w:ascii="Calibri" w:eastAsia="Times New Roman" w:hAnsi="Calibri" w:cs="Calibri"/>
                <w:sz w:val="24"/>
                <w:szCs w:val="24"/>
                <w:lang w:eastAsia="pl-PL"/>
              </w:rPr>
            </w:pPr>
          </w:p>
          <w:p w14:paraId="0B0D8C38" w14:textId="080B0584" w:rsidR="00495F51" w:rsidRPr="00905CAA" w:rsidRDefault="00495F51" w:rsidP="00FE4E6C">
            <w:pPr>
              <w:tabs>
                <w:tab w:val="left" w:pos="990"/>
              </w:tabs>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t>C = cena najniższa</w:t>
            </w:r>
            <w:r w:rsidRPr="00905CAA">
              <w:rPr>
                <w:rFonts w:ascii="Calibri" w:eastAsia="Times New Roman" w:hAnsi="Calibri" w:cs="Calibri"/>
                <w:sz w:val="24"/>
                <w:szCs w:val="24"/>
                <w:lang w:eastAsia="pl-PL"/>
              </w:rPr>
              <w:t xml:space="preserve">/cena badanej oferty x 100 </w:t>
            </w:r>
            <w:r w:rsidRPr="00905CAA">
              <w:rPr>
                <w:rFonts w:ascii="Calibri" w:eastAsia="Times New Roman" w:hAnsi="Calibri" w:cs="Calibri"/>
                <w:sz w:val="24"/>
                <w:szCs w:val="24"/>
                <w:lang w:eastAsia="pl-PL"/>
              </w:rPr>
              <w:sym w:font="Symbol" w:char="F0B4"/>
            </w:r>
            <w:r w:rsidR="00796A35">
              <w:rPr>
                <w:rFonts w:ascii="Calibri" w:eastAsia="Times New Roman" w:hAnsi="Calibri" w:cs="Calibri"/>
                <w:sz w:val="24"/>
                <w:szCs w:val="24"/>
                <w:lang w:eastAsia="pl-PL"/>
              </w:rPr>
              <w:t>10</w:t>
            </w:r>
            <w:r w:rsidRPr="00905CAA">
              <w:rPr>
                <w:rFonts w:ascii="Calibri" w:eastAsia="Times New Roman" w:hAnsi="Calibri" w:cs="Calibri"/>
                <w:sz w:val="24"/>
                <w:szCs w:val="24"/>
                <w:lang w:eastAsia="pl-PL"/>
              </w:rPr>
              <w:t>0%</w:t>
            </w:r>
          </w:p>
          <w:p w14:paraId="21C906EE" w14:textId="77777777" w:rsidR="00495F51" w:rsidRPr="00905CAA" w:rsidRDefault="00495F51" w:rsidP="00796A35">
            <w:pPr>
              <w:tabs>
                <w:tab w:val="left" w:pos="990"/>
              </w:tabs>
              <w:ind w:right="557"/>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gdzie:</w:t>
            </w:r>
          </w:p>
          <w:p w14:paraId="381B8FFC" w14:textId="77777777" w:rsidR="00495F51" w:rsidRPr="00905CAA" w:rsidRDefault="00495F51" w:rsidP="00FE4E6C">
            <w:pPr>
              <w:tabs>
                <w:tab w:val="left" w:pos="990"/>
              </w:tabs>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lastRenderedPageBreak/>
              <w:t>C - ilość punktów przyznana danemu kryterium</w:t>
            </w:r>
          </w:p>
          <w:p w14:paraId="146F80E1" w14:textId="77777777" w:rsidR="00495F51" w:rsidRPr="00905CAA" w:rsidRDefault="00495F51" w:rsidP="00FE4E6C">
            <w:pPr>
              <w:tabs>
                <w:tab w:val="left" w:pos="990"/>
              </w:tabs>
              <w:contextualSpacing/>
              <w:rPr>
                <w:rFonts w:ascii="Calibri" w:eastAsia="Times New Roman" w:hAnsi="Calibri" w:cs="Calibri"/>
                <w:sz w:val="24"/>
                <w:szCs w:val="24"/>
                <w:lang w:eastAsia="pl-PL"/>
              </w:rPr>
            </w:pPr>
          </w:p>
          <w:p w14:paraId="14AFF269" w14:textId="77777777"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Przy ocenie wysokości proponowanej ceny najwyżej będzie punktowana oferta proponująca najniższą cenę wykonania przedmiotu zamówienia. </w:t>
            </w:r>
          </w:p>
          <w:p w14:paraId="3CF3623D" w14:textId="7790CC2F"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 xml:space="preserve">Oferta o najniższej cenie - </w:t>
            </w:r>
            <w:r w:rsidR="00796A35">
              <w:rPr>
                <w:rFonts w:ascii="Calibri" w:eastAsia="Times New Roman" w:hAnsi="Calibri" w:cs="Calibri"/>
                <w:b/>
                <w:sz w:val="24"/>
                <w:szCs w:val="24"/>
                <w:lang w:eastAsia="pl-PL"/>
              </w:rPr>
              <w:t>10</w:t>
            </w:r>
            <w:r w:rsidRPr="00905CAA">
              <w:rPr>
                <w:rFonts w:ascii="Calibri" w:eastAsia="Times New Roman" w:hAnsi="Calibri" w:cs="Calibri"/>
                <w:b/>
                <w:sz w:val="24"/>
                <w:szCs w:val="24"/>
                <w:lang w:eastAsia="pl-PL"/>
              </w:rPr>
              <w:t>0 pkt</w:t>
            </w:r>
            <w:r w:rsidRPr="00905CAA">
              <w:rPr>
                <w:rFonts w:ascii="Calibri" w:eastAsia="Times New Roman" w:hAnsi="Calibri" w:cs="Calibri"/>
                <w:sz w:val="24"/>
                <w:szCs w:val="24"/>
                <w:lang w:eastAsia="pl-PL"/>
              </w:rPr>
              <w:t>, pozostałe oferty – ilość punktów wyliczona według wzoru gdzie 1 pkt = 1%.</w:t>
            </w:r>
          </w:p>
          <w:p w14:paraId="600C8B8F" w14:textId="3B11C43F" w:rsidR="00495F51" w:rsidRPr="00905CAA" w:rsidRDefault="00495F51" w:rsidP="00FE4E6C">
            <w:pPr>
              <w:contextualSpacing/>
              <w:rPr>
                <w:rFonts w:ascii="Calibri" w:eastAsia="Times New Roman" w:hAnsi="Calibri" w:cs="Calibri"/>
                <w:sz w:val="24"/>
                <w:szCs w:val="24"/>
                <w:lang w:eastAsia="pl-PL"/>
              </w:rPr>
            </w:pPr>
            <w:r w:rsidRPr="00905CAA">
              <w:rPr>
                <w:rFonts w:ascii="Calibri" w:eastAsia="Times New Roman" w:hAnsi="Calibri" w:cs="Calibri"/>
                <w:b/>
                <w:sz w:val="24"/>
                <w:szCs w:val="24"/>
                <w:lang w:eastAsia="pl-PL"/>
              </w:rPr>
              <w:t>Maksymalnie w tym kry</w:t>
            </w:r>
            <w:r w:rsidR="00796A35">
              <w:rPr>
                <w:rFonts w:ascii="Calibri" w:eastAsia="Times New Roman" w:hAnsi="Calibri" w:cs="Calibri"/>
                <w:b/>
                <w:sz w:val="24"/>
                <w:szCs w:val="24"/>
                <w:lang w:eastAsia="pl-PL"/>
              </w:rPr>
              <w:t>terium wykonawca może otrzymać 10</w:t>
            </w:r>
            <w:r w:rsidRPr="00905CAA">
              <w:rPr>
                <w:rFonts w:ascii="Calibri" w:eastAsia="Times New Roman" w:hAnsi="Calibri" w:cs="Calibri"/>
                <w:b/>
                <w:sz w:val="24"/>
                <w:szCs w:val="24"/>
                <w:lang w:eastAsia="pl-PL"/>
              </w:rPr>
              <w:t>0 pkt.</w:t>
            </w:r>
          </w:p>
        </w:tc>
      </w:tr>
    </w:tbl>
    <w:p w14:paraId="375456D0" w14:textId="77777777" w:rsidR="00495F51" w:rsidRPr="00905CAA" w:rsidRDefault="00495F51" w:rsidP="00495F51">
      <w:pPr>
        <w:pStyle w:val="Akapitzlist"/>
        <w:spacing w:after="0" w:line="240" w:lineRule="auto"/>
        <w:ind w:left="567"/>
        <w:jc w:val="both"/>
        <w:rPr>
          <w:rFonts w:ascii="Calibri" w:eastAsia="Times New Roman" w:hAnsi="Calibri" w:cs="Calibri"/>
          <w:b/>
          <w:sz w:val="24"/>
          <w:szCs w:val="24"/>
          <w:lang w:eastAsia="pl-PL"/>
        </w:rPr>
      </w:pPr>
    </w:p>
    <w:p w14:paraId="39934247" w14:textId="77777777" w:rsidR="00495F51" w:rsidRPr="00905CAA" w:rsidRDefault="00495F51" w:rsidP="00495F51">
      <w:pPr>
        <w:shd w:val="clear" w:color="auto" w:fill="FFFFFF"/>
        <w:ind w:right="100"/>
        <w:contextualSpacing/>
        <w:rPr>
          <w:rFonts w:ascii="Calibri" w:eastAsia="Times New Roman" w:hAnsi="Calibri" w:cs="Calibri"/>
          <w:sz w:val="24"/>
          <w:szCs w:val="24"/>
        </w:rPr>
      </w:pPr>
      <w:r w:rsidRPr="00905CAA">
        <w:rPr>
          <w:rFonts w:ascii="Calibri" w:eastAsia="Times New Roman" w:hAnsi="Calibri" w:cs="Calibri"/>
          <w:b/>
          <w:sz w:val="24"/>
          <w:szCs w:val="24"/>
          <w:u w:val="single"/>
        </w:rPr>
        <w:t>Uwaga:</w:t>
      </w:r>
      <w:r w:rsidRPr="00905CAA">
        <w:rPr>
          <w:rFonts w:ascii="Calibri" w:eastAsia="Times New Roman" w:hAnsi="Calibri" w:cs="Calibri"/>
          <w:sz w:val="24"/>
          <w:szCs w:val="24"/>
        </w:rPr>
        <w:t xml:space="preserve"> brak wskazania w ofercie parametrów podlegających ocenie spowoduje brak przyznania punktacji za dany parametr (0 pkt).</w:t>
      </w:r>
    </w:p>
    <w:p w14:paraId="61627A07" w14:textId="77777777" w:rsidR="00495F51" w:rsidRPr="00905CAA" w:rsidRDefault="00495F51" w:rsidP="00495F51">
      <w:pPr>
        <w:shd w:val="clear" w:color="auto" w:fill="FFFFFF"/>
        <w:ind w:right="100"/>
        <w:contextualSpacing/>
        <w:rPr>
          <w:rFonts w:ascii="Calibri" w:eastAsia="Times New Roman" w:hAnsi="Calibri" w:cs="Calibri"/>
          <w:color w:val="000000"/>
          <w:sz w:val="24"/>
          <w:szCs w:val="24"/>
        </w:rPr>
      </w:pPr>
    </w:p>
    <w:p w14:paraId="19F04F63" w14:textId="77777777" w:rsidR="00495F51" w:rsidRPr="00905CAA" w:rsidRDefault="00495F51" w:rsidP="00495F51">
      <w:pPr>
        <w:contextualSpacing/>
        <w:rPr>
          <w:rFonts w:ascii="Calibri" w:eastAsia="Times New Roman" w:hAnsi="Calibri" w:cs="Calibri"/>
          <w:color w:val="000000"/>
          <w:sz w:val="24"/>
          <w:szCs w:val="24"/>
        </w:rPr>
      </w:pPr>
      <w:r w:rsidRPr="00905CAA">
        <w:rPr>
          <w:rFonts w:ascii="Calibri" w:eastAsia="Times New Roman" w:hAnsi="Calibri" w:cs="Calibri"/>
          <w:b/>
          <w:color w:val="000000"/>
          <w:sz w:val="24"/>
          <w:szCs w:val="24"/>
          <w:u w:val="single"/>
        </w:rPr>
        <w:t>Uwaga</w:t>
      </w:r>
      <w:r w:rsidRPr="00905CAA">
        <w:rPr>
          <w:rFonts w:ascii="Calibri" w:eastAsia="Times New Roman" w:hAnsi="Calibri" w:cs="Calibr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3225192" w14:textId="77777777" w:rsidR="00495F51" w:rsidRPr="00905CAA" w:rsidRDefault="00495F51" w:rsidP="00495F51">
      <w:pPr>
        <w:tabs>
          <w:tab w:val="left" w:pos="567"/>
        </w:tabs>
        <w:contextualSpacing/>
        <w:rPr>
          <w:rFonts w:ascii="Calibri" w:eastAsia="Times New Roman" w:hAnsi="Calibri" w:cs="Calibri"/>
          <w:b/>
          <w:color w:val="000000"/>
          <w:sz w:val="24"/>
          <w:szCs w:val="24"/>
          <w:u w:val="single"/>
        </w:rPr>
      </w:pPr>
    </w:p>
    <w:p w14:paraId="46A02841" w14:textId="77777777" w:rsidR="00495F51" w:rsidRPr="00905CAA" w:rsidRDefault="00495F51" w:rsidP="00495F51">
      <w:pPr>
        <w:tabs>
          <w:tab w:val="left" w:pos="567"/>
        </w:tabs>
        <w:contextualSpacing/>
        <w:rPr>
          <w:rFonts w:ascii="Calibri" w:eastAsia="Times New Roman" w:hAnsi="Calibri" w:cs="Calibri"/>
          <w:color w:val="000000"/>
          <w:sz w:val="24"/>
          <w:szCs w:val="24"/>
        </w:rPr>
      </w:pPr>
      <w:r w:rsidRPr="00905CAA">
        <w:rPr>
          <w:rFonts w:ascii="Calibri" w:eastAsia="Times New Roman" w:hAnsi="Calibri" w:cs="Calibri"/>
          <w:b/>
          <w:color w:val="000000"/>
          <w:sz w:val="24"/>
          <w:szCs w:val="24"/>
          <w:u w:val="single"/>
        </w:rPr>
        <w:t>Uwaga</w:t>
      </w:r>
      <w:r w:rsidRPr="00905CAA">
        <w:rPr>
          <w:rFonts w:ascii="Calibri" w:eastAsia="Times New Roman" w:hAnsi="Calibri" w:cs="Calibr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93513C4" w14:textId="77777777" w:rsidR="00495F51" w:rsidRPr="00905CAA" w:rsidRDefault="00495F51" w:rsidP="00495F51">
      <w:pPr>
        <w:tabs>
          <w:tab w:val="left" w:pos="567"/>
        </w:tabs>
        <w:contextualSpacing/>
        <w:rPr>
          <w:rFonts w:ascii="Calibri" w:eastAsia="Times New Roman" w:hAnsi="Calibri" w:cs="Calibri"/>
          <w:b/>
          <w:sz w:val="24"/>
          <w:szCs w:val="24"/>
          <w:lang w:eastAsia="pl-PL"/>
        </w:rPr>
      </w:pPr>
    </w:p>
    <w:p w14:paraId="54440AFD"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Informacja na temat możliwości rozliczania się w walutach obcych</w:t>
      </w:r>
    </w:p>
    <w:p w14:paraId="51665C02" w14:textId="77777777" w:rsidR="00495F51" w:rsidRPr="00905CAA" w:rsidRDefault="00495F51" w:rsidP="00495F51">
      <w:pPr>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będzie rozliczał się z Wykonawcą wyłącznie z uwzględnieniem waluty polskiej (PLN).</w:t>
      </w:r>
    </w:p>
    <w:p w14:paraId="5EE4993C" w14:textId="77777777" w:rsidR="00495F51" w:rsidRPr="00905CAA" w:rsidRDefault="00495F51" w:rsidP="00495F51">
      <w:pPr>
        <w:tabs>
          <w:tab w:val="left" w:pos="426"/>
        </w:tabs>
        <w:contextualSpacing/>
        <w:rPr>
          <w:rFonts w:ascii="Calibri" w:eastAsia="Times New Roman" w:hAnsi="Calibri" w:cs="Calibri"/>
          <w:b/>
          <w:sz w:val="24"/>
          <w:szCs w:val="24"/>
          <w:lang w:eastAsia="pl-PL"/>
        </w:rPr>
      </w:pPr>
    </w:p>
    <w:p w14:paraId="02D76AD7"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Informacje dotyczące umowy</w:t>
      </w:r>
    </w:p>
    <w:p w14:paraId="1D2A7DFE"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Istotne dla Zamawiającego postanowienia umowy, zawiera wzór umowy stanowiący załącznik nr 4 do SWIZ.</w:t>
      </w:r>
    </w:p>
    <w:p w14:paraId="0230427C"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107344EC" w14:textId="77777777" w:rsidR="00495F51" w:rsidRPr="00905CAA" w:rsidRDefault="00495F51" w:rsidP="00860C57">
      <w:pPr>
        <w:numPr>
          <w:ilvl w:val="0"/>
          <w:numId w:val="9"/>
        </w:numPr>
        <w:spacing w:after="0" w:line="240" w:lineRule="auto"/>
        <w:contextualSpacing/>
        <w:rPr>
          <w:rFonts w:ascii="Calibri" w:eastAsia="Times New Roman" w:hAnsi="Calibri" w:cs="Calibri"/>
          <w:sz w:val="24"/>
          <w:szCs w:val="24"/>
          <w:lang w:eastAsia="pl-PL"/>
        </w:rPr>
      </w:pPr>
      <w:r w:rsidRPr="00905CAA">
        <w:rPr>
          <w:rFonts w:ascii="Calibri" w:eastAsia="Times New Roman" w:hAnsi="Calibri" w:cs="Calibr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127DC37" w14:textId="77777777" w:rsidR="00495F51" w:rsidRPr="00905CAA" w:rsidRDefault="00495F51" w:rsidP="00495F51">
      <w:pPr>
        <w:contextualSpacing/>
        <w:rPr>
          <w:rFonts w:ascii="Calibri" w:eastAsia="Times New Roman" w:hAnsi="Calibri" w:cs="Calibri"/>
          <w:sz w:val="24"/>
          <w:szCs w:val="24"/>
          <w:lang w:eastAsia="pl-PL"/>
        </w:rPr>
      </w:pPr>
    </w:p>
    <w:p w14:paraId="3DD4B701" w14:textId="21CF72D3" w:rsidR="00495F51" w:rsidRDefault="00495F51" w:rsidP="00495F51">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Wymagania dotyczące zabezpieczenia należytego wykonania umowy</w:t>
      </w:r>
    </w:p>
    <w:p w14:paraId="2E74C7E5" w14:textId="77777777" w:rsidR="00796A35" w:rsidRPr="00796A35" w:rsidRDefault="00796A35" w:rsidP="00796A35">
      <w:pPr>
        <w:tabs>
          <w:tab w:val="left" w:pos="426"/>
        </w:tabs>
        <w:spacing w:after="0" w:line="240" w:lineRule="auto"/>
        <w:contextualSpacing/>
        <w:rPr>
          <w:rFonts w:ascii="Calibri" w:eastAsia="Times New Roman" w:hAnsi="Calibri" w:cs="Calibri"/>
          <w:b/>
          <w:sz w:val="24"/>
          <w:szCs w:val="24"/>
          <w:lang w:eastAsia="pl-PL"/>
        </w:rPr>
      </w:pPr>
    </w:p>
    <w:p w14:paraId="247D7057"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lastRenderedPageBreak/>
        <w:t>Wykonawcy, którego oferta została wybrana jako najkorzystniejsza</w:t>
      </w:r>
      <w:r w:rsidRPr="00905CAA">
        <w:rPr>
          <w:rFonts w:ascii="Calibri" w:hAnsi="Calibri" w:cs="Calibri"/>
          <w:color w:val="000000" w:themeColor="text1"/>
          <w:sz w:val="24"/>
          <w:szCs w:val="24"/>
        </w:rPr>
        <w:t xml:space="preserve"> zobowiązany jest do wniesienia zabezpieczenia należytego wykonania umowy w wysokości </w:t>
      </w:r>
      <w:r w:rsidRPr="00905CAA">
        <w:rPr>
          <w:rFonts w:ascii="Calibri" w:hAnsi="Calibri" w:cs="Calibri"/>
          <w:b/>
          <w:color w:val="000000" w:themeColor="text1"/>
          <w:sz w:val="24"/>
          <w:szCs w:val="24"/>
        </w:rPr>
        <w:t>5 %</w:t>
      </w:r>
      <w:r w:rsidRPr="00905CAA">
        <w:rPr>
          <w:rFonts w:ascii="Calibri" w:hAnsi="Calibri" w:cs="Calibri"/>
          <w:color w:val="000000" w:themeColor="text1"/>
          <w:sz w:val="24"/>
          <w:szCs w:val="24"/>
        </w:rPr>
        <w:t xml:space="preserve"> ceny całkowitej podanej w ofercie.</w:t>
      </w:r>
    </w:p>
    <w:p w14:paraId="7B4B7E50"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Zabezpieczenie należytego wykonania umowy może być wniesione według wyboru Wykonawcy w jednej lub kilku następujących formach:</w:t>
      </w:r>
    </w:p>
    <w:p w14:paraId="1A39B28F"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pieniądzu;</w:t>
      </w:r>
    </w:p>
    <w:p w14:paraId="3283D637"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bankowych lub poręczeniach spółdzielczej kasy oszczędnościowo-kredytowej, z tym że zobowiązanie kasy jest zawsze zobowiązaniem pieniężnym;</w:t>
      </w:r>
    </w:p>
    <w:p w14:paraId="06BDD3A7"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bankowych;</w:t>
      </w:r>
    </w:p>
    <w:p w14:paraId="3B6D4EB6"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gwarancjach ubezpieczeniowych;</w:t>
      </w:r>
    </w:p>
    <w:p w14:paraId="6B7179ED" w14:textId="77777777" w:rsidR="00495F51" w:rsidRPr="00905CAA" w:rsidRDefault="00495F51" w:rsidP="00860C57">
      <w:pPr>
        <w:pStyle w:val="Tekstpodstawowy"/>
        <w:numPr>
          <w:ilvl w:val="0"/>
          <w:numId w:val="31"/>
        </w:numPr>
        <w:rPr>
          <w:rFonts w:ascii="Calibri" w:hAnsi="Calibri" w:cs="Calibri"/>
          <w:bCs/>
          <w:color w:val="000000" w:themeColor="text1"/>
          <w:sz w:val="24"/>
          <w:szCs w:val="24"/>
        </w:rPr>
      </w:pPr>
      <w:r w:rsidRPr="00905CAA">
        <w:rPr>
          <w:rFonts w:ascii="Calibri" w:hAnsi="Calibri" w:cs="Calibri"/>
          <w:bCs/>
          <w:color w:val="000000" w:themeColor="text1"/>
          <w:sz w:val="24"/>
          <w:szCs w:val="24"/>
        </w:rPr>
        <w:t>poręczeniach udzielanych przez podmioty, o których mowa w art. 6b ust.5 pkt 2 ustawy z dnia 9 listopada 2000r. o utworzeniu Polskiej Agencji Rozwoju Przedsiębiorczości.</w:t>
      </w:r>
    </w:p>
    <w:p w14:paraId="7B5F62D1"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 xml:space="preserve">Zabezpieczenie należytego wykonania umowy wnoszone w formie pieniężnej powinno zostać wpłacone przelewem na rachunek bankowy </w:t>
      </w:r>
      <w:r w:rsidRPr="00905CAA">
        <w:rPr>
          <w:rFonts w:ascii="Calibri" w:eastAsia="Times New Roman" w:hAnsi="Calibri" w:cs="Calibri"/>
          <w:color w:val="000000" w:themeColor="text1"/>
          <w:sz w:val="24"/>
          <w:szCs w:val="24"/>
          <w:lang w:eastAsia="pl-PL"/>
        </w:rPr>
        <w:t>Zamawiającego.</w:t>
      </w:r>
    </w:p>
    <w:p w14:paraId="155EF785" w14:textId="77777777" w:rsidR="00495F51" w:rsidRPr="00905CAA"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905CAA">
        <w:rPr>
          <w:rFonts w:ascii="Calibri" w:hAnsi="Calibri" w:cs="Calibr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774A6C13" w14:textId="77777777" w:rsidR="00495F51" w:rsidRPr="00905CAA" w:rsidRDefault="00495F51" w:rsidP="00860C57">
      <w:pPr>
        <w:pStyle w:val="Akapitzlist"/>
        <w:numPr>
          <w:ilvl w:val="0"/>
          <w:numId w:val="29"/>
        </w:numPr>
        <w:tabs>
          <w:tab w:val="left" w:pos="426"/>
        </w:tabs>
        <w:spacing w:after="0" w:line="240" w:lineRule="auto"/>
        <w:jc w:val="both"/>
        <w:rPr>
          <w:rFonts w:ascii="Calibri" w:hAnsi="Calibri" w:cs="Calibri"/>
          <w:bCs/>
          <w:color w:val="000000" w:themeColor="text1"/>
          <w:sz w:val="24"/>
          <w:szCs w:val="24"/>
        </w:rPr>
      </w:pPr>
      <w:r w:rsidRPr="00905CAA">
        <w:rPr>
          <w:rFonts w:ascii="Calibri" w:hAnsi="Calibri" w:cs="Calibr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w:t>
      </w:r>
      <w:r w:rsidRPr="00905CAA">
        <w:rPr>
          <w:rFonts w:ascii="Calibri" w:hAnsi="Calibri" w:cs="Calibri"/>
          <w:bCs/>
          <w:color w:val="000000" w:themeColor="text1"/>
          <w:sz w:val="24"/>
          <w:szCs w:val="24"/>
        </w:rPr>
        <w:lastRenderedPageBreak/>
        <w:t>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7D210F08"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84AA91A" w14:textId="77777777" w:rsidR="00495F51" w:rsidRPr="00905CAA" w:rsidRDefault="00495F51" w:rsidP="00860C57">
      <w:pPr>
        <w:pStyle w:val="Akapitzlist"/>
        <w:numPr>
          <w:ilvl w:val="0"/>
          <w:numId w:val="29"/>
        </w:numPr>
        <w:tabs>
          <w:tab w:val="left" w:pos="426"/>
        </w:tabs>
        <w:spacing w:after="0" w:line="240" w:lineRule="auto"/>
        <w:jc w:val="both"/>
        <w:rPr>
          <w:rFonts w:ascii="Calibri" w:eastAsia="Times New Roman" w:hAnsi="Calibri" w:cs="Calibri"/>
          <w:b/>
          <w:color w:val="000000" w:themeColor="text1"/>
          <w:sz w:val="24"/>
          <w:szCs w:val="24"/>
          <w:lang w:eastAsia="pl-PL"/>
        </w:rPr>
      </w:pPr>
      <w:r w:rsidRPr="00905CAA">
        <w:rPr>
          <w:rFonts w:ascii="Calibri" w:hAnsi="Calibri" w:cs="Calibri"/>
          <w:bCs/>
          <w:color w:val="000000" w:themeColor="text1"/>
          <w:sz w:val="24"/>
          <w:szCs w:val="24"/>
        </w:rPr>
        <w:t>Zamawiający dokona zwrotu zabezpieczenia należytego wykonania umowy w następujący sposób:</w:t>
      </w:r>
    </w:p>
    <w:p w14:paraId="63464CBE" w14:textId="77777777" w:rsidR="00495F51" w:rsidRPr="00905CAA"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rPr>
        <w:t xml:space="preserve">70 % wartości zabezpieczenia zostanie zwrócone w terminie 30 dni od dnia wykonania zamówienia i uznania przez Zamawiającego za należycie wykonane tj. </w:t>
      </w:r>
      <w:r w:rsidRPr="00905CAA">
        <w:rPr>
          <w:rFonts w:ascii="Calibri" w:hAnsi="Calibri" w:cs="Calibr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05CAA">
        <w:rPr>
          <w:rFonts w:ascii="Calibri" w:hAnsi="Calibri" w:cs="Calibri"/>
          <w:bCs/>
          <w:color w:val="000000" w:themeColor="text1"/>
          <w:sz w:val="24"/>
          <w:szCs w:val="24"/>
        </w:rPr>
        <w:t>,</w:t>
      </w:r>
    </w:p>
    <w:p w14:paraId="1AFB106F" w14:textId="77777777" w:rsidR="00495F51" w:rsidRPr="00905CAA" w:rsidRDefault="00495F51" w:rsidP="00860C57">
      <w:pPr>
        <w:pStyle w:val="Akapitzlist"/>
        <w:numPr>
          <w:ilvl w:val="0"/>
          <w:numId w:val="30"/>
        </w:numPr>
        <w:tabs>
          <w:tab w:val="left" w:pos="426"/>
        </w:tabs>
        <w:spacing w:after="0" w:line="240" w:lineRule="auto"/>
        <w:jc w:val="both"/>
        <w:rPr>
          <w:rFonts w:ascii="Calibri" w:eastAsia="Times New Roman" w:hAnsi="Calibri" w:cs="Calibri"/>
          <w:color w:val="000000" w:themeColor="text1"/>
          <w:sz w:val="24"/>
          <w:szCs w:val="24"/>
          <w:lang w:eastAsia="pl-PL"/>
        </w:rPr>
      </w:pPr>
      <w:r w:rsidRPr="00905CAA">
        <w:rPr>
          <w:rFonts w:ascii="Calibri" w:hAnsi="Calibri" w:cs="Calibr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2CB22C05" w14:textId="77777777" w:rsidR="00495F51" w:rsidRPr="00905CAA" w:rsidRDefault="00495F51" w:rsidP="00495F51">
      <w:pPr>
        <w:tabs>
          <w:tab w:val="left" w:pos="426"/>
        </w:tabs>
        <w:spacing w:line="240" w:lineRule="auto"/>
        <w:contextualSpacing/>
        <w:rPr>
          <w:rFonts w:ascii="Calibri" w:eastAsia="Times New Roman" w:hAnsi="Calibri" w:cs="Calibri"/>
          <w:b/>
          <w:sz w:val="24"/>
          <w:szCs w:val="24"/>
          <w:lang w:eastAsia="pl-PL"/>
        </w:rPr>
      </w:pPr>
    </w:p>
    <w:p w14:paraId="4A4F9069" w14:textId="77777777" w:rsidR="00495F51" w:rsidRPr="00905CAA" w:rsidRDefault="00495F51" w:rsidP="00860C57">
      <w:pPr>
        <w:numPr>
          <w:ilvl w:val="0"/>
          <w:numId w:val="6"/>
        </w:numPr>
        <w:tabs>
          <w:tab w:val="left" w:pos="426"/>
        </w:tabs>
        <w:spacing w:after="0" w:line="240" w:lineRule="auto"/>
        <w:ind w:left="0" w:firstLine="0"/>
        <w:contextualSpacing/>
        <w:rPr>
          <w:rFonts w:ascii="Calibri" w:eastAsia="Times New Roman" w:hAnsi="Calibri" w:cs="Calibri"/>
          <w:b/>
          <w:sz w:val="24"/>
          <w:szCs w:val="24"/>
          <w:lang w:eastAsia="pl-PL"/>
        </w:rPr>
      </w:pPr>
      <w:r w:rsidRPr="00905CAA">
        <w:rPr>
          <w:rFonts w:ascii="Calibri" w:eastAsia="Times New Roman" w:hAnsi="Calibri" w:cs="Calibri"/>
          <w:b/>
          <w:sz w:val="24"/>
          <w:szCs w:val="24"/>
          <w:lang w:eastAsia="pl-PL"/>
        </w:rPr>
        <w:t>Pouczenie o środkach ochrony prawnej przysługujących wykonawcom w toku postępowania o udzielenie zamówienia publicznego</w:t>
      </w:r>
    </w:p>
    <w:p w14:paraId="6963E8C1" w14:textId="77777777" w:rsidR="00495F51" w:rsidRPr="00905CAA" w:rsidRDefault="00495F51" w:rsidP="00495F51">
      <w:pPr>
        <w:spacing w:line="240" w:lineRule="auto"/>
        <w:rPr>
          <w:rFonts w:ascii="Calibri" w:eastAsia="Times New Roman" w:hAnsi="Calibri" w:cs="Calibri"/>
          <w:color w:val="000000"/>
          <w:sz w:val="24"/>
          <w:szCs w:val="24"/>
          <w:lang w:eastAsia="pl-PL"/>
        </w:rPr>
      </w:pPr>
      <w:r w:rsidRPr="00905CAA">
        <w:rPr>
          <w:rFonts w:ascii="Calibri" w:eastAsia="Times New Roman" w:hAnsi="Calibri" w:cs="Calibr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05CAA">
        <w:rPr>
          <w:rFonts w:ascii="Calibri" w:eastAsia="Times New Roman" w:hAnsi="Calibri" w:cs="Calibri"/>
          <w:color w:val="000000"/>
          <w:sz w:val="24"/>
          <w:szCs w:val="24"/>
          <w:lang w:eastAsia="pl-PL"/>
        </w:rPr>
        <w:t>Pzp</w:t>
      </w:r>
      <w:proofErr w:type="spellEnd"/>
      <w:r w:rsidRPr="00905CAA">
        <w:rPr>
          <w:rFonts w:ascii="Calibri" w:eastAsia="Times New Roman" w:hAnsi="Calibri" w:cs="Calibri"/>
          <w:color w:val="000000"/>
          <w:sz w:val="24"/>
          <w:szCs w:val="24"/>
          <w:lang w:eastAsia="pl-PL"/>
        </w:rPr>
        <w:t>.</w:t>
      </w:r>
    </w:p>
    <w:p w14:paraId="38E5216F" w14:textId="77777777" w:rsidR="00495F51" w:rsidRPr="00905CAA" w:rsidRDefault="00495F51" w:rsidP="00495F51">
      <w:pPr>
        <w:rPr>
          <w:rFonts w:ascii="Calibri" w:hAnsi="Calibri" w:cs="Calibri"/>
        </w:rPr>
      </w:pPr>
    </w:p>
    <w:p w14:paraId="34FBE80C" w14:textId="77777777" w:rsidR="006561E1" w:rsidRPr="00905CAA" w:rsidRDefault="006561E1" w:rsidP="00495F51">
      <w:pPr>
        <w:rPr>
          <w:rFonts w:ascii="Calibri" w:hAnsi="Calibri" w:cs="Calibri"/>
        </w:rPr>
      </w:pPr>
    </w:p>
    <w:sectPr w:rsidR="006561E1" w:rsidRPr="00905CAA" w:rsidSect="00A208E8">
      <w:footerReference w:type="default" r:id="rId27"/>
      <w:headerReference w:type="first" r:id="rId28"/>
      <w:footerReference w:type="first" r:id="rId29"/>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3A4E4" w14:textId="77777777" w:rsidR="00B4459D" w:rsidRDefault="00B4459D" w:rsidP="006747BD">
      <w:pPr>
        <w:spacing w:after="0" w:line="240" w:lineRule="auto"/>
      </w:pPr>
      <w:r>
        <w:separator/>
      </w:r>
    </w:p>
  </w:endnote>
  <w:endnote w:type="continuationSeparator" w:id="0">
    <w:p w14:paraId="233EF687" w14:textId="77777777" w:rsidR="00B4459D" w:rsidRDefault="00B4459D"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Supermolot-Regular">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396BA7B" w14:textId="3F9C7DD5"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CD531E">
              <w:rPr>
                <w:bCs/>
                <w:noProof/>
              </w:rPr>
              <w:t>16</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CD531E">
              <w:rPr>
                <w:bCs/>
                <w:noProof/>
              </w:rPr>
              <w:t>22</w:t>
            </w:r>
            <w:r>
              <w:rPr>
                <w:b w:val="0"/>
                <w:bCs/>
                <w:sz w:val="24"/>
                <w:szCs w:val="24"/>
              </w:rPr>
              <w:fldChar w:fldCharType="end"/>
            </w:r>
          </w:p>
        </w:sdtContent>
      </w:sdt>
    </w:sdtContent>
  </w:sdt>
  <w:p w14:paraId="387CD56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2688A7" wp14:editId="03551F27">
          <wp:simplePos x="0" y="0"/>
          <wp:positionH relativeFrom="column">
            <wp:posOffset>4589780</wp:posOffset>
          </wp:positionH>
          <wp:positionV relativeFrom="page">
            <wp:posOffset>9825990</wp:posOffset>
          </wp:positionV>
          <wp:extent cx="1231200" cy="84960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7398BC49" wp14:editId="457C214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5050B3" w:rsidRDefault="00AB67D4" w:rsidP="00AB67D4">
                          <w:pPr>
                            <w:pStyle w:val="LukStopka-adres"/>
                          </w:pPr>
                          <w:r w:rsidRPr="005050B3">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98BC49"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DEFF6F4" w14:textId="77777777" w:rsidR="00AB67D4" w:rsidRDefault="00AB67D4" w:rsidP="00AB67D4">
                    <w:pPr>
                      <w:pStyle w:val="LukStopka-adres"/>
                    </w:pPr>
                    <w:r>
                      <w:t>Sieć Badawcza Łukasiewicz – Instytut Metali Nieżelaznych</w:t>
                    </w:r>
                  </w:p>
                  <w:p w14:paraId="29E1E6E7" w14:textId="77777777" w:rsidR="00AB67D4" w:rsidRDefault="00AB67D4" w:rsidP="00AB67D4">
                    <w:pPr>
                      <w:pStyle w:val="LukStopka-adres"/>
                    </w:pPr>
                    <w:r>
                      <w:t xml:space="preserve">44-100 </w:t>
                    </w:r>
                    <w:r w:rsidR="00366B94">
                      <w:t>Gliwice</w:t>
                    </w:r>
                    <w:r>
                      <w:t>, ul. Sowińskiego 5, Tel: +</w:t>
                    </w:r>
                    <w:r w:rsidRPr="00E12E9F">
                      <w:t>48 32 238 02 00</w:t>
                    </w:r>
                  </w:p>
                  <w:p w14:paraId="5A63F3EC" w14:textId="77777777" w:rsidR="00AB67D4" w:rsidRPr="005050B3" w:rsidRDefault="00AB67D4" w:rsidP="00AB67D4">
                    <w:pPr>
                      <w:pStyle w:val="LukStopka-adres"/>
                    </w:pPr>
                    <w:r w:rsidRPr="005050B3">
                      <w:t>E-mail: imn@imn.gliwice.pl | NIP: 631 020 07 71, REGON: 000027542, BDO: 000011457</w:t>
                    </w:r>
                  </w:p>
                  <w:p w14:paraId="479193EE" w14:textId="536D4BC5" w:rsidR="00AB67D4" w:rsidRPr="00E12E9F" w:rsidRDefault="00AB67D4" w:rsidP="00AB67D4">
                    <w:pPr>
                      <w:pStyle w:val="LukStopka-adres"/>
                    </w:pPr>
                    <w:r w:rsidRPr="00E12E9F">
                      <w:t xml:space="preserve">Sąd Rejonowy w Gliwicach, X Wydział Gospodarczy, KRS: </w:t>
                    </w:r>
                    <w:r w:rsidR="00A208E8">
                      <w:t>0000853498</w:t>
                    </w:r>
                    <w:r w:rsidRPr="00E12E9F">
                      <w:br/>
                      <w:t>Bank PEKAO S.A. nr konta: 48 1240 4748 1111 0000 4877 1906</w:t>
                    </w:r>
                  </w:p>
                  <w:p w14:paraId="36E4DA38" w14:textId="77777777" w:rsidR="00DA52A1" w:rsidRPr="00AB67D4" w:rsidRDefault="00DA52A1" w:rsidP="00DA52A1">
                    <w:pPr>
                      <w:pStyle w:val="LukStopka-adres"/>
                    </w:pPr>
                  </w:p>
                </w:txbxContent>
              </v:textbox>
              <w10:wrap anchorx="margin" anchory="page"/>
              <w10:anchorlock/>
            </v:shape>
          </w:pict>
        </mc:Fallback>
      </mc:AlternateContent>
    </w:r>
    <w:r w:rsidRPr="00DA52A1">
      <w:rPr>
        <w:noProof/>
        <w:lang w:eastAsia="pl-PL"/>
      </w:rPr>
      <mc:AlternateContent>
        <mc:Choice Requires="wps">
          <w:drawing>
            <wp:anchor distT="0" distB="0" distL="114300" distR="114300" simplePos="0" relativeHeight="251673600" behindDoc="1" locked="1" layoutInCell="1" allowOverlap="1" wp14:anchorId="46165D37" wp14:editId="6302E371">
              <wp:simplePos x="0" y="0"/>
              <wp:positionH relativeFrom="leftMargin">
                <wp:posOffset>649605</wp:posOffset>
              </wp:positionH>
              <wp:positionV relativeFrom="page">
                <wp:posOffset>9817735</wp:posOffset>
              </wp:positionV>
              <wp:extent cx="1062000" cy="439200"/>
              <wp:effectExtent l="0" t="0" r="508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439200"/>
                      </a:xfrm>
                      <a:prstGeom prst="rect">
                        <a:avLst/>
                      </a:prstGeom>
                      <a:noFill/>
                      <a:ln w="9525">
                        <a:noFill/>
                        <a:miter lim="800000"/>
                        <a:headEnd/>
                        <a:tailEnd/>
                      </a:ln>
                    </wps:spPr>
                    <wps:txbx>
                      <w:txbxContent>
                        <w:p w14:paraId="4A05D642"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46165D37" id="_x0000_s1027" type="#_x0000_t202" style="position:absolute;left:0;text-align:left;margin-left:51.15pt;margin-top:773.05pt;width:83.6pt;height:34.6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" filled="f" stroked="f">
              <o:lock v:ext="edit" aspectratio="t"/>
              <v:textbox style="mso-fit-shape-to-text:t" inset="0,0,0,0">
                <w:txbxContent>
                  <w:p w14:paraId="4A05D642" w14:textId="77777777" w:rsidR="00DA52A1" w:rsidRPr="00DA52A1" w:rsidRDefault="00DA52A1"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B356B01" w14:textId="13548965"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CD531E">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CD531E">
              <w:rPr>
                <w:noProof/>
              </w:rPr>
              <w:t>22</w:t>
            </w:r>
            <w:r w:rsidRPr="00D40690">
              <w:fldChar w:fldCharType="end"/>
            </w:r>
          </w:p>
        </w:sdtContent>
      </w:sdt>
    </w:sdtContent>
  </w:sdt>
  <w:p w14:paraId="2B56E57F" w14:textId="77777777" w:rsidR="003F4BA3" w:rsidRPr="00D06D36" w:rsidRDefault="00DA52A1" w:rsidP="00D06D36">
    <w:pPr>
      <w:pStyle w:val="LukStopka-adres"/>
      <w:rPr>
        <w:spacing w:val="2"/>
      </w:rPr>
    </w:pPr>
    <w:r>
      <w:rPr>
        <w:spacing w:val="2"/>
        <w:lang w:eastAsia="pl-PL"/>
      </w:rPr>
      <mc:AlternateContent>
        <mc:Choice Requires="wps">
          <w:drawing>
            <wp:anchor distT="0" distB="0" distL="114300" distR="114300" simplePos="0" relativeHeight="251669504" behindDoc="1" locked="1" layoutInCell="1" allowOverlap="1" wp14:anchorId="2C90B14B" wp14:editId="45EE606A">
              <wp:simplePos x="0" y="0"/>
              <wp:positionH relativeFrom="leftMargin">
                <wp:posOffset>654050</wp:posOffset>
              </wp:positionH>
              <wp:positionV relativeFrom="page">
                <wp:posOffset>9838690</wp:posOffset>
              </wp:positionV>
              <wp:extent cx="1062000" cy="118800"/>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2000" cy="118800"/>
                      </a:xfrm>
                      <a:prstGeom prst="rect">
                        <a:avLst/>
                      </a:prstGeom>
                      <a:noFill/>
                      <a:ln w="9525">
                        <a:noFill/>
                        <a:miter lim="800000"/>
                        <a:headEnd/>
                        <a:tailEnd/>
                      </a:ln>
                    </wps:spPr>
                    <wps:txbx>
                      <w:txbxContent>
                        <w:p w14:paraId="03E26FB4" w14:textId="77777777" w:rsidR="00DA52A1" w:rsidRPr="00DA52A1" w:rsidRDefault="00DA52A1"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90B14B" id="_x0000_t202" coordsize="21600,21600" o:spt="202" path="m,l,21600r21600,l21600,xe">
              <v:stroke joinstyle="miter"/>
              <v:path gradientshapeok="t" o:connecttype="rect"/>
            </v:shapetype>
            <v:shape id="_x0000_s1029" type="#_x0000_t202" style="position:absolute;margin-left:51.5pt;margin-top:774.7pt;width:83.6pt;height:9.3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" filled="f" stroked="f">
              <o:lock v:ext="edit" aspectratio="t"/>
              <v:textbox style="mso-fit-shape-to-text:t" inset="0,0,0,0">
                <w:txbxContent>
                  <w:p w14:paraId="03E26FB4" w14:textId="77777777" w:rsidR="00DA52A1" w:rsidRPr="00DA52A1" w:rsidRDefault="00DA52A1" w:rsidP="00DA52A1">
                    <w:pPr>
                      <w:pStyle w:val="LukStopka-adres"/>
                    </w:pPr>
                  </w:p>
                </w:txbxContent>
              </v:textbox>
              <w10:wrap anchorx="margin" anchory="page"/>
              <w10:anchorlock/>
            </v:shape>
          </w:pict>
        </mc:Fallback>
      </mc:AlternateContent>
    </w:r>
    <w:r w:rsidR="004F5805">
      <w:rPr>
        <w:spacing w:val="2"/>
        <w:lang w:eastAsia="pl-PL"/>
      </w:rPr>
      <w:drawing>
        <wp:anchor distT="0" distB="0" distL="114300" distR="114300" simplePos="0" relativeHeight="251661312" behindDoc="1" locked="1" layoutInCell="1" allowOverlap="1" wp14:anchorId="64F59800" wp14:editId="3CD51B81">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004F5805">
      <w:rPr>
        <w:spacing w:val="2"/>
        <w:lang w:eastAsia="pl-PL"/>
      </w:rPr>
      <mc:AlternateContent>
        <mc:Choice Requires="wps">
          <w:drawing>
            <wp:anchor distT="0" distB="0" distL="114300" distR="114300" simplePos="0" relativeHeight="251662336" behindDoc="1" locked="1" layoutInCell="1" allowOverlap="1" wp14:anchorId="568D0618" wp14:editId="7B2FA593">
              <wp:simplePos x="0" y="0"/>
              <wp:positionH relativeFrom="margin">
                <wp:align>left</wp:align>
              </wp:positionH>
              <wp:positionV relativeFrom="page">
                <wp:posOffset>9841230</wp:posOffset>
              </wp:positionV>
              <wp:extent cx="4269105" cy="222885"/>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5050B3" w:rsidRDefault="00DA52A1" w:rsidP="00DA52A1">
                          <w:pPr>
                            <w:pStyle w:val="LukStopka-adres"/>
                          </w:pPr>
                          <w:r w:rsidRPr="005050B3">
                            <w:t xml:space="preserve">E-mail: </w:t>
                          </w:r>
                          <w:r w:rsidR="00E12E9F" w:rsidRPr="005050B3">
                            <w:t>imn</w:t>
                          </w:r>
                          <w:r w:rsidRPr="005050B3">
                            <w:t>@i</w:t>
                          </w:r>
                          <w:r w:rsidR="00E12E9F" w:rsidRPr="005050B3">
                            <w:t>mn</w:t>
                          </w:r>
                          <w:r w:rsidRPr="005050B3">
                            <w:t>.g</w:t>
                          </w:r>
                          <w:r w:rsidR="00E12E9F" w:rsidRPr="005050B3">
                            <w:t>liwice</w:t>
                          </w:r>
                          <w:r w:rsidRPr="005050B3">
                            <w:t xml:space="preserve">.pl | NIP: </w:t>
                          </w:r>
                          <w:r w:rsidR="00E12E9F" w:rsidRPr="005050B3">
                            <w:t>631 020 07 71</w:t>
                          </w:r>
                          <w:r w:rsidRPr="005050B3">
                            <w:t xml:space="preserve">, REGON: </w:t>
                          </w:r>
                          <w:r w:rsidR="00E12E9F" w:rsidRPr="005050B3">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568D0618" id="_x0000_s1030"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" filled="f" stroked="f">
              <o:lock v:ext="edit" aspectratio="t"/>
              <v:textbox style="mso-fit-shape-to-text:t" inset="0,0,0,0">
                <w:txbxContent>
                  <w:p w14:paraId="6520E1B9" w14:textId="77777777" w:rsidR="00DA52A1" w:rsidRDefault="00DA52A1" w:rsidP="00DA52A1">
                    <w:pPr>
                      <w:pStyle w:val="LukStopka-adres"/>
                    </w:pPr>
                    <w:r>
                      <w:t xml:space="preserve">Sieć Badawcza Łukasiewicz – </w:t>
                    </w:r>
                    <w:r w:rsidR="00E12E9F">
                      <w:t>Instytut Metali Nieżelaznych</w:t>
                    </w:r>
                    <w:r w:rsidR="003D1822">
                      <w:t xml:space="preserve"> Oddział w </w:t>
                    </w:r>
                    <w:r w:rsidR="004D423A">
                      <w:t>Poznaniu</w:t>
                    </w:r>
                  </w:p>
                  <w:p w14:paraId="39807549" w14:textId="77777777" w:rsidR="00DA52A1" w:rsidRDefault="00E12E9F" w:rsidP="00DA52A1">
                    <w:pPr>
                      <w:pStyle w:val="LukStopka-adres"/>
                    </w:pPr>
                    <w:r>
                      <w:t>44-100</w:t>
                    </w:r>
                    <w:r w:rsidR="00DA52A1">
                      <w:t xml:space="preserve"> </w:t>
                    </w:r>
                    <w:r w:rsidR="00366B94">
                      <w:t>Gliwice</w:t>
                    </w:r>
                    <w:r w:rsidR="00DA52A1">
                      <w:t xml:space="preserve">, ul. </w:t>
                    </w:r>
                    <w:r>
                      <w:t>Sowińskiego 5</w:t>
                    </w:r>
                    <w:r w:rsidR="00DA52A1">
                      <w:t>, Tel: +</w:t>
                    </w:r>
                    <w:r w:rsidRPr="00E12E9F">
                      <w:t>48 32 238 02 00</w:t>
                    </w:r>
                  </w:p>
                  <w:p w14:paraId="10204DC2" w14:textId="77777777" w:rsidR="00DA52A1" w:rsidRPr="005050B3" w:rsidRDefault="00DA52A1" w:rsidP="00DA52A1">
                    <w:pPr>
                      <w:pStyle w:val="LukStopka-adres"/>
                    </w:pPr>
                    <w:r w:rsidRPr="005050B3">
                      <w:t xml:space="preserve">E-mail: </w:t>
                    </w:r>
                    <w:r w:rsidR="00E12E9F" w:rsidRPr="005050B3">
                      <w:t>imn</w:t>
                    </w:r>
                    <w:r w:rsidRPr="005050B3">
                      <w:t>@i</w:t>
                    </w:r>
                    <w:r w:rsidR="00E12E9F" w:rsidRPr="005050B3">
                      <w:t>mn</w:t>
                    </w:r>
                    <w:r w:rsidRPr="005050B3">
                      <w:t>.g</w:t>
                    </w:r>
                    <w:r w:rsidR="00E12E9F" w:rsidRPr="005050B3">
                      <w:t>liwice</w:t>
                    </w:r>
                    <w:r w:rsidRPr="005050B3">
                      <w:t xml:space="preserve">.pl | NIP: </w:t>
                    </w:r>
                    <w:r w:rsidR="00E12E9F" w:rsidRPr="005050B3">
                      <w:t>631 020 07 71</w:t>
                    </w:r>
                    <w:r w:rsidRPr="005050B3">
                      <w:t xml:space="preserve">, REGON: </w:t>
                    </w:r>
                    <w:r w:rsidR="00E12E9F" w:rsidRPr="005050B3">
                      <w:t>000027542, BDO: 000011457</w:t>
                    </w:r>
                  </w:p>
                  <w:p w14:paraId="4253D5F5" w14:textId="62D576B8" w:rsidR="004F5805" w:rsidRDefault="00E12E9F" w:rsidP="00E12E9F">
                    <w:pPr>
                      <w:pStyle w:val="LukStopka-adres"/>
                    </w:pPr>
                    <w:r w:rsidRPr="00E12E9F">
                      <w:t xml:space="preserve">Sąd Rejonowy w Gliwicach, X Wydział Gospodarczy, KRS: </w:t>
                    </w:r>
                    <w:r w:rsidR="003F135D">
                      <w:t>0000853498</w:t>
                    </w:r>
                    <w:r w:rsidRPr="00E12E9F">
                      <w:t xml:space="preserve"> </w:t>
                    </w:r>
                    <w:r w:rsidRPr="00E12E9F">
                      <w:br/>
                      <w:t>Bank PEKAO S.A. nr konta: 48 1240 4748 1111 0000 4877 1906</w:t>
                    </w:r>
                    <w:r w:rsidR="007177FD">
                      <w:t xml:space="preserve"> PL</w:t>
                    </w:r>
                  </w:p>
                  <w:p w14:paraId="40CC5E7C" w14:textId="7B8FCE1C" w:rsidR="007177FD" w:rsidRPr="00E12E9F" w:rsidRDefault="007177FD" w:rsidP="00E12E9F">
                    <w:pPr>
                      <w:pStyle w:val="LukStopka-adres"/>
                    </w:pPr>
                    <w:r w:rsidRPr="007177FD">
                      <w:t>Bank PEKAO S.A. nr konta: 06 1240 4272 1978 0010 7391 3897 EUR</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12A57" w14:textId="77777777" w:rsidR="00B4459D" w:rsidRDefault="00B4459D" w:rsidP="006747BD">
      <w:pPr>
        <w:spacing w:after="0" w:line="240" w:lineRule="auto"/>
      </w:pPr>
      <w:r>
        <w:separator/>
      </w:r>
    </w:p>
  </w:footnote>
  <w:footnote w:type="continuationSeparator" w:id="0">
    <w:p w14:paraId="30D6064C" w14:textId="77777777" w:rsidR="00B4459D" w:rsidRDefault="00B4459D"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ED85" w14:textId="77777777" w:rsidR="006747BD" w:rsidRPr="00DA52A1" w:rsidRDefault="003D1822">
    <w:pPr>
      <w:pStyle w:val="Nagwek"/>
    </w:pPr>
    <w:r>
      <w:rPr>
        <w:noProof/>
        <w:lang w:eastAsia="pl-PL"/>
      </w:rPr>
      <mc:AlternateContent>
        <mc:Choice Requires="wps">
          <w:drawing>
            <wp:anchor distT="0" distB="0" distL="114300" distR="114300" simplePos="0" relativeHeight="251675648" behindDoc="0" locked="1" layoutInCell="1" allowOverlap="1" wp14:anchorId="00DC4570" wp14:editId="1D6095EF">
              <wp:simplePos x="0" y="0"/>
              <wp:positionH relativeFrom="column">
                <wp:posOffset>-1417955</wp:posOffset>
              </wp:positionH>
              <wp:positionV relativeFrom="paragraph">
                <wp:posOffset>1634490</wp:posOffset>
              </wp:positionV>
              <wp:extent cx="1133475" cy="50038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133475" cy="500380"/>
                      </a:xfrm>
                      <a:prstGeom prst="rect">
                        <a:avLst/>
                      </a:prstGeom>
                      <a:noFill/>
                      <a:ln w="6350">
                        <a:noFill/>
                      </a:ln>
                    </wps:spPr>
                    <wps:txb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C4570" id="_x0000_t202" coordsize="21600,21600" o:spt="202" path="m,l,21600r21600,l21600,xe">
              <v:stroke joinstyle="miter"/>
              <v:path gradientshapeok="t" o:connecttype="rect"/>
            </v:shapetype>
            <v:shape id="Pole tekstowe 5" o:spid="_x0000_s1028" type="#_x0000_t202" style="position:absolute;left:0;text-align:left;margin-left:-111.65pt;margin-top:128.7pt;width:89.25pt;height:3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" filled="f" stroked="f" strokeweight=".5pt">
              <v:textbox>
                <w:txbxContent>
                  <w:p w14:paraId="6CC4936D" w14:textId="77777777" w:rsidR="003D1822" w:rsidRPr="00E75463" w:rsidRDefault="003D1822">
                    <w:pPr>
                      <w:rPr>
                        <w:rFonts w:ascii="TTSupermolot-Regular" w:hAnsi="TTSupermolot-Regular"/>
                        <w:sz w:val="16"/>
                        <w:szCs w:val="16"/>
                      </w:rPr>
                    </w:pPr>
                    <w:r w:rsidRPr="00E75463">
                      <w:rPr>
                        <w:rFonts w:ascii="TTSupermolot-Regular" w:hAnsi="TTSupermolot-Regular"/>
                        <w:sz w:val="16"/>
                        <w:szCs w:val="16"/>
                      </w:rPr>
                      <w:t xml:space="preserve">Oddział w </w:t>
                    </w:r>
                    <w:r w:rsidR="004D423A">
                      <w:rPr>
                        <w:rFonts w:ascii="TTSupermolot-Regular" w:hAnsi="TTSupermolot-Regular"/>
                        <w:sz w:val="16"/>
                        <w:szCs w:val="16"/>
                      </w:rPr>
                      <w:t>Poznaniu</w:t>
                    </w:r>
                  </w:p>
                </w:txbxContent>
              </v:textbox>
              <w10:anchorlock/>
            </v:shape>
          </w:pict>
        </mc:Fallback>
      </mc:AlternateContent>
    </w:r>
    <w:r w:rsidR="00E12E9F">
      <w:rPr>
        <w:noProof/>
        <w:lang w:eastAsia="pl-PL"/>
      </w:rPr>
      <w:drawing>
        <wp:anchor distT="0" distB="0" distL="114300" distR="114300" simplePos="0" relativeHeight="251674624" behindDoc="0" locked="0" layoutInCell="1" allowOverlap="1" wp14:anchorId="1D64A6CD" wp14:editId="395FD58F">
          <wp:simplePos x="0" y="0"/>
          <wp:positionH relativeFrom="column">
            <wp:posOffset>-1310640</wp:posOffset>
          </wp:positionH>
          <wp:positionV relativeFrom="paragraph">
            <wp:posOffset>-12700</wp:posOffset>
          </wp:positionV>
          <wp:extent cx="876300" cy="150431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2744A6"/>
    <w:multiLevelType w:val="hybridMultilevel"/>
    <w:tmpl w:val="C886574C"/>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7"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15:restartNumberingAfterBreak="0">
    <w:nsid w:val="20D96435"/>
    <w:multiLevelType w:val="hybridMultilevel"/>
    <w:tmpl w:val="0B7CDFB0"/>
    <w:lvl w:ilvl="0" w:tplc="2110ABE6">
      <w:start w:val="1"/>
      <w:numFmt w:val="decimal"/>
      <w:lvlText w:val="%1)"/>
      <w:lvlJc w:val="left"/>
      <w:pPr>
        <w:tabs>
          <w:tab w:val="num" w:pos="347"/>
        </w:tabs>
        <w:ind w:left="668" w:hanging="360"/>
      </w:pPr>
      <w:rPr>
        <w:rFonts w:cs="Times New Roman" w:hint="default"/>
        <w:b/>
      </w:rPr>
    </w:lvl>
    <w:lvl w:ilvl="1" w:tplc="04150019" w:tentative="1">
      <w:start w:val="1"/>
      <w:numFmt w:val="lowerLetter"/>
      <w:lvlText w:val="%2."/>
      <w:lvlJc w:val="left"/>
      <w:pPr>
        <w:ind w:left="1541" w:hanging="360"/>
      </w:pPr>
      <w:rPr>
        <w:rFonts w:cs="Times New Roman"/>
      </w:rPr>
    </w:lvl>
    <w:lvl w:ilvl="2" w:tplc="0415001B" w:tentative="1">
      <w:start w:val="1"/>
      <w:numFmt w:val="lowerRoman"/>
      <w:lvlText w:val="%3."/>
      <w:lvlJc w:val="right"/>
      <w:pPr>
        <w:ind w:left="2261" w:hanging="180"/>
      </w:pPr>
      <w:rPr>
        <w:rFonts w:cs="Times New Roman"/>
      </w:rPr>
    </w:lvl>
    <w:lvl w:ilvl="3" w:tplc="0415000F" w:tentative="1">
      <w:start w:val="1"/>
      <w:numFmt w:val="decimal"/>
      <w:lvlText w:val="%4."/>
      <w:lvlJc w:val="left"/>
      <w:pPr>
        <w:ind w:left="2981" w:hanging="360"/>
      </w:pPr>
      <w:rPr>
        <w:rFonts w:cs="Times New Roman"/>
      </w:rPr>
    </w:lvl>
    <w:lvl w:ilvl="4" w:tplc="04150019" w:tentative="1">
      <w:start w:val="1"/>
      <w:numFmt w:val="lowerLetter"/>
      <w:lvlText w:val="%5."/>
      <w:lvlJc w:val="left"/>
      <w:pPr>
        <w:ind w:left="3701" w:hanging="360"/>
      </w:pPr>
      <w:rPr>
        <w:rFonts w:cs="Times New Roman"/>
      </w:rPr>
    </w:lvl>
    <w:lvl w:ilvl="5" w:tplc="0415001B" w:tentative="1">
      <w:start w:val="1"/>
      <w:numFmt w:val="lowerRoman"/>
      <w:lvlText w:val="%6."/>
      <w:lvlJc w:val="right"/>
      <w:pPr>
        <w:ind w:left="4421" w:hanging="180"/>
      </w:pPr>
      <w:rPr>
        <w:rFonts w:cs="Times New Roman"/>
      </w:rPr>
    </w:lvl>
    <w:lvl w:ilvl="6" w:tplc="0415000F" w:tentative="1">
      <w:start w:val="1"/>
      <w:numFmt w:val="decimal"/>
      <w:lvlText w:val="%7."/>
      <w:lvlJc w:val="left"/>
      <w:pPr>
        <w:ind w:left="5141" w:hanging="360"/>
      </w:pPr>
      <w:rPr>
        <w:rFonts w:cs="Times New Roman"/>
      </w:rPr>
    </w:lvl>
    <w:lvl w:ilvl="7" w:tplc="04150019" w:tentative="1">
      <w:start w:val="1"/>
      <w:numFmt w:val="lowerLetter"/>
      <w:lvlText w:val="%8."/>
      <w:lvlJc w:val="left"/>
      <w:pPr>
        <w:ind w:left="5861" w:hanging="360"/>
      </w:pPr>
      <w:rPr>
        <w:rFonts w:cs="Times New Roman"/>
      </w:rPr>
    </w:lvl>
    <w:lvl w:ilvl="8" w:tplc="0415001B" w:tentative="1">
      <w:start w:val="1"/>
      <w:numFmt w:val="lowerRoman"/>
      <w:lvlText w:val="%9."/>
      <w:lvlJc w:val="right"/>
      <w:pPr>
        <w:ind w:left="6581" w:hanging="180"/>
      </w:pPr>
      <w:rPr>
        <w:rFonts w:cs="Times New Roman"/>
      </w:rPr>
    </w:lvl>
  </w:abstractNum>
  <w:abstractNum w:abstractNumId="9"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8"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3"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7FD43051"/>
    <w:multiLevelType w:val="hybridMultilevel"/>
    <w:tmpl w:val="E2EAE640"/>
    <w:lvl w:ilvl="0" w:tplc="C554C2A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0"/>
  </w:num>
  <w:num w:numId="3">
    <w:abstractNumId w:val="26"/>
  </w:num>
  <w:num w:numId="4">
    <w:abstractNumId w:val="18"/>
  </w:num>
  <w:num w:numId="5">
    <w:abstractNumId w:val="23"/>
  </w:num>
  <w:num w:numId="6">
    <w:abstractNumId w:val="4"/>
  </w:num>
  <w:num w:numId="7">
    <w:abstractNumId w:val="1"/>
  </w:num>
  <w:num w:numId="8">
    <w:abstractNumId w:val="16"/>
  </w:num>
  <w:num w:numId="9">
    <w:abstractNumId w:val="13"/>
  </w:num>
  <w:num w:numId="10">
    <w:abstractNumId w:val="15"/>
  </w:num>
  <w:num w:numId="11">
    <w:abstractNumId w:val="7"/>
  </w:num>
  <w:num w:numId="12">
    <w:abstractNumId w:val="34"/>
  </w:num>
  <w:num w:numId="13">
    <w:abstractNumId w:val="17"/>
  </w:num>
  <w:num w:numId="14">
    <w:abstractNumId w:val="21"/>
  </w:num>
  <w:num w:numId="15">
    <w:abstractNumId w:val="24"/>
  </w:num>
  <w:num w:numId="16">
    <w:abstractNumId w:val="28"/>
  </w:num>
  <w:num w:numId="17">
    <w:abstractNumId w:val="11"/>
  </w:num>
  <w:num w:numId="18">
    <w:abstractNumId w:val="5"/>
  </w:num>
  <w:num w:numId="19">
    <w:abstractNumId w:val="20"/>
  </w:num>
  <w:num w:numId="20">
    <w:abstractNumId w:val="35"/>
  </w:num>
  <w:num w:numId="21">
    <w:abstractNumId w:val="25"/>
  </w:num>
  <w:num w:numId="22">
    <w:abstractNumId w:val="33"/>
  </w:num>
  <w:num w:numId="23">
    <w:abstractNumId w:val="27"/>
  </w:num>
  <w:num w:numId="24">
    <w:abstractNumId w:val="12"/>
  </w:num>
  <w:num w:numId="25">
    <w:abstractNumId w:val="19"/>
  </w:num>
  <w:num w:numId="26">
    <w:abstractNumId w:val="2"/>
  </w:num>
  <w:num w:numId="27">
    <w:abstractNumId w:val="29"/>
  </w:num>
  <w:num w:numId="28">
    <w:abstractNumId w:val="10"/>
  </w:num>
  <w:num w:numId="29">
    <w:abstractNumId w:val="3"/>
  </w:num>
  <w:num w:numId="30">
    <w:abstractNumId w:val="14"/>
  </w:num>
  <w:num w:numId="31">
    <w:abstractNumId w:val="22"/>
  </w:num>
  <w:num w:numId="32">
    <w:abstractNumId w:val="36"/>
  </w:num>
  <w:num w:numId="33">
    <w:abstractNumId w:val="6"/>
  </w:num>
  <w:num w:numId="34">
    <w:abstractNumId w:val="32"/>
  </w:num>
  <w:num w:numId="35">
    <w:abstractNumId w:val="8"/>
  </w:num>
  <w:num w:numId="36">
    <w:abstractNumId w:val="9"/>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F"/>
    <w:rsid w:val="000325BC"/>
    <w:rsid w:val="00060473"/>
    <w:rsid w:val="00070438"/>
    <w:rsid w:val="00077647"/>
    <w:rsid w:val="000A0864"/>
    <w:rsid w:val="000A34F1"/>
    <w:rsid w:val="000F40B1"/>
    <w:rsid w:val="00102CA8"/>
    <w:rsid w:val="00162964"/>
    <w:rsid w:val="0018481E"/>
    <w:rsid w:val="00231524"/>
    <w:rsid w:val="0023581B"/>
    <w:rsid w:val="00242400"/>
    <w:rsid w:val="00260742"/>
    <w:rsid w:val="002D48BE"/>
    <w:rsid w:val="002E2A8C"/>
    <w:rsid w:val="002F2988"/>
    <w:rsid w:val="002F4540"/>
    <w:rsid w:val="0030036B"/>
    <w:rsid w:val="00322900"/>
    <w:rsid w:val="00335F9F"/>
    <w:rsid w:val="00346C00"/>
    <w:rsid w:val="00354A18"/>
    <w:rsid w:val="00366B94"/>
    <w:rsid w:val="00392A0E"/>
    <w:rsid w:val="003D07B3"/>
    <w:rsid w:val="003D1822"/>
    <w:rsid w:val="003F135D"/>
    <w:rsid w:val="003F4BA3"/>
    <w:rsid w:val="004652EF"/>
    <w:rsid w:val="00495F51"/>
    <w:rsid w:val="004A3580"/>
    <w:rsid w:val="004B5429"/>
    <w:rsid w:val="004D423A"/>
    <w:rsid w:val="004F5805"/>
    <w:rsid w:val="00502E97"/>
    <w:rsid w:val="005050B3"/>
    <w:rsid w:val="0051453D"/>
    <w:rsid w:val="00526CDD"/>
    <w:rsid w:val="00534CD6"/>
    <w:rsid w:val="00541E72"/>
    <w:rsid w:val="00563D91"/>
    <w:rsid w:val="005717BB"/>
    <w:rsid w:val="0059166B"/>
    <w:rsid w:val="005A5143"/>
    <w:rsid w:val="005D1495"/>
    <w:rsid w:val="0060386E"/>
    <w:rsid w:val="00635D8D"/>
    <w:rsid w:val="00640CAA"/>
    <w:rsid w:val="006561E1"/>
    <w:rsid w:val="0066043C"/>
    <w:rsid w:val="00660945"/>
    <w:rsid w:val="006747BD"/>
    <w:rsid w:val="0069794A"/>
    <w:rsid w:val="006A0591"/>
    <w:rsid w:val="006D6DE5"/>
    <w:rsid w:val="006E5990"/>
    <w:rsid w:val="00702C35"/>
    <w:rsid w:val="00703319"/>
    <w:rsid w:val="00716201"/>
    <w:rsid w:val="007177FD"/>
    <w:rsid w:val="0075739D"/>
    <w:rsid w:val="00780978"/>
    <w:rsid w:val="00794CD2"/>
    <w:rsid w:val="00796A35"/>
    <w:rsid w:val="007C3CDC"/>
    <w:rsid w:val="00805DF6"/>
    <w:rsid w:val="0081142C"/>
    <w:rsid w:val="00821F16"/>
    <w:rsid w:val="008368C0"/>
    <w:rsid w:val="00836C09"/>
    <w:rsid w:val="0084396A"/>
    <w:rsid w:val="00854B7B"/>
    <w:rsid w:val="00860C57"/>
    <w:rsid w:val="008636E6"/>
    <w:rsid w:val="00865E4F"/>
    <w:rsid w:val="00896F28"/>
    <w:rsid w:val="008C1729"/>
    <w:rsid w:val="008C75DD"/>
    <w:rsid w:val="008D3739"/>
    <w:rsid w:val="008F209D"/>
    <w:rsid w:val="00905CAA"/>
    <w:rsid w:val="009670D3"/>
    <w:rsid w:val="00977F33"/>
    <w:rsid w:val="00986CE0"/>
    <w:rsid w:val="009D4C4D"/>
    <w:rsid w:val="009F080E"/>
    <w:rsid w:val="00A208E8"/>
    <w:rsid w:val="00A36F46"/>
    <w:rsid w:val="00A52C29"/>
    <w:rsid w:val="00A775B2"/>
    <w:rsid w:val="00AB67D4"/>
    <w:rsid w:val="00B2684F"/>
    <w:rsid w:val="00B4459D"/>
    <w:rsid w:val="00B61F8A"/>
    <w:rsid w:val="00B83216"/>
    <w:rsid w:val="00BF07B2"/>
    <w:rsid w:val="00C736D5"/>
    <w:rsid w:val="00CD531E"/>
    <w:rsid w:val="00D005B3"/>
    <w:rsid w:val="00D06D36"/>
    <w:rsid w:val="00D40690"/>
    <w:rsid w:val="00DA52A1"/>
    <w:rsid w:val="00DE2542"/>
    <w:rsid w:val="00E12E9F"/>
    <w:rsid w:val="00E75463"/>
    <w:rsid w:val="00E81D24"/>
    <w:rsid w:val="00EE493C"/>
    <w:rsid w:val="00F069B1"/>
    <w:rsid w:val="00F36446"/>
    <w:rsid w:val="00F43365"/>
    <w:rsid w:val="00FA4014"/>
    <w:rsid w:val="00FF3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A62F"/>
  <w15:chartTrackingRefBased/>
  <w15:docId w15:val="{B60FBA5E-E23C-4B23-BF9E-E3A043A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6">
    <w:name w:val="heading 6"/>
    <w:basedOn w:val="Normalny"/>
    <w:next w:val="Normalny"/>
    <w:link w:val="Nagwek6Znak"/>
    <w:uiPriority w:val="9"/>
    <w:semiHidden/>
    <w:unhideWhenUsed/>
    <w:qFormat/>
    <w:rsid w:val="000A0864"/>
    <w:pPr>
      <w:keepNext/>
      <w:keepLines/>
      <w:spacing w:before="40" w:after="0"/>
      <w:outlineLvl w:val="5"/>
    </w:pPr>
    <w:rPr>
      <w:rFonts w:asciiTheme="majorHAnsi" w:eastAsiaTheme="majorEastAsia" w:hAnsiTheme="majorHAnsi" w:cstheme="majorBidi"/>
      <w:color w:val="216B15"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E75463"/>
    <w:pPr>
      <w:spacing w:before="520" w:after="0"/>
      <w:ind w:left="4026"/>
    </w:pPr>
    <w:rPr>
      <w:rFonts w:asciiTheme="majorHAnsi" w:hAnsiTheme="majorHAnsi"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9F080E"/>
    <w:pPr>
      <w:spacing w:before="560" w:after="560"/>
      <w:ind w:left="0"/>
      <w:jc w:val="left"/>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6Znak">
    <w:name w:val="Nagłówek 6 Znak"/>
    <w:basedOn w:val="Domylnaczcionkaakapitu"/>
    <w:link w:val="Nagwek6"/>
    <w:uiPriority w:val="9"/>
    <w:semiHidden/>
    <w:rsid w:val="000A0864"/>
    <w:rPr>
      <w:rFonts w:asciiTheme="majorHAnsi" w:eastAsiaTheme="majorEastAsia" w:hAnsiTheme="majorHAnsi" w:cstheme="majorBidi"/>
      <w:color w:val="216B15" w:themeColor="accent1" w:themeShade="7F"/>
      <w:spacing w:val="4"/>
      <w:sz w:val="20"/>
    </w:rPr>
  </w:style>
  <w:style w:type="character" w:styleId="Hipercze">
    <w:name w:val="Hyperlink"/>
    <w:basedOn w:val="Domylnaczcionkaakapitu"/>
    <w:uiPriority w:val="99"/>
    <w:unhideWhenUsed/>
    <w:rsid w:val="000A0864"/>
    <w:rPr>
      <w:color w:val="0000FF" w:themeColor="hyperlink"/>
      <w:u w:val="single"/>
    </w:rPr>
  </w:style>
  <w:style w:type="character" w:customStyle="1" w:styleId="Nierozpoznanawzmianka1">
    <w:name w:val="Nierozpoznana wzmianka1"/>
    <w:basedOn w:val="Domylnaczcionkaakapitu"/>
    <w:uiPriority w:val="99"/>
    <w:semiHidden/>
    <w:unhideWhenUsed/>
    <w:rsid w:val="000A0864"/>
    <w:rPr>
      <w:color w:val="605E5C"/>
      <w:shd w:val="clear" w:color="auto" w:fill="E1DFDD"/>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A5143"/>
    <w:pPr>
      <w:spacing w:after="200" w:line="276" w:lineRule="auto"/>
      <w:ind w:left="720"/>
      <w:contextualSpacing/>
      <w:jc w:val="left"/>
    </w:pPr>
    <w:rPr>
      <w:color w:val="auto"/>
      <w:spacing w:val="0"/>
      <w:sz w:val="22"/>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A5143"/>
  </w:style>
  <w:style w:type="character" w:styleId="Odwoaniedokomentarza">
    <w:name w:val="annotation reference"/>
    <w:basedOn w:val="Domylnaczcionkaakapitu"/>
    <w:uiPriority w:val="99"/>
    <w:semiHidden/>
    <w:unhideWhenUsed/>
    <w:rsid w:val="005A5143"/>
    <w:rPr>
      <w:sz w:val="16"/>
      <w:szCs w:val="16"/>
    </w:rPr>
  </w:style>
  <w:style w:type="paragraph" w:customStyle="1" w:styleId="Default">
    <w:name w:val="Default"/>
    <w:rsid w:val="005A51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uiPriority w:val="99"/>
    <w:unhideWhenUsed/>
    <w:rsid w:val="005A5143"/>
    <w:rPr>
      <w:color w:val="0000FF"/>
      <w:u w:val="single"/>
    </w:rPr>
  </w:style>
  <w:style w:type="character" w:customStyle="1" w:styleId="Teksttreci">
    <w:name w:val="Tekst treści_"/>
    <w:basedOn w:val="Domylnaczcionkaakapitu"/>
    <w:link w:val="Teksttreci0"/>
    <w:rsid w:val="005A5143"/>
    <w:rPr>
      <w:rFonts w:ascii="Calibri" w:eastAsia="Calibri" w:hAnsi="Calibri" w:cs="Calibri"/>
      <w:shd w:val="clear" w:color="auto" w:fill="FFFFFF"/>
    </w:rPr>
  </w:style>
  <w:style w:type="paragraph" w:customStyle="1" w:styleId="Teksttreci0">
    <w:name w:val="Tekst treści"/>
    <w:basedOn w:val="Normalny"/>
    <w:link w:val="Teksttreci"/>
    <w:rsid w:val="005A5143"/>
    <w:pPr>
      <w:widowControl w:val="0"/>
      <w:shd w:val="clear" w:color="auto" w:fill="FFFFFF"/>
      <w:spacing w:after="0" w:line="240" w:lineRule="auto"/>
      <w:jc w:val="left"/>
    </w:pPr>
    <w:rPr>
      <w:rFonts w:ascii="Calibri" w:eastAsia="Calibri" w:hAnsi="Calibri" w:cs="Calibri"/>
      <w:color w:val="auto"/>
      <w:spacing w:val="0"/>
      <w:sz w:val="22"/>
    </w:rPr>
  </w:style>
  <w:style w:type="paragraph" w:styleId="Tekstdymka">
    <w:name w:val="Balloon Text"/>
    <w:basedOn w:val="Normalny"/>
    <w:link w:val="TekstdymkaZnak"/>
    <w:uiPriority w:val="99"/>
    <w:semiHidden/>
    <w:unhideWhenUsed/>
    <w:rsid w:val="00635D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D8D"/>
    <w:rPr>
      <w:rFonts w:ascii="Segoe UI" w:hAnsi="Segoe UI" w:cs="Segoe UI"/>
      <w:color w:val="000000" w:themeColor="background1"/>
      <w:spacing w:val="4"/>
      <w:sz w:val="18"/>
      <w:szCs w:val="18"/>
    </w:rPr>
  </w:style>
  <w:style w:type="paragraph" w:styleId="Tekstkomentarza">
    <w:name w:val="annotation text"/>
    <w:basedOn w:val="Normalny"/>
    <w:link w:val="TekstkomentarzaZnak"/>
    <w:uiPriority w:val="99"/>
    <w:unhideWhenUsed/>
    <w:rsid w:val="008D3739"/>
    <w:pPr>
      <w:spacing w:line="240" w:lineRule="auto"/>
    </w:pPr>
    <w:rPr>
      <w:szCs w:val="20"/>
    </w:rPr>
  </w:style>
  <w:style w:type="character" w:customStyle="1" w:styleId="TekstkomentarzaZnak">
    <w:name w:val="Tekst komentarza Znak"/>
    <w:basedOn w:val="Domylnaczcionkaakapitu"/>
    <w:link w:val="Tekstkomentarza"/>
    <w:uiPriority w:val="99"/>
    <w:rsid w:val="008D3739"/>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8D3739"/>
    <w:rPr>
      <w:b/>
      <w:bCs/>
    </w:rPr>
  </w:style>
  <w:style w:type="character" w:customStyle="1" w:styleId="TematkomentarzaZnak">
    <w:name w:val="Temat komentarza Znak"/>
    <w:basedOn w:val="TekstkomentarzaZnak"/>
    <w:link w:val="Tematkomentarza"/>
    <w:uiPriority w:val="99"/>
    <w:semiHidden/>
    <w:rsid w:val="008D3739"/>
    <w:rPr>
      <w:b/>
      <w:bCs/>
      <w:color w:val="000000" w:themeColor="background1"/>
      <w:spacing w:val="4"/>
      <w:sz w:val="20"/>
      <w:szCs w:val="20"/>
    </w:rPr>
  </w:style>
  <w:style w:type="paragraph" w:customStyle="1" w:styleId="pkt">
    <w:name w:val="pkt"/>
    <w:basedOn w:val="Normalny"/>
    <w:link w:val="pktZnak"/>
    <w:rsid w:val="008D3739"/>
    <w:pPr>
      <w:spacing w:before="60" w:after="60" w:line="240" w:lineRule="auto"/>
      <w:ind w:left="851" w:hanging="295"/>
    </w:pPr>
    <w:rPr>
      <w:rFonts w:ascii="Times New Roman" w:eastAsia="Times New Roman" w:hAnsi="Times New Roman" w:cs="Times New Roman"/>
      <w:color w:val="auto"/>
      <w:spacing w:val="0"/>
      <w:sz w:val="24"/>
      <w:szCs w:val="20"/>
      <w:lang w:eastAsia="pl-PL"/>
    </w:rPr>
  </w:style>
  <w:style w:type="character" w:customStyle="1" w:styleId="pktZnak">
    <w:name w:val="pkt Znak"/>
    <w:link w:val="pkt"/>
    <w:locked/>
    <w:rsid w:val="008D3739"/>
    <w:rPr>
      <w:rFonts w:ascii="Times New Roman" w:eastAsia="Times New Roman" w:hAnsi="Times New Roman" w:cs="Times New Roman"/>
      <w:sz w:val="24"/>
      <w:szCs w:val="20"/>
      <w:lang w:eastAsia="pl-PL"/>
    </w:rPr>
  </w:style>
  <w:style w:type="paragraph" w:styleId="Poprawka">
    <w:name w:val="Revision"/>
    <w:hidden/>
    <w:uiPriority w:val="99"/>
    <w:semiHidden/>
    <w:rsid w:val="008636E6"/>
    <w:pPr>
      <w:spacing w:after="0" w:line="240" w:lineRule="auto"/>
    </w:pPr>
    <w:rPr>
      <w:color w:val="000000" w:themeColor="background1"/>
      <w:spacing w:val="4"/>
      <w:sz w:val="20"/>
    </w:rPr>
  </w:style>
  <w:style w:type="paragraph" w:styleId="Tekstpodstawowy">
    <w:name w:val="Body Text"/>
    <w:aliases w:val=" Znak,Znak,Tekst podstawow.(F2),(F2)"/>
    <w:basedOn w:val="Normalny"/>
    <w:link w:val="TekstpodstawowyZnak"/>
    <w:uiPriority w:val="99"/>
    <w:unhideWhenUsed/>
    <w:rsid w:val="00495F51"/>
    <w:pPr>
      <w:spacing w:after="120" w:line="276" w:lineRule="auto"/>
      <w:jc w:val="left"/>
    </w:pPr>
    <w:rPr>
      <w:rFonts w:ascii="Times New Roman" w:eastAsia="Times New Roman" w:hAnsi="Times New Roman"/>
      <w:color w:val="auto"/>
      <w:spacing w:val="0"/>
      <w:sz w:val="22"/>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495F51"/>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mailto:kamil.fraczek@imn.lukasiewicz.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platformazakupowa.pl/pn/imn_gliw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mailto:iod@imn.gliwice.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E01A-39FD-4965-A2F0-7927B6FC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985</TotalTime>
  <Pages>22</Pages>
  <Words>6814</Words>
  <Characters>40885</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Borysławska</dc:creator>
  <cp:keywords/>
  <dc:description/>
  <cp:lastModifiedBy>Gumny Maciej</cp:lastModifiedBy>
  <cp:revision>7</cp:revision>
  <cp:lastPrinted>2020-02-07T19:43:00Z</cp:lastPrinted>
  <dcterms:created xsi:type="dcterms:W3CDTF">2023-04-26T16:28:00Z</dcterms:created>
  <dcterms:modified xsi:type="dcterms:W3CDTF">2023-05-11T17:52:00Z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