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F5C0" w14:textId="6E37B8DA"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4D214E">
        <w:rPr>
          <w:rFonts w:ascii="Times New Roman" w:hAnsi="Times New Roman" w:cs="Times New Roman"/>
          <w:b w:val="0"/>
          <w:sz w:val="20"/>
        </w:rPr>
        <w:t>4</w:t>
      </w:r>
      <w:r w:rsidRPr="00AA45B7">
        <w:rPr>
          <w:rFonts w:ascii="Times New Roman" w:hAnsi="Times New Roman" w:cs="Times New Roman"/>
          <w:b w:val="0"/>
          <w:sz w:val="20"/>
        </w:rPr>
        <w:t xml:space="preserve"> do </w:t>
      </w:r>
      <w:r w:rsidR="007E0E3E">
        <w:rPr>
          <w:rFonts w:ascii="Times New Roman" w:hAnsi="Times New Roman" w:cs="Times New Roman"/>
          <w:b w:val="0"/>
          <w:sz w:val="20"/>
        </w:rPr>
        <w:t xml:space="preserve">Zaproszenia </w:t>
      </w:r>
    </w:p>
    <w:p w14:paraId="546E9D24" w14:textId="77777777"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14:paraId="328F587A" w14:textId="77777777"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14:paraId="40421776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14:paraId="428AED39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Sztuwe,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14:paraId="66BB7800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14:paraId="40F77F1A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1D3DFE2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14:paraId="6840E054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14:paraId="1BEAE0D7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14:paraId="1CC06848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14:paraId="1C6D5345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14:paraId="292051FD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14:paraId="57F61B2B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177D2CAC" w14:textId="77777777"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14:paraId="3827731D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14:paraId="5C77F4F4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14:paraId="00FD112E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0788D1B4" w14:textId="77777777"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14:paraId="26E19E84" w14:textId="77777777"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14:paraId="388AEECE" w14:textId="77777777"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4F8238C" w14:textId="77777777"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448305936">
    <w:abstractNumId w:val="0"/>
  </w:num>
  <w:num w:numId="2" w16cid:durableId="33661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00"/>
    <w:rsid w:val="00152800"/>
    <w:rsid w:val="001B005C"/>
    <w:rsid w:val="001D308C"/>
    <w:rsid w:val="00266EA3"/>
    <w:rsid w:val="00394CDD"/>
    <w:rsid w:val="004979B3"/>
    <w:rsid w:val="004D214E"/>
    <w:rsid w:val="005C3008"/>
    <w:rsid w:val="006873E1"/>
    <w:rsid w:val="007B23F4"/>
    <w:rsid w:val="007E0E3E"/>
    <w:rsid w:val="00881844"/>
    <w:rsid w:val="008D72B0"/>
    <w:rsid w:val="00AA45B7"/>
    <w:rsid w:val="00B7727B"/>
    <w:rsid w:val="00BB6F91"/>
    <w:rsid w:val="00C042CD"/>
    <w:rsid w:val="00C5230E"/>
    <w:rsid w:val="00DF69F2"/>
    <w:rsid w:val="00F74BEC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2EEE0"/>
  <w15:docId w15:val="{138CFC0B-5D8A-4894-A0C0-2AEF794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7</cp:revision>
  <cp:lastPrinted>2023-04-17T08:28:00Z</cp:lastPrinted>
  <dcterms:created xsi:type="dcterms:W3CDTF">2023-09-18T09:30:00Z</dcterms:created>
  <dcterms:modified xsi:type="dcterms:W3CDTF">2023-12-28T11:51:00Z</dcterms:modified>
</cp:coreProperties>
</file>