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53" w:rsidRPr="001764EA" w:rsidRDefault="00557A53" w:rsidP="00557A53">
      <w:pPr>
        <w:spacing w:after="0"/>
        <w:jc w:val="center"/>
        <w:rPr>
          <w:rFonts w:ascii="Tahoma" w:eastAsia="Times New Roman" w:hAnsi="Tahoma" w:cs="Tahoma"/>
          <w:color w:val="FF5050"/>
          <w:sz w:val="18"/>
          <w:szCs w:val="18"/>
          <w:lang w:eastAsia="pl-PL"/>
        </w:rPr>
      </w:pPr>
      <w:r w:rsidRPr="001764EA">
        <w:rPr>
          <w:rFonts w:ascii="Tahoma" w:eastAsia="Times New Roman" w:hAnsi="Tahoma" w:cs="Tahoma"/>
          <w:b/>
          <w:color w:val="FF5050"/>
          <w:sz w:val="18"/>
          <w:szCs w:val="18"/>
          <w:lang w:eastAsia="pl-PL"/>
        </w:rPr>
        <w:t>SPECYFIKACJA WARUNKÓW ZAMÓWIENIA</w:t>
      </w:r>
    </w:p>
    <w:p w:rsidR="00557A53" w:rsidRPr="001764EA" w:rsidRDefault="003F62D7"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 xml:space="preserve">Nr sprawy </w:t>
      </w:r>
      <w:r w:rsidR="008A2934">
        <w:rPr>
          <w:rFonts w:ascii="Tahoma" w:eastAsia="Times New Roman" w:hAnsi="Tahoma" w:cs="Tahoma"/>
          <w:b/>
          <w:color w:val="FF5050"/>
          <w:sz w:val="18"/>
          <w:szCs w:val="18"/>
          <w:u w:val="single"/>
          <w:lang w:eastAsia="pl-PL"/>
        </w:rPr>
        <w:t xml:space="preserve">  </w:t>
      </w:r>
      <w:r w:rsidR="0061646D">
        <w:rPr>
          <w:rFonts w:ascii="Tahoma" w:eastAsia="Times New Roman" w:hAnsi="Tahoma" w:cs="Tahoma"/>
          <w:b/>
          <w:color w:val="FF5050"/>
          <w:sz w:val="18"/>
          <w:szCs w:val="18"/>
          <w:u w:val="single"/>
          <w:lang w:eastAsia="pl-PL"/>
        </w:rPr>
        <w:t>11</w:t>
      </w:r>
      <w:r w:rsidR="008A2934">
        <w:rPr>
          <w:rFonts w:ascii="Tahoma" w:eastAsia="Times New Roman" w:hAnsi="Tahoma" w:cs="Tahoma"/>
          <w:b/>
          <w:color w:val="FF5050"/>
          <w:sz w:val="18"/>
          <w:szCs w:val="18"/>
          <w:u w:val="single"/>
          <w:lang w:eastAsia="pl-PL"/>
        </w:rPr>
        <w:t>/2025</w:t>
      </w:r>
    </w:p>
    <w:p w:rsidR="00557A53" w:rsidRPr="001764EA" w:rsidRDefault="0061646D" w:rsidP="00557A53">
      <w:pPr>
        <w:spacing w:after="0"/>
        <w:jc w:val="center"/>
        <w:rPr>
          <w:rFonts w:ascii="Tahoma" w:eastAsia="Times New Roman" w:hAnsi="Tahoma" w:cs="Tahoma"/>
          <w:b/>
          <w:color w:val="FF5050"/>
          <w:sz w:val="18"/>
          <w:szCs w:val="18"/>
          <w:u w:val="single"/>
          <w:lang w:eastAsia="pl-PL"/>
        </w:rPr>
      </w:pPr>
      <w:r>
        <w:rPr>
          <w:rFonts w:ascii="Tahoma" w:eastAsia="Times New Roman" w:hAnsi="Tahoma" w:cs="Tahoma"/>
          <w:b/>
          <w:color w:val="FF5050"/>
          <w:sz w:val="18"/>
          <w:szCs w:val="18"/>
          <w:u w:val="single"/>
          <w:lang w:eastAsia="pl-PL"/>
        </w:rPr>
        <w:t>15.01.2025</w:t>
      </w:r>
      <w:r w:rsidR="00557A53" w:rsidRPr="001764EA">
        <w:rPr>
          <w:rFonts w:ascii="Tahoma" w:eastAsia="Times New Roman" w:hAnsi="Tahoma" w:cs="Tahoma"/>
          <w:b/>
          <w:color w:val="FF5050"/>
          <w:sz w:val="18"/>
          <w:szCs w:val="18"/>
          <w:u w:val="single"/>
          <w:lang w:eastAsia="pl-PL"/>
        </w:rPr>
        <w:t xml:space="preserve"> r.</w:t>
      </w:r>
    </w:p>
    <w:p w:rsidR="00557A53" w:rsidRPr="001764EA" w:rsidRDefault="00557A53" w:rsidP="00557A53">
      <w:pPr>
        <w:spacing w:after="0"/>
        <w:rPr>
          <w:rFonts w:ascii="Tahoma" w:eastAsia="Times New Roman" w:hAnsi="Tahoma" w:cs="Tahoma"/>
          <w:b/>
          <w:sz w:val="18"/>
          <w:szCs w:val="18"/>
          <w:lang w:eastAsia="pl-PL"/>
        </w:rPr>
      </w:pPr>
    </w:p>
    <w:p w:rsidR="00557A53" w:rsidRPr="001764EA" w:rsidRDefault="00557A53" w:rsidP="006A7FEB">
      <w:pPr>
        <w:spacing w:after="0"/>
        <w:rPr>
          <w:rFonts w:ascii="Tahoma" w:eastAsia="Times New Roman" w:hAnsi="Tahoma" w:cs="Tahoma"/>
          <w:b/>
          <w:sz w:val="18"/>
          <w:szCs w:val="18"/>
          <w:lang w:eastAsia="pl-PL"/>
        </w:rPr>
      </w:pPr>
      <w:r w:rsidRPr="001764EA">
        <w:rPr>
          <w:rFonts w:ascii="Tahoma" w:hAnsi="Tahoma" w:cs="Tahoma"/>
          <w:noProof/>
          <w:sz w:val="18"/>
          <w:szCs w:val="18"/>
          <w:lang w:eastAsia="pl-PL"/>
        </w:rPr>
        <w:drawing>
          <wp:inline distT="0" distB="0" distL="0" distR="0" wp14:anchorId="41519D86" wp14:editId="7314FA37">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Skarb Państwa – Jednostka Wojskowa Nr 4101</w:t>
      </w: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 xml:space="preserve">ul. Sobieskiego 35, 42-700 Lubliniec </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Regon: 150560518</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NIP: 575-000-91-08</w:t>
      </w:r>
    </w:p>
    <w:p w:rsidR="00557A53" w:rsidRPr="001764EA" w:rsidRDefault="00557A53" w:rsidP="00557A53">
      <w:pPr>
        <w:spacing w:after="0"/>
        <w:jc w:val="both"/>
        <w:rPr>
          <w:rFonts w:ascii="Tahoma" w:hAnsi="Tahoma" w:cs="Tahoma"/>
          <w:sz w:val="18"/>
          <w:szCs w:val="18"/>
        </w:rPr>
      </w:pPr>
      <w:r w:rsidRPr="001764EA">
        <w:rPr>
          <w:rFonts w:ascii="Tahoma" w:hAnsi="Tahoma" w:cs="Tahoma"/>
          <w:sz w:val="18"/>
          <w:szCs w:val="18"/>
        </w:rPr>
        <w:t>strona internetowa: http://www.jwk.wp.mil.pl</w:t>
      </w:r>
    </w:p>
    <w:p w:rsidR="00557A53" w:rsidRPr="001764EA" w:rsidRDefault="00557A53" w:rsidP="00557A53">
      <w:pPr>
        <w:spacing w:after="0"/>
        <w:jc w:val="both"/>
        <w:rPr>
          <w:rFonts w:ascii="Tahoma" w:hAnsi="Tahoma" w:cs="Tahoma"/>
          <w:sz w:val="18"/>
          <w:szCs w:val="18"/>
          <w:lang w:val="en-US"/>
        </w:rPr>
      </w:pPr>
      <w:r w:rsidRPr="001764EA">
        <w:rPr>
          <w:rFonts w:ascii="Tahoma" w:hAnsi="Tahoma" w:cs="Tahoma"/>
          <w:sz w:val="18"/>
          <w:szCs w:val="18"/>
          <w:lang w:val="en-US"/>
        </w:rPr>
        <w:t>e-mail: a.</w:t>
      </w:r>
      <w:r w:rsidR="00FD5500" w:rsidRPr="001764EA">
        <w:rPr>
          <w:rFonts w:ascii="Tahoma" w:hAnsi="Tahoma" w:cs="Tahoma"/>
          <w:sz w:val="18"/>
          <w:szCs w:val="18"/>
          <w:lang w:val="en-US"/>
        </w:rPr>
        <w:t>wyraz</w:t>
      </w:r>
      <w:r w:rsidRPr="001764EA">
        <w:rPr>
          <w:rFonts w:ascii="Tahoma" w:hAnsi="Tahoma" w:cs="Tahoma"/>
          <w:sz w:val="18"/>
          <w:szCs w:val="18"/>
          <w:lang w:val="en-US"/>
        </w:rPr>
        <w:t>@ron.mil.pl</w:t>
      </w:r>
    </w:p>
    <w:p w:rsidR="00676AF4" w:rsidRPr="00676AF4" w:rsidRDefault="00557A53" w:rsidP="00676AF4">
      <w:pPr>
        <w:spacing w:after="0"/>
        <w:jc w:val="both"/>
        <w:rPr>
          <w:rFonts w:ascii="Tahoma" w:hAnsi="Tahoma" w:cs="Tahoma"/>
          <w:sz w:val="18"/>
          <w:szCs w:val="18"/>
        </w:rPr>
      </w:pPr>
      <w:r w:rsidRPr="001764EA">
        <w:rPr>
          <w:rFonts w:ascii="Tahoma" w:hAnsi="Tahoma" w:cs="Tahoma"/>
          <w:sz w:val="18"/>
          <w:szCs w:val="18"/>
        </w:rPr>
        <w:t xml:space="preserve">platforma przetargowa: </w:t>
      </w:r>
      <w:r w:rsidR="00B54E39" w:rsidRPr="00B54E39">
        <w:rPr>
          <w:rFonts w:ascii="Tahoma" w:hAnsi="Tahoma" w:cs="Tahoma"/>
          <w:sz w:val="18"/>
          <w:szCs w:val="18"/>
        </w:rPr>
        <w:t>https://platformazakupowa.pl</w:t>
      </w:r>
      <w:r w:rsidR="00B54E39">
        <w:rPr>
          <w:rFonts w:ascii="Tahoma" w:hAnsi="Tahoma" w:cs="Tahoma"/>
          <w:sz w:val="18"/>
          <w:szCs w:val="18"/>
        </w:rPr>
        <w:t>/pn</w:t>
      </w:r>
      <w:r w:rsidR="00B54E39" w:rsidRPr="00B54E39">
        <w:rPr>
          <w:rFonts w:ascii="Tahoma" w:hAnsi="Tahoma" w:cs="Tahoma"/>
          <w:sz w:val="18"/>
          <w:szCs w:val="18"/>
        </w:rPr>
        <w:t>/jwk</w:t>
      </w:r>
    </w:p>
    <w:p w:rsidR="00557A53" w:rsidRPr="001764EA" w:rsidRDefault="00557A53" w:rsidP="00557A53">
      <w:pPr>
        <w:spacing w:after="0"/>
        <w:jc w:val="both"/>
        <w:rPr>
          <w:rFonts w:ascii="Tahoma" w:hAnsi="Tahoma" w:cs="Tahoma"/>
          <w:sz w:val="18"/>
          <w:szCs w:val="18"/>
        </w:rPr>
      </w:pP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zwana dalej Zamawiającym</w:t>
      </w:r>
    </w:p>
    <w:p w:rsidR="00557A53" w:rsidRPr="001764EA" w:rsidRDefault="00557A53" w:rsidP="00557A53">
      <w:pPr>
        <w:spacing w:after="0"/>
        <w:jc w:val="both"/>
        <w:rPr>
          <w:rFonts w:ascii="Tahoma" w:eastAsia="Times New Roman" w:hAnsi="Tahoma" w:cs="Tahoma"/>
          <w:sz w:val="18"/>
          <w:szCs w:val="18"/>
          <w:lang w:eastAsia="pl-PL"/>
        </w:rPr>
      </w:pPr>
    </w:p>
    <w:p w:rsidR="00557A53" w:rsidRPr="0051211F" w:rsidRDefault="00557A53" w:rsidP="00557A53">
      <w:pPr>
        <w:spacing w:after="0"/>
        <w:jc w:val="both"/>
        <w:rPr>
          <w:rFonts w:ascii="Tahoma" w:eastAsia="Times New Roman" w:hAnsi="Tahoma" w:cs="Tahoma"/>
          <w:b/>
          <w:color w:val="FF0000"/>
          <w:sz w:val="18"/>
          <w:szCs w:val="18"/>
          <w:lang w:eastAsia="pl-PL"/>
        </w:rPr>
      </w:pPr>
      <w:r w:rsidRPr="001764EA">
        <w:rPr>
          <w:rFonts w:ascii="Tahoma" w:eastAsia="Times New Roman" w:hAnsi="Tahoma" w:cs="Tahoma"/>
          <w:b/>
          <w:sz w:val="18"/>
          <w:szCs w:val="18"/>
          <w:lang w:eastAsia="pl-PL"/>
        </w:rPr>
        <w:t>zaprasza do składania ofert na</w:t>
      </w:r>
      <w:r w:rsidR="0051211F">
        <w:rPr>
          <w:rFonts w:ascii="Tahoma" w:eastAsia="Times New Roman" w:hAnsi="Tahoma" w:cs="Tahoma"/>
          <w:b/>
          <w:sz w:val="18"/>
          <w:szCs w:val="18"/>
          <w:lang w:eastAsia="pl-PL"/>
        </w:rPr>
        <w:t>:</w:t>
      </w:r>
      <w:r w:rsidRPr="001764EA">
        <w:rPr>
          <w:rFonts w:ascii="Tahoma" w:eastAsia="Times New Roman" w:hAnsi="Tahoma" w:cs="Tahoma"/>
          <w:b/>
          <w:sz w:val="18"/>
          <w:szCs w:val="18"/>
          <w:lang w:eastAsia="pl-PL"/>
        </w:rPr>
        <w:t xml:space="preserve"> </w:t>
      </w:r>
      <w:r w:rsidR="00AC0C7B">
        <w:rPr>
          <w:rFonts w:ascii="Tahoma" w:eastAsia="Times New Roman" w:hAnsi="Tahoma" w:cs="Tahoma"/>
          <w:b/>
          <w:color w:val="FF0000"/>
          <w:sz w:val="18"/>
          <w:szCs w:val="18"/>
          <w:lang w:eastAsia="pl-PL"/>
        </w:rPr>
        <w:t>Usługę zabezpieczenia medycznego przedsięwzięć szkoleniowych</w:t>
      </w:r>
      <w:r w:rsidR="008A2934" w:rsidRPr="008A2934">
        <w:rPr>
          <w:rFonts w:ascii="Arial" w:hAnsi="Arial" w:cs="Arial"/>
          <w:b/>
          <w:color w:val="FF0000"/>
          <w:sz w:val="20"/>
          <w:szCs w:val="20"/>
        </w:rPr>
        <w:t xml:space="preserve"> w </w:t>
      </w:r>
      <w:r w:rsidR="008A2934" w:rsidRPr="008A2934">
        <w:rPr>
          <w:rFonts w:ascii="Tahoma" w:eastAsia="Times New Roman" w:hAnsi="Tahoma" w:cs="Tahoma"/>
          <w:b/>
          <w:color w:val="FF0000"/>
          <w:sz w:val="18"/>
          <w:szCs w:val="18"/>
          <w:lang w:eastAsia="pl-PL"/>
        </w:rPr>
        <w:t>Jednostce</w:t>
      </w:r>
      <w:r w:rsidR="00D130D1" w:rsidRPr="008A2934">
        <w:rPr>
          <w:rFonts w:ascii="Tahoma" w:eastAsia="Times New Roman" w:hAnsi="Tahoma" w:cs="Tahoma"/>
          <w:b/>
          <w:color w:val="FF0000"/>
          <w:sz w:val="18"/>
          <w:szCs w:val="18"/>
          <w:lang w:eastAsia="pl-PL"/>
        </w:rPr>
        <w:t xml:space="preserve"> Wojskowej Nr 4101 w Lublińcu</w:t>
      </w:r>
      <w:r w:rsidR="00AC0C7B">
        <w:rPr>
          <w:rFonts w:ascii="Tahoma" w:eastAsia="Times New Roman" w:hAnsi="Tahoma" w:cs="Tahoma"/>
          <w:b/>
          <w:color w:val="FF0000"/>
          <w:sz w:val="18"/>
          <w:szCs w:val="18"/>
          <w:lang w:eastAsia="pl-PL"/>
        </w:rPr>
        <w:t>.</w:t>
      </w:r>
    </w:p>
    <w:p w:rsidR="00557A53" w:rsidRPr="001764EA" w:rsidRDefault="00557A53" w:rsidP="00557A53">
      <w:pPr>
        <w:spacing w:after="0"/>
        <w:ind w:firstLine="709"/>
        <w:jc w:val="both"/>
        <w:rPr>
          <w:rFonts w:ascii="Tahoma" w:eastAsia="Times New Roman" w:hAnsi="Tahoma" w:cs="Tahoma"/>
          <w:sz w:val="18"/>
          <w:szCs w:val="18"/>
          <w:lang w:eastAsia="pl-PL"/>
        </w:rPr>
      </w:pPr>
    </w:p>
    <w:p w:rsidR="00557A53" w:rsidRPr="001764EA" w:rsidRDefault="00557A53" w:rsidP="00557A53">
      <w:pPr>
        <w:spacing w:after="0"/>
        <w:ind w:firstLine="709"/>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zgodnie z przepisami ustawy z dnia 11 września 2019 r. – Prawo zamówień publicznych </w:t>
      </w:r>
      <w:r w:rsidRPr="001764EA">
        <w:rPr>
          <w:rFonts w:ascii="Tahoma" w:hAnsi="Tahoma" w:cs="Tahoma"/>
          <w:sz w:val="18"/>
          <w:szCs w:val="18"/>
        </w:rPr>
        <w:t xml:space="preserve">(Dz. U. z </w:t>
      </w:r>
      <w:r w:rsidR="00877673">
        <w:rPr>
          <w:rFonts w:ascii="Tahoma" w:hAnsi="Tahoma" w:cs="Tahoma"/>
          <w:sz w:val="18"/>
          <w:szCs w:val="18"/>
        </w:rPr>
        <w:t>2024</w:t>
      </w:r>
      <w:r w:rsidRPr="001764EA">
        <w:rPr>
          <w:rFonts w:ascii="Tahoma" w:hAnsi="Tahoma" w:cs="Tahoma"/>
          <w:sz w:val="18"/>
          <w:szCs w:val="18"/>
        </w:rPr>
        <w:t xml:space="preserve"> r., poz. </w:t>
      </w:r>
      <w:r w:rsidR="00877673">
        <w:rPr>
          <w:rFonts w:ascii="Tahoma" w:hAnsi="Tahoma" w:cs="Tahoma"/>
          <w:sz w:val="18"/>
          <w:szCs w:val="18"/>
        </w:rPr>
        <w:t>1320)</w:t>
      </w:r>
      <w:r w:rsidRPr="001764EA">
        <w:rPr>
          <w:rFonts w:ascii="Tahoma" w:eastAsia="Times New Roman" w:hAnsi="Tahoma" w:cs="Tahoma"/>
          <w:sz w:val="18"/>
          <w:szCs w:val="18"/>
          <w:lang w:eastAsia="pl-PL"/>
        </w:rPr>
        <w:t xml:space="preserve"> dalej zwaną ustawą Pzp.</w:t>
      </w:r>
    </w:p>
    <w:p w:rsidR="00557A53" w:rsidRPr="001764EA" w:rsidRDefault="00557A53" w:rsidP="00557A53">
      <w:pPr>
        <w:spacing w:after="0"/>
        <w:ind w:firstLine="567"/>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sprawach nieuregulowanych ustawą Pzp do czynności podejmowanych przez Zamawiającego i Wykonawcę mają zastosowanie przepisy ustawy z dnia 23 kwietnia 1964 r. Kodeks cywilny (t.j. Dz.U. z 2019 r. poz. 80).</w:t>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 – Informacje ogólne</w:t>
      </w:r>
    </w:p>
    <w:p w:rsidR="00557A53" w:rsidRPr="001764EA" w:rsidRDefault="00557A53" w:rsidP="00557A53">
      <w:pPr>
        <w:spacing w:after="0"/>
        <w:ind w:left="425" w:hanging="425"/>
        <w:jc w:val="center"/>
        <w:rPr>
          <w:rFonts w:ascii="Tahoma" w:eastAsia="Times New Roman" w:hAnsi="Tahoma" w:cs="Tahoma"/>
          <w:caps/>
          <w:color w:val="FF0000"/>
          <w:sz w:val="18"/>
          <w:szCs w:val="18"/>
          <w:u w:val="single"/>
          <w:lang w:eastAsia="pl-PL"/>
        </w:rPr>
      </w:pP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Wykonawca powinien uważnie zapoznać się ze wszystkimi wymaganiami określonymi w SWZ.</w:t>
      </w:r>
    </w:p>
    <w:p w:rsidR="00557A53" w:rsidRPr="001764EA" w:rsidRDefault="00557A53" w:rsidP="00557A53">
      <w:pPr>
        <w:pStyle w:val="Akapitzlist"/>
        <w:numPr>
          <w:ilvl w:val="0"/>
          <w:numId w:val="1"/>
        </w:numPr>
        <w:tabs>
          <w:tab w:val="clear" w:pos="765"/>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w:t>
      </w:r>
      <w:r w:rsidRPr="001764EA">
        <w:rPr>
          <w:rFonts w:ascii="Tahoma" w:eastAsia="Times New Roman" w:hAnsi="Tahoma" w:cs="Tahoma"/>
          <w:b/>
          <w:bCs/>
          <w:sz w:val="18"/>
          <w:szCs w:val="18"/>
          <w:lang w:eastAsia="pl-PL"/>
        </w:rPr>
        <w:t xml:space="preserve">w trybie podstawowym </w:t>
      </w:r>
      <w:r w:rsidRPr="001764EA">
        <w:rPr>
          <w:rFonts w:ascii="Tahoma" w:eastAsia="Times New Roman" w:hAnsi="Tahoma" w:cs="Tahoma"/>
          <w:sz w:val="18"/>
          <w:szCs w:val="18"/>
          <w:lang w:eastAsia="pl-PL"/>
        </w:rPr>
        <w:t>(</w:t>
      </w:r>
      <w:r w:rsidR="007125A8">
        <w:rPr>
          <w:rFonts w:ascii="Tahoma" w:hAnsi="Tahoma" w:cs="Tahoma"/>
          <w:sz w:val="18"/>
          <w:szCs w:val="18"/>
        </w:rPr>
        <w:t>art. 275 pkt 2</w:t>
      </w:r>
      <w:r w:rsidRPr="001764EA">
        <w:rPr>
          <w:rFonts w:ascii="Tahoma" w:hAnsi="Tahoma" w:cs="Tahoma"/>
          <w:sz w:val="18"/>
          <w:szCs w:val="18"/>
        </w:rPr>
        <w:t xml:space="preserve"> ustawy Pzp)</w:t>
      </w:r>
      <w:r w:rsidRPr="001764EA">
        <w:rPr>
          <w:rFonts w:ascii="Tahoma" w:eastAsia="Times New Roman" w:hAnsi="Tahoma" w:cs="Tahoma"/>
          <w:sz w:val="18"/>
          <w:szCs w:val="18"/>
          <w:lang w:eastAsia="pl-PL"/>
        </w:rPr>
        <w:t>, o wartości zamówienia nie przekraczającej progów unijnych, o jakich stanowi art. 3 ustawy Pzp.</w:t>
      </w:r>
    </w:p>
    <w:p w:rsidR="007125A8" w:rsidRPr="007125A8" w:rsidRDefault="007125A8" w:rsidP="00557A53">
      <w:pPr>
        <w:numPr>
          <w:ilvl w:val="0"/>
          <w:numId w:val="1"/>
        </w:numPr>
        <w:spacing w:after="0"/>
        <w:ind w:left="426" w:hanging="426"/>
        <w:jc w:val="both"/>
        <w:rPr>
          <w:rFonts w:ascii="Tahoma" w:eastAsia="Times New Roman" w:hAnsi="Tahoma" w:cs="Tahoma"/>
          <w:b/>
          <w:sz w:val="18"/>
          <w:szCs w:val="18"/>
          <w:lang w:eastAsia="pl-PL"/>
        </w:rPr>
      </w:pPr>
      <w:r w:rsidRPr="007125A8">
        <w:rPr>
          <w:rFonts w:ascii="Tahoma" w:hAnsi="Tahoma" w:cs="Tahoma"/>
          <w:sz w:val="18"/>
          <w:szCs w:val="18"/>
        </w:rPr>
        <w:t xml:space="preserve">Zamawiający przewiduje wybór najkorzystniejszej oferty z możliwością prowadzenia negocjacji, zgodnie z art. 275 pkt 2 Pzp. Zgodnie z art. 278 Pzp, negocjacje treści ofert: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1) nie mogą prowadzić do zmiany treści SWZ;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2) dotyczą wyłącznie tych elementów treści ofert, które podlegają ocenie w ramach kryteriów oceny ofert. </w:t>
      </w:r>
    </w:p>
    <w:p w:rsidR="00557A53" w:rsidRPr="007125A8" w:rsidRDefault="007125A8" w:rsidP="007125A8">
      <w:pPr>
        <w:spacing w:after="0"/>
        <w:ind w:left="426"/>
        <w:jc w:val="both"/>
        <w:rPr>
          <w:rFonts w:ascii="Tahoma" w:eastAsia="Times New Roman" w:hAnsi="Tahoma" w:cs="Tahoma"/>
          <w:b/>
          <w:sz w:val="18"/>
          <w:szCs w:val="18"/>
          <w:lang w:eastAsia="pl-PL"/>
        </w:rPr>
      </w:pPr>
      <w:r w:rsidRPr="007125A8">
        <w:rPr>
          <w:rFonts w:ascii="Tahoma" w:hAnsi="Tahoma" w:cs="Tahoma"/>
          <w:sz w:val="18"/>
          <w:szCs w:val="18"/>
        </w:rPr>
        <w:t>Zamawiający zaprosi do negocjacji (o ile zadecyduje o ich przeprowadzeniu) trzech wykonawców, których oferty nie podlegają odrzuceniu i uzyskają największą liczbę punktów w kryterium ceny.</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bCs/>
          <w:sz w:val="18"/>
          <w:szCs w:val="18"/>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AC0C7B" w:rsidRPr="0051211F" w:rsidRDefault="00D2525B" w:rsidP="00AC0C7B">
      <w:pPr>
        <w:spacing w:after="0"/>
        <w:ind w:left="426"/>
        <w:jc w:val="both"/>
        <w:rPr>
          <w:rFonts w:ascii="Tahoma" w:eastAsia="Times New Roman" w:hAnsi="Tahoma" w:cs="Tahoma"/>
          <w:b/>
          <w:color w:val="FF0000"/>
          <w:sz w:val="18"/>
          <w:szCs w:val="18"/>
          <w:lang w:eastAsia="pl-PL"/>
        </w:rPr>
      </w:pPr>
      <w:r>
        <w:rPr>
          <w:rFonts w:ascii="Tahoma" w:eastAsia="Times New Roman" w:hAnsi="Tahoma" w:cs="Tahoma"/>
          <w:sz w:val="18"/>
          <w:szCs w:val="18"/>
          <w:lang w:eastAsia="pl-PL"/>
        </w:rPr>
        <w:t>Przedmiotem zamówienia jest</w:t>
      </w:r>
      <w:r w:rsidR="00557A53" w:rsidRPr="001764EA">
        <w:rPr>
          <w:rFonts w:ascii="Tahoma" w:eastAsia="Times New Roman" w:hAnsi="Tahoma" w:cs="Tahoma"/>
          <w:sz w:val="18"/>
          <w:szCs w:val="18"/>
          <w:lang w:eastAsia="pl-PL"/>
        </w:rPr>
        <w:t xml:space="preserve"> </w:t>
      </w:r>
      <w:r w:rsidR="00AC0C7B">
        <w:rPr>
          <w:rFonts w:ascii="Tahoma" w:eastAsia="Times New Roman" w:hAnsi="Tahoma" w:cs="Tahoma"/>
          <w:b/>
          <w:color w:val="FF0000"/>
          <w:sz w:val="18"/>
          <w:szCs w:val="18"/>
          <w:lang w:eastAsia="pl-PL"/>
        </w:rPr>
        <w:t>Usługę zabezpieczenia medycznego przedsięwzięć szkoleniowych</w:t>
      </w:r>
      <w:r w:rsidR="00AC0C7B" w:rsidRPr="008A2934">
        <w:rPr>
          <w:rFonts w:ascii="Arial" w:hAnsi="Arial" w:cs="Arial"/>
          <w:b/>
          <w:color w:val="FF0000"/>
          <w:sz w:val="20"/>
          <w:szCs w:val="20"/>
        </w:rPr>
        <w:t xml:space="preserve"> w </w:t>
      </w:r>
      <w:r w:rsidR="00AC0C7B" w:rsidRPr="008A2934">
        <w:rPr>
          <w:rFonts w:ascii="Tahoma" w:eastAsia="Times New Roman" w:hAnsi="Tahoma" w:cs="Tahoma"/>
          <w:b/>
          <w:color w:val="FF0000"/>
          <w:sz w:val="18"/>
          <w:szCs w:val="18"/>
          <w:lang w:eastAsia="pl-PL"/>
        </w:rPr>
        <w:t>Jednostce Wojskowej Nr 4101 w Lublińcu</w:t>
      </w:r>
      <w:r w:rsidR="00AC0C7B">
        <w:rPr>
          <w:rFonts w:ascii="Tahoma" w:eastAsia="Times New Roman" w:hAnsi="Tahoma" w:cs="Tahoma"/>
          <w:b/>
          <w:color w:val="FF0000"/>
          <w:sz w:val="18"/>
          <w:szCs w:val="18"/>
          <w:lang w:eastAsia="pl-PL"/>
        </w:rPr>
        <w:t>.</w:t>
      </w:r>
    </w:p>
    <w:p w:rsidR="00557A53" w:rsidRPr="00023691" w:rsidRDefault="008A2934" w:rsidP="00557A53">
      <w:pPr>
        <w:spacing w:after="0"/>
        <w:ind w:left="426"/>
        <w:jc w:val="both"/>
        <w:rPr>
          <w:rFonts w:ascii="Tahoma" w:eastAsia="Times New Roman" w:hAnsi="Tahoma" w:cs="Tahoma"/>
          <w:sz w:val="18"/>
          <w:szCs w:val="18"/>
          <w:lang w:eastAsia="pl-PL"/>
        </w:rPr>
      </w:pPr>
      <w:r>
        <w:rPr>
          <w:rFonts w:ascii="Tahoma" w:eastAsia="Times New Roman" w:hAnsi="Tahoma" w:cs="Tahoma"/>
          <w:b/>
          <w:color w:val="FF0000"/>
          <w:sz w:val="18"/>
          <w:szCs w:val="18"/>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b/>
          <w:i/>
          <w:sz w:val="18"/>
          <w:szCs w:val="18"/>
          <w:lang w:eastAsia="pl-PL"/>
        </w:rPr>
      </w:pPr>
      <w:r w:rsidRPr="001764EA">
        <w:rPr>
          <w:rFonts w:ascii="Tahoma" w:eastAsia="Times New Roman" w:hAnsi="Tahoma" w:cs="Tahoma"/>
          <w:sz w:val="18"/>
          <w:szCs w:val="18"/>
          <w:lang w:eastAsia="pl-PL"/>
        </w:rPr>
        <w:t xml:space="preserve">Szczegółowe informacje dotyczące przedmiotu zamówienia określono w </w:t>
      </w:r>
      <w:r w:rsidRPr="001764EA">
        <w:rPr>
          <w:rFonts w:ascii="Tahoma" w:eastAsia="Times New Roman" w:hAnsi="Tahoma" w:cs="Tahoma"/>
          <w:b/>
          <w:sz w:val="18"/>
          <w:szCs w:val="18"/>
          <w:u w:val="single"/>
          <w:lang w:eastAsia="pl-PL"/>
        </w:rPr>
        <w:t>załączniku nr 6 Opis przedmiotu zamówienia.</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eastAsia="Times New Roman" w:hAnsi="Tahoma" w:cs="Tahoma"/>
          <w:sz w:val="18"/>
          <w:szCs w:val="18"/>
          <w:lang w:eastAsia="pl-PL"/>
        </w:rPr>
        <w:lastRenderedPageBreak/>
        <w:t xml:space="preserve">Projektowane postanowienia umowy w sprawie zamówienia publicznego, które zostaną wprowadzone do treści tej umowy, określone zostały w </w:t>
      </w:r>
      <w:r w:rsidRPr="001764EA">
        <w:rPr>
          <w:rFonts w:ascii="Tahoma" w:eastAsia="Times New Roman" w:hAnsi="Tahoma" w:cs="Tahoma"/>
          <w:b/>
          <w:i/>
          <w:sz w:val="18"/>
          <w:szCs w:val="18"/>
          <w:u w:val="single"/>
          <w:lang w:eastAsia="pl-PL"/>
        </w:rPr>
        <w:t>Załączniku nr 3</w:t>
      </w:r>
      <w:r w:rsidRPr="001764EA">
        <w:rPr>
          <w:rFonts w:ascii="Tahoma" w:eastAsia="Times New Roman" w:hAnsi="Tahoma" w:cs="Tahoma"/>
          <w:sz w:val="18"/>
          <w:szCs w:val="18"/>
          <w:u w:val="single"/>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Postępowanie prowadzone jest w języku polskim.</w:t>
      </w:r>
    </w:p>
    <w:p w:rsidR="00557A53" w:rsidRPr="001764EA" w:rsidRDefault="00557A53" w:rsidP="00557A53">
      <w:pPr>
        <w:numPr>
          <w:ilvl w:val="0"/>
          <w:numId w:val="1"/>
        </w:numPr>
        <w:spacing w:after="0"/>
        <w:ind w:left="426" w:hanging="426"/>
        <w:jc w:val="both"/>
        <w:rPr>
          <w:rFonts w:ascii="Tahoma" w:eastAsia="Times New Roman" w:hAnsi="Tahoma" w:cs="Tahoma"/>
          <w:b/>
          <w:bCs/>
          <w:sz w:val="18"/>
          <w:szCs w:val="18"/>
          <w:lang w:eastAsia="pl-PL"/>
        </w:rPr>
      </w:pPr>
      <w:r w:rsidRPr="001764EA">
        <w:rPr>
          <w:rFonts w:ascii="Tahoma" w:hAnsi="Tahoma" w:cs="Tahoma"/>
          <w:sz w:val="18"/>
          <w:szCs w:val="18"/>
        </w:rPr>
        <w:t>Zmiany i wyjaśnienia treści SWZ oraz inne dokumenty zamówienia bezpośrednio związane z postępowaniem o udzielenie zamówienia będą udostępniane na stronie internetowej</w:t>
      </w:r>
      <w:r w:rsidRPr="001764EA">
        <w:rPr>
          <w:rFonts w:ascii="Tahoma" w:eastAsia="Times New Roman" w:hAnsi="Tahoma" w:cs="Tahoma"/>
          <w:color w:val="FF0000"/>
          <w:sz w:val="18"/>
          <w:szCs w:val="18"/>
          <w:lang w:eastAsia="pl-PL"/>
        </w:rPr>
        <w:t xml:space="preserve"> </w:t>
      </w:r>
      <w:hyperlink r:id="rId10" w:history="1">
        <w:r w:rsidR="003967A3" w:rsidRPr="00C4284C">
          <w:rPr>
            <w:rStyle w:val="Hipercze"/>
            <w:rFonts w:ascii="Tahoma" w:eastAsia="Times New Roman" w:hAnsi="Tahoma" w:cs="Tahoma"/>
            <w:b/>
            <w:bCs/>
            <w:sz w:val="18"/>
            <w:szCs w:val="18"/>
            <w:lang w:eastAsia="pl-PL"/>
          </w:rPr>
          <w:t>http://www.jwk.wp.mil.pl</w:t>
        </w:r>
      </w:hyperlink>
      <w:r w:rsidR="003967A3">
        <w:rPr>
          <w:rFonts w:ascii="Tahoma" w:eastAsia="Times New Roman" w:hAnsi="Tahoma" w:cs="Tahoma"/>
          <w:b/>
          <w:bCs/>
          <w:sz w:val="18"/>
          <w:szCs w:val="18"/>
          <w:lang w:eastAsia="pl-PL"/>
        </w:rPr>
        <w:t xml:space="preserve">; </w:t>
      </w:r>
      <w:r w:rsidR="003967A3" w:rsidRPr="003967A3">
        <w:rPr>
          <w:rFonts w:ascii="Tahoma" w:hAnsi="Tahoma" w:cs="Tahoma"/>
          <w:i/>
          <w:sz w:val="18"/>
          <w:szCs w:val="18"/>
          <w:u w:val="single"/>
        </w:rPr>
        <w:t>https://</w:t>
      </w:r>
      <w:r w:rsidR="00B54E39">
        <w:rPr>
          <w:rFonts w:ascii="Tahoma" w:hAnsi="Tahoma" w:cs="Tahoma"/>
          <w:i/>
          <w:sz w:val="18"/>
          <w:szCs w:val="18"/>
          <w:u w:val="single"/>
        </w:rPr>
        <w:t>platformazakupowa.</w:t>
      </w:r>
      <w:r w:rsidR="003967A3" w:rsidRPr="003967A3">
        <w:rPr>
          <w:rFonts w:ascii="Tahoma" w:hAnsi="Tahoma" w:cs="Tahoma"/>
          <w:i/>
          <w:sz w:val="18"/>
          <w:szCs w:val="18"/>
          <w:u w:val="single"/>
        </w:rPr>
        <w:t>pl</w:t>
      </w:r>
      <w:r w:rsidR="00B54E39">
        <w:rPr>
          <w:rFonts w:ascii="Tahoma" w:hAnsi="Tahoma" w:cs="Tahoma"/>
          <w:i/>
          <w:sz w:val="18"/>
          <w:szCs w:val="18"/>
          <w:u w:val="single"/>
        </w:rPr>
        <w:t>/pn</w:t>
      </w:r>
      <w:r w:rsidR="003967A3" w:rsidRPr="003967A3">
        <w:rPr>
          <w:rFonts w:ascii="Tahoma" w:hAnsi="Tahoma" w:cs="Tahoma"/>
          <w:i/>
          <w:sz w:val="18"/>
          <w:szCs w:val="18"/>
          <w:u w:val="single"/>
        </w:rPr>
        <w:t>/jw</w:t>
      </w:r>
      <w:r w:rsidR="00B54E39">
        <w:rPr>
          <w:rFonts w:ascii="Tahoma" w:hAnsi="Tahoma" w:cs="Tahoma"/>
          <w:i/>
          <w:sz w:val="18"/>
          <w:szCs w:val="18"/>
          <w:u w:val="single"/>
        </w:rPr>
        <w:t>k</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Wykonawca zobowiązany jest do </w:t>
      </w:r>
      <w:r w:rsidRPr="001764EA">
        <w:rPr>
          <w:rFonts w:ascii="Tahoma" w:eastAsia="Times New Roman" w:hAnsi="Tahoma" w:cs="Tahoma"/>
          <w:b/>
          <w:sz w:val="18"/>
          <w:szCs w:val="18"/>
          <w:lang w:eastAsia="pl-PL"/>
        </w:rPr>
        <w:t>zachowania w tajemnicy wobec innych podmiotów</w:t>
      </w:r>
      <w:r w:rsidRPr="001764EA">
        <w:rPr>
          <w:rFonts w:ascii="Tahoma" w:eastAsia="Times New Roman" w:hAnsi="Tahoma" w:cs="Tahoma"/>
          <w:sz w:val="18"/>
          <w:szCs w:val="18"/>
          <w:lang w:eastAsia="pl-PL"/>
        </w:rPr>
        <w:t xml:space="preserve"> oraz osób trzecich wszelkich informacji dotyczących Zamawiającego oraz jego pracowników.</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prowadzi postępowania w celu zawarcia umowy ramowej.</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zastrzega możliwości ubiegania się o udzielenie zamówienia wyłącznie przez wykonawców, o których mowa w art. 94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stawia  wymagań w zakresie zatrudnienia na podstawie stosunku pracy, w okolicznościach, o których mowa w art. 95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określa dodatkowych wymagań związanych z zatrudnianiem osób, o których mowa w art. 96 ust. 2 pkt 2 ustawy Pzp.</w:t>
      </w:r>
    </w:p>
    <w:p w:rsidR="00557A53" w:rsidRPr="001764EA" w:rsidRDefault="00557A53" w:rsidP="00557A53">
      <w:pPr>
        <w:numPr>
          <w:ilvl w:val="0"/>
          <w:numId w:val="14"/>
        </w:numPr>
        <w:tabs>
          <w:tab w:val="clear" w:pos="765"/>
        </w:tabs>
        <w:spacing w:after="0"/>
        <w:ind w:left="426" w:hanging="426"/>
        <w:jc w:val="both"/>
        <w:rPr>
          <w:rFonts w:ascii="Tahoma" w:hAnsi="Tahoma" w:cs="Tahoma"/>
          <w:sz w:val="18"/>
          <w:szCs w:val="18"/>
        </w:rPr>
      </w:pPr>
      <w:r w:rsidRPr="001764EA">
        <w:rPr>
          <w:rFonts w:ascii="Tahoma" w:hAnsi="Tahoma" w:cs="Tahoma"/>
          <w:sz w:val="18"/>
          <w:szCs w:val="18"/>
        </w:rPr>
        <w:t>Zamawiający nie przewiduje:</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wyboru najkorzystniejszej oferty z zastosowaniem aukcji elektronicznej;</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złożenia oferty w postaci katalogów elektronicznych;</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zwrotu kosztów udziału w postępowaniu;</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zaliczek na poczet wykonania zamówienia</w:t>
      </w:r>
      <w:r w:rsidRPr="001764EA">
        <w:rPr>
          <w:rFonts w:ascii="Tahoma" w:hAnsi="Tahoma" w:cs="Tahoma"/>
          <w:sz w:val="18"/>
          <w:szCs w:val="18"/>
        </w:rPr>
        <w:t>.</w:t>
      </w:r>
    </w:p>
    <w:p w:rsidR="00557A53" w:rsidRPr="001764EA" w:rsidRDefault="00557A53" w:rsidP="006A7FEB">
      <w:pPr>
        <w:spacing w:after="0"/>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II – Opis zamówienia</w:t>
      </w:r>
    </w:p>
    <w:p w:rsidR="00557A53" w:rsidRPr="001764EA" w:rsidRDefault="00557A53" w:rsidP="00557A53">
      <w:pPr>
        <w:spacing w:after="0"/>
        <w:ind w:left="425" w:hanging="425"/>
        <w:jc w:val="center"/>
        <w:rPr>
          <w:rFonts w:ascii="Tahoma" w:eastAsia="Times New Roman" w:hAnsi="Tahoma" w:cs="Tahoma"/>
          <w:sz w:val="18"/>
          <w:szCs w:val="18"/>
          <w:u w:val="single"/>
          <w:lang w:eastAsia="pl-PL"/>
        </w:rPr>
      </w:pPr>
    </w:p>
    <w:p w:rsidR="008A2934" w:rsidRDefault="00D2525B" w:rsidP="008A2934">
      <w:pPr>
        <w:numPr>
          <w:ilvl w:val="0"/>
          <w:numId w:val="41"/>
        </w:numPr>
        <w:tabs>
          <w:tab w:val="clear" w:pos="765"/>
        </w:tabs>
        <w:spacing w:after="0"/>
        <w:ind w:left="426" w:hanging="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Zamawiający </w:t>
      </w:r>
      <w:r w:rsidR="008A2934">
        <w:rPr>
          <w:rFonts w:ascii="Tahoma" w:eastAsia="Times New Roman" w:hAnsi="Tahoma" w:cs="Tahoma"/>
          <w:sz w:val="18"/>
          <w:szCs w:val="18"/>
          <w:lang w:eastAsia="pl-PL"/>
        </w:rPr>
        <w:t>nie dopuszcza składania</w:t>
      </w:r>
      <w:r w:rsidR="00557A53" w:rsidRPr="001764EA">
        <w:rPr>
          <w:rFonts w:ascii="Tahoma" w:eastAsia="Times New Roman" w:hAnsi="Tahoma" w:cs="Tahoma"/>
          <w:sz w:val="18"/>
          <w:szCs w:val="18"/>
          <w:lang w:eastAsia="pl-PL"/>
        </w:rPr>
        <w:t xml:space="preserve"> ofert częściowych</w:t>
      </w:r>
      <w:r w:rsidR="008A2934">
        <w:rPr>
          <w:rFonts w:ascii="Tahoma" w:eastAsia="Times New Roman" w:hAnsi="Tahoma" w:cs="Tahoma"/>
          <w:sz w:val="18"/>
          <w:szCs w:val="18"/>
          <w:lang w:eastAsia="pl-PL"/>
        </w:rPr>
        <w:t>.</w:t>
      </w:r>
    </w:p>
    <w:p w:rsidR="00557A53" w:rsidRPr="008A2934" w:rsidRDefault="00557A53" w:rsidP="008A2934">
      <w:pPr>
        <w:numPr>
          <w:ilvl w:val="0"/>
          <w:numId w:val="41"/>
        </w:numPr>
        <w:tabs>
          <w:tab w:val="clear" w:pos="765"/>
        </w:tabs>
        <w:spacing w:after="0"/>
        <w:ind w:left="426" w:hanging="426"/>
        <w:jc w:val="both"/>
        <w:rPr>
          <w:rFonts w:ascii="Tahoma" w:eastAsia="Times New Roman" w:hAnsi="Tahoma" w:cs="Tahoma"/>
          <w:sz w:val="18"/>
          <w:szCs w:val="18"/>
          <w:lang w:eastAsia="pl-PL"/>
        </w:rPr>
      </w:pPr>
      <w:r w:rsidRPr="008A2934">
        <w:rPr>
          <w:rFonts w:ascii="Tahoma" w:eastAsia="Times New Roman" w:hAnsi="Tahoma" w:cs="Tahoma"/>
          <w:sz w:val="18"/>
          <w:szCs w:val="18"/>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557A53" w:rsidRPr="00293A25" w:rsidRDefault="00506EDA" w:rsidP="00877673">
      <w:pPr>
        <w:keepNext/>
        <w:numPr>
          <w:ilvl w:val="0"/>
          <w:numId w:val="41"/>
        </w:numPr>
        <w:tabs>
          <w:tab w:val="clear" w:pos="765"/>
        </w:tabs>
        <w:spacing w:after="0"/>
        <w:ind w:left="425" w:hanging="425"/>
        <w:jc w:val="both"/>
        <w:outlineLvl w:val="3"/>
        <w:rPr>
          <w:rFonts w:ascii="Tahoma" w:eastAsia="Times New Roman" w:hAnsi="Tahoma" w:cs="Tahoma"/>
          <w:color w:val="000000" w:themeColor="text1"/>
          <w:sz w:val="18"/>
          <w:szCs w:val="18"/>
          <w:u w:val="single"/>
          <w:lang w:eastAsia="pl-PL"/>
        </w:rPr>
      </w:pPr>
      <w:r w:rsidRPr="00E269E2">
        <w:rPr>
          <w:rFonts w:ascii="Tahoma" w:eastAsia="Times New Roman" w:hAnsi="Tahoma" w:cs="Tahoma"/>
          <w:sz w:val="18"/>
          <w:szCs w:val="18"/>
          <w:lang w:eastAsia="pl-PL"/>
        </w:rPr>
        <w:t>T</w:t>
      </w:r>
      <w:r w:rsidR="0051211F" w:rsidRPr="00E269E2">
        <w:rPr>
          <w:rFonts w:ascii="Tahoma" w:eastAsia="Times New Roman" w:hAnsi="Tahoma" w:cs="Tahoma"/>
          <w:sz w:val="18"/>
          <w:szCs w:val="18"/>
          <w:lang w:eastAsia="pl-PL"/>
        </w:rPr>
        <w:t>ermin realizacji zamówienia – od</w:t>
      </w:r>
      <w:r w:rsidRPr="00E269E2">
        <w:rPr>
          <w:rFonts w:ascii="Tahoma" w:eastAsia="Times New Roman" w:hAnsi="Tahoma" w:cs="Tahoma"/>
          <w:sz w:val="18"/>
          <w:szCs w:val="18"/>
          <w:lang w:eastAsia="pl-PL"/>
        </w:rPr>
        <w:t xml:space="preserve"> dnia </w:t>
      </w:r>
      <w:r w:rsidR="0051211F" w:rsidRPr="00E269E2">
        <w:rPr>
          <w:rFonts w:ascii="Tahoma" w:eastAsia="Times New Roman" w:hAnsi="Tahoma" w:cs="Tahoma"/>
          <w:sz w:val="18"/>
          <w:szCs w:val="18"/>
          <w:lang w:eastAsia="pl-PL"/>
        </w:rPr>
        <w:t>podpisania umowy</w:t>
      </w:r>
      <w:r w:rsidR="00790E6B" w:rsidRPr="00E269E2">
        <w:rPr>
          <w:rFonts w:ascii="Tahoma" w:eastAsia="Times New Roman" w:hAnsi="Tahoma" w:cs="Tahoma"/>
          <w:sz w:val="18"/>
          <w:szCs w:val="18"/>
          <w:lang w:eastAsia="pl-PL"/>
        </w:rPr>
        <w:t xml:space="preserve"> do </w:t>
      </w:r>
      <w:r w:rsidR="008A2934">
        <w:rPr>
          <w:rFonts w:ascii="Tahoma" w:eastAsia="Times New Roman" w:hAnsi="Tahoma" w:cs="Tahoma"/>
          <w:sz w:val="18"/>
          <w:szCs w:val="18"/>
          <w:lang w:eastAsia="pl-PL"/>
        </w:rPr>
        <w:t>31</w:t>
      </w:r>
      <w:r w:rsidR="0018282F">
        <w:rPr>
          <w:rFonts w:ascii="Tahoma" w:eastAsia="Times New Roman" w:hAnsi="Tahoma" w:cs="Tahoma"/>
          <w:sz w:val="18"/>
          <w:szCs w:val="18"/>
          <w:lang w:eastAsia="pl-PL"/>
        </w:rPr>
        <w:t>.12</w:t>
      </w:r>
      <w:r w:rsidR="007460E0">
        <w:rPr>
          <w:rFonts w:ascii="Tahoma" w:eastAsia="Times New Roman" w:hAnsi="Tahoma" w:cs="Tahoma"/>
          <w:sz w:val="18"/>
          <w:szCs w:val="18"/>
          <w:lang w:eastAsia="pl-PL"/>
        </w:rPr>
        <w:t>.</w:t>
      </w:r>
      <w:r w:rsidR="008A2934">
        <w:rPr>
          <w:rFonts w:ascii="Tahoma" w:eastAsia="Times New Roman" w:hAnsi="Tahoma" w:cs="Tahoma"/>
          <w:sz w:val="18"/>
          <w:szCs w:val="18"/>
          <w:lang w:eastAsia="pl-PL"/>
        </w:rPr>
        <w:t>2025</w:t>
      </w:r>
      <w:r w:rsidR="00B156C9" w:rsidRPr="00E269E2">
        <w:rPr>
          <w:rFonts w:ascii="Tahoma" w:eastAsia="Times New Roman" w:hAnsi="Tahoma" w:cs="Tahoma"/>
          <w:sz w:val="18"/>
          <w:szCs w:val="18"/>
          <w:lang w:eastAsia="pl-PL"/>
        </w:rPr>
        <w:t xml:space="preserve"> </w:t>
      </w:r>
      <w:r w:rsidRPr="00E269E2">
        <w:rPr>
          <w:rFonts w:ascii="Tahoma" w:eastAsia="Times New Roman" w:hAnsi="Tahoma" w:cs="Tahoma"/>
          <w:sz w:val="18"/>
          <w:szCs w:val="18"/>
          <w:lang w:eastAsia="pl-PL"/>
        </w:rPr>
        <w:t>r.</w:t>
      </w:r>
    </w:p>
    <w:p w:rsidR="00E269E2" w:rsidRPr="00293A25" w:rsidRDefault="00293A25" w:rsidP="0061646D">
      <w:pPr>
        <w:pStyle w:val="Akapitzlist"/>
        <w:keepNext/>
        <w:numPr>
          <w:ilvl w:val="0"/>
          <w:numId w:val="41"/>
        </w:numPr>
        <w:tabs>
          <w:tab w:val="clear" w:pos="765"/>
          <w:tab w:val="num" w:pos="426"/>
        </w:tabs>
        <w:spacing w:before="120" w:after="0"/>
        <w:ind w:left="425" w:hanging="426"/>
        <w:jc w:val="both"/>
        <w:outlineLvl w:val="3"/>
        <w:rPr>
          <w:rFonts w:ascii="Tahoma" w:eastAsia="Times New Roman" w:hAnsi="Tahoma" w:cs="Tahoma"/>
          <w:color w:val="000000" w:themeColor="text1"/>
          <w:sz w:val="18"/>
          <w:szCs w:val="18"/>
          <w:u w:val="single"/>
          <w:lang w:eastAsia="pl-PL"/>
        </w:rPr>
      </w:pPr>
      <w:r w:rsidRPr="00293A25">
        <w:rPr>
          <w:rFonts w:ascii="Tahoma" w:hAnsi="Tahoma" w:cs="Tahoma"/>
          <w:sz w:val="18"/>
          <w:szCs w:val="18"/>
          <w:lang w:eastAsia="pl-PL"/>
        </w:rPr>
        <w:t xml:space="preserve">Zamawiający nie dokonuje podziału zamówienia na części. Jest to zamówienie jednorodne, niepodzielne. Podział przedmiotowego zamówienia mógłby prowadzić do zwiększenia ryzyka w obszarze prawidłowej jego realizacji. Brak podziału zamówienia na części nie ma wpływu na zwiększenie konkurencji między Wykonawcami. Podział zamówienia na części mógłby doprowadzić do znacznego wzrostu kosztów całkowitych za realizację zamówienia. </w:t>
      </w:r>
    </w:p>
    <w:p w:rsidR="00FB2296" w:rsidRPr="00E269E2" w:rsidRDefault="00FB2296" w:rsidP="00E269E2">
      <w:pPr>
        <w:keepNext/>
        <w:spacing w:after="0"/>
        <w:ind w:left="425"/>
        <w:jc w:val="both"/>
        <w:outlineLvl w:val="3"/>
        <w:rPr>
          <w:rFonts w:ascii="Tahoma" w:eastAsia="Times New Roman" w:hAnsi="Tahoma" w:cs="Tahoma"/>
          <w:color w:val="000000" w:themeColor="text1"/>
          <w:sz w:val="18"/>
          <w:szCs w:val="18"/>
          <w:u w:val="single"/>
          <w:lang w:eastAsia="pl-PL"/>
        </w:rPr>
      </w:pPr>
    </w:p>
    <w:p w:rsidR="00557A53" w:rsidRPr="001764EA" w:rsidRDefault="00557A53" w:rsidP="00557A53">
      <w:pPr>
        <w:keepNext/>
        <w:spacing w:after="0"/>
        <w:ind w:left="425" w:hanging="425"/>
        <w:jc w:val="center"/>
        <w:outlineLvl w:val="3"/>
        <w:rPr>
          <w:rFonts w:ascii="Tahoma" w:eastAsia="Times New Roman" w:hAnsi="Tahoma" w:cs="Tahoma"/>
          <w:b/>
          <w:strike/>
          <w:color w:val="FF5050"/>
          <w:sz w:val="18"/>
          <w:szCs w:val="18"/>
          <w:u w:val="single"/>
          <w:lang w:eastAsia="pl-PL"/>
        </w:rPr>
      </w:pPr>
      <w:r w:rsidRPr="001764EA">
        <w:rPr>
          <w:rFonts w:ascii="Tahoma" w:eastAsia="Times New Roman" w:hAnsi="Tahoma" w:cs="Tahoma"/>
          <w:b/>
          <w:color w:val="FF5050"/>
          <w:sz w:val="18"/>
          <w:szCs w:val="18"/>
          <w:u w:val="single"/>
          <w:lang w:eastAsia="pl-PL"/>
        </w:rPr>
        <w:t>Rozdział III – Informacja o przewidywanych zamówieniach</w:t>
      </w:r>
    </w:p>
    <w:p w:rsidR="00557A53" w:rsidRPr="001764EA" w:rsidRDefault="00557A53" w:rsidP="00557A53">
      <w:pPr>
        <w:spacing w:after="0"/>
        <w:rPr>
          <w:rFonts w:ascii="Tahoma" w:eastAsia="Times New Roman" w:hAnsi="Tahoma" w:cs="Tahoma"/>
          <w:color w:val="000000" w:themeColor="text1"/>
          <w:sz w:val="18"/>
          <w:szCs w:val="18"/>
          <w:lang w:eastAsia="pl-PL"/>
        </w:rPr>
      </w:pPr>
    </w:p>
    <w:p w:rsidR="00557A53" w:rsidRPr="001764EA" w:rsidRDefault="00557A53" w:rsidP="00557A53">
      <w:pPr>
        <w:numPr>
          <w:ilvl w:val="0"/>
          <w:numId w:val="18"/>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AC0C7B" w:rsidRPr="00B0181C" w:rsidRDefault="00AC0C7B" w:rsidP="00AC0C7B">
      <w:pPr>
        <w:pStyle w:val="Akapitzlist"/>
        <w:numPr>
          <w:ilvl w:val="0"/>
          <w:numId w:val="18"/>
        </w:numPr>
        <w:autoSpaceDE w:val="0"/>
        <w:autoSpaceDN w:val="0"/>
        <w:spacing w:after="0" w:line="240" w:lineRule="auto"/>
        <w:ind w:right="23"/>
        <w:jc w:val="both"/>
        <w:rPr>
          <w:rFonts w:ascii="Tahoma" w:hAnsi="Tahoma" w:cs="Tahoma"/>
          <w:sz w:val="18"/>
          <w:szCs w:val="18"/>
        </w:rPr>
      </w:pPr>
      <w:r w:rsidRPr="00B0181C">
        <w:rPr>
          <w:rFonts w:ascii="Tahoma" w:eastAsia="Times New Roman" w:hAnsi="Tahoma" w:cs="Tahoma"/>
          <w:b/>
          <w:color w:val="000000"/>
          <w:sz w:val="18"/>
          <w:szCs w:val="18"/>
          <w:lang w:eastAsia="pl-PL"/>
        </w:rPr>
        <w:t>Zamawiający zastrzega sobie możliwość skorzystania z prawa opcj</w:t>
      </w:r>
      <w:r>
        <w:rPr>
          <w:rFonts w:ascii="Tahoma" w:eastAsia="Times New Roman" w:hAnsi="Tahoma" w:cs="Tahoma"/>
          <w:b/>
          <w:color w:val="000000"/>
          <w:sz w:val="18"/>
          <w:szCs w:val="18"/>
          <w:lang w:eastAsia="pl-PL"/>
        </w:rPr>
        <w:t>i określonego w art. 441 ustawy.</w:t>
      </w:r>
    </w:p>
    <w:p w:rsidR="00AC0C7B" w:rsidRPr="00B0181C" w:rsidRDefault="00AC0C7B" w:rsidP="00AC0C7B">
      <w:pPr>
        <w:pStyle w:val="Akapitzlist"/>
        <w:numPr>
          <w:ilvl w:val="0"/>
          <w:numId w:val="18"/>
        </w:numPr>
        <w:autoSpaceDE w:val="0"/>
        <w:autoSpaceDN w:val="0"/>
        <w:spacing w:after="0" w:line="240" w:lineRule="auto"/>
        <w:ind w:right="23"/>
        <w:jc w:val="both"/>
        <w:rPr>
          <w:rFonts w:ascii="Tahoma" w:hAnsi="Tahoma" w:cs="Tahoma"/>
          <w:sz w:val="18"/>
          <w:szCs w:val="18"/>
        </w:rPr>
      </w:pPr>
      <w:r w:rsidRPr="00B0181C">
        <w:rPr>
          <w:rFonts w:ascii="Tahoma" w:eastAsia="Times New Roman" w:hAnsi="Tahoma" w:cs="Tahoma"/>
          <w:color w:val="000000"/>
          <w:sz w:val="18"/>
          <w:szCs w:val="18"/>
          <w:lang w:eastAsia="pl-PL"/>
        </w:rPr>
        <w:t xml:space="preserve">Realizacja prawa opcji polegać będzie na zwiększeniu ilości </w:t>
      </w:r>
      <w:r>
        <w:rPr>
          <w:rFonts w:ascii="Tahoma" w:eastAsia="Times New Roman" w:hAnsi="Tahoma" w:cs="Tahoma"/>
          <w:color w:val="000000"/>
          <w:sz w:val="18"/>
          <w:szCs w:val="18"/>
          <w:lang w:eastAsia="pl-PL"/>
        </w:rPr>
        <w:t>godzin</w:t>
      </w:r>
      <w:r w:rsidRPr="00B0181C">
        <w:rPr>
          <w:rFonts w:ascii="Tahoma" w:eastAsia="Times New Roman" w:hAnsi="Tahoma" w:cs="Tahoma"/>
          <w:color w:val="000000"/>
          <w:sz w:val="18"/>
          <w:szCs w:val="18"/>
          <w:lang w:eastAsia="pl-PL"/>
        </w:rPr>
        <w:t xml:space="preserve"> </w:t>
      </w:r>
      <w:r>
        <w:rPr>
          <w:rFonts w:ascii="Tahoma" w:eastAsia="Times New Roman" w:hAnsi="Tahoma" w:cs="Tahoma"/>
          <w:color w:val="000000"/>
          <w:sz w:val="18"/>
          <w:szCs w:val="18"/>
          <w:lang w:eastAsia="pl-PL"/>
        </w:rPr>
        <w:t>o maksymalnie 1500 godz.</w:t>
      </w:r>
      <w:r w:rsidRPr="00B0181C">
        <w:rPr>
          <w:rFonts w:ascii="Tahoma" w:eastAsia="Times New Roman" w:hAnsi="Tahoma" w:cs="Tahoma"/>
          <w:color w:val="000000"/>
          <w:sz w:val="18"/>
          <w:szCs w:val="18"/>
          <w:lang w:eastAsia="pl-PL"/>
        </w:rPr>
        <w:t xml:space="preserve"> podczas trwania umowy, bądź do wykorzystania środków finansowych. </w:t>
      </w:r>
    </w:p>
    <w:p w:rsidR="00AC0C7B" w:rsidRPr="0018282F" w:rsidRDefault="00AC0C7B" w:rsidP="00AC0C7B">
      <w:pPr>
        <w:pStyle w:val="Akapitzlist"/>
        <w:numPr>
          <w:ilvl w:val="0"/>
          <w:numId w:val="18"/>
        </w:numPr>
        <w:autoSpaceDE w:val="0"/>
        <w:autoSpaceDN w:val="0"/>
        <w:spacing w:after="0" w:line="240" w:lineRule="auto"/>
        <w:ind w:right="23"/>
        <w:jc w:val="both"/>
        <w:rPr>
          <w:rFonts w:ascii="Tahoma" w:hAnsi="Tahoma" w:cs="Tahoma"/>
          <w:sz w:val="18"/>
          <w:szCs w:val="18"/>
        </w:rPr>
      </w:pPr>
      <w:r w:rsidRPr="0018282F">
        <w:rPr>
          <w:rFonts w:ascii="Tahoma" w:hAnsi="Tahoma" w:cs="Tahoma"/>
          <w:sz w:val="18"/>
          <w:szCs w:val="18"/>
        </w:rPr>
        <w:t>Realizacja zamówienia opcjonalnego nastąpi po takich samych cenach jednostkowych jak w zamówieniu podstawowym, zgodnie z ofertą złożoną przez Wykonawcę.</w:t>
      </w:r>
    </w:p>
    <w:p w:rsidR="00AC0C7B" w:rsidRPr="000920AE" w:rsidRDefault="00AC0C7B" w:rsidP="00AC0C7B">
      <w:pPr>
        <w:numPr>
          <w:ilvl w:val="0"/>
          <w:numId w:val="18"/>
        </w:numPr>
        <w:spacing w:after="0"/>
        <w:contextualSpacing/>
        <w:jc w:val="both"/>
        <w:rPr>
          <w:rFonts w:ascii="Tahoma" w:hAnsi="Tahoma" w:cs="Tahoma"/>
          <w:sz w:val="18"/>
          <w:szCs w:val="18"/>
        </w:rPr>
      </w:pPr>
      <w:r w:rsidRPr="000920AE">
        <w:rPr>
          <w:rFonts w:ascii="Tahoma" w:hAnsi="Tahoma" w:cs="Tahoma"/>
          <w:sz w:val="18"/>
          <w:szCs w:val="18"/>
        </w:rPr>
        <w:t xml:space="preserve">Prawo opcji może zostać zrealizowane w terminie obowiązywania umowy, tj. do dnia </w:t>
      </w:r>
      <w:r>
        <w:rPr>
          <w:rFonts w:ascii="Tahoma" w:hAnsi="Tahoma" w:cs="Tahoma"/>
          <w:b/>
          <w:sz w:val="18"/>
          <w:szCs w:val="18"/>
        </w:rPr>
        <w:t>31.12.2025</w:t>
      </w:r>
      <w:r w:rsidRPr="000920AE">
        <w:rPr>
          <w:rFonts w:ascii="Tahoma" w:hAnsi="Tahoma" w:cs="Tahoma"/>
          <w:b/>
          <w:sz w:val="18"/>
          <w:szCs w:val="18"/>
        </w:rPr>
        <w:t>r.</w:t>
      </w:r>
    </w:p>
    <w:p w:rsidR="00AC0C7B" w:rsidRPr="000920AE" w:rsidRDefault="00AC0C7B" w:rsidP="00AC0C7B">
      <w:pPr>
        <w:numPr>
          <w:ilvl w:val="0"/>
          <w:numId w:val="18"/>
        </w:numPr>
        <w:spacing w:after="0"/>
        <w:contextualSpacing/>
        <w:jc w:val="both"/>
        <w:rPr>
          <w:rFonts w:ascii="Tahoma" w:hAnsi="Tahoma" w:cs="Tahoma"/>
          <w:sz w:val="18"/>
          <w:szCs w:val="18"/>
        </w:rPr>
      </w:pPr>
      <w:r w:rsidRPr="000920AE">
        <w:rPr>
          <w:rFonts w:ascii="Tahoma" w:hAnsi="Tahoma" w:cs="Tahoma"/>
          <w:sz w:val="18"/>
          <w:szCs w:val="18"/>
        </w:rPr>
        <w:t xml:space="preserve">Prawo opcji może być wykonane przez Zamawiającego w ramach jednej bądź większej liczby </w:t>
      </w:r>
      <w:r>
        <w:rPr>
          <w:rFonts w:ascii="Tahoma" w:hAnsi="Tahoma" w:cs="Tahoma"/>
          <w:sz w:val="18"/>
          <w:szCs w:val="18"/>
        </w:rPr>
        <w:t>dostaw</w:t>
      </w:r>
      <w:r w:rsidRPr="000920AE">
        <w:rPr>
          <w:rFonts w:ascii="Tahoma" w:hAnsi="Tahoma" w:cs="Tahoma"/>
          <w:sz w:val="18"/>
          <w:szCs w:val="18"/>
        </w:rPr>
        <w:t xml:space="preserve"> w ilościach określonych przez Zamawiającego.</w:t>
      </w:r>
    </w:p>
    <w:p w:rsidR="00AC0C7B" w:rsidRPr="000920AE" w:rsidRDefault="00AC0C7B" w:rsidP="00AC0C7B">
      <w:pPr>
        <w:numPr>
          <w:ilvl w:val="0"/>
          <w:numId w:val="18"/>
        </w:numPr>
        <w:spacing w:after="0"/>
        <w:contextualSpacing/>
        <w:jc w:val="both"/>
        <w:rPr>
          <w:rFonts w:ascii="Tahoma" w:hAnsi="Tahoma" w:cs="Tahoma"/>
          <w:sz w:val="18"/>
          <w:szCs w:val="18"/>
        </w:rPr>
      </w:pPr>
      <w:r w:rsidRPr="000920AE">
        <w:rPr>
          <w:rFonts w:ascii="Tahoma" w:hAnsi="Tahoma" w:cs="Tahoma"/>
          <w:sz w:val="18"/>
          <w:szCs w:val="18"/>
        </w:rPr>
        <w:t xml:space="preserve">Wykonawca nie może odmówić realizacji prawa opcji, z zastrzeżeniem, iż zostało ono uruchomione nie później niż do </w:t>
      </w:r>
      <w:r>
        <w:rPr>
          <w:rFonts w:ascii="Tahoma" w:hAnsi="Tahoma" w:cs="Tahoma"/>
          <w:b/>
          <w:sz w:val="18"/>
          <w:szCs w:val="18"/>
        </w:rPr>
        <w:t>31.10.2025</w:t>
      </w:r>
      <w:r w:rsidRPr="000920AE">
        <w:rPr>
          <w:rFonts w:ascii="Tahoma" w:hAnsi="Tahoma" w:cs="Tahoma"/>
          <w:b/>
          <w:sz w:val="18"/>
          <w:szCs w:val="18"/>
        </w:rPr>
        <w:t xml:space="preserve"> r.</w:t>
      </w:r>
      <w:r w:rsidRPr="000920AE">
        <w:rPr>
          <w:rFonts w:ascii="Tahoma" w:hAnsi="Tahoma" w:cs="Tahoma"/>
          <w:sz w:val="18"/>
          <w:szCs w:val="18"/>
        </w:rPr>
        <w:t xml:space="preserve"> Odmowa realizacji zamówienia z prawa opcji uruchomionego w terminie skutkuje częściowym odstąpieniem od umowy i naliczeniem kar umownych.</w:t>
      </w:r>
    </w:p>
    <w:p w:rsidR="00AC0C7B" w:rsidRPr="000920AE" w:rsidRDefault="00AC0C7B" w:rsidP="00AC0C7B">
      <w:pPr>
        <w:numPr>
          <w:ilvl w:val="0"/>
          <w:numId w:val="18"/>
        </w:numPr>
        <w:spacing w:after="0"/>
        <w:contextualSpacing/>
        <w:jc w:val="both"/>
        <w:rPr>
          <w:rFonts w:ascii="Tahoma" w:hAnsi="Tahoma" w:cs="Tahoma"/>
          <w:sz w:val="18"/>
          <w:szCs w:val="18"/>
        </w:rPr>
      </w:pPr>
      <w:r w:rsidRPr="000920AE">
        <w:rPr>
          <w:rFonts w:ascii="Tahoma" w:hAnsi="Tahoma" w:cs="Tahoma"/>
          <w:sz w:val="18"/>
          <w:szCs w:val="18"/>
        </w:rPr>
        <w:t>Dla skutecznego skorzystania z prawa opcji wymagane jest przekazanie Wykonawcy, pisemnego oświadczenia Zamawiającego o skorzystaniu z niego.</w:t>
      </w:r>
    </w:p>
    <w:p w:rsidR="00AC0C7B" w:rsidRPr="000920AE" w:rsidRDefault="00AC0C7B" w:rsidP="00AC0C7B">
      <w:pPr>
        <w:numPr>
          <w:ilvl w:val="0"/>
          <w:numId w:val="18"/>
        </w:numPr>
        <w:spacing w:after="0"/>
        <w:contextualSpacing/>
        <w:jc w:val="both"/>
        <w:rPr>
          <w:rFonts w:ascii="Tahoma" w:hAnsi="Tahoma" w:cs="Tahoma"/>
          <w:sz w:val="18"/>
          <w:szCs w:val="18"/>
        </w:rPr>
      </w:pPr>
      <w:r w:rsidRPr="000920AE">
        <w:rPr>
          <w:rFonts w:ascii="Tahoma" w:hAnsi="Tahoma" w:cs="Tahoma"/>
          <w:sz w:val="18"/>
          <w:szCs w:val="18"/>
        </w:rPr>
        <w:t>Rozliczenie za wykonanie zamówienia z prawa opcji odbywać się będzie na zasadach określonych w Projekcie umowy załącznik nr 3 do SWZ.</w:t>
      </w:r>
    </w:p>
    <w:p w:rsidR="00557A53" w:rsidRPr="00AC0C7B" w:rsidRDefault="00AC0C7B" w:rsidP="00AC0C7B">
      <w:pPr>
        <w:pStyle w:val="Akapitzlist"/>
        <w:numPr>
          <w:ilvl w:val="0"/>
          <w:numId w:val="18"/>
        </w:numPr>
        <w:autoSpaceDE w:val="0"/>
        <w:autoSpaceDN w:val="0"/>
        <w:spacing w:after="120" w:line="240" w:lineRule="auto"/>
        <w:ind w:right="23"/>
        <w:jc w:val="both"/>
        <w:rPr>
          <w:rFonts w:ascii="Tahoma" w:eastAsia="Times New Roman" w:hAnsi="Tahoma" w:cs="Tahoma"/>
          <w:b/>
          <w:color w:val="000000"/>
          <w:sz w:val="18"/>
          <w:szCs w:val="18"/>
          <w:lang w:eastAsia="pl-PL"/>
        </w:rPr>
      </w:pPr>
      <w:r w:rsidRPr="000920AE">
        <w:rPr>
          <w:rFonts w:ascii="Tahoma" w:hAnsi="Tahoma" w:cs="Tahoma"/>
          <w:sz w:val="18"/>
          <w:szCs w:val="18"/>
        </w:rPr>
        <w:t>W przypadku niedotrzymania przez Zamawiającego terminu określonego w ust. 7, warunkiem koniecznym do uruchomienia i realizacji zamówienia w ramach prawa opcji jest pisemna zgoda Wykonawcy na realizację zamówienia</w:t>
      </w:r>
      <w:r>
        <w:rPr>
          <w:rFonts w:ascii="Tahoma" w:hAnsi="Tahoma" w:cs="Tahoma"/>
          <w:sz w:val="18"/>
          <w:szCs w:val="18"/>
        </w:rPr>
        <w:t>.</w:t>
      </w:r>
      <w:r w:rsidR="00E96C6E" w:rsidRPr="00AC0C7B">
        <w:rPr>
          <w:rFonts w:ascii="Tahoma" w:hAnsi="Tahoma" w:cs="Tahoma"/>
          <w:sz w:val="18"/>
          <w:szCs w:val="18"/>
        </w:rPr>
        <w:br/>
      </w:r>
    </w:p>
    <w:p w:rsidR="009C7683" w:rsidRDefault="009C7683"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IV – Oferty wariantowe</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w:t>
      </w:r>
      <w:r w:rsidRPr="001764EA">
        <w:rPr>
          <w:rFonts w:ascii="Tahoma" w:eastAsia="Times New Roman" w:hAnsi="Tahoma" w:cs="Tahoma"/>
          <w:b/>
          <w:color w:val="000000" w:themeColor="text1"/>
          <w:sz w:val="18"/>
          <w:szCs w:val="18"/>
          <w:lang w:eastAsia="pl-PL"/>
        </w:rPr>
        <w:t>nie dopuszcza</w:t>
      </w:r>
      <w:r w:rsidRPr="001764EA">
        <w:rPr>
          <w:rFonts w:ascii="Tahoma" w:eastAsia="Times New Roman" w:hAnsi="Tahoma" w:cs="Tahoma"/>
          <w:color w:val="000000" w:themeColor="text1"/>
          <w:sz w:val="18"/>
          <w:szCs w:val="18"/>
          <w:lang w:eastAsia="pl-PL"/>
        </w:rPr>
        <w:t xml:space="preserve"> możliwości składania </w:t>
      </w:r>
      <w:r w:rsidRPr="001764EA">
        <w:rPr>
          <w:rFonts w:ascii="Tahoma" w:eastAsia="Times New Roman" w:hAnsi="Tahoma" w:cs="Tahoma"/>
          <w:b/>
          <w:color w:val="000000" w:themeColor="text1"/>
          <w:sz w:val="18"/>
          <w:szCs w:val="18"/>
          <w:lang w:eastAsia="pl-PL"/>
        </w:rPr>
        <w:t>ofert wariantowych</w:t>
      </w:r>
      <w:r w:rsidRPr="001764EA">
        <w:rPr>
          <w:rFonts w:ascii="Tahoma" w:eastAsia="Times New Roman" w:hAnsi="Tahoma" w:cs="Tahoma"/>
          <w:color w:val="000000" w:themeColor="text1"/>
          <w:sz w:val="18"/>
          <w:szCs w:val="18"/>
          <w:lang w:eastAsia="pl-PL"/>
        </w:rPr>
        <w:t>.</w:t>
      </w:r>
    </w:p>
    <w:p w:rsidR="00FB2296" w:rsidRPr="001764EA" w:rsidRDefault="00FB2296" w:rsidP="00557A53">
      <w:pPr>
        <w:spacing w:after="0"/>
        <w:jc w:val="both"/>
        <w:rPr>
          <w:rFonts w:ascii="Tahoma" w:eastAsia="Times New Roman" w:hAnsi="Tahoma" w:cs="Tahoma"/>
          <w:color w:val="000000" w:themeColor="text1"/>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 – Miejsce i termin wykonania zamówienia</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42"/>
        </w:numPr>
        <w:spacing w:after="0"/>
        <w:ind w:left="426" w:hanging="426"/>
        <w:contextualSpacing/>
        <w:jc w:val="both"/>
        <w:rPr>
          <w:rFonts w:ascii="Tahoma" w:hAnsi="Tahoma" w:cs="Tahoma"/>
          <w:sz w:val="18"/>
          <w:szCs w:val="18"/>
          <w:u w:val="single"/>
        </w:rPr>
      </w:pPr>
      <w:r w:rsidRPr="001764EA">
        <w:rPr>
          <w:rFonts w:ascii="Tahoma" w:eastAsia="Times New Roman" w:hAnsi="Tahoma" w:cs="Tahoma"/>
          <w:bCs/>
          <w:sz w:val="18"/>
          <w:szCs w:val="18"/>
          <w:u w:val="single"/>
          <w:lang w:eastAsia="pl-PL"/>
        </w:rPr>
        <w:t xml:space="preserve">Miejsce wykonania zamówienia: </w:t>
      </w:r>
      <w:r w:rsidR="00506EDA" w:rsidRPr="00101B0B">
        <w:rPr>
          <w:rFonts w:ascii="Tahoma" w:eastAsia="Times New Roman" w:hAnsi="Tahoma" w:cs="Tahoma"/>
          <w:b/>
          <w:bCs/>
          <w:sz w:val="20"/>
          <w:szCs w:val="20"/>
          <w:u w:val="single"/>
          <w:lang w:eastAsia="pl-PL"/>
        </w:rPr>
        <w:t>Jednostka Wojskowa nr 4101 ul. Sobieskiego 35, 42-700 Lubliniec</w:t>
      </w:r>
      <w:r w:rsidR="00213DE9">
        <w:rPr>
          <w:rFonts w:ascii="Tahoma" w:eastAsia="Times New Roman" w:hAnsi="Tahoma" w:cs="Tahoma"/>
          <w:b/>
          <w:bCs/>
          <w:sz w:val="20"/>
          <w:szCs w:val="20"/>
          <w:u w:val="single"/>
          <w:lang w:eastAsia="pl-PL"/>
        </w:rPr>
        <w:t xml:space="preserve"> oraz </w:t>
      </w:r>
      <w:r w:rsidR="00C36F7E">
        <w:rPr>
          <w:rFonts w:ascii="Tahoma" w:eastAsia="Times New Roman" w:hAnsi="Tahoma" w:cs="Tahoma"/>
          <w:b/>
          <w:bCs/>
          <w:sz w:val="20"/>
          <w:szCs w:val="20"/>
          <w:u w:val="single"/>
          <w:lang w:eastAsia="pl-PL"/>
        </w:rPr>
        <w:t>miejsca wskazane w</w:t>
      </w:r>
      <w:bookmarkStart w:id="0" w:name="_GoBack"/>
      <w:bookmarkEnd w:id="0"/>
      <w:r w:rsidR="00213DE9">
        <w:rPr>
          <w:rFonts w:ascii="Tahoma" w:eastAsia="Times New Roman" w:hAnsi="Tahoma" w:cs="Tahoma"/>
          <w:b/>
          <w:bCs/>
          <w:sz w:val="20"/>
          <w:szCs w:val="20"/>
          <w:u w:val="single"/>
          <w:lang w:eastAsia="pl-PL"/>
        </w:rPr>
        <w:t xml:space="preserve"> OPZ</w:t>
      </w:r>
    </w:p>
    <w:p w:rsidR="00D2082E" w:rsidRPr="00E269E2" w:rsidRDefault="00557A53" w:rsidP="00F51500">
      <w:pPr>
        <w:numPr>
          <w:ilvl w:val="0"/>
          <w:numId w:val="51"/>
        </w:numPr>
        <w:spacing w:after="0"/>
        <w:ind w:left="426" w:hanging="426"/>
        <w:contextualSpacing/>
        <w:jc w:val="both"/>
        <w:rPr>
          <w:rFonts w:ascii="Tahoma" w:eastAsia="Times New Roman" w:hAnsi="Tahoma" w:cs="Tahoma"/>
          <w:sz w:val="18"/>
          <w:szCs w:val="18"/>
          <w:u w:val="single"/>
          <w:lang w:eastAsia="pl-PL"/>
        </w:rPr>
      </w:pPr>
      <w:r w:rsidRPr="00E269E2">
        <w:rPr>
          <w:rFonts w:ascii="Tahoma" w:hAnsi="Tahoma" w:cs="Tahoma"/>
          <w:sz w:val="18"/>
          <w:szCs w:val="18"/>
          <w:u w:val="single"/>
        </w:rPr>
        <w:t>Planowany termin realizacji zamówienia</w:t>
      </w:r>
      <w:r w:rsidR="007E1F05" w:rsidRPr="00E269E2">
        <w:rPr>
          <w:rFonts w:ascii="Tahoma" w:hAnsi="Tahoma" w:cs="Tahoma"/>
          <w:sz w:val="18"/>
          <w:szCs w:val="18"/>
          <w:u w:val="single"/>
        </w:rPr>
        <w:t>:</w:t>
      </w:r>
      <w:r w:rsidRPr="00E269E2">
        <w:rPr>
          <w:rFonts w:ascii="Tahoma" w:hAnsi="Tahoma" w:cs="Tahoma"/>
          <w:sz w:val="18"/>
          <w:szCs w:val="18"/>
          <w:u w:val="single"/>
        </w:rPr>
        <w:t xml:space="preserve"> </w:t>
      </w:r>
      <w:r w:rsidR="0051211F" w:rsidRPr="00E269E2">
        <w:rPr>
          <w:rFonts w:ascii="Tahoma" w:hAnsi="Tahoma" w:cs="Tahoma"/>
          <w:b/>
          <w:sz w:val="18"/>
          <w:szCs w:val="18"/>
        </w:rPr>
        <w:t xml:space="preserve">od dnia podpisania umowy do </w:t>
      </w:r>
      <w:r w:rsidR="008A2934">
        <w:rPr>
          <w:rFonts w:ascii="Tahoma" w:eastAsia="Times New Roman" w:hAnsi="Tahoma" w:cs="Tahoma"/>
          <w:b/>
          <w:bCs/>
          <w:color w:val="000000"/>
          <w:sz w:val="18"/>
          <w:szCs w:val="18"/>
          <w:lang w:eastAsia="pl-PL"/>
        </w:rPr>
        <w:t>31</w:t>
      </w:r>
      <w:r w:rsidR="009C7683">
        <w:rPr>
          <w:rFonts w:ascii="Tahoma" w:eastAsia="Times New Roman" w:hAnsi="Tahoma" w:cs="Tahoma"/>
          <w:b/>
          <w:bCs/>
          <w:color w:val="000000"/>
          <w:sz w:val="18"/>
          <w:szCs w:val="18"/>
          <w:lang w:eastAsia="pl-PL"/>
        </w:rPr>
        <w:t>.12</w:t>
      </w:r>
      <w:r w:rsidR="008A2934">
        <w:rPr>
          <w:rFonts w:ascii="Tahoma" w:eastAsia="Times New Roman" w:hAnsi="Tahoma" w:cs="Tahoma"/>
          <w:b/>
          <w:bCs/>
          <w:color w:val="000000"/>
          <w:sz w:val="18"/>
          <w:szCs w:val="18"/>
          <w:lang w:eastAsia="pl-PL"/>
        </w:rPr>
        <w:t>.2025</w:t>
      </w:r>
      <w:r w:rsidR="00A35C20">
        <w:rPr>
          <w:rFonts w:ascii="Tahoma" w:eastAsia="Times New Roman" w:hAnsi="Tahoma" w:cs="Tahoma"/>
          <w:b/>
          <w:bCs/>
          <w:color w:val="000000"/>
          <w:sz w:val="18"/>
          <w:szCs w:val="18"/>
          <w:lang w:eastAsia="pl-PL"/>
        </w:rPr>
        <w:t xml:space="preserve"> </w:t>
      </w:r>
      <w:r w:rsidR="00506EDA" w:rsidRPr="00E269E2">
        <w:rPr>
          <w:rFonts w:ascii="Tahoma" w:eastAsia="Times New Roman" w:hAnsi="Tahoma" w:cs="Tahoma"/>
          <w:b/>
          <w:bCs/>
          <w:color w:val="000000"/>
          <w:sz w:val="18"/>
          <w:szCs w:val="18"/>
          <w:lang w:eastAsia="pl-PL"/>
        </w:rPr>
        <w:t>r.</w:t>
      </w:r>
      <w:r w:rsidR="00E77D2B" w:rsidRPr="00E269E2">
        <w:rPr>
          <w:rFonts w:ascii="Tahoma" w:eastAsia="Times New Roman" w:hAnsi="Tahoma" w:cs="Tahoma"/>
          <w:b/>
          <w:bCs/>
          <w:color w:val="000000"/>
          <w:sz w:val="18"/>
          <w:szCs w:val="18"/>
          <w:lang w:eastAsia="pl-PL"/>
        </w:rPr>
        <w:t xml:space="preserve"> </w:t>
      </w:r>
    </w:p>
    <w:p w:rsidR="00771FAB" w:rsidRDefault="00771FAB" w:rsidP="006A7FEB">
      <w:pPr>
        <w:spacing w:after="0"/>
        <w:rPr>
          <w:rFonts w:ascii="Tahoma" w:eastAsia="Times New Roman" w:hAnsi="Tahoma" w:cs="Tahoma"/>
          <w:b/>
          <w:color w:val="FF5050"/>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 – Podwykonawstwo w wykonaniu przedmiotu zamówienia</w:t>
      </w:r>
    </w:p>
    <w:p w:rsidR="00557A53" w:rsidRPr="001764EA" w:rsidRDefault="00557A53" w:rsidP="00557A53">
      <w:pPr>
        <w:spacing w:after="0"/>
        <w:ind w:left="360"/>
        <w:jc w:val="center"/>
        <w:rPr>
          <w:rFonts w:ascii="Tahoma" w:eastAsia="Times New Roman" w:hAnsi="Tahoma" w:cs="Tahoma"/>
          <w:color w:val="FF0000"/>
          <w:sz w:val="18"/>
          <w:szCs w:val="18"/>
          <w:u w:val="single"/>
          <w:lang w:eastAsia="pl-PL"/>
        </w:rPr>
      </w:pP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hAnsi="Tahoma" w:cs="Tahoma"/>
          <w:sz w:val="18"/>
          <w:szCs w:val="18"/>
        </w:rPr>
        <w:t>Wykonawca</w:t>
      </w:r>
      <w:r w:rsidR="00B156C9">
        <w:rPr>
          <w:rFonts w:ascii="Tahoma" w:hAnsi="Tahoma" w:cs="Tahoma"/>
          <w:sz w:val="18"/>
          <w:szCs w:val="18"/>
        </w:rPr>
        <w:t xml:space="preserve"> </w:t>
      </w:r>
      <w:r w:rsidRPr="001764EA">
        <w:rPr>
          <w:rFonts w:ascii="Tahoma" w:hAnsi="Tahoma" w:cs="Tahoma"/>
          <w:sz w:val="18"/>
          <w:szCs w:val="18"/>
        </w:rPr>
        <w:t xml:space="preserve"> może powierzyć wykonanie części zamówienia podwykonawcy</w:t>
      </w:r>
      <w:r w:rsidRPr="001764EA">
        <w:rPr>
          <w:rFonts w:ascii="Tahoma" w:eastAsia="Times New Roman" w:hAnsi="Tahoma" w:cs="Tahoma"/>
          <w:sz w:val="18"/>
          <w:szCs w:val="18"/>
          <w:lang w:eastAsia="x-none"/>
        </w:rPr>
        <w:t>.</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Zamawiający stwierdzi, że wobec danego podwykonawcy </w:t>
      </w:r>
      <w:r w:rsidRPr="001764EA">
        <w:rPr>
          <w:rFonts w:ascii="Tahoma" w:eastAsia="Times New Roman" w:hAnsi="Tahoma" w:cs="Tahoma"/>
          <w:b/>
          <w:sz w:val="18"/>
          <w:szCs w:val="18"/>
          <w:lang w:eastAsia="x-none"/>
        </w:rPr>
        <w:t>zachodzą podstawy wykluczenia</w:t>
      </w:r>
      <w:r w:rsidRPr="001764EA">
        <w:rPr>
          <w:rFonts w:ascii="Tahoma" w:eastAsia="Times New Roman" w:hAnsi="Tahoma" w:cs="Tahoma"/>
          <w:sz w:val="18"/>
          <w:szCs w:val="18"/>
          <w:lang w:eastAsia="x-none"/>
        </w:rPr>
        <w:t xml:space="preserve">, Wykonawca zobowiązany będzie zastąpić tego podwykonawcę lub zrezygnować z powierzenia wykonania części zamówienia temu podwykonawcy.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Powierzenie wykonania części przedmiotu zamówienia podwykonawcy lub podwykonawcom </w:t>
      </w:r>
      <w:r w:rsidRPr="001764EA">
        <w:rPr>
          <w:rFonts w:ascii="Tahoma" w:eastAsia="Times New Roman" w:hAnsi="Tahoma" w:cs="Tahoma"/>
          <w:b/>
          <w:sz w:val="18"/>
          <w:szCs w:val="18"/>
          <w:lang w:eastAsia="x-none"/>
        </w:rPr>
        <w:t>wymaga zawarcia umowy</w:t>
      </w:r>
      <w:r w:rsidRPr="001764EA">
        <w:rPr>
          <w:rFonts w:ascii="Tahoma" w:eastAsia="Times New Roman" w:hAnsi="Tahoma" w:cs="Tahoma"/>
          <w:sz w:val="18"/>
          <w:szCs w:val="18"/>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Powierzenie wykonania części zamówienia Podwykonawcom nie zwalnia Wykonawcy z odpowiedzialności za należyte wykonanie tego zamówienia.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 – Wizja lokalna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informuje, że złożenie oferty </w:t>
      </w:r>
      <w:r w:rsidRPr="001764EA">
        <w:rPr>
          <w:rFonts w:ascii="Tahoma" w:eastAsia="Times New Roman" w:hAnsi="Tahoma" w:cs="Tahoma"/>
          <w:b/>
          <w:sz w:val="18"/>
          <w:szCs w:val="18"/>
          <w:lang w:eastAsia="pl-PL"/>
        </w:rPr>
        <w:t>nie musi</w:t>
      </w:r>
      <w:r w:rsidRPr="001764EA">
        <w:rPr>
          <w:rFonts w:ascii="Tahoma" w:eastAsia="Times New Roman" w:hAnsi="Tahoma" w:cs="Tahoma"/>
          <w:sz w:val="18"/>
          <w:szCs w:val="18"/>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FB2296" w:rsidRPr="001764EA" w:rsidRDefault="00FB2296" w:rsidP="00557A53">
      <w:pPr>
        <w:spacing w:after="0"/>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VIII – Sposoby porozumiewania się</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B54E3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557A53" w:rsidRPr="002527BA" w:rsidRDefault="00557A53" w:rsidP="00B54E3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00B54E39"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B54E39" w:rsidRDefault="00B54E39"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557A53" w:rsidRPr="001764EA" w:rsidRDefault="00557A53" w:rsidP="00557A53">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 xml:space="preserve">w rozporządzeniu Prezesa Rady Ministrów z dnia 30 grudnia 2020 r. w sprawie sposobu sporządzania i przekazywania informacji oraz wymagań technicznych dla dokumentów elektronicznych oraz środków komunikacji </w:t>
      </w:r>
      <w:r w:rsidRPr="001764EA">
        <w:rPr>
          <w:rFonts w:ascii="Tahoma" w:hAnsi="Tahoma" w:cs="Tahoma"/>
          <w:sz w:val="18"/>
          <w:szCs w:val="18"/>
        </w:rPr>
        <w:lastRenderedPageBreak/>
        <w:t>elektronicznej w postępowaniu o udzielenie zamówienia publicznego lub konkursie;</w:t>
      </w:r>
    </w:p>
    <w:p w:rsidR="00557A53" w:rsidRPr="001764EA" w:rsidRDefault="00557A53" w:rsidP="00557A53">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11" w:history="1">
        <w:r w:rsidRPr="001764EA">
          <w:rPr>
            <w:rStyle w:val="Hipercze"/>
            <w:rFonts w:ascii="Tahoma" w:eastAsia="Times New Roman" w:hAnsi="Tahoma" w:cs="Tahoma"/>
            <w:b/>
            <w:bCs/>
            <w:sz w:val="18"/>
            <w:szCs w:val="18"/>
            <w:lang w:eastAsia="pl-PL"/>
          </w:rPr>
          <w:t>a.lukasik@ron.mil.pl</w:t>
        </w:r>
      </w:hyperlink>
      <w:r w:rsidRPr="001764EA">
        <w:rPr>
          <w:rFonts w:ascii="Tahoma" w:eastAsia="Times New Roman" w:hAnsi="Tahoma" w:cs="Tahoma"/>
          <w:b/>
          <w:bCs/>
          <w:sz w:val="18"/>
          <w:szCs w:val="18"/>
          <w:lang w:eastAsia="pl-PL"/>
        </w:rPr>
        <w:t xml:space="preserve">, </w:t>
      </w:r>
      <w:hyperlink r:id="rId12" w:history="1">
        <w:r w:rsidRPr="001764EA">
          <w:rPr>
            <w:rStyle w:val="Hipercze"/>
            <w:rFonts w:ascii="Tahoma" w:eastAsia="Times New Roman" w:hAnsi="Tahoma" w:cs="Tahoma"/>
            <w:b/>
            <w:bCs/>
            <w:sz w:val="18"/>
            <w:szCs w:val="18"/>
            <w:lang w:eastAsia="pl-PL"/>
          </w:rPr>
          <w:t>a.wyraz@ron.mil.pl</w:t>
        </w:r>
      </w:hyperlink>
      <w:r w:rsidRPr="001764EA">
        <w:rPr>
          <w:rFonts w:ascii="Tahoma" w:eastAsia="Times New Roman" w:hAnsi="Tahoma" w:cs="Tahoma"/>
          <w:b/>
          <w:bCs/>
          <w:sz w:val="18"/>
          <w:szCs w:val="18"/>
          <w:lang w:eastAsia="pl-PL"/>
        </w:rPr>
        <w:t xml:space="preserve"> </w:t>
      </w:r>
    </w:p>
    <w:p w:rsidR="00557A53" w:rsidRPr="001764EA" w:rsidRDefault="00557A53" w:rsidP="00557A53">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nie przewiduje sposobu komunikowania się z Wykonawcami w inny sposób niż przy użyciu środków komunikacji elektronicznej, wskazanych w SWZ.</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557A53" w:rsidRPr="001764EA" w:rsidRDefault="00557A53" w:rsidP="00557A53">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p. </w:t>
      </w:r>
      <w:r w:rsidR="00790E6B" w:rsidRPr="001764EA">
        <w:rPr>
          <w:rFonts w:ascii="Tahoma" w:hAnsi="Tahoma" w:cs="Tahoma"/>
          <w:color w:val="000000" w:themeColor="text1"/>
          <w:sz w:val="18"/>
          <w:szCs w:val="18"/>
        </w:rPr>
        <w:t>Aleksandra BREGUŁA-WYRAZ</w:t>
      </w:r>
      <w:r w:rsidR="00D130D1" w:rsidRPr="001764EA">
        <w:rPr>
          <w:rFonts w:ascii="Tahoma" w:hAnsi="Tahoma" w:cs="Tahoma"/>
          <w:color w:val="000000" w:themeColor="text1"/>
          <w:sz w:val="18"/>
          <w:szCs w:val="18"/>
        </w:rPr>
        <w:t>, p.</w:t>
      </w:r>
      <w:r w:rsidR="00790E6B" w:rsidRPr="00790E6B">
        <w:rPr>
          <w:rFonts w:ascii="Tahoma" w:hAnsi="Tahoma" w:cs="Tahoma"/>
          <w:color w:val="000000" w:themeColor="text1"/>
          <w:sz w:val="18"/>
          <w:szCs w:val="18"/>
        </w:rPr>
        <w:t xml:space="preserve"> </w:t>
      </w:r>
      <w:r w:rsidR="00790E6B" w:rsidRPr="001764EA">
        <w:rPr>
          <w:rFonts w:ascii="Tahoma" w:hAnsi="Tahoma" w:cs="Tahoma"/>
          <w:color w:val="000000" w:themeColor="text1"/>
          <w:sz w:val="18"/>
          <w:szCs w:val="18"/>
        </w:rPr>
        <w:t>Agnieszka ŁUKASIK</w:t>
      </w:r>
      <w:r w:rsidR="00D130D1" w:rsidRPr="001764EA">
        <w:rPr>
          <w:rFonts w:ascii="Tahoma" w:hAnsi="Tahoma" w:cs="Tahoma"/>
          <w:color w:val="000000" w:themeColor="text1"/>
          <w:sz w:val="18"/>
          <w:szCs w:val="18"/>
        </w:rPr>
        <w:t xml:space="preserve">, </w:t>
      </w:r>
    </w:p>
    <w:p w:rsidR="001B2155" w:rsidRPr="00E36009" w:rsidRDefault="00557A53" w:rsidP="00E36009">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sidR="002527BA">
        <w:rPr>
          <w:rFonts w:ascii="Tahoma" w:hAnsi="Tahoma" w:cs="Tahoma"/>
          <w:color w:val="000000" w:themeColor="text1"/>
          <w:sz w:val="18"/>
          <w:szCs w:val="18"/>
        </w:rPr>
        <w:t>926-226, 261-926-225</w:t>
      </w:r>
    </w:p>
    <w:p w:rsidR="00FB2296" w:rsidRDefault="00FB2296" w:rsidP="006A7FEB">
      <w:pPr>
        <w:spacing w:after="0"/>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IX – Udzielanie wyjaśnień</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Wykonawca może zwrócić się do zamawiającego z wnioskiem o wyjaśnienie treści SWZ</w:t>
      </w:r>
      <w:r w:rsidRPr="001764EA">
        <w:rPr>
          <w:rFonts w:ascii="Tahoma" w:eastAsia="Times New Roman" w:hAnsi="Tahoma" w:cs="Tahoma"/>
          <w:sz w:val="18"/>
          <w:szCs w:val="18"/>
          <w:lang w:eastAsia="pl-PL"/>
        </w:rPr>
        <w:t xml:space="preserve"> w formie określonej w Rozdziale VIII.</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color w:val="FF0000"/>
          <w:sz w:val="18"/>
          <w:szCs w:val="18"/>
          <w:lang w:eastAsia="pl-PL"/>
        </w:rPr>
      </w:pPr>
      <w:r w:rsidRPr="001764EA">
        <w:rPr>
          <w:rFonts w:ascii="Tahoma" w:hAnsi="Tahoma" w:cs="Tahoma"/>
          <w:color w:val="000000"/>
          <w:sz w:val="18"/>
          <w:szCs w:val="18"/>
        </w:rPr>
        <w:t xml:space="preserve">Zamawiający jest obowiązany udzielić wyjaśnień niezwłocznie, jednak </w:t>
      </w:r>
      <w:r w:rsidRPr="001764EA">
        <w:rPr>
          <w:rFonts w:ascii="Tahoma" w:hAnsi="Tahoma" w:cs="Tahoma"/>
          <w:b/>
          <w:bCs/>
          <w:color w:val="000000"/>
          <w:sz w:val="18"/>
          <w:szCs w:val="18"/>
        </w:rPr>
        <w:t>nie później niż na 2 dni</w:t>
      </w:r>
      <w:r w:rsidRPr="001764EA">
        <w:rPr>
          <w:rFonts w:ascii="Tahoma" w:hAnsi="Tahoma" w:cs="Tahoma"/>
          <w:color w:val="000000"/>
          <w:sz w:val="18"/>
          <w:szCs w:val="18"/>
        </w:rPr>
        <w:t xml:space="preserve"> przed upływem terminu składania odpowiednio ofert albo ofert podlegających negocjacjom, pod warunkiem że wniosek o wyjaśnienie treści SWZ wpłynął do zamawiającego nie </w:t>
      </w:r>
      <w:r w:rsidRPr="001764EA">
        <w:rPr>
          <w:rFonts w:ascii="Tahoma" w:hAnsi="Tahoma" w:cs="Tahoma"/>
          <w:sz w:val="18"/>
          <w:szCs w:val="18"/>
        </w:rPr>
        <w:t>później niż na 4 dni przed upływem terminu składania odpowiednio ofert albo ofert podlegających negocjacjom.</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Przedłużenie terminu składania ofert, nie wpływa na bieg terminu składania wniosku o wyjaśnienie treści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zapytań wraz z wyjaśnieniami Zamawiający przekaże wszystkim Wykonawcom, którym przekazano SWZ, bez ujawniania źródła zapytania oraz zamieści na stronie internetowej (http://www.jwk.wp.mil.pl).</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uzasadnionych przypadkach, Zamawiający może w każdym czasie przed upływem terminu składania ofert</w:t>
      </w:r>
      <w:r w:rsidRPr="001764EA">
        <w:rPr>
          <w:rFonts w:ascii="Tahoma" w:hAnsi="Tahoma" w:cs="Tahoma"/>
          <w:sz w:val="18"/>
          <w:szCs w:val="18"/>
        </w:rPr>
        <w:t xml:space="preserve"> albo ofert podlegających negocjacjom</w:t>
      </w:r>
      <w:r w:rsidRPr="001764EA">
        <w:rPr>
          <w:rFonts w:ascii="Tahoma" w:eastAsia="Times New Roman" w:hAnsi="Tahoma" w:cs="Tahoma"/>
          <w:sz w:val="18"/>
          <w:szCs w:val="18"/>
          <w:lang w:val="x-none" w:eastAsia="x-none"/>
        </w:rPr>
        <w:t xml:space="preserve">, zmodyfikować treść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przypadku o którym mowa w ust. 6, Zamawiający może przedłużyć termin składania ofert z uwzględnieniem czasu niezbędnego do wprowadzenia w ofertach zmian wynikających z</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modyfikacji treści SWZ. O przedłużeniu terminu składania ofert Zamawiający zawiadomi niezwłocznie wszystkich Wykonawców, którym przekazano SWZ oraz zamieści informację na stronie internetowej.</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Wszelkie modyfikacje</w:t>
      </w:r>
      <w:r w:rsidRPr="001764EA">
        <w:rPr>
          <w:rFonts w:ascii="Tahoma" w:eastAsia="Times New Roman" w:hAnsi="Tahoma" w:cs="Tahoma"/>
          <w:sz w:val="18"/>
          <w:szCs w:val="18"/>
          <w:lang w:eastAsia="x-none"/>
        </w:rPr>
        <w:t xml:space="preserve"> </w:t>
      </w:r>
      <w:r w:rsidRPr="001764EA">
        <w:rPr>
          <w:rFonts w:ascii="Tahoma" w:eastAsia="Times New Roman" w:hAnsi="Tahoma" w:cs="Tahoma"/>
          <w:sz w:val="18"/>
          <w:szCs w:val="18"/>
          <w:lang w:val="x-none" w:eastAsia="x-none"/>
        </w:rPr>
        <w:t xml:space="preserve">oraz </w:t>
      </w:r>
      <w:r w:rsidRPr="001764EA">
        <w:rPr>
          <w:rFonts w:ascii="Tahoma" w:eastAsia="Times New Roman" w:hAnsi="Tahoma" w:cs="Tahoma"/>
          <w:sz w:val="18"/>
          <w:szCs w:val="18"/>
          <w:lang w:eastAsia="x-none"/>
        </w:rPr>
        <w:t>uzupełnienia SWZ</w:t>
      </w:r>
      <w:r w:rsidRPr="001764EA">
        <w:rPr>
          <w:rFonts w:ascii="Tahoma" w:eastAsia="Times New Roman" w:hAnsi="Tahoma" w:cs="Tahoma"/>
          <w:sz w:val="18"/>
          <w:szCs w:val="18"/>
          <w:lang w:val="x-none" w:eastAsia="x-none"/>
        </w:rPr>
        <w:t xml:space="preserve"> </w:t>
      </w:r>
      <w:r w:rsidRPr="001764EA">
        <w:rPr>
          <w:rFonts w:ascii="Tahoma" w:eastAsia="Times New Roman" w:hAnsi="Tahoma" w:cs="Tahoma"/>
          <w:sz w:val="18"/>
          <w:szCs w:val="18"/>
          <w:lang w:eastAsia="x-none"/>
        </w:rPr>
        <w:t>zostaną udostępnione na stronie internetowej Zamawiającego</w:t>
      </w:r>
      <w:r w:rsidRPr="001764EA">
        <w:rPr>
          <w:rFonts w:ascii="Tahoma" w:eastAsia="Times New Roman" w:hAnsi="Tahoma" w:cs="Tahoma"/>
          <w:sz w:val="18"/>
          <w:szCs w:val="18"/>
          <w:lang w:val="x-none" w:eastAsia="x-none"/>
        </w:rPr>
        <w:t xml:space="preserve"> i</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będą wiążące przy składaniu ofert.</w:t>
      </w:r>
    </w:p>
    <w:p w:rsidR="00557A53" w:rsidRPr="001764EA" w:rsidRDefault="00557A53" w:rsidP="00557A53">
      <w:pPr>
        <w:widowControl w:val="0"/>
        <w:numPr>
          <w:ilvl w:val="0"/>
          <w:numId w:val="3"/>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Zamawiający może zwołać zebranie wszystkich wykonawców, w celu wyjaśnienia treści SWZ. Informację o terminie zebrania zamawiający udostępni na stronie internetowej prowadzonego postępowania</w:t>
      </w:r>
      <w:r w:rsidRPr="001764EA">
        <w:rPr>
          <w:rFonts w:ascii="Tahoma" w:eastAsia="Times New Roman" w:hAnsi="Tahoma" w:cs="Tahoma"/>
          <w:sz w:val="18"/>
          <w:szCs w:val="18"/>
          <w:lang w:eastAsia="pl-PL"/>
        </w:rPr>
        <w:t>.</w:t>
      </w:r>
    </w:p>
    <w:p w:rsidR="00FB2296" w:rsidRDefault="00FB2296" w:rsidP="006A7FEB">
      <w:pPr>
        <w:spacing w:after="0"/>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 - wymagania dotyczące wadium</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E1564B" w:rsidRDefault="00E1564B" w:rsidP="006A7FEB">
      <w:pPr>
        <w:spacing w:after="0"/>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 - termin związania ofertą</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5"/>
        </w:numPr>
        <w:spacing w:after="0"/>
        <w:ind w:left="426" w:hanging="426"/>
        <w:contextualSpacing/>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Wykonawca będzie związany ofertą przez okres 30 dni , tj. </w:t>
      </w:r>
      <w:r w:rsidRPr="001764EA">
        <w:rPr>
          <w:rFonts w:ascii="Tahoma" w:hAnsi="Tahoma" w:cs="Tahoma"/>
          <w:b/>
          <w:color w:val="000000" w:themeColor="text1"/>
          <w:sz w:val="18"/>
          <w:szCs w:val="18"/>
        </w:rPr>
        <w:t xml:space="preserve">do dnia </w:t>
      </w:r>
      <w:r w:rsidR="00E1564B">
        <w:rPr>
          <w:rFonts w:ascii="Tahoma" w:hAnsi="Tahoma" w:cs="Tahoma"/>
          <w:b/>
          <w:sz w:val="18"/>
          <w:szCs w:val="18"/>
        </w:rPr>
        <w:t>2</w:t>
      </w:r>
      <w:r w:rsidR="0061646D">
        <w:rPr>
          <w:rFonts w:ascii="Tahoma" w:hAnsi="Tahoma" w:cs="Tahoma"/>
          <w:b/>
          <w:sz w:val="18"/>
          <w:szCs w:val="18"/>
        </w:rPr>
        <w:t>2</w:t>
      </w:r>
      <w:r w:rsidR="00E1564B">
        <w:rPr>
          <w:rFonts w:ascii="Tahoma" w:hAnsi="Tahoma" w:cs="Tahoma"/>
          <w:b/>
          <w:sz w:val="18"/>
          <w:szCs w:val="18"/>
        </w:rPr>
        <w:t>.02</w:t>
      </w:r>
      <w:r w:rsidR="002527BA">
        <w:rPr>
          <w:rFonts w:ascii="Tahoma" w:hAnsi="Tahoma" w:cs="Tahoma"/>
          <w:b/>
          <w:sz w:val="18"/>
          <w:szCs w:val="18"/>
        </w:rPr>
        <w:t>.2025</w:t>
      </w:r>
      <w:r w:rsidRPr="001764EA">
        <w:rPr>
          <w:rFonts w:ascii="Tahoma" w:hAnsi="Tahoma" w:cs="Tahoma"/>
          <w:b/>
          <w:sz w:val="18"/>
          <w:szCs w:val="18"/>
        </w:rPr>
        <w:t xml:space="preserve"> </w:t>
      </w:r>
      <w:r w:rsidRPr="001764EA">
        <w:rPr>
          <w:rFonts w:ascii="Tahoma" w:hAnsi="Tahoma" w:cs="Tahoma"/>
          <w:b/>
          <w:color w:val="000000" w:themeColor="text1"/>
          <w:sz w:val="18"/>
          <w:szCs w:val="18"/>
        </w:rPr>
        <w:t>r</w:t>
      </w:r>
      <w:r w:rsidRPr="001764EA">
        <w:rPr>
          <w:rFonts w:ascii="Tahoma" w:hAnsi="Tahoma" w:cs="Tahoma"/>
          <w:color w:val="000000" w:themeColor="text1"/>
          <w:sz w:val="18"/>
          <w:szCs w:val="18"/>
        </w:rPr>
        <w:t>. Bieg terminu związania ofertą rozpoczyna się wraz z upływem terminu składania ofert.</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Przedłużenie terminu związania ofertą, o którym mowa w ust. 2, wymaga złożenia przez Wykonawcę pisemnego oświadczenia o wyrażeniu zgody na przedłużenie terminu związania ofertą.</w:t>
      </w:r>
    </w:p>
    <w:p w:rsidR="00557A53" w:rsidRPr="001764EA" w:rsidRDefault="00557A53" w:rsidP="00557A53">
      <w:pPr>
        <w:numPr>
          <w:ilvl w:val="0"/>
          <w:numId w:val="5"/>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Jeżeli obliczony koniec terminu do wykonania czynności przypada na sobotę lub dzień ustawowo wolny od pracy, termin upływa dnia następnego po dniu lub dniach wolnych od pracy.</w:t>
      </w:r>
    </w:p>
    <w:p w:rsidR="00557A53" w:rsidRPr="001764EA" w:rsidRDefault="00557A53" w:rsidP="00557A53">
      <w:pPr>
        <w:spacing w:after="0"/>
        <w:contextualSpacing/>
        <w:jc w:val="both"/>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XII – Podstawy wykluczenia wykonawcy</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pStyle w:val="Akapitzlist"/>
        <w:numPr>
          <w:ilvl w:val="0"/>
          <w:numId w:val="21"/>
        </w:numPr>
        <w:tabs>
          <w:tab w:val="clear" w:pos="72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 postępowania o udzielenie zamówienia wyklucza się, z zastrzeżeniem art. 110 ust. 2 ustawy Pzp, Wykonawcę: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będącego osobą fizyczną, którego prawomocnie skazano za przestępstwo: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handlu ludźmi, o którym mowa w art. 189a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228–230a, art. 250a Kodeksu karnego lub w art. 46 lub art. 48 ustawy z dnia 25 czerwca 2010 r. o sporcie,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charakterze terrorystycznym, o którym mowa w art. 115 § 20 Kodeksu karnego, lub mające na celu popełnienie tego przestępstwa,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pracy małoletnich cudzoziemców, o którym mowa w art. 9 ust. 2 ustawy z dnia 15 czerwca 2012 r. o skutkach powierzania wykonywania pracy cudzoziemcom przebywającym wbrew przepisom na terytorium Rzeczypospolitej Polskiej (Dz. U. poz. 769),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w:t>
      </w:r>
    </w:p>
    <w:p w:rsidR="00557A53" w:rsidRPr="001764EA" w:rsidRDefault="00557A53" w:rsidP="00557A53">
      <w:pPr>
        <w:spacing w:after="0"/>
        <w:ind w:left="851"/>
        <w:jc w:val="both"/>
        <w:rPr>
          <w:rFonts w:ascii="Tahoma" w:hAnsi="Tahoma" w:cs="Tahoma"/>
          <w:sz w:val="18"/>
          <w:szCs w:val="18"/>
        </w:rPr>
      </w:pPr>
      <w:r w:rsidRPr="001764EA">
        <w:rPr>
          <w:rFonts w:ascii="Tahoma" w:hAnsi="Tahoma" w:cs="Tahoma"/>
          <w:sz w:val="18"/>
          <w:szCs w:val="18"/>
        </w:rPr>
        <w:t xml:space="preserve">– lub za odpowiedni czyn zabroniony określony w przepisach prawa obcego;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w:t>
      </w:r>
      <w:r w:rsidR="00922013">
        <w:rPr>
          <w:rFonts w:ascii="Tahoma" w:hAnsi="Tahoma" w:cs="Tahoma"/>
          <w:sz w:val="18"/>
          <w:szCs w:val="18"/>
        </w:rPr>
        <w:t xml:space="preserve">mi lub grzywnami lub zawarł </w:t>
      </w:r>
      <w:r w:rsidR="0051211F">
        <w:rPr>
          <w:rFonts w:ascii="Tahoma" w:hAnsi="Tahoma" w:cs="Tahoma"/>
          <w:sz w:val="18"/>
          <w:szCs w:val="18"/>
        </w:rPr>
        <w:t>wią</w:t>
      </w:r>
      <w:r w:rsidR="0051211F" w:rsidRPr="001764EA">
        <w:rPr>
          <w:rFonts w:ascii="Tahoma" w:hAnsi="Tahoma" w:cs="Tahoma"/>
          <w:sz w:val="18"/>
          <w:szCs w:val="18"/>
        </w:rPr>
        <w:t>żące</w:t>
      </w:r>
      <w:r w:rsidRPr="001764EA">
        <w:rPr>
          <w:rFonts w:ascii="Tahoma" w:hAnsi="Tahoma" w:cs="Tahoma"/>
          <w:sz w:val="18"/>
          <w:szCs w:val="18"/>
        </w:rPr>
        <w:t xml:space="preserve"> porozumienie w sprawie spłaty tych należności;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wobec którego orzeczono zakaz ubiegania się o zamówienia publiczne;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557A53" w:rsidRPr="001764EA" w:rsidRDefault="00557A53" w:rsidP="00557A53">
      <w:pPr>
        <w:pStyle w:val="Akapitzlist"/>
        <w:numPr>
          <w:ilvl w:val="0"/>
          <w:numId w:val="22"/>
        </w:numPr>
        <w:spacing w:after="0"/>
        <w:ind w:left="851" w:hanging="425"/>
        <w:jc w:val="both"/>
        <w:rPr>
          <w:rFonts w:ascii="Tahoma" w:hAnsi="Tahoma" w:cs="Tahoma"/>
          <w:color w:val="000000"/>
          <w:sz w:val="18"/>
          <w:szCs w:val="18"/>
        </w:rPr>
      </w:pPr>
      <w:r w:rsidRPr="001764EA">
        <w:rPr>
          <w:rFonts w:ascii="Tahoma" w:hAnsi="Tahoma" w:cs="Tahoma"/>
          <w:sz w:val="18"/>
          <w:szCs w:val="18"/>
        </w:rPr>
        <w:t>w stosunku do którego otwarto likwidację, ogłoszono upadłość, którego aktywami zarz</w:t>
      </w:r>
      <w:r w:rsidRPr="001764EA">
        <w:rPr>
          <w:rFonts w:ascii="Tahoma" w:hAnsi="Tahoma" w:cs="Tahoma"/>
          <w:color w:val="000000"/>
          <w:sz w:val="18"/>
          <w:szCs w:val="18"/>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E269E2" w:rsidRPr="00435152" w:rsidRDefault="00E269E2" w:rsidP="00522FA1">
      <w:pPr>
        <w:pStyle w:val="Akapitzlist"/>
        <w:numPr>
          <w:ilvl w:val="0"/>
          <w:numId w:val="21"/>
        </w:numPr>
        <w:tabs>
          <w:tab w:val="clear" w:pos="720"/>
        </w:tabs>
        <w:spacing w:after="0"/>
        <w:ind w:left="709" w:hanging="283"/>
        <w:jc w:val="both"/>
        <w:rPr>
          <w:rFonts w:ascii="Arial" w:hAnsi="Arial" w:cs="Arial"/>
          <w:b/>
          <w:i/>
          <w:sz w:val="20"/>
          <w:szCs w:val="20"/>
        </w:rPr>
      </w:pPr>
      <w:r w:rsidRPr="00435152">
        <w:rPr>
          <w:rFonts w:ascii="Arial" w:hAnsi="Arial" w:cs="Arial"/>
          <w:b/>
          <w:i/>
          <w:sz w:val="20"/>
          <w:szCs w:val="20"/>
        </w:rPr>
        <w:t xml:space="preserve">Zamawiający wykluczy z Postępowania Wykonawcę w przypadkach, w przypadkach, o których mowa w art. 7 ust. 1 ustawy z dnia 13 kwietnia 2022 r. o szczególnych rozwiązaniach w zakresie przeciwdziałania wspieraniu agresji na Ukrainę oraz służących ochronie bezpieczeństwa narodowego (t.j. Dz.U. z 2023 r., poz. 1497 z późn. zm.) – dalej „ustawa sankcyjna”, tj.: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2) Wykonawcę,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t>
      </w:r>
      <w:r w:rsidRPr="003220D9">
        <w:rPr>
          <w:rFonts w:ascii="Arial" w:hAnsi="Arial" w:cs="Arial"/>
          <w:sz w:val="20"/>
          <w:szCs w:val="20"/>
        </w:rPr>
        <w:lastRenderedPageBreak/>
        <w:t xml:space="preserve">wpisana na listę na podstawie decyzji w sprawie wpisu na listę rozstrzygającej o zastosowaniu środka, o którym mowa w art. 1 pkt 3 ww. ustawy; </w:t>
      </w:r>
    </w:p>
    <w:p w:rsidR="00E269E2" w:rsidRP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E269E2" w:rsidRPr="003220D9" w:rsidRDefault="00E269E2" w:rsidP="00E269E2">
      <w:pPr>
        <w:pStyle w:val="Akapitzlist"/>
        <w:spacing w:after="0"/>
        <w:ind w:left="426"/>
        <w:jc w:val="both"/>
        <w:rPr>
          <w:rFonts w:ascii="Arial" w:hAnsi="Arial" w:cs="Arial"/>
          <w:sz w:val="20"/>
          <w:szCs w:val="20"/>
        </w:rPr>
      </w:pPr>
      <w:r w:rsidRPr="003220D9">
        <w:rPr>
          <w:rFonts w:ascii="Arial" w:hAnsi="Arial" w:cs="Arial"/>
          <w:sz w:val="20"/>
          <w:szCs w:val="20"/>
        </w:rPr>
        <w:t>Do Wykonawcy podlegającego wykluczeniu w tym zakresie, stosuje się art. 7 ust.3 cytowanej ustawy.</w:t>
      </w:r>
    </w:p>
    <w:p w:rsidR="00E269E2" w:rsidRPr="003220D9" w:rsidRDefault="00E269E2" w:rsidP="00E269E2">
      <w:pPr>
        <w:pStyle w:val="Akapitzlist"/>
        <w:numPr>
          <w:ilvl w:val="0"/>
          <w:numId w:val="22"/>
        </w:numPr>
        <w:spacing w:after="0"/>
        <w:jc w:val="both"/>
        <w:rPr>
          <w:rFonts w:ascii="Arial" w:hAnsi="Arial" w:cs="Arial"/>
          <w:sz w:val="20"/>
          <w:szCs w:val="20"/>
        </w:rPr>
      </w:pPr>
      <w:r w:rsidRPr="003220D9">
        <w:rPr>
          <w:rFonts w:ascii="Arial" w:hAnsi="Arial" w:cs="Arial"/>
          <w:sz w:val="20"/>
          <w:szCs w:val="20"/>
        </w:rPr>
        <w:t>Wykonawca może zostać wykluczony przez Zamawiającego na każdym etapie postępowania o udzielenie zamówienia</w:t>
      </w:r>
    </w:p>
    <w:p w:rsidR="002527BA" w:rsidRDefault="002527BA" w:rsidP="006A7FEB">
      <w:pPr>
        <w:spacing w:after="0"/>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hAnsi="Tahoma" w:cs="Tahoma"/>
          <w:b/>
          <w:color w:val="FF5050"/>
          <w:sz w:val="18"/>
          <w:szCs w:val="18"/>
          <w:u w:val="single"/>
        </w:rPr>
      </w:pPr>
      <w:r w:rsidRPr="001764EA">
        <w:rPr>
          <w:rFonts w:ascii="Tahoma" w:eastAsia="Times New Roman" w:hAnsi="Tahoma" w:cs="Tahoma"/>
          <w:b/>
          <w:color w:val="FF5050"/>
          <w:sz w:val="18"/>
          <w:szCs w:val="18"/>
          <w:u w:val="single"/>
          <w:lang w:eastAsia="pl-PL"/>
        </w:rPr>
        <w:t xml:space="preserve">Rozdział XIII – </w:t>
      </w:r>
      <w:r w:rsidRPr="001764EA">
        <w:rPr>
          <w:rFonts w:ascii="Tahoma" w:hAnsi="Tahoma" w:cs="Tahoma"/>
          <w:b/>
          <w:color w:val="FF5050"/>
          <w:sz w:val="18"/>
          <w:szCs w:val="18"/>
          <w:u w:val="single"/>
        </w:rPr>
        <w:t>Podmiotowe środki dowodowe wymagane od wykonawcy</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6"/>
        </w:numPr>
        <w:tabs>
          <w:tab w:val="clear" w:pos="360"/>
          <w:tab w:val="num" w:pos="426"/>
        </w:tabs>
        <w:spacing w:before="26" w:after="0"/>
        <w:ind w:left="426" w:hanging="426"/>
        <w:jc w:val="both"/>
        <w:rPr>
          <w:rFonts w:ascii="Tahoma" w:eastAsia="Times New Roman" w:hAnsi="Tahoma" w:cs="Tahoma"/>
          <w:sz w:val="18"/>
          <w:szCs w:val="18"/>
          <w:lang w:eastAsia="pl-PL"/>
        </w:rPr>
      </w:pPr>
      <w:r w:rsidRPr="001764EA">
        <w:rPr>
          <w:rFonts w:ascii="Tahoma" w:hAnsi="Tahoma" w:cs="Tahoma"/>
          <w:sz w:val="18"/>
          <w:szCs w:val="18"/>
        </w:rPr>
        <w:t>Podmiotowe środki dowodowe wymagane od wykonawcy, którego oferta zostanie najwyżej oceniona:</w:t>
      </w:r>
    </w:p>
    <w:p w:rsidR="00557A53" w:rsidRPr="001764EA" w:rsidRDefault="00557A53" w:rsidP="00557A53">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B53EB3" w:rsidRDefault="00B53EB3" w:rsidP="00557A53">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 xml:space="preserve">Oświadczenie wykonawcy o aktualności informacji zawartych w oświadczeniach, o których mowa w art. 125 ust.1 ustawy Pzp w zakresie podstaw wykluczenia wskazanych w art. 108 ust. 1 pkt 3-6 ustawy Pzp oraz w zakresie postaw wykluczenia wskazanych w art. 109 ust. 1 pkt 4 ustawy Pzp – ( </w:t>
      </w:r>
      <w:r w:rsidR="00BA77F4">
        <w:rPr>
          <w:rFonts w:ascii="Tahoma" w:hAnsi="Tahoma" w:cs="Tahoma"/>
          <w:sz w:val="18"/>
          <w:szCs w:val="18"/>
        </w:rPr>
        <w:t>wzór załącznik nr 8</w:t>
      </w:r>
      <w:r w:rsidRPr="001764EA">
        <w:rPr>
          <w:rFonts w:ascii="Tahoma" w:hAnsi="Tahoma" w:cs="Tahoma"/>
          <w:sz w:val="18"/>
          <w:szCs w:val="18"/>
        </w:rPr>
        <w:t xml:space="preserve"> do SWZ)</w:t>
      </w:r>
    </w:p>
    <w:p w:rsidR="0037444B" w:rsidRDefault="0037444B" w:rsidP="0037444B">
      <w:pPr>
        <w:pStyle w:val="Akapitzlist"/>
        <w:numPr>
          <w:ilvl w:val="0"/>
          <w:numId w:val="43"/>
        </w:numPr>
        <w:spacing w:after="0"/>
        <w:ind w:left="851" w:hanging="425"/>
        <w:jc w:val="both"/>
        <w:rPr>
          <w:rFonts w:ascii="Arial" w:hAnsi="Arial" w:cs="Arial"/>
          <w:sz w:val="18"/>
          <w:szCs w:val="18"/>
        </w:rPr>
      </w:pPr>
      <w:r>
        <w:rPr>
          <w:rFonts w:ascii="Arial" w:hAnsi="Arial" w:cs="Arial"/>
          <w:sz w:val="18"/>
          <w:szCs w:val="18"/>
        </w:rPr>
        <w:t>Dokumenty potwierdzające spełnienie warunków udziału w postępowaniu w zakresie zdolności technicznej lub zawodowej:</w:t>
      </w:r>
    </w:p>
    <w:p w:rsidR="0037444B" w:rsidRPr="0061646D" w:rsidRDefault="0024244F" w:rsidP="0037444B">
      <w:pPr>
        <w:pStyle w:val="Akapitzlist"/>
        <w:numPr>
          <w:ilvl w:val="0"/>
          <w:numId w:val="53"/>
        </w:numPr>
        <w:autoSpaceDE w:val="0"/>
        <w:autoSpaceDN w:val="0"/>
        <w:spacing w:after="0" w:line="240" w:lineRule="auto"/>
        <w:ind w:left="851" w:hanging="425"/>
        <w:jc w:val="both"/>
        <w:rPr>
          <w:rFonts w:ascii="Tahoma" w:eastAsia="Times New Roman" w:hAnsi="Tahoma" w:cs="Tahoma"/>
          <w:color w:val="000000"/>
          <w:sz w:val="18"/>
          <w:szCs w:val="18"/>
          <w:lang w:eastAsia="pl-PL"/>
        </w:rPr>
      </w:pPr>
      <w:r>
        <w:rPr>
          <w:rFonts w:ascii="Tahoma" w:eastAsia="Times New Roman" w:hAnsi="Tahoma" w:cs="Tahoma"/>
          <w:b/>
          <w:i/>
          <w:color w:val="000000"/>
          <w:sz w:val="18"/>
          <w:szCs w:val="18"/>
          <w:lang w:eastAsia="pl-PL"/>
        </w:rPr>
        <w:t>w</w:t>
      </w:r>
      <w:r w:rsidR="0037444B" w:rsidRPr="00E72A73">
        <w:rPr>
          <w:rFonts w:ascii="Tahoma" w:eastAsia="Times New Roman" w:hAnsi="Tahoma" w:cs="Tahoma"/>
          <w:b/>
          <w:i/>
          <w:color w:val="000000"/>
          <w:sz w:val="18"/>
          <w:szCs w:val="18"/>
          <w:lang w:eastAsia="pl-PL"/>
        </w:rPr>
        <w:t>ykaz osób,</w:t>
      </w:r>
      <w:r w:rsidR="0037444B" w:rsidRPr="00E72A73">
        <w:rPr>
          <w:rFonts w:ascii="Tahoma" w:eastAsia="Times New Roman" w:hAnsi="Tahoma" w:cs="Tahoma"/>
          <w:color w:val="000000"/>
          <w:sz w:val="18"/>
          <w:szCs w:val="18"/>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wzoru określonego w </w:t>
      </w:r>
      <w:r w:rsidR="0037444B" w:rsidRPr="00E72A73">
        <w:rPr>
          <w:rFonts w:ascii="Tahoma" w:eastAsia="Times New Roman" w:hAnsi="Tahoma" w:cs="Tahoma"/>
          <w:b/>
          <w:i/>
          <w:color w:val="000000"/>
          <w:sz w:val="18"/>
          <w:szCs w:val="18"/>
          <w:u w:val="single"/>
          <w:lang w:eastAsia="pl-PL"/>
        </w:rPr>
        <w:t>Załączniku nr 9 do SWZ</w:t>
      </w:r>
      <w:r w:rsidR="0037444B" w:rsidRPr="00E72A73">
        <w:rPr>
          <w:rFonts w:ascii="Tahoma" w:eastAsia="Times New Roman" w:hAnsi="Tahoma" w:cs="Tahoma"/>
          <w:i/>
          <w:color w:val="000000"/>
          <w:sz w:val="18"/>
          <w:szCs w:val="18"/>
          <w:u w:val="single"/>
          <w:lang w:eastAsia="pl-PL"/>
        </w:rPr>
        <w:t>.</w:t>
      </w:r>
    </w:p>
    <w:p w:rsidR="0061646D" w:rsidRPr="00E1564B" w:rsidRDefault="0061646D" w:rsidP="0061646D">
      <w:pPr>
        <w:pStyle w:val="Akapitzlist"/>
        <w:numPr>
          <w:ilvl w:val="0"/>
          <w:numId w:val="53"/>
        </w:numPr>
        <w:spacing w:after="0"/>
        <w:ind w:left="851" w:hanging="425"/>
        <w:jc w:val="both"/>
        <w:rPr>
          <w:rFonts w:ascii="Arial" w:hAnsi="Arial" w:cs="Arial"/>
          <w:sz w:val="20"/>
          <w:szCs w:val="20"/>
        </w:rPr>
      </w:pPr>
      <w:r w:rsidRPr="0024244F">
        <w:rPr>
          <w:rFonts w:ascii="Arial" w:hAnsi="Arial" w:cs="Arial"/>
          <w:b/>
          <w:i/>
          <w:sz w:val="20"/>
          <w:szCs w:val="20"/>
        </w:rPr>
        <w:t>wykaz wykonanych</w:t>
      </w:r>
      <w:r w:rsidRPr="00E1564B">
        <w:rPr>
          <w:rFonts w:ascii="Arial" w:hAnsi="Arial" w:cs="Arial"/>
          <w:sz w:val="20"/>
          <w:szCs w:val="20"/>
        </w:rPr>
        <w:t xml:space="preserve">, a w przypadku świadczeń okresowych lub ciągłych również wykonywanych </w:t>
      </w:r>
      <w:r w:rsidRPr="0024244F">
        <w:rPr>
          <w:rFonts w:ascii="Arial" w:hAnsi="Arial" w:cs="Arial"/>
          <w:b/>
          <w:i/>
          <w:sz w:val="20"/>
          <w:szCs w:val="20"/>
        </w:rPr>
        <w:t>zamówień</w:t>
      </w:r>
      <w:r w:rsidRPr="00E1564B">
        <w:rPr>
          <w:rFonts w:ascii="Arial" w:hAnsi="Arial" w:cs="Arial"/>
          <w:sz w:val="20"/>
          <w:szCs w:val="20"/>
        </w:rPr>
        <w:t xml:space="preserve"> (załącznik nr </w:t>
      </w:r>
      <w:r>
        <w:rPr>
          <w:rFonts w:ascii="Arial" w:hAnsi="Arial" w:cs="Arial"/>
          <w:sz w:val="20"/>
          <w:szCs w:val="20"/>
        </w:rPr>
        <w:t>10</w:t>
      </w:r>
      <w:r w:rsidRPr="00E1564B">
        <w:rPr>
          <w:rFonts w:ascii="Arial" w:hAnsi="Arial" w:cs="Arial"/>
          <w:sz w:val="20"/>
          <w:szCs w:val="20"/>
        </w:rPr>
        <w:t xml:space="preserve"> do </w:t>
      </w:r>
      <w:r>
        <w:rPr>
          <w:rFonts w:ascii="Arial" w:hAnsi="Arial" w:cs="Arial"/>
          <w:sz w:val="20"/>
          <w:szCs w:val="20"/>
        </w:rPr>
        <w:t>SWZ w okresie ostatnich 3</w:t>
      </w:r>
      <w:r w:rsidRPr="00E1564B">
        <w:rPr>
          <w:rFonts w:ascii="Arial" w:hAnsi="Arial" w:cs="Arial"/>
          <w:sz w:val="20"/>
          <w:szCs w:val="20"/>
        </w:rPr>
        <w:t xml:space="preserve"> (</w:t>
      </w:r>
      <w:r>
        <w:rPr>
          <w:rFonts w:ascii="Arial" w:hAnsi="Arial" w:cs="Arial"/>
          <w:sz w:val="20"/>
          <w:szCs w:val="20"/>
        </w:rPr>
        <w:t>trzech</w:t>
      </w:r>
      <w:r w:rsidRPr="00E1564B">
        <w:rPr>
          <w:rFonts w:ascii="Arial" w:hAnsi="Arial" w:cs="Arial"/>
          <w:sz w:val="20"/>
          <w:szCs w:val="20"/>
        </w:rPr>
        <w:t xml:space="preserve">) lat przed upływem terminu składania </w:t>
      </w:r>
      <w:r>
        <w:rPr>
          <w:rFonts w:ascii="Arial" w:hAnsi="Arial" w:cs="Arial"/>
          <w:sz w:val="20"/>
          <w:szCs w:val="20"/>
        </w:rPr>
        <w:t>ofert</w:t>
      </w:r>
      <w:r w:rsidRPr="00E1564B">
        <w:rPr>
          <w:rFonts w:ascii="Arial" w:hAnsi="Arial" w:cs="Arial"/>
          <w:sz w:val="20"/>
          <w:szCs w:val="20"/>
        </w:rPr>
        <w:t xml:space="preserve">, a jeżeli okres prowadzenia działalności jest krótszy – w tym okresie, tj. co najmniej jednego zamówienia, które spełnia następujące warunki: </w:t>
      </w:r>
    </w:p>
    <w:p w:rsidR="0061646D" w:rsidRDefault="0061646D" w:rsidP="0061646D">
      <w:pPr>
        <w:pStyle w:val="Akapitzlist"/>
        <w:numPr>
          <w:ilvl w:val="0"/>
          <w:numId w:val="57"/>
        </w:numPr>
        <w:spacing w:after="0"/>
        <w:ind w:left="851" w:hanging="425"/>
        <w:jc w:val="both"/>
        <w:rPr>
          <w:rFonts w:ascii="Arial" w:hAnsi="Arial" w:cs="Arial"/>
          <w:sz w:val="20"/>
          <w:szCs w:val="20"/>
        </w:rPr>
      </w:pPr>
      <w:r>
        <w:rPr>
          <w:rFonts w:ascii="Arial" w:hAnsi="Arial" w:cs="Arial"/>
          <w:sz w:val="20"/>
          <w:szCs w:val="20"/>
        </w:rPr>
        <w:t>p</w:t>
      </w:r>
      <w:r w:rsidRPr="00E1564B">
        <w:rPr>
          <w:rFonts w:ascii="Arial" w:hAnsi="Arial" w:cs="Arial"/>
          <w:sz w:val="20"/>
          <w:szCs w:val="20"/>
        </w:rPr>
        <w:t xml:space="preserve">rzez 1 zamówienie Zamawiający rozumie 1 umowę/pojedyncze, odrębne zobowiązanie, </w:t>
      </w:r>
    </w:p>
    <w:p w:rsidR="0061646D" w:rsidRPr="00E1564B" w:rsidRDefault="0061646D" w:rsidP="0061646D">
      <w:pPr>
        <w:pStyle w:val="Akapitzlist"/>
        <w:numPr>
          <w:ilvl w:val="0"/>
          <w:numId w:val="57"/>
        </w:numPr>
        <w:spacing w:after="0"/>
        <w:ind w:left="851" w:hanging="425"/>
        <w:jc w:val="both"/>
        <w:rPr>
          <w:rFonts w:ascii="Arial" w:hAnsi="Arial" w:cs="Arial"/>
          <w:sz w:val="20"/>
          <w:szCs w:val="20"/>
        </w:rPr>
      </w:pPr>
      <w:r w:rsidRPr="00E1564B">
        <w:rPr>
          <w:rFonts w:ascii="Arial" w:hAnsi="Arial" w:cs="Arial"/>
          <w:sz w:val="20"/>
          <w:szCs w:val="20"/>
        </w:rPr>
        <w:t>zamówienie polegało/polega na</w:t>
      </w:r>
      <w:r>
        <w:rPr>
          <w:rFonts w:ascii="Arial" w:hAnsi="Arial" w:cs="Arial"/>
          <w:sz w:val="20"/>
          <w:szCs w:val="20"/>
        </w:rPr>
        <w:t xml:space="preserve"> usłudze</w:t>
      </w:r>
      <w:r w:rsidRPr="00E1564B">
        <w:rPr>
          <w:rFonts w:ascii="Arial" w:hAnsi="Arial" w:cs="Arial"/>
          <w:sz w:val="20"/>
          <w:szCs w:val="20"/>
        </w:rPr>
        <w:t xml:space="preserve">: </w:t>
      </w:r>
      <w:r>
        <w:rPr>
          <w:rFonts w:ascii="Arial" w:hAnsi="Arial" w:cs="Arial"/>
          <w:sz w:val="20"/>
          <w:szCs w:val="20"/>
        </w:rPr>
        <w:t xml:space="preserve">zabezpieczenia medycznego </w:t>
      </w:r>
    </w:p>
    <w:p w:rsidR="0061646D" w:rsidRPr="00EB3035" w:rsidRDefault="0061646D" w:rsidP="0061646D">
      <w:pPr>
        <w:pStyle w:val="Akapitzlist"/>
        <w:numPr>
          <w:ilvl w:val="0"/>
          <w:numId w:val="58"/>
        </w:numPr>
        <w:spacing w:after="0"/>
        <w:ind w:left="851" w:hanging="425"/>
        <w:rPr>
          <w:rFonts w:ascii="Arial" w:hAnsi="Arial" w:cs="Arial"/>
          <w:bCs/>
          <w:sz w:val="20"/>
          <w:szCs w:val="20"/>
        </w:rPr>
      </w:pPr>
      <w:r w:rsidRPr="00E1564B">
        <w:rPr>
          <w:rFonts w:ascii="Arial" w:hAnsi="Arial" w:cs="Arial"/>
          <w:sz w:val="20"/>
          <w:szCs w:val="20"/>
        </w:rPr>
        <w:t>wartość zrealizowanego zamówienia (w przypadku zamówień zakończonych) / części zrealizowanego zamówienia (w przypadku zamówień t</w:t>
      </w:r>
      <w:r>
        <w:rPr>
          <w:rFonts w:ascii="Arial" w:hAnsi="Arial" w:cs="Arial"/>
          <w:sz w:val="20"/>
          <w:szCs w:val="20"/>
        </w:rPr>
        <w:t>rwających) w okresie ostatnich 3 (trzech</w:t>
      </w:r>
      <w:r w:rsidRPr="00E1564B">
        <w:rPr>
          <w:rFonts w:ascii="Arial" w:hAnsi="Arial" w:cs="Arial"/>
          <w:sz w:val="20"/>
          <w:szCs w:val="20"/>
        </w:rPr>
        <w:t xml:space="preserve">) lat przed upływem terminu składania </w:t>
      </w:r>
      <w:r>
        <w:rPr>
          <w:rFonts w:ascii="Arial" w:hAnsi="Arial" w:cs="Arial"/>
          <w:sz w:val="20"/>
          <w:szCs w:val="20"/>
        </w:rPr>
        <w:t>ofert</w:t>
      </w:r>
      <w:r w:rsidRPr="00E1564B">
        <w:rPr>
          <w:rFonts w:ascii="Arial" w:hAnsi="Arial" w:cs="Arial"/>
          <w:sz w:val="20"/>
          <w:szCs w:val="20"/>
        </w:rPr>
        <w:t xml:space="preserve">, wyniosła co najmniej: </w:t>
      </w:r>
      <w:r w:rsidRPr="00EB3035">
        <w:rPr>
          <w:rFonts w:ascii="Arial" w:hAnsi="Arial" w:cs="Arial"/>
          <w:b/>
          <w:sz w:val="20"/>
          <w:szCs w:val="20"/>
        </w:rPr>
        <w:t xml:space="preserve">150.000,00 zł brutto </w:t>
      </w:r>
      <w:r w:rsidRPr="00EB3035">
        <w:rPr>
          <w:rFonts w:ascii="Arial" w:hAnsi="Arial" w:cs="Arial"/>
          <w:sz w:val="20"/>
          <w:szCs w:val="20"/>
        </w:rPr>
        <w:t>(sto pięćdziesiąt tysięcy złotych 00/100)</w:t>
      </w:r>
    </w:p>
    <w:p w:rsidR="0061646D" w:rsidRPr="00E1564B" w:rsidRDefault="0061646D" w:rsidP="0061646D">
      <w:pPr>
        <w:pStyle w:val="Akapitzlist"/>
        <w:spacing w:after="0"/>
        <w:ind w:left="851"/>
        <w:jc w:val="both"/>
        <w:rPr>
          <w:rFonts w:ascii="Arial" w:hAnsi="Arial" w:cs="Arial"/>
          <w:sz w:val="20"/>
          <w:szCs w:val="20"/>
        </w:rPr>
      </w:pPr>
      <w:r w:rsidRPr="00E1564B">
        <w:rPr>
          <w:rFonts w:ascii="Arial" w:hAnsi="Arial" w:cs="Arial"/>
          <w:sz w:val="20"/>
          <w:szCs w:val="20"/>
        </w:rPr>
        <w:t xml:space="preserve">oraz załączy dowody, że wskazane zamówienie zostało lub jest wykonywane należycie. Dowodem, o którym mowa są referencje bądź inne dokumenty wystawione przez podmiot na rzecz którego zamówienie było wykonane bądź wykonywane. W przypadku zamówienia trwającego dokument, o którym mowa powyżej powinien być wydany nie wcześniej niż 3 miesiące przed upływem terminu składania </w:t>
      </w:r>
      <w:r>
        <w:rPr>
          <w:rFonts w:ascii="Arial" w:hAnsi="Arial" w:cs="Arial"/>
          <w:sz w:val="20"/>
          <w:szCs w:val="20"/>
        </w:rPr>
        <w:t>ofert.</w:t>
      </w:r>
    </w:p>
    <w:p w:rsidR="0061646D" w:rsidRDefault="0061646D" w:rsidP="0061646D">
      <w:pPr>
        <w:pStyle w:val="Akapitzlist"/>
        <w:spacing w:after="0"/>
        <w:ind w:left="851" w:hanging="425"/>
        <w:jc w:val="both"/>
        <w:rPr>
          <w:rFonts w:ascii="Arial" w:hAnsi="Arial" w:cs="Arial"/>
          <w:sz w:val="20"/>
          <w:szCs w:val="20"/>
        </w:rPr>
      </w:pPr>
    </w:p>
    <w:p w:rsidR="0061646D" w:rsidRPr="00E1564B" w:rsidRDefault="0061646D" w:rsidP="0061646D">
      <w:pPr>
        <w:pStyle w:val="Akapitzlist"/>
        <w:spacing w:after="0"/>
        <w:ind w:left="851"/>
        <w:jc w:val="both"/>
        <w:rPr>
          <w:rFonts w:ascii="Arial" w:hAnsi="Arial" w:cs="Arial"/>
          <w:sz w:val="20"/>
          <w:szCs w:val="20"/>
        </w:rPr>
      </w:pPr>
      <w:r w:rsidRPr="00E1564B">
        <w:rPr>
          <w:rFonts w:ascii="Arial" w:hAnsi="Arial" w:cs="Arial"/>
          <w:sz w:val="20"/>
          <w:szCs w:val="20"/>
        </w:rPr>
        <w:t xml:space="preserve">Jeżeli z uzasadnionej przyczyny o obiektywnym charakterze Wykonawca nie jest w stanie uzyskać tych dokumentów – oświadczenie Wykonawcy. </w:t>
      </w:r>
    </w:p>
    <w:p w:rsidR="0061646D" w:rsidRPr="0074028A" w:rsidRDefault="0061646D" w:rsidP="0061646D">
      <w:pPr>
        <w:pStyle w:val="Akapitzlist"/>
        <w:spacing w:after="0"/>
        <w:ind w:left="851"/>
        <w:jc w:val="both"/>
        <w:rPr>
          <w:rFonts w:ascii="Arial" w:hAnsi="Arial" w:cs="Arial"/>
          <w:b/>
          <w:i/>
          <w:sz w:val="20"/>
          <w:szCs w:val="20"/>
        </w:rPr>
      </w:pPr>
      <w:r w:rsidRPr="00E1564B">
        <w:rPr>
          <w:rFonts w:ascii="Arial" w:hAnsi="Arial" w:cs="Arial"/>
          <w:b/>
          <w:i/>
          <w:sz w:val="20"/>
          <w:szCs w:val="20"/>
        </w:rPr>
        <w:t xml:space="preserve">Uwaga. Oświadczenie, o którym mowa powyżej powinno zawierać opis obiektywnych (rzeczywistych, realnych) okoliczności uniemożliwiających uzyskanie referencji od podmiotu na rzecz, którego wykonano/ wykonywane są usługi. </w:t>
      </w:r>
    </w:p>
    <w:p w:rsidR="00557A53" w:rsidRPr="001764EA" w:rsidRDefault="00557A53" w:rsidP="006A7FEB">
      <w:pPr>
        <w:spacing w:after="0"/>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XIV – Warunki udziału w postępowaniu</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numPr>
          <w:ilvl w:val="0"/>
          <w:numId w:val="44"/>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u w:val="single"/>
        </w:rPr>
      </w:pPr>
      <w:r w:rsidRPr="001764EA">
        <w:rPr>
          <w:rFonts w:ascii="Tahoma" w:hAnsi="Tahoma" w:cs="Tahoma"/>
          <w:color w:val="000000" w:themeColor="text1"/>
          <w:sz w:val="18"/>
          <w:szCs w:val="18"/>
          <w:u w:val="single"/>
        </w:rPr>
        <w:t>zdolności do występowania w obrocie gospodarczym:</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lastRenderedPageBreak/>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uprawnień do prowadzenia określonej działalności zawodowej, o ile wynika to z odrębnych przepisów</w:t>
      </w:r>
      <w:r w:rsidRPr="001764EA">
        <w:rPr>
          <w:rFonts w:ascii="Tahoma" w:hAnsi="Tahoma" w:cs="Tahoma"/>
          <w:color w:val="000000" w:themeColor="text1"/>
          <w:sz w:val="18"/>
          <w:szCs w:val="18"/>
        </w:rPr>
        <w:t>:</w:t>
      </w:r>
    </w:p>
    <w:p w:rsidR="0051211F" w:rsidRPr="0089098E" w:rsidRDefault="0051211F" w:rsidP="0089098E">
      <w:pPr>
        <w:pStyle w:val="Akapitzlist"/>
        <w:spacing w:after="0" w:line="360" w:lineRule="auto"/>
        <w:ind w:left="503" w:right="20" w:hanging="503"/>
        <w:jc w:val="both"/>
        <w:rPr>
          <w:rFonts w:ascii="Tahoma" w:hAnsi="Tahoma" w:cs="Tahoma"/>
          <w:i/>
          <w:sz w:val="18"/>
          <w:szCs w:val="18"/>
        </w:rPr>
      </w:pPr>
      <w:r>
        <w:rPr>
          <w:rFonts w:ascii="Tahoma" w:hAnsi="Tahoma" w:cs="Tahoma"/>
          <w:i/>
          <w:sz w:val="18"/>
          <w:szCs w:val="18"/>
        </w:rPr>
        <w:t xml:space="preserve">              </w:t>
      </w:r>
      <w:r w:rsidR="0089098E"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sytuacji ekonomicznej lub finansowej</w:t>
      </w:r>
      <w:r w:rsidRPr="001764EA">
        <w:rPr>
          <w:rFonts w:ascii="Tahoma" w:hAnsi="Tahoma" w:cs="Tahoma"/>
          <w:color w:val="000000" w:themeColor="text1"/>
          <w:sz w:val="18"/>
          <w:szCs w:val="18"/>
        </w:rPr>
        <w:t>:</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zdolności technicznej lub zawodowej</w:t>
      </w:r>
      <w:r w:rsidRPr="001764EA">
        <w:rPr>
          <w:rFonts w:ascii="Tahoma" w:hAnsi="Tahoma" w:cs="Tahoma"/>
          <w:color w:val="000000" w:themeColor="text1"/>
          <w:sz w:val="18"/>
          <w:szCs w:val="18"/>
        </w:rPr>
        <w:t>:</w:t>
      </w:r>
    </w:p>
    <w:p w:rsidR="0037444B" w:rsidRPr="00A30273" w:rsidRDefault="00614F41" w:rsidP="00A30273">
      <w:pPr>
        <w:pStyle w:val="Akapitzlist"/>
        <w:spacing w:after="0" w:line="360" w:lineRule="auto"/>
        <w:ind w:left="503" w:right="20" w:firstLine="348"/>
        <w:jc w:val="both"/>
        <w:rPr>
          <w:rFonts w:ascii="Tahoma" w:hAnsi="Tahoma" w:cs="Tahoma"/>
          <w:i/>
          <w:sz w:val="18"/>
          <w:szCs w:val="18"/>
        </w:rPr>
      </w:pPr>
      <w:r>
        <w:rPr>
          <w:rFonts w:ascii="Tahoma" w:hAnsi="Tahoma" w:cs="Tahoma"/>
          <w:i/>
          <w:sz w:val="18"/>
          <w:szCs w:val="18"/>
        </w:rPr>
        <w:t xml:space="preserve">Zamawiający </w:t>
      </w:r>
      <w:r w:rsidR="00557A53" w:rsidRPr="001764EA">
        <w:rPr>
          <w:rFonts w:ascii="Tahoma" w:hAnsi="Tahoma" w:cs="Tahoma"/>
          <w:i/>
          <w:sz w:val="18"/>
          <w:szCs w:val="18"/>
        </w:rPr>
        <w:t>staw</w:t>
      </w:r>
      <w:r w:rsidR="0037444B">
        <w:rPr>
          <w:rFonts w:ascii="Tahoma" w:hAnsi="Tahoma" w:cs="Tahoma"/>
          <w:i/>
          <w:sz w:val="18"/>
          <w:szCs w:val="18"/>
        </w:rPr>
        <w:t>ia warunek</w:t>
      </w:r>
      <w:r>
        <w:rPr>
          <w:rFonts w:ascii="Tahoma" w:hAnsi="Tahoma" w:cs="Tahoma"/>
          <w:i/>
          <w:sz w:val="18"/>
          <w:szCs w:val="18"/>
        </w:rPr>
        <w:t xml:space="preserve"> w powyższym zakresie</w:t>
      </w:r>
    </w:p>
    <w:p w:rsidR="0037444B" w:rsidRPr="00E1564B" w:rsidRDefault="0037444B" w:rsidP="0061646D">
      <w:pPr>
        <w:pStyle w:val="Akapitzlist"/>
        <w:numPr>
          <w:ilvl w:val="0"/>
          <w:numId w:val="59"/>
        </w:numPr>
        <w:autoSpaceDE w:val="0"/>
        <w:autoSpaceDN w:val="0"/>
        <w:spacing w:after="0" w:line="240" w:lineRule="auto"/>
        <w:ind w:left="851" w:hanging="425"/>
        <w:jc w:val="both"/>
        <w:rPr>
          <w:rFonts w:ascii="Tahoma" w:eastAsia="Times New Roman" w:hAnsi="Tahoma" w:cs="Tahoma"/>
          <w:color w:val="000000"/>
          <w:sz w:val="18"/>
          <w:szCs w:val="18"/>
          <w:lang w:eastAsia="pl-PL"/>
        </w:rPr>
      </w:pPr>
      <w:r w:rsidRPr="00E1564B">
        <w:rPr>
          <w:rFonts w:ascii="Tahoma" w:eastAsia="Times New Roman" w:hAnsi="Tahoma" w:cs="Tahoma"/>
          <w:b/>
          <w:i/>
          <w:color w:val="000000"/>
          <w:sz w:val="18"/>
          <w:szCs w:val="18"/>
          <w:lang w:eastAsia="pl-PL"/>
        </w:rPr>
        <w:t>Wykaz osób,</w:t>
      </w:r>
      <w:r w:rsidRPr="00E1564B">
        <w:rPr>
          <w:rFonts w:ascii="Tahoma" w:eastAsia="Times New Roman" w:hAnsi="Tahoma" w:cs="Tahoma"/>
          <w:color w:val="000000"/>
          <w:sz w:val="18"/>
          <w:szCs w:val="18"/>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wzoru określonego w </w:t>
      </w:r>
      <w:r w:rsidRPr="00E1564B">
        <w:rPr>
          <w:rFonts w:ascii="Tahoma" w:eastAsia="Times New Roman" w:hAnsi="Tahoma" w:cs="Tahoma"/>
          <w:b/>
          <w:i/>
          <w:color w:val="000000"/>
          <w:sz w:val="18"/>
          <w:szCs w:val="18"/>
          <w:u w:val="single"/>
          <w:lang w:eastAsia="pl-PL"/>
        </w:rPr>
        <w:t>Załączniku nr 9 do SWZ</w:t>
      </w:r>
      <w:r w:rsidRPr="00E1564B">
        <w:rPr>
          <w:rFonts w:ascii="Tahoma" w:eastAsia="Times New Roman" w:hAnsi="Tahoma" w:cs="Tahoma"/>
          <w:i/>
          <w:color w:val="000000"/>
          <w:sz w:val="18"/>
          <w:szCs w:val="18"/>
          <w:u w:val="single"/>
          <w:lang w:eastAsia="pl-PL"/>
        </w:rPr>
        <w:t>.</w:t>
      </w:r>
    </w:p>
    <w:p w:rsidR="00E1564B" w:rsidRPr="00E1564B" w:rsidRDefault="00E1564B" w:rsidP="0061646D">
      <w:pPr>
        <w:pStyle w:val="Akapitzlist"/>
        <w:autoSpaceDE w:val="0"/>
        <w:autoSpaceDN w:val="0"/>
        <w:spacing w:after="0" w:line="240" w:lineRule="auto"/>
        <w:ind w:left="851" w:hanging="425"/>
        <w:jc w:val="both"/>
        <w:rPr>
          <w:rFonts w:ascii="Tahoma" w:eastAsia="Times New Roman" w:hAnsi="Tahoma" w:cs="Tahoma"/>
          <w:color w:val="000000"/>
          <w:sz w:val="18"/>
          <w:szCs w:val="18"/>
          <w:lang w:eastAsia="pl-PL"/>
        </w:rPr>
      </w:pPr>
    </w:p>
    <w:p w:rsidR="00E1564B" w:rsidRPr="00E1564B" w:rsidRDefault="00E1564B" w:rsidP="0061646D">
      <w:pPr>
        <w:pStyle w:val="Akapitzlist"/>
        <w:numPr>
          <w:ilvl w:val="0"/>
          <w:numId w:val="59"/>
        </w:numPr>
        <w:spacing w:after="0"/>
        <w:ind w:left="851" w:hanging="425"/>
        <w:jc w:val="both"/>
        <w:rPr>
          <w:rFonts w:ascii="Arial" w:hAnsi="Arial" w:cs="Arial"/>
          <w:sz w:val="20"/>
          <w:szCs w:val="20"/>
        </w:rPr>
      </w:pPr>
      <w:r w:rsidRPr="00B77F35">
        <w:rPr>
          <w:rFonts w:ascii="Arial" w:hAnsi="Arial" w:cs="Arial"/>
          <w:b/>
          <w:sz w:val="20"/>
          <w:szCs w:val="20"/>
        </w:rPr>
        <w:t>wykaz wykonanych</w:t>
      </w:r>
      <w:r w:rsidRPr="00E1564B">
        <w:rPr>
          <w:rFonts w:ascii="Arial" w:hAnsi="Arial" w:cs="Arial"/>
          <w:sz w:val="20"/>
          <w:szCs w:val="20"/>
        </w:rPr>
        <w:t xml:space="preserve">, a w przypadku świadczeń okresowych lub ciągłych również wykonywanych </w:t>
      </w:r>
      <w:r w:rsidRPr="00B77F35">
        <w:rPr>
          <w:rFonts w:ascii="Arial" w:hAnsi="Arial" w:cs="Arial"/>
          <w:b/>
          <w:sz w:val="20"/>
          <w:szCs w:val="20"/>
        </w:rPr>
        <w:t>zamówień</w:t>
      </w:r>
      <w:r w:rsidRPr="00E1564B">
        <w:rPr>
          <w:rFonts w:ascii="Arial" w:hAnsi="Arial" w:cs="Arial"/>
          <w:sz w:val="20"/>
          <w:szCs w:val="20"/>
        </w:rPr>
        <w:t xml:space="preserve"> (załącznik nr </w:t>
      </w:r>
      <w:r>
        <w:rPr>
          <w:rFonts w:ascii="Arial" w:hAnsi="Arial" w:cs="Arial"/>
          <w:sz w:val="20"/>
          <w:szCs w:val="20"/>
        </w:rPr>
        <w:t>10</w:t>
      </w:r>
      <w:r w:rsidRPr="00E1564B">
        <w:rPr>
          <w:rFonts w:ascii="Arial" w:hAnsi="Arial" w:cs="Arial"/>
          <w:sz w:val="20"/>
          <w:szCs w:val="20"/>
        </w:rPr>
        <w:t xml:space="preserve"> do </w:t>
      </w:r>
      <w:r>
        <w:rPr>
          <w:rFonts w:ascii="Arial" w:hAnsi="Arial" w:cs="Arial"/>
          <w:sz w:val="20"/>
          <w:szCs w:val="20"/>
        </w:rPr>
        <w:t>SWZ w okresie ostatnich 3</w:t>
      </w:r>
      <w:r w:rsidRPr="00E1564B">
        <w:rPr>
          <w:rFonts w:ascii="Arial" w:hAnsi="Arial" w:cs="Arial"/>
          <w:sz w:val="20"/>
          <w:szCs w:val="20"/>
        </w:rPr>
        <w:t xml:space="preserve"> (</w:t>
      </w:r>
      <w:r>
        <w:rPr>
          <w:rFonts w:ascii="Arial" w:hAnsi="Arial" w:cs="Arial"/>
          <w:sz w:val="20"/>
          <w:szCs w:val="20"/>
        </w:rPr>
        <w:t>trzech</w:t>
      </w:r>
      <w:r w:rsidRPr="00E1564B">
        <w:rPr>
          <w:rFonts w:ascii="Arial" w:hAnsi="Arial" w:cs="Arial"/>
          <w:sz w:val="20"/>
          <w:szCs w:val="20"/>
        </w:rPr>
        <w:t xml:space="preserve">) lat przed upływem terminu składania </w:t>
      </w:r>
      <w:r>
        <w:rPr>
          <w:rFonts w:ascii="Arial" w:hAnsi="Arial" w:cs="Arial"/>
          <w:sz w:val="20"/>
          <w:szCs w:val="20"/>
        </w:rPr>
        <w:t>ofert</w:t>
      </w:r>
      <w:r w:rsidRPr="00E1564B">
        <w:rPr>
          <w:rFonts w:ascii="Arial" w:hAnsi="Arial" w:cs="Arial"/>
          <w:sz w:val="20"/>
          <w:szCs w:val="20"/>
        </w:rPr>
        <w:t xml:space="preserve">, a jeżeli okres prowadzenia działalności jest krótszy – w tym okresie, tj. co najmniej jednego zamówienia, które spełnia następujące warunki: </w:t>
      </w:r>
    </w:p>
    <w:p w:rsidR="00E1564B" w:rsidRDefault="00E1564B" w:rsidP="0074028A">
      <w:pPr>
        <w:pStyle w:val="Akapitzlist"/>
        <w:numPr>
          <w:ilvl w:val="0"/>
          <w:numId w:val="57"/>
        </w:numPr>
        <w:spacing w:after="0"/>
        <w:ind w:left="851" w:hanging="425"/>
        <w:jc w:val="both"/>
        <w:rPr>
          <w:rFonts w:ascii="Arial" w:hAnsi="Arial" w:cs="Arial"/>
          <w:sz w:val="20"/>
          <w:szCs w:val="20"/>
        </w:rPr>
      </w:pPr>
      <w:r>
        <w:rPr>
          <w:rFonts w:ascii="Arial" w:hAnsi="Arial" w:cs="Arial"/>
          <w:sz w:val="20"/>
          <w:szCs w:val="20"/>
        </w:rPr>
        <w:t>p</w:t>
      </w:r>
      <w:r w:rsidRPr="00E1564B">
        <w:rPr>
          <w:rFonts w:ascii="Arial" w:hAnsi="Arial" w:cs="Arial"/>
          <w:sz w:val="20"/>
          <w:szCs w:val="20"/>
        </w:rPr>
        <w:t xml:space="preserve">rzez 1 zamówienie Zamawiający rozumie 1 umowę/pojedyncze, odrębne zobowiązanie, </w:t>
      </w:r>
    </w:p>
    <w:p w:rsidR="00E1564B" w:rsidRPr="00E1564B" w:rsidRDefault="00E1564B" w:rsidP="0074028A">
      <w:pPr>
        <w:pStyle w:val="Akapitzlist"/>
        <w:numPr>
          <w:ilvl w:val="0"/>
          <w:numId w:val="57"/>
        </w:numPr>
        <w:spacing w:after="0"/>
        <w:ind w:left="851" w:hanging="425"/>
        <w:jc w:val="both"/>
        <w:rPr>
          <w:rFonts w:ascii="Arial" w:hAnsi="Arial" w:cs="Arial"/>
          <w:sz w:val="20"/>
          <w:szCs w:val="20"/>
        </w:rPr>
      </w:pPr>
      <w:r w:rsidRPr="00E1564B">
        <w:rPr>
          <w:rFonts w:ascii="Arial" w:hAnsi="Arial" w:cs="Arial"/>
          <w:sz w:val="20"/>
          <w:szCs w:val="20"/>
        </w:rPr>
        <w:t>zamówienie polegało/polega na</w:t>
      </w:r>
      <w:r>
        <w:rPr>
          <w:rFonts w:ascii="Arial" w:hAnsi="Arial" w:cs="Arial"/>
          <w:sz w:val="20"/>
          <w:szCs w:val="20"/>
        </w:rPr>
        <w:t xml:space="preserve"> usłudze</w:t>
      </w:r>
      <w:r w:rsidRPr="00E1564B">
        <w:rPr>
          <w:rFonts w:ascii="Arial" w:hAnsi="Arial" w:cs="Arial"/>
          <w:sz w:val="20"/>
          <w:szCs w:val="20"/>
        </w:rPr>
        <w:t xml:space="preserve">: </w:t>
      </w:r>
      <w:r>
        <w:rPr>
          <w:rFonts w:ascii="Arial" w:hAnsi="Arial" w:cs="Arial"/>
          <w:sz w:val="20"/>
          <w:szCs w:val="20"/>
        </w:rPr>
        <w:t>zabezpieczenia medycznego</w:t>
      </w:r>
      <w:r w:rsidR="00EC26BE">
        <w:rPr>
          <w:rFonts w:ascii="Arial" w:hAnsi="Arial" w:cs="Arial"/>
          <w:sz w:val="20"/>
          <w:szCs w:val="20"/>
        </w:rPr>
        <w:t xml:space="preserve"> </w:t>
      </w:r>
    </w:p>
    <w:p w:rsidR="00E1564B" w:rsidRPr="00EB3035" w:rsidRDefault="00E1564B" w:rsidP="0074028A">
      <w:pPr>
        <w:pStyle w:val="Akapitzlist"/>
        <w:numPr>
          <w:ilvl w:val="0"/>
          <w:numId w:val="58"/>
        </w:numPr>
        <w:spacing w:after="0"/>
        <w:ind w:left="851" w:hanging="425"/>
        <w:rPr>
          <w:rFonts w:ascii="Arial" w:hAnsi="Arial" w:cs="Arial"/>
          <w:bCs/>
          <w:sz w:val="20"/>
          <w:szCs w:val="20"/>
        </w:rPr>
      </w:pPr>
      <w:r w:rsidRPr="00E1564B">
        <w:rPr>
          <w:rFonts w:ascii="Arial" w:hAnsi="Arial" w:cs="Arial"/>
          <w:sz w:val="20"/>
          <w:szCs w:val="20"/>
        </w:rPr>
        <w:t>wartość zrealizowanego zamówienia (w przypadku zamówień zakończonych) / części zrealizowanego zamówienia (w przypadku zamówień t</w:t>
      </w:r>
      <w:r>
        <w:rPr>
          <w:rFonts w:ascii="Arial" w:hAnsi="Arial" w:cs="Arial"/>
          <w:sz w:val="20"/>
          <w:szCs w:val="20"/>
        </w:rPr>
        <w:t>rwających) w okresie ostatnich 3 (trzech</w:t>
      </w:r>
      <w:r w:rsidRPr="00E1564B">
        <w:rPr>
          <w:rFonts w:ascii="Arial" w:hAnsi="Arial" w:cs="Arial"/>
          <w:sz w:val="20"/>
          <w:szCs w:val="20"/>
        </w:rPr>
        <w:t xml:space="preserve">) lat przed upływem terminu składania </w:t>
      </w:r>
      <w:r>
        <w:rPr>
          <w:rFonts w:ascii="Arial" w:hAnsi="Arial" w:cs="Arial"/>
          <w:sz w:val="20"/>
          <w:szCs w:val="20"/>
        </w:rPr>
        <w:t>ofert</w:t>
      </w:r>
      <w:r w:rsidRPr="00E1564B">
        <w:rPr>
          <w:rFonts w:ascii="Arial" w:hAnsi="Arial" w:cs="Arial"/>
          <w:sz w:val="20"/>
          <w:szCs w:val="20"/>
        </w:rPr>
        <w:t xml:space="preserve">, wyniosła co najmniej: </w:t>
      </w:r>
      <w:r w:rsidRPr="00EB3035">
        <w:rPr>
          <w:rFonts w:ascii="Arial" w:hAnsi="Arial" w:cs="Arial"/>
          <w:b/>
          <w:sz w:val="20"/>
          <w:szCs w:val="20"/>
        </w:rPr>
        <w:t xml:space="preserve">150.000,00 zł brutto </w:t>
      </w:r>
      <w:r w:rsidRPr="00EB3035">
        <w:rPr>
          <w:rFonts w:ascii="Arial" w:hAnsi="Arial" w:cs="Arial"/>
          <w:sz w:val="20"/>
          <w:szCs w:val="20"/>
        </w:rPr>
        <w:t>(sto pięćdziesiąt tysięcy złotych 00/100)</w:t>
      </w:r>
    </w:p>
    <w:p w:rsidR="00E1564B" w:rsidRPr="00E1564B" w:rsidRDefault="00E1564B" w:rsidP="0074028A">
      <w:pPr>
        <w:pStyle w:val="Akapitzlist"/>
        <w:spacing w:after="0"/>
        <w:ind w:left="851"/>
        <w:jc w:val="both"/>
        <w:rPr>
          <w:rFonts w:ascii="Arial" w:hAnsi="Arial" w:cs="Arial"/>
          <w:sz w:val="20"/>
          <w:szCs w:val="20"/>
        </w:rPr>
      </w:pPr>
      <w:r w:rsidRPr="00E1564B">
        <w:rPr>
          <w:rFonts w:ascii="Arial" w:hAnsi="Arial" w:cs="Arial"/>
          <w:sz w:val="20"/>
          <w:szCs w:val="20"/>
        </w:rPr>
        <w:t xml:space="preserve">oraz załączy dowody, że wskazane zamówienie zostało lub jest wykonywane należycie. Dowodem, o którym mowa są referencje bądź inne dokumenty wystawione przez podmiot na rzecz którego zamówienie było wykonane bądź wykonywane. W przypadku zamówienia trwającego dokument, o którym mowa powyżej powinien być wydany nie wcześniej niż 3 miesiące przed upływem terminu składania </w:t>
      </w:r>
      <w:r w:rsidR="00EB3035">
        <w:rPr>
          <w:rFonts w:ascii="Arial" w:hAnsi="Arial" w:cs="Arial"/>
          <w:sz w:val="20"/>
          <w:szCs w:val="20"/>
        </w:rPr>
        <w:t>o</w:t>
      </w:r>
      <w:r w:rsidR="0061646D">
        <w:rPr>
          <w:rFonts w:ascii="Arial" w:hAnsi="Arial" w:cs="Arial"/>
          <w:sz w:val="20"/>
          <w:szCs w:val="20"/>
        </w:rPr>
        <w:t>fert – wg wzoru</w:t>
      </w:r>
      <w:r w:rsidR="0024244F">
        <w:rPr>
          <w:rFonts w:ascii="Arial" w:hAnsi="Arial" w:cs="Arial"/>
          <w:sz w:val="20"/>
          <w:szCs w:val="20"/>
        </w:rPr>
        <w:t xml:space="preserve"> </w:t>
      </w:r>
      <w:r w:rsidR="0061646D">
        <w:rPr>
          <w:rFonts w:ascii="Arial" w:hAnsi="Arial" w:cs="Arial"/>
          <w:sz w:val="20"/>
          <w:szCs w:val="20"/>
        </w:rPr>
        <w:t xml:space="preserve">określonego w </w:t>
      </w:r>
      <w:r w:rsidR="0061646D" w:rsidRPr="0024244F">
        <w:rPr>
          <w:rFonts w:ascii="Arial" w:hAnsi="Arial" w:cs="Arial"/>
          <w:b/>
          <w:i/>
          <w:sz w:val="20"/>
          <w:szCs w:val="20"/>
          <w:u w:val="single"/>
        </w:rPr>
        <w:t>Załączniku nr 10 do SWZ</w:t>
      </w:r>
      <w:r w:rsidR="0024244F" w:rsidRPr="0024244F">
        <w:rPr>
          <w:rFonts w:ascii="Arial" w:hAnsi="Arial" w:cs="Arial"/>
          <w:b/>
          <w:i/>
          <w:sz w:val="20"/>
          <w:szCs w:val="20"/>
          <w:u w:val="single"/>
        </w:rPr>
        <w:t>.</w:t>
      </w:r>
    </w:p>
    <w:p w:rsidR="00E1564B" w:rsidRDefault="00E1564B" w:rsidP="0074028A">
      <w:pPr>
        <w:pStyle w:val="Akapitzlist"/>
        <w:spacing w:after="0"/>
        <w:ind w:left="851" w:hanging="425"/>
        <w:jc w:val="both"/>
        <w:rPr>
          <w:rFonts w:ascii="Arial" w:hAnsi="Arial" w:cs="Arial"/>
          <w:sz w:val="20"/>
          <w:szCs w:val="20"/>
        </w:rPr>
      </w:pPr>
    </w:p>
    <w:p w:rsidR="00E1564B" w:rsidRPr="00E1564B" w:rsidRDefault="00E1564B" w:rsidP="0074028A">
      <w:pPr>
        <w:pStyle w:val="Akapitzlist"/>
        <w:spacing w:after="0"/>
        <w:ind w:left="851"/>
        <w:jc w:val="both"/>
        <w:rPr>
          <w:rFonts w:ascii="Arial" w:hAnsi="Arial" w:cs="Arial"/>
          <w:sz w:val="20"/>
          <w:szCs w:val="20"/>
        </w:rPr>
      </w:pPr>
      <w:r w:rsidRPr="00E1564B">
        <w:rPr>
          <w:rFonts w:ascii="Arial" w:hAnsi="Arial" w:cs="Arial"/>
          <w:sz w:val="20"/>
          <w:szCs w:val="20"/>
        </w:rPr>
        <w:t xml:space="preserve">Jeżeli z uzasadnionej przyczyny o obiektywnym charakterze Wykonawca nie jest w stanie uzyskać tych dokumentów – oświadczenie Wykonawcy. </w:t>
      </w:r>
    </w:p>
    <w:p w:rsidR="0037444B" w:rsidRPr="0074028A" w:rsidRDefault="00E1564B" w:rsidP="0074028A">
      <w:pPr>
        <w:pStyle w:val="Akapitzlist"/>
        <w:spacing w:after="0"/>
        <w:ind w:left="851"/>
        <w:jc w:val="both"/>
        <w:rPr>
          <w:rFonts w:ascii="Arial" w:hAnsi="Arial" w:cs="Arial"/>
          <w:b/>
          <w:i/>
          <w:sz w:val="20"/>
          <w:szCs w:val="20"/>
        </w:rPr>
      </w:pPr>
      <w:r w:rsidRPr="00E1564B">
        <w:rPr>
          <w:rFonts w:ascii="Arial" w:hAnsi="Arial" w:cs="Arial"/>
          <w:b/>
          <w:i/>
          <w:sz w:val="20"/>
          <w:szCs w:val="20"/>
        </w:rPr>
        <w:t xml:space="preserve">Uwaga. Oświadczenie, o którym mowa powyżej powinno zawierać opis obiektywnych (rzeczywistych, realnych) okoliczności uniemożliwiających uzyskanie referencji od podmiotu na rzecz, którego wykonano/ wykonywane są usługi. </w:t>
      </w:r>
    </w:p>
    <w:p w:rsidR="0037444B" w:rsidRPr="0089098E" w:rsidRDefault="0037444B" w:rsidP="0089098E">
      <w:pPr>
        <w:pStyle w:val="Akapitzlist"/>
        <w:spacing w:after="0" w:line="360" w:lineRule="auto"/>
        <w:ind w:left="503" w:right="20" w:firstLine="348"/>
        <w:jc w:val="both"/>
        <w:rPr>
          <w:rFonts w:ascii="Tahoma" w:hAnsi="Tahoma" w:cs="Tahoma"/>
          <w:i/>
          <w:sz w:val="18"/>
          <w:szCs w:val="18"/>
        </w:rPr>
      </w:pPr>
    </w:p>
    <w:p w:rsidR="00557A53" w:rsidRPr="001764EA" w:rsidRDefault="00557A53" w:rsidP="00557A53">
      <w:pPr>
        <w:pStyle w:val="Akapitzlist"/>
        <w:numPr>
          <w:ilvl w:val="0"/>
          <w:numId w:val="44"/>
        </w:numPr>
        <w:spacing w:before="26" w:after="0"/>
        <w:ind w:left="426" w:hanging="426"/>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57A53" w:rsidRPr="001764EA" w:rsidRDefault="00557A53" w:rsidP="006A7FEB">
      <w:pPr>
        <w:spacing w:after="0"/>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XV – Oferta</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w:t>
      </w:r>
      <w:r w:rsidRPr="001764EA">
        <w:rPr>
          <w:rFonts w:ascii="Tahoma" w:hAnsi="Tahoma" w:cs="Tahoma"/>
          <w:sz w:val="18"/>
          <w:szCs w:val="18"/>
        </w:rPr>
        <w:lastRenderedPageBreak/>
        <w:t xml:space="preserve">.odt i opatrzona kwalifikowanym podpisem elektronicznym, podpisem zaufanym lub podpisem osobistym. </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557A53" w:rsidRPr="001764EA" w:rsidRDefault="00557A53" w:rsidP="00557A53">
      <w:pPr>
        <w:widowControl w:val="0"/>
        <w:numPr>
          <w:ilvl w:val="0"/>
          <w:numId w:val="35"/>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sz w:val="18"/>
          <w:szCs w:val="18"/>
        </w:rPr>
        <w:t>dla całego pakietu dokumentów w kroku 2 Formularza składania oferty (po kliknięciu w przycisk „Przejdź do podsumowania”.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557A53" w:rsidRPr="001764EA" w:rsidRDefault="00557A53" w:rsidP="00557A53">
      <w:pPr>
        <w:widowControl w:val="0"/>
        <w:numPr>
          <w:ilvl w:val="0"/>
          <w:numId w:val="35"/>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7E1569" w:rsidRPr="007E1569" w:rsidRDefault="00557A53" w:rsidP="007E1569">
      <w:pPr>
        <w:pStyle w:val="Akapitzlist"/>
        <w:numPr>
          <w:ilvl w:val="0"/>
          <w:numId w:val="19"/>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7E1569" w:rsidRPr="000D5515" w:rsidRDefault="00B36EF9" w:rsidP="007E1569">
      <w:pPr>
        <w:numPr>
          <w:ilvl w:val="0"/>
          <w:numId w:val="19"/>
        </w:numPr>
        <w:tabs>
          <w:tab w:val="clear" w:pos="360"/>
          <w:tab w:val="num" w:pos="709"/>
        </w:tabs>
        <w:autoSpaceDE w:val="0"/>
        <w:autoSpaceDN w:val="0"/>
        <w:spacing w:after="0" w:line="240" w:lineRule="auto"/>
        <w:ind w:left="709" w:hanging="283"/>
        <w:contextualSpacing/>
        <w:jc w:val="both"/>
        <w:rPr>
          <w:rFonts w:ascii="Tahoma" w:eastAsia="Times New Roman" w:hAnsi="Tahoma" w:cs="Tahoma"/>
          <w:color w:val="000000"/>
          <w:sz w:val="18"/>
          <w:szCs w:val="18"/>
          <w:lang w:eastAsia="pl-PL"/>
        </w:rPr>
      </w:pPr>
      <w:r w:rsidRPr="00E95BCA">
        <w:rPr>
          <w:rFonts w:ascii="Tahoma" w:eastAsia="Times New Roman" w:hAnsi="Tahoma" w:cs="Tahoma"/>
          <w:color w:val="000000"/>
          <w:sz w:val="18"/>
          <w:szCs w:val="18"/>
          <w:lang w:eastAsia="pl-PL"/>
        </w:rPr>
        <w:t>Przedmiotowe środki dowodowe</w:t>
      </w:r>
      <w:r w:rsidRPr="007E1569">
        <w:rPr>
          <w:rFonts w:ascii="Tahoma" w:eastAsia="Times New Roman" w:hAnsi="Tahoma" w:cs="Tahoma"/>
          <w:color w:val="000000"/>
          <w:sz w:val="18"/>
          <w:szCs w:val="18"/>
          <w:lang w:eastAsia="pl-PL"/>
        </w:rPr>
        <w:t xml:space="preserve"> </w:t>
      </w:r>
      <w:r w:rsidR="00E95BCA">
        <w:rPr>
          <w:rFonts w:ascii="Tahoma" w:eastAsia="Times New Roman" w:hAnsi="Tahoma" w:cs="Tahoma"/>
          <w:color w:val="000000"/>
          <w:sz w:val="18"/>
          <w:szCs w:val="18"/>
          <w:lang w:eastAsia="pl-PL"/>
        </w:rPr>
        <w:t>– brak.</w:t>
      </w:r>
    </w:p>
    <w:p w:rsidR="000C0A6D" w:rsidRPr="000C0A6D" w:rsidRDefault="000C0A6D" w:rsidP="000C0A6D">
      <w:pPr>
        <w:spacing w:after="0"/>
        <w:jc w:val="both"/>
        <w:rPr>
          <w:rFonts w:ascii="Tahoma" w:hAnsi="Tahoma" w:cs="Tahoma"/>
          <w:color w:val="FF0000"/>
          <w:sz w:val="18"/>
          <w:szCs w:val="18"/>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Oferta oraz oświadczenie o niepodleganiu wykluczeniu muszą być złożone w oryginale.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Zamawiający zaleca ponumerowanie stron oferty.</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Jeżeli Wykonawca nie złoży przedmiotowych środków dowodowych lub złożone przedmiotowe środki dowodowe będą niekompletne, Zamawiający wezwie do ich złożenia lub uzupełnienia w wyznaczonym terminie.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Postanowień</w:t>
      </w:r>
      <w:r w:rsidR="00E95BCA">
        <w:rPr>
          <w:rFonts w:ascii="Tahoma" w:hAnsi="Tahoma" w:cs="Tahoma"/>
          <w:sz w:val="18"/>
          <w:szCs w:val="18"/>
        </w:rPr>
        <w:t xml:space="preserve"> pkt 5</w:t>
      </w:r>
      <w:r w:rsidRPr="001764EA">
        <w:rPr>
          <w:rFonts w:ascii="Tahoma" w:hAnsi="Tahoma" w:cs="Tahoma"/>
          <w:sz w:val="18"/>
          <w:szCs w:val="18"/>
        </w:rPr>
        <w:t xml:space="preserve"> </w:t>
      </w:r>
      <w:r w:rsidRPr="001764EA">
        <w:rPr>
          <w:rFonts w:ascii="Tahoma" w:hAnsi="Tahoma" w:cs="Tahoma"/>
          <w:color w:val="000000" w:themeColor="text1"/>
          <w:sz w:val="18"/>
          <w:szCs w:val="18"/>
        </w:rPr>
        <w:t xml:space="preserve">ust. 9 nie </w:t>
      </w:r>
      <w:r w:rsidRPr="001764EA">
        <w:rPr>
          <w:rFonts w:ascii="Tahoma" w:hAnsi="Tahoma" w:cs="Tahoma"/>
          <w:sz w:val="18"/>
          <w:szCs w:val="18"/>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Wszystkie dokumenty przedstawia się w języku polskim, a jeżeli zostały sporządzone w języku obcym, Wykonawca przedstawia ich tłumaczenie na język polski</w:t>
      </w:r>
      <w:r w:rsidRPr="001764EA">
        <w:rPr>
          <w:rFonts w:ascii="Tahoma" w:eastAsia="Times New Roman" w:hAnsi="Tahoma" w:cs="Tahoma"/>
          <w:sz w:val="18"/>
          <w:szCs w:val="18"/>
          <w:lang w:eastAsia="pl-PL"/>
        </w:rPr>
        <w:t>. Zamawiający będzie opierał się na informacjach zawartych w dokumentach sporządzonych w języku polskim.</w:t>
      </w:r>
    </w:p>
    <w:p w:rsidR="00FB2296" w:rsidRPr="001764EA" w:rsidRDefault="00FB2296" w:rsidP="00572FDC">
      <w:pPr>
        <w:widowControl w:val="0"/>
        <w:spacing w:after="0"/>
        <w:jc w:val="both"/>
        <w:rPr>
          <w:rFonts w:ascii="Tahoma" w:eastAsia="Times New Roman" w:hAnsi="Tahoma" w:cs="Tahoma"/>
          <w:sz w:val="18"/>
          <w:szCs w:val="18"/>
          <w:lang w:eastAsia="pl-PL"/>
        </w:rPr>
      </w:pPr>
    </w:p>
    <w:p w:rsidR="00557A53" w:rsidRPr="001764EA" w:rsidRDefault="00557A53" w:rsidP="00557A53">
      <w:pPr>
        <w:widowControl w:val="0"/>
        <w:spacing w:after="0"/>
        <w:ind w:left="426"/>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 – I</w:t>
      </w:r>
      <w:r w:rsidRPr="001764EA">
        <w:rPr>
          <w:rFonts w:ascii="Tahoma" w:hAnsi="Tahoma" w:cs="Tahoma"/>
          <w:b/>
          <w:bCs/>
          <w:color w:val="FF5050"/>
          <w:sz w:val="18"/>
          <w:szCs w:val="18"/>
          <w:u w:val="single"/>
        </w:rPr>
        <w:t>nformacje stanowiące tajemnicę przedsiębiorstwa</w:t>
      </w:r>
    </w:p>
    <w:p w:rsidR="00557A53" w:rsidRPr="001764EA" w:rsidRDefault="00557A53" w:rsidP="00557A53">
      <w:pPr>
        <w:widowControl w:val="0"/>
        <w:spacing w:after="0"/>
        <w:ind w:left="426"/>
        <w:jc w:val="both"/>
        <w:rPr>
          <w:rFonts w:ascii="Tahoma" w:eastAsia="Times New Roman" w:hAnsi="Tahoma" w:cs="Tahoma"/>
          <w:sz w:val="18"/>
          <w:szCs w:val="18"/>
          <w:lang w:eastAsia="pl-PL"/>
        </w:rPr>
      </w:pP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hAnsi="Tahoma" w:cs="Tahoma"/>
          <w:sz w:val="18"/>
          <w:szCs w:val="18"/>
        </w:rPr>
        <w:t xml:space="preserve">Wszelkie </w:t>
      </w:r>
      <w:r w:rsidRPr="001764EA">
        <w:rPr>
          <w:rFonts w:ascii="Tahoma" w:hAnsi="Tahoma" w:cs="Tahoma"/>
          <w:b/>
          <w:bCs/>
          <w:sz w:val="18"/>
          <w:szCs w:val="18"/>
        </w:rPr>
        <w:t>informacje stanowiące tajemnicę przedsiębiorstwa</w:t>
      </w:r>
      <w:r w:rsidRPr="001764EA">
        <w:rPr>
          <w:rFonts w:ascii="Tahoma" w:hAnsi="Tahoma" w:cs="Tahoma"/>
          <w:sz w:val="18"/>
          <w:szCs w:val="18"/>
        </w:rPr>
        <w:t xml:space="preserve"> w rozumieniu ustawy z dnia 16 kwietnia 1993 r. o zwalczaniu nieuczciwej konkurencji (Dz. U. z 2019 r. poz. 1010), które Wykonawca zastrzeże jako tajemnicę </w:t>
      </w:r>
      <w:r w:rsidRPr="001764EA">
        <w:rPr>
          <w:rFonts w:ascii="Tahoma" w:hAnsi="Tahoma" w:cs="Tahoma"/>
          <w:sz w:val="18"/>
          <w:szCs w:val="18"/>
        </w:rPr>
        <w:lastRenderedPageBreak/>
        <w:t xml:space="preserve">przedsiębiorstwa, </w:t>
      </w:r>
      <w:r w:rsidRPr="001764EA">
        <w:rPr>
          <w:rFonts w:ascii="Tahoma" w:hAnsi="Tahoma" w:cs="Tahoma"/>
          <w:b/>
          <w:bCs/>
          <w:sz w:val="18"/>
          <w:szCs w:val="18"/>
        </w:rPr>
        <w:t>powinny zostać złożone w osobnym pliku</w:t>
      </w:r>
      <w:r w:rsidRPr="001764EA">
        <w:rPr>
          <w:rFonts w:ascii="Tahoma" w:hAnsi="Tahoma" w:cs="Tahoma"/>
          <w:sz w:val="18"/>
          <w:szCs w:val="18"/>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eastAsia="Times New Roman" w:hAnsi="Tahoma" w:cs="Tahoma"/>
          <w:sz w:val="18"/>
          <w:szCs w:val="18"/>
          <w:lang w:eastAsia="pl-PL"/>
        </w:rPr>
        <w:t>Wykonawca wykazując tajemnicę przedsiębiorstwa zobowiązany jest złożyć uzasadnienie dotyczące każdego elementu zastrzeżonego podanego w informacji, w szczególności wskazania:</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jakie działania wykonawca podjął celem zachowania w poufności informacji, które zostały zastrzeżone,</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jaką wartość przedstawiają dla wykonawcy informacje zastrzeżone jako tajemnica przedsiębiorstwa.</w:t>
      </w:r>
    </w:p>
    <w:p w:rsidR="00FB2296" w:rsidRPr="001764EA" w:rsidRDefault="00FB2296" w:rsidP="00572FDC">
      <w:pPr>
        <w:spacing w:after="0"/>
        <w:contextualSpacing/>
        <w:rPr>
          <w:rFonts w:ascii="Tahoma" w:eastAsia="Times New Roman" w:hAnsi="Tahoma" w:cs="Tahoma"/>
          <w:b/>
          <w:color w:val="0070C0"/>
          <w:sz w:val="18"/>
          <w:szCs w:val="18"/>
          <w:u w:val="single"/>
          <w:lang w:eastAsia="pl-PL"/>
        </w:rPr>
      </w:pPr>
    </w:p>
    <w:p w:rsidR="00557A53" w:rsidRPr="001764EA" w:rsidRDefault="00557A53" w:rsidP="00557A53">
      <w:pPr>
        <w:spacing w:after="0"/>
        <w:ind w:left="426"/>
        <w:contextualSpacing/>
        <w:jc w:val="center"/>
        <w:rPr>
          <w:rFonts w:ascii="Tahoma" w:hAnsi="Tahoma" w:cs="Tahoma"/>
          <w:b/>
          <w:color w:val="FF5050"/>
          <w:sz w:val="18"/>
          <w:szCs w:val="18"/>
        </w:rPr>
      </w:pPr>
      <w:r w:rsidRPr="001764EA">
        <w:rPr>
          <w:rFonts w:ascii="Tahoma" w:eastAsia="Times New Roman" w:hAnsi="Tahoma" w:cs="Tahoma"/>
          <w:b/>
          <w:color w:val="FF5050"/>
          <w:sz w:val="18"/>
          <w:szCs w:val="18"/>
          <w:u w:val="single"/>
          <w:lang w:eastAsia="pl-PL"/>
        </w:rPr>
        <w:t>Rozdział XVII – Wspólne ubieganie się o zamówienie</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mogą wspólnie ubiegać się o zamówienie.</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u w:val="single"/>
          <w:lang w:eastAsia="pl-PL"/>
        </w:rPr>
      </w:pPr>
      <w:r w:rsidRPr="001764EA">
        <w:rPr>
          <w:rFonts w:ascii="Tahoma" w:eastAsia="Times New Roman" w:hAnsi="Tahoma" w:cs="Tahoma"/>
          <w:sz w:val="18"/>
          <w:szCs w:val="18"/>
          <w:lang w:eastAsia="pl-PL"/>
        </w:rPr>
        <w:t xml:space="preserve">W przypadku, o którym mowa w ust. 1, Wykonawcy ustanawiają pełnomocnika i </w:t>
      </w:r>
      <w:r w:rsidRPr="001764EA">
        <w:rPr>
          <w:rFonts w:ascii="Tahoma" w:eastAsia="Times New Roman" w:hAnsi="Tahoma" w:cs="Tahoma"/>
          <w:b/>
          <w:sz w:val="18"/>
          <w:szCs w:val="18"/>
          <w:lang w:eastAsia="pl-PL"/>
        </w:rPr>
        <w:t>wraz z ofertą składają pełnomocnictwo</w:t>
      </w:r>
      <w:r w:rsidRPr="001764EA">
        <w:rPr>
          <w:rFonts w:ascii="Tahoma" w:eastAsia="Times New Roman" w:hAnsi="Tahoma" w:cs="Tahoma"/>
          <w:sz w:val="18"/>
          <w:szCs w:val="18"/>
          <w:lang w:eastAsia="pl-PL"/>
        </w:rPr>
        <w:t xml:space="preserve"> do reprezentowania ich w postępowaniu o udzielenie zamówienia albo reprezentowania w postępowaniu i zawarcia umowy w sprawie zamówienia publicznego. </w:t>
      </w:r>
      <w:r w:rsidRPr="001764EA">
        <w:rPr>
          <w:rFonts w:ascii="Tahoma" w:eastAsia="Calibri" w:hAnsi="Tahoma" w:cs="Tahoma"/>
          <w:sz w:val="18"/>
          <w:szCs w:val="18"/>
        </w:rPr>
        <w:t>Treść pełnomocnictwa musi jednoznacznie wskazywać czynności, do wykonywania których pełnomocnik jest upoważniony.</w:t>
      </w:r>
    </w:p>
    <w:p w:rsidR="0051211F" w:rsidRPr="006A7FEB" w:rsidRDefault="00557A53" w:rsidP="00572FDC">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Calibri" w:hAnsi="Tahoma" w:cs="Tahoma"/>
          <w:sz w:val="18"/>
          <w:szCs w:val="18"/>
        </w:rPr>
        <w:t>P</w:t>
      </w:r>
      <w:r w:rsidRPr="001764EA">
        <w:rPr>
          <w:rFonts w:ascii="Tahoma" w:eastAsia="Times New Roman" w:hAnsi="Tahoma" w:cs="Tahoma"/>
          <w:sz w:val="18"/>
          <w:szCs w:val="18"/>
          <w:lang w:eastAsia="pl-PL"/>
        </w:rPr>
        <w:t>rzepisy i zapisy zawarte w SWZ dotyczące Wykonawcy stosuje się odpowiednio do Wykonawców, o których mowa w ust. 1.</w:t>
      </w:r>
    </w:p>
    <w:p w:rsidR="00FB2296" w:rsidRDefault="00FB2296" w:rsidP="00572FDC">
      <w:pPr>
        <w:spacing w:after="0"/>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XVIII - Sposób oraz termin składania  i otwarcia ofert</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r w:rsidR="00B54E39" w:rsidRPr="001764EA">
        <w:rPr>
          <w:rFonts w:ascii="Tahoma" w:hAnsi="Tahoma" w:cs="Tahoma"/>
          <w:sz w:val="18"/>
          <w:szCs w:val="18"/>
        </w:rPr>
        <w:t xml:space="preserve"> </w:t>
      </w:r>
      <w:r w:rsidRPr="001764EA">
        <w:rPr>
          <w:rFonts w:ascii="Tahoma" w:hAnsi="Tahoma" w:cs="Tahoma"/>
          <w:sz w:val="18"/>
          <w:szCs w:val="18"/>
        </w:rPr>
        <w:t>w terminie do</w:t>
      </w:r>
      <w:r w:rsidR="00A35C20">
        <w:rPr>
          <w:rFonts w:ascii="Tahoma" w:hAnsi="Tahoma" w:cs="Tahoma"/>
          <w:sz w:val="18"/>
          <w:szCs w:val="18"/>
        </w:rPr>
        <w:t xml:space="preserve"> dnia </w:t>
      </w:r>
      <w:r w:rsidR="0094435C">
        <w:rPr>
          <w:rFonts w:ascii="Tahoma" w:hAnsi="Tahoma" w:cs="Tahoma"/>
          <w:b/>
          <w:sz w:val="18"/>
          <w:szCs w:val="18"/>
        </w:rPr>
        <w:t>2</w:t>
      </w:r>
      <w:r w:rsidR="0061646D">
        <w:rPr>
          <w:rFonts w:ascii="Tahoma" w:hAnsi="Tahoma" w:cs="Tahoma"/>
          <w:b/>
          <w:sz w:val="18"/>
          <w:szCs w:val="18"/>
        </w:rPr>
        <w:t>4</w:t>
      </w:r>
      <w:r w:rsidR="0094435C">
        <w:rPr>
          <w:rFonts w:ascii="Tahoma" w:hAnsi="Tahoma" w:cs="Tahoma"/>
          <w:b/>
          <w:sz w:val="18"/>
          <w:szCs w:val="18"/>
        </w:rPr>
        <w:t>.01.2025</w:t>
      </w:r>
      <w:r w:rsidRPr="001764EA">
        <w:rPr>
          <w:rFonts w:ascii="Tahoma" w:hAnsi="Tahoma" w:cs="Tahoma"/>
          <w:b/>
          <w:bCs/>
          <w:sz w:val="18"/>
          <w:szCs w:val="18"/>
        </w:rPr>
        <w:t xml:space="preserve"> r</w:t>
      </w:r>
      <w:r w:rsidRPr="001764EA">
        <w:rPr>
          <w:rFonts w:ascii="Tahoma" w:hAnsi="Tahoma" w:cs="Tahoma"/>
          <w:sz w:val="18"/>
          <w:szCs w:val="18"/>
        </w:rPr>
        <w:t xml:space="preserve">., do godz. </w:t>
      </w:r>
      <w:r w:rsidR="008225F6">
        <w:rPr>
          <w:rFonts w:ascii="Tahoma" w:hAnsi="Tahoma" w:cs="Tahoma"/>
          <w:b/>
          <w:bCs/>
          <w:sz w:val="18"/>
          <w:szCs w:val="18"/>
        </w:rPr>
        <w:t>09</w:t>
      </w:r>
      <w:r w:rsidRPr="001764EA">
        <w:rPr>
          <w:rFonts w:ascii="Tahoma" w:hAnsi="Tahoma" w:cs="Tahoma"/>
          <w:b/>
          <w:bCs/>
          <w:sz w:val="18"/>
          <w:szCs w:val="18"/>
        </w:rPr>
        <w:t>:00</w:t>
      </w:r>
      <w:r w:rsidRPr="001764EA">
        <w:rPr>
          <w:rFonts w:ascii="Tahoma" w:hAnsi="Tahoma" w:cs="Tahoma"/>
          <w:color w:val="FF0000"/>
          <w:sz w:val="18"/>
          <w:szCs w:val="18"/>
        </w:rPr>
        <w:t>.</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557A53" w:rsidRPr="001764EA" w:rsidRDefault="00557A53" w:rsidP="00557A53">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sidR="0094435C">
        <w:rPr>
          <w:rFonts w:ascii="Tahoma" w:hAnsi="Tahoma" w:cs="Tahoma"/>
          <w:b/>
          <w:bCs/>
          <w:sz w:val="18"/>
          <w:szCs w:val="18"/>
          <w:u w:val="single"/>
        </w:rPr>
        <w:t>2</w:t>
      </w:r>
      <w:r w:rsidR="0061646D">
        <w:rPr>
          <w:rFonts w:ascii="Tahoma" w:hAnsi="Tahoma" w:cs="Tahoma"/>
          <w:b/>
          <w:bCs/>
          <w:sz w:val="18"/>
          <w:szCs w:val="18"/>
          <w:u w:val="single"/>
        </w:rPr>
        <w:t>4</w:t>
      </w:r>
      <w:r w:rsidR="0094435C">
        <w:rPr>
          <w:rFonts w:ascii="Tahoma" w:hAnsi="Tahoma" w:cs="Tahoma"/>
          <w:b/>
          <w:bCs/>
          <w:sz w:val="18"/>
          <w:szCs w:val="18"/>
          <w:u w:val="single"/>
        </w:rPr>
        <w:t>.01.2025</w:t>
      </w:r>
      <w:r w:rsidR="00FD5500" w:rsidRPr="001764EA">
        <w:rPr>
          <w:rFonts w:ascii="Tahoma" w:hAnsi="Tahoma" w:cs="Tahoma"/>
          <w:b/>
          <w:bCs/>
          <w:sz w:val="18"/>
          <w:szCs w:val="18"/>
          <w:u w:val="single"/>
        </w:rPr>
        <w:t xml:space="preserve"> r., o godzinie </w:t>
      </w:r>
      <w:r w:rsidR="008225F6">
        <w:rPr>
          <w:rFonts w:ascii="Tahoma" w:hAnsi="Tahoma" w:cs="Tahoma"/>
          <w:b/>
          <w:bCs/>
          <w:sz w:val="18"/>
          <w:szCs w:val="18"/>
          <w:u w:val="single"/>
        </w:rPr>
        <w:t>09</w:t>
      </w:r>
      <w:r w:rsidR="00FD5500" w:rsidRPr="001764EA">
        <w:rPr>
          <w:rFonts w:ascii="Tahoma" w:hAnsi="Tahoma" w:cs="Tahoma"/>
          <w:b/>
          <w:bCs/>
          <w:sz w:val="18"/>
          <w:szCs w:val="18"/>
          <w:u w:val="single"/>
        </w:rPr>
        <w:t>:05</w:t>
      </w:r>
      <w:r w:rsidRPr="001764EA">
        <w:rPr>
          <w:rFonts w:ascii="Tahoma" w:hAnsi="Tahoma" w:cs="Tahoma"/>
          <w:b/>
          <w:bCs/>
          <w:sz w:val="18"/>
          <w:szCs w:val="18"/>
          <w:u w:val="single"/>
        </w:rPr>
        <w:t>.</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FB2296" w:rsidRPr="006A7FEB" w:rsidRDefault="00FB2296" w:rsidP="006A7FEB">
      <w:pPr>
        <w:spacing w:after="0"/>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XIX - sposób obliczania ceny</w:t>
      </w:r>
    </w:p>
    <w:p w:rsidR="00557A53" w:rsidRPr="001764EA" w:rsidRDefault="00557A53" w:rsidP="00557A53">
      <w:pPr>
        <w:spacing w:after="0"/>
        <w:jc w:val="both"/>
        <w:rPr>
          <w:rFonts w:ascii="Tahoma" w:eastAsia="Times New Roman" w:hAnsi="Tahoma" w:cs="Tahoma"/>
          <w:sz w:val="18"/>
          <w:szCs w:val="18"/>
          <w:lang w:eastAsia="pl-PL"/>
        </w:rPr>
      </w:pP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cenę oferty w Formularzu Ofertowym sporządzonym według wzoru stanowiącego </w:t>
      </w:r>
      <w:r w:rsidRPr="001764EA">
        <w:rPr>
          <w:rFonts w:ascii="Tahoma" w:hAnsi="Tahoma" w:cs="Tahoma"/>
          <w:b/>
          <w:sz w:val="18"/>
          <w:szCs w:val="18"/>
          <w:u w:val="single"/>
        </w:rPr>
        <w:t>Załącznik Nr 1 do SWZ</w:t>
      </w:r>
      <w:r w:rsidRPr="001764EA">
        <w:rPr>
          <w:rFonts w:ascii="Tahoma" w:hAnsi="Tahoma" w:cs="Tahoma"/>
          <w:sz w:val="18"/>
          <w:szCs w:val="18"/>
        </w:rPr>
        <w:t xml:space="preserve">, jako cenę brutto z wyszczególnieniem stawki podatku od towarów i usług (VAT).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Cena musi być wyrażona w złotych polskich (PLN), z dokładnością nie większą niż dwa miejsca po przecinku,</w:t>
      </w:r>
      <w:r w:rsidRPr="001764EA">
        <w:rPr>
          <w:rFonts w:ascii="Tahoma" w:eastAsia="Times New Roman" w:hAnsi="Tahoma" w:cs="Tahoma"/>
          <w:sz w:val="18"/>
          <w:szCs w:val="18"/>
          <w:lang w:eastAsia="pl-PL"/>
        </w:rPr>
        <w:t xml:space="preserve"> tj. na każdym etapie obliczania ceny kwoty zaokrągla się do pełnych groszy, przy czym końcówki poniżej 0,5 grosza pomija się, a końcówki 0,5 grosza i wyższe zaokrągla się do 1 grosza.</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Rozliczenia między Zamawiającym a Wykonawcą będą prowadzone w złotych polskich (PLN).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lastRenderedPageBreak/>
        <w:t>Cenę oferty należy wyliczyć następująco:</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wartość netto obliczyć poprzez pomnożenie ceny jednostkowej netto danego elementu przedmiotu zamówienia przez ilość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wyliczoną wartość netto należy powiększyć o wartość podatku VAT według prawidłowej stawki podatku od towaru i usług (VAT);</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otrzymamy wartość brutto dla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suma wartości brutto wszystkich elementów przedmiotu zamówienia daje cenę oferty.</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Podstawy liczenia punktów w kryterium „Cena oferty”:</w:t>
      </w:r>
    </w:p>
    <w:p w:rsidR="00557A53" w:rsidRPr="001764EA" w:rsidRDefault="00557A53" w:rsidP="00557A53">
      <w:pPr>
        <w:pStyle w:val="Akapitzlist"/>
        <w:numPr>
          <w:ilvl w:val="1"/>
          <w:numId w:val="24"/>
        </w:numPr>
        <w:tabs>
          <w:tab w:val="clear" w:pos="1440"/>
          <w:tab w:val="num" w:pos="851"/>
        </w:tabs>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557A53" w:rsidRPr="001764EA" w:rsidRDefault="00557A53" w:rsidP="00557A53">
      <w:pPr>
        <w:pStyle w:val="Akapitzlist"/>
        <w:numPr>
          <w:ilvl w:val="1"/>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pozostali Wykonawcy zobowiązani są do podania stawki podatku od towarów i usług (VAT), wartości brutto oraz ceny obliczonej jako suma wartości brutto, zgodnie z wzorem formularza oferty.</w:t>
      </w:r>
    </w:p>
    <w:p w:rsidR="00FB2296" w:rsidRPr="001764EA" w:rsidRDefault="00FB2296" w:rsidP="00E36009">
      <w:pPr>
        <w:spacing w:after="0"/>
        <w:rPr>
          <w:rFonts w:ascii="Tahoma" w:eastAsia="Times New Roman" w:hAnsi="Tahoma" w:cs="Tahoma"/>
          <w:b/>
          <w:color w:val="FF5050"/>
          <w:sz w:val="18"/>
          <w:szCs w:val="18"/>
          <w:u w:val="single"/>
          <w:lang w:eastAsia="pl-PL"/>
        </w:rPr>
      </w:pPr>
    </w:p>
    <w:p w:rsidR="00557A53"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 - opis kryteriów i sposobu oceny ofert</w:t>
      </w:r>
    </w:p>
    <w:p w:rsidR="00557A53" w:rsidRPr="001764EA" w:rsidRDefault="00557A53" w:rsidP="00557A53">
      <w:pPr>
        <w:spacing w:after="0"/>
        <w:jc w:val="both"/>
        <w:rPr>
          <w:rFonts w:ascii="Tahoma" w:eastAsia="Times New Roman" w:hAnsi="Tahoma" w:cs="Tahoma"/>
          <w:color w:val="000000" w:themeColor="text1"/>
          <w:sz w:val="18"/>
          <w:szCs w:val="18"/>
          <w:lang w:eastAsia="pl-PL"/>
        </w:rPr>
      </w:pPr>
    </w:p>
    <w:p w:rsidR="00B54E39" w:rsidRPr="00B54E39" w:rsidRDefault="00557A53" w:rsidP="0061646D">
      <w:pPr>
        <w:pStyle w:val="Akapitzlist"/>
        <w:numPr>
          <w:ilvl w:val="0"/>
          <w:numId w:val="52"/>
        </w:numPr>
        <w:autoSpaceDE w:val="0"/>
        <w:autoSpaceDN w:val="0"/>
        <w:spacing w:before="120" w:after="0" w:line="240" w:lineRule="auto"/>
        <w:rPr>
          <w:rFonts w:ascii="Arial" w:eastAsia="Times New Roman" w:hAnsi="Arial" w:cs="Arial"/>
          <w:bCs/>
          <w:lang w:eastAsia="pl-PL"/>
        </w:rPr>
      </w:pPr>
      <w:r w:rsidRPr="00B54E39">
        <w:rPr>
          <w:rFonts w:ascii="Tahoma" w:eastAsia="Times New Roman" w:hAnsi="Tahoma" w:cs="Tahoma"/>
          <w:color w:val="000000" w:themeColor="text1"/>
          <w:sz w:val="18"/>
          <w:szCs w:val="18"/>
          <w:lang w:eastAsia="pl-PL"/>
        </w:rPr>
        <w:t>Przy wyborze najkorzystniejszej oferty zamawiający będzie kierował się kryterium ceny /</w:t>
      </w:r>
      <w:r w:rsidRPr="00B54E39">
        <w:rPr>
          <w:rFonts w:ascii="Tahoma" w:eastAsia="Times New Roman" w:hAnsi="Tahoma" w:cs="Tahoma"/>
          <w:b/>
          <w:color w:val="000000" w:themeColor="text1"/>
          <w:sz w:val="18"/>
          <w:szCs w:val="18"/>
          <w:lang w:eastAsia="pl-PL"/>
        </w:rPr>
        <w:t>Kc</w:t>
      </w:r>
      <w:r w:rsidR="00B54E39" w:rsidRPr="00B54E39">
        <w:rPr>
          <w:rFonts w:ascii="Tahoma" w:eastAsia="Times New Roman" w:hAnsi="Tahoma" w:cs="Tahoma"/>
          <w:color w:val="000000" w:themeColor="text1"/>
          <w:sz w:val="18"/>
          <w:szCs w:val="18"/>
          <w:lang w:eastAsia="pl-PL"/>
        </w:rPr>
        <w:t>/ – 100% (max. 10</w:t>
      </w:r>
      <w:r w:rsidR="00A35C20" w:rsidRPr="00B54E39">
        <w:rPr>
          <w:rFonts w:ascii="Tahoma" w:eastAsia="Times New Roman" w:hAnsi="Tahoma" w:cs="Tahoma"/>
          <w:color w:val="000000" w:themeColor="text1"/>
          <w:sz w:val="18"/>
          <w:szCs w:val="18"/>
          <w:lang w:eastAsia="pl-PL"/>
        </w:rPr>
        <w:t>0</w:t>
      </w:r>
      <w:r w:rsidR="0089098E" w:rsidRPr="00B54E39">
        <w:rPr>
          <w:rFonts w:ascii="Tahoma" w:eastAsia="Times New Roman" w:hAnsi="Tahoma" w:cs="Tahoma"/>
          <w:color w:val="000000" w:themeColor="text1"/>
          <w:sz w:val="18"/>
          <w:szCs w:val="18"/>
          <w:lang w:eastAsia="pl-PL"/>
        </w:rPr>
        <w:t xml:space="preserve"> pkt), </w:t>
      </w:r>
    </w:p>
    <w:p w:rsidR="009C7683" w:rsidRPr="00B54E39" w:rsidRDefault="00557A53" w:rsidP="0061646D">
      <w:pPr>
        <w:pStyle w:val="Akapitzlist"/>
        <w:numPr>
          <w:ilvl w:val="0"/>
          <w:numId w:val="52"/>
        </w:numPr>
        <w:autoSpaceDE w:val="0"/>
        <w:autoSpaceDN w:val="0"/>
        <w:spacing w:before="120" w:after="0" w:line="240" w:lineRule="auto"/>
        <w:rPr>
          <w:rFonts w:ascii="Arial" w:eastAsia="Times New Roman" w:hAnsi="Arial" w:cs="Arial"/>
          <w:bCs/>
          <w:lang w:eastAsia="pl-PL"/>
        </w:rPr>
      </w:pPr>
      <w:r w:rsidRPr="00B54E39">
        <w:rPr>
          <w:rFonts w:ascii="Tahoma" w:hAnsi="Tahoma" w:cs="Tahoma"/>
          <w:color w:val="000000" w:themeColor="text1"/>
          <w:sz w:val="18"/>
          <w:szCs w:val="18"/>
        </w:rPr>
        <w:t xml:space="preserve">Ocenie będą podlegać wyłącznie oferty nie podlegające odrzuceniu. </w:t>
      </w:r>
    </w:p>
    <w:p w:rsidR="00557A53" w:rsidRPr="009C7683" w:rsidRDefault="00557A53" w:rsidP="00F51500">
      <w:pPr>
        <w:pStyle w:val="Akapitzlist"/>
        <w:numPr>
          <w:ilvl w:val="0"/>
          <w:numId w:val="52"/>
        </w:numPr>
        <w:autoSpaceDE w:val="0"/>
        <w:autoSpaceDN w:val="0"/>
        <w:spacing w:before="120" w:after="0" w:line="240" w:lineRule="auto"/>
        <w:rPr>
          <w:rFonts w:ascii="Arial" w:eastAsia="Times New Roman" w:hAnsi="Arial" w:cs="Arial"/>
          <w:bCs/>
          <w:lang w:eastAsia="pl-PL"/>
        </w:rPr>
      </w:pPr>
      <w:r w:rsidRPr="009C7683">
        <w:rPr>
          <w:rFonts w:ascii="Tahoma" w:eastAsia="Times New Roman" w:hAnsi="Tahoma" w:cs="Tahoma"/>
          <w:color w:val="000000" w:themeColor="text1"/>
          <w:sz w:val="18"/>
          <w:szCs w:val="18"/>
          <w:lang w:eastAsia="pl-PL"/>
        </w:rPr>
        <w:t>Punkty będą przyznawane wg następujących zasad:</w:t>
      </w:r>
    </w:p>
    <w:p w:rsidR="0089098E" w:rsidRDefault="0089098E" w:rsidP="00557A53">
      <w:pPr>
        <w:pStyle w:val="Akapitzlist"/>
        <w:spacing w:after="0"/>
        <w:ind w:left="426"/>
        <w:rPr>
          <w:rFonts w:ascii="Tahoma" w:eastAsia="Times New Roman" w:hAnsi="Tahoma" w:cs="Tahoma"/>
          <w:color w:val="000000" w:themeColor="text1"/>
          <w:sz w:val="18"/>
          <w:szCs w:val="18"/>
          <w:lang w:eastAsia="pl-PL"/>
        </w:rPr>
      </w:pPr>
    </w:p>
    <w:p w:rsidR="00557A53" w:rsidRPr="004B177F" w:rsidRDefault="0089098E" w:rsidP="00557A53">
      <w:pPr>
        <w:pStyle w:val="Akapitzlist"/>
        <w:spacing w:after="0"/>
        <w:ind w:left="426"/>
        <w:rPr>
          <w:rFonts w:ascii="Tahoma" w:eastAsia="Times New Roman" w:hAnsi="Tahoma" w:cs="Tahoma"/>
          <w:b/>
          <w:color w:val="000000" w:themeColor="text1"/>
          <w:sz w:val="18"/>
          <w:szCs w:val="18"/>
          <w:lang w:eastAsia="pl-PL"/>
        </w:rPr>
      </w:pPr>
      <w:r w:rsidRPr="004B177F">
        <w:rPr>
          <w:rFonts w:ascii="Tahoma" w:eastAsia="Times New Roman" w:hAnsi="Tahoma" w:cs="Tahoma"/>
          <w:b/>
          <w:color w:val="000000" w:themeColor="text1"/>
          <w:sz w:val="18"/>
          <w:szCs w:val="18"/>
          <w:lang w:eastAsia="pl-PL"/>
        </w:rPr>
        <w:t xml:space="preserve">A: </w:t>
      </w:r>
      <w:r w:rsidR="00557A53" w:rsidRPr="004B177F">
        <w:rPr>
          <w:rFonts w:ascii="Tahoma" w:eastAsia="Times New Roman" w:hAnsi="Tahoma" w:cs="Tahoma"/>
          <w:b/>
          <w:color w:val="000000" w:themeColor="text1"/>
          <w:sz w:val="18"/>
          <w:szCs w:val="18"/>
          <w:lang w:eastAsia="pl-PL"/>
        </w:rPr>
        <w:t>KRYTERIUM - Cena /Kc/</w:t>
      </w:r>
      <w:r w:rsidR="00B54E39">
        <w:rPr>
          <w:rFonts w:ascii="Tahoma" w:eastAsia="Times New Roman" w:hAnsi="Tahoma" w:cs="Tahoma"/>
          <w:b/>
          <w:color w:val="000000" w:themeColor="text1"/>
          <w:sz w:val="18"/>
          <w:szCs w:val="18"/>
          <w:lang w:eastAsia="pl-PL"/>
        </w:rPr>
        <w:t xml:space="preserve"> - 10</w:t>
      </w:r>
      <w:r w:rsidR="004B177F" w:rsidRPr="004B177F">
        <w:rPr>
          <w:rFonts w:ascii="Tahoma" w:eastAsia="Times New Roman" w:hAnsi="Tahoma" w:cs="Tahoma"/>
          <w:b/>
          <w:color w:val="000000" w:themeColor="text1"/>
          <w:sz w:val="18"/>
          <w:szCs w:val="18"/>
          <w:lang w:eastAsia="pl-PL"/>
        </w:rPr>
        <w:t>0 pkt.</w:t>
      </w:r>
    </w:p>
    <w:p w:rsidR="00557A53" w:rsidRPr="001764EA" w:rsidRDefault="00557A53" w:rsidP="00557A53">
      <w:pPr>
        <w:spacing w:after="0" w:line="240" w:lineRule="auto"/>
        <w:ind w:left="426"/>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przyzna maksymalną ilość punktów Wykonawcy, który zaoferuje najniższą cenę za realizację zamówienia. W pozostałych ofertach, punkty zostaną wyliczone zgodnie z poniższym wzorem.</w:t>
      </w: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Default="00557A53" w:rsidP="00557A53">
      <w:pPr>
        <w:spacing w:after="0" w:line="240" w:lineRule="auto"/>
        <w:ind w:left="1843"/>
        <w:rPr>
          <w:rFonts w:ascii="Tahoma" w:eastAsia="Times New Roman" w:hAnsi="Tahoma" w:cs="Tahoma"/>
          <w:color w:val="000000" w:themeColor="text1"/>
          <w:sz w:val="18"/>
          <w:szCs w:val="18"/>
          <w:lang w:eastAsia="pl-PL"/>
        </w:rPr>
      </w:pPr>
      <m:oMath>
        <m:r>
          <m:rPr>
            <m:sty m:val="bi"/>
          </m:rPr>
          <w:rPr>
            <w:rFonts w:ascii="Cambria Math" w:eastAsia="Times New Roman" w:hAnsi="Cambria Math" w:cs="Tahoma"/>
            <w:color w:val="000000" w:themeColor="text1"/>
            <w:sz w:val="18"/>
            <w:szCs w:val="18"/>
            <w:lang w:eastAsia="pl-PL"/>
          </w:rPr>
          <m:t xml:space="preserve">Kc =   </m:t>
        </m:r>
        <m:f>
          <m:fPr>
            <m:ctrlPr>
              <w:rPr>
                <w:rFonts w:ascii="Cambria Math" w:eastAsia="Times New Roman" w:hAnsi="Cambria Math" w:cs="Tahoma"/>
                <w:b/>
                <w:i/>
                <w:color w:val="000000" w:themeColor="text1"/>
                <w:sz w:val="18"/>
                <w:szCs w:val="18"/>
                <w:lang w:eastAsia="pl-PL"/>
              </w:rPr>
            </m:ctrlPr>
          </m:fPr>
          <m:num>
            <m:r>
              <m:rPr>
                <m:sty m:val="bi"/>
              </m:rPr>
              <w:rPr>
                <w:rFonts w:ascii="Cambria Math" w:eastAsia="Times New Roman" w:hAnsi="Cambria Math" w:cs="Tahoma"/>
                <w:color w:val="000000" w:themeColor="text1"/>
                <w:sz w:val="18"/>
                <w:szCs w:val="18"/>
                <w:lang w:eastAsia="pl-PL"/>
              </w:rPr>
              <m:t>cena najniższa oferty (brutto)</m:t>
            </m:r>
          </m:num>
          <m:den>
            <m:r>
              <m:rPr>
                <m:sty m:val="bi"/>
              </m:rPr>
              <w:rPr>
                <w:rFonts w:ascii="Cambria Math" w:eastAsia="Times New Roman" w:hAnsi="Cambria Math" w:cs="Tahoma"/>
                <w:color w:val="000000" w:themeColor="text1"/>
                <w:sz w:val="18"/>
                <w:szCs w:val="18"/>
                <w:lang w:eastAsia="pl-PL"/>
              </w:rPr>
              <m:t>cena badana oferty (brutto)</m:t>
            </m:r>
          </m:den>
        </m:f>
        <m:r>
          <m:rPr>
            <m:sty m:val="bi"/>
          </m:rPr>
          <w:rPr>
            <w:rFonts w:ascii="Cambria Math" w:eastAsia="Times New Roman" w:hAnsi="Cambria Math" w:cs="Tahoma"/>
            <w:color w:val="000000" w:themeColor="text1"/>
            <w:sz w:val="18"/>
            <w:szCs w:val="18"/>
            <w:lang w:eastAsia="pl-PL"/>
          </w:rPr>
          <m:t xml:space="preserve">  ×</m:t>
        </m:r>
        <m:r>
          <w:rPr>
            <w:rFonts w:ascii="Cambria Math" w:eastAsia="Times New Roman" w:hAnsi="Cambria Math" w:cs="Tahoma"/>
            <w:color w:val="000000" w:themeColor="text1"/>
            <w:sz w:val="18"/>
            <w:szCs w:val="18"/>
            <w:lang w:eastAsia="pl-PL"/>
          </w:rPr>
          <m:t>100 punktów</m:t>
        </m:r>
      </m:oMath>
      <w:r w:rsidRPr="001764EA">
        <w:rPr>
          <w:rFonts w:ascii="Tahoma" w:eastAsia="Times New Roman" w:hAnsi="Tahoma" w:cs="Tahoma"/>
          <w:color w:val="000000" w:themeColor="text1"/>
          <w:sz w:val="18"/>
          <w:szCs w:val="18"/>
          <w:lang w:eastAsia="pl-PL"/>
        </w:rPr>
        <w:t xml:space="preserve"> </w:t>
      </w:r>
    </w:p>
    <w:p w:rsidR="0089098E" w:rsidRDefault="0089098E" w:rsidP="0089098E">
      <w:pPr>
        <w:spacing w:after="0" w:line="240" w:lineRule="auto"/>
        <w:rPr>
          <w:rFonts w:ascii="Tahoma" w:eastAsia="Times New Roman" w:hAnsi="Tahoma" w:cs="Tahoma"/>
          <w:color w:val="000000" w:themeColor="text1"/>
          <w:sz w:val="18"/>
          <w:szCs w:val="18"/>
          <w:lang w:eastAsia="pl-PL"/>
        </w:rPr>
      </w:pPr>
      <w:r>
        <w:rPr>
          <w:rFonts w:ascii="Tahoma" w:eastAsia="Times New Roman" w:hAnsi="Tahoma" w:cs="Tahoma"/>
          <w:color w:val="000000" w:themeColor="text1"/>
          <w:sz w:val="18"/>
          <w:szCs w:val="18"/>
          <w:lang w:eastAsia="pl-PL"/>
        </w:rPr>
        <w:t xml:space="preserve">       </w:t>
      </w: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 najkorzystniejszą zostanie uznana oferta z najwyższą liczbą punktów.</w:t>
      </w:r>
      <w:r w:rsidRPr="001764EA">
        <w:rPr>
          <w:rFonts w:ascii="Tahoma" w:eastAsia="Times New Roman" w:hAnsi="Tahoma" w:cs="Tahoma"/>
          <w:color w:val="000000" w:themeColor="text1"/>
          <w:sz w:val="18"/>
          <w:szCs w:val="18"/>
          <w:lang w:eastAsia="pl-PL"/>
        </w:rPr>
        <w:t xml:space="preserve"> Przy dokonywaniu oceny, Zamawiający będzie zaokrąglać liczbę punktów do dwóch miejsc po przecinku. Maksymalna liczba punktów, jaką po uwzględnieniu wag może osiągnąć oferta, wynosi 100 punktów.</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Wykonawcy, składając oferty dodatkowe, nie mogą oferować cen lub kosztów wyższych niż zaoferowane w uprzednio złożonych przez nich ofertach.</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Zamawiający wybiera najkorzystniejszą ofertę w terminie związania ofertą określonym w SWZ.</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FB2296" w:rsidRPr="001764EA" w:rsidRDefault="00FB2296" w:rsidP="00557A53">
      <w:pPr>
        <w:tabs>
          <w:tab w:val="left" w:pos="0"/>
        </w:tabs>
        <w:spacing w:after="0"/>
        <w:contextualSpacing/>
        <w:jc w:val="both"/>
        <w:rPr>
          <w:rFonts w:ascii="Tahoma" w:eastAsia="Times New Roman" w:hAnsi="Tahoma" w:cs="Tahoma"/>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 – Wyjaśnienia w toku badania i oceny ofert</w:t>
      </w:r>
    </w:p>
    <w:p w:rsidR="00557A53" w:rsidRPr="001764EA" w:rsidRDefault="00557A53" w:rsidP="00557A53">
      <w:pPr>
        <w:keepNext/>
        <w:spacing w:after="0"/>
        <w:jc w:val="center"/>
        <w:outlineLvl w:val="3"/>
        <w:rPr>
          <w:rFonts w:ascii="Tahoma" w:eastAsia="Times New Roman" w:hAnsi="Tahoma" w:cs="Tahoma"/>
          <w:color w:val="FF0000"/>
          <w:sz w:val="18"/>
          <w:szCs w:val="18"/>
          <w:u w:val="single"/>
          <w:lang w:eastAsia="pl-PL"/>
        </w:rPr>
      </w:pP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udzielenie zamówienia mogą ubiegać się wykonawcy, którzy:</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nie podlegają wykluczeniu;</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spełniają warunki udziału w postępowaniu, o ile zostały one określone przez zamawiającego.</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lastRenderedPageBreak/>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wniosek o dopuszczenie do udziału w postępowaniu albo oferta wykonawcy podlegają odrzuceniu bez względu na ich złożenie, uzupełnienie lub poprawienie lub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zachodzą przesłanki unieważnienia postępowania. </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eastAsia="Times New Roman" w:hAnsi="Tahoma" w:cs="Tahoma"/>
          <w:color w:val="auto"/>
          <w:sz w:val="18"/>
          <w:szCs w:val="18"/>
          <w:lang w:eastAsia="pl-PL"/>
        </w:rPr>
      </w:pPr>
      <w:r w:rsidRPr="001764EA">
        <w:rPr>
          <w:rFonts w:ascii="Tahoma" w:hAnsi="Tahoma" w:cs="Tahoma"/>
          <w:b/>
          <w:color w:val="auto"/>
          <w:sz w:val="18"/>
          <w:szCs w:val="18"/>
        </w:rPr>
        <w:t>Zamawiający wezwie Wykonawcę</w:t>
      </w:r>
      <w:r w:rsidRPr="001764EA">
        <w:rPr>
          <w:rFonts w:ascii="Tahoma" w:hAnsi="Tahoma" w:cs="Tahoma"/>
          <w:color w:val="auto"/>
          <w:sz w:val="18"/>
          <w:szCs w:val="18"/>
        </w:rPr>
        <w:t xml:space="preserve">, którego oferta została najwyżej oceniona, </w:t>
      </w:r>
      <w:r w:rsidRPr="001764EA">
        <w:rPr>
          <w:rFonts w:ascii="Tahoma" w:hAnsi="Tahoma" w:cs="Tahoma"/>
          <w:b/>
          <w:color w:val="auto"/>
          <w:sz w:val="18"/>
          <w:szCs w:val="18"/>
        </w:rPr>
        <w:t>do złożenia</w:t>
      </w:r>
      <w:r w:rsidRPr="001764EA">
        <w:rPr>
          <w:rFonts w:ascii="Tahoma" w:hAnsi="Tahoma" w:cs="Tahoma"/>
          <w:color w:val="auto"/>
          <w:sz w:val="18"/>
          <w:szCs w:val="18"/>
        </w:rPr>
        <w:t xml:space="preserve"> w wyznaczonym terminie, nie krótszym niż 5 dni od dnia wezwania, </w:t>
      </w:r>
      <w:r w:rsidRPr="001764EA">
        <w:rPr>
          <w:rFonts w:ascii="Tahoma" w:hAnsi="Tahoma" w:cs="Tahoma"/>
          <w:b/>
          <w:color w:val="auto"/>
          <w:sz w:val="18"/>
          <w:szCs w:val="18"/>
        </w:rPr>
        <w:t>podmiotowych środków dowodowych</w:t>
      </w:r>
      <w:r w:rsidRPr="001764EA">
        <w:rPr>
          <w:rFonts w:ascii="Tahoma" w:hAnsi="Tahoma" w:cs="Tahoma"/>
          <w:color w:val="auto"/>
          <w:sz w:val="18"/>
          <w:szCs w:val="18"/>
        </w:rPr>
        <w:t>, aktualnych na dzień złożenia podmiotowych środków dowodowych.</w:t>
      </w:r>
    </w:p>
    <w:p w:rsidR="00572FDC" w:rsidRPr="001764EA" w:rsidRDefault="00572FDC" w:rsidP="006A7FEB">
      <w:pPr>
        <w:autoSpaceDE w:val="0"/>
        <w:autoSpaceDN w:val="0"/>
        <w:adjustRightInd w:val="0"/>
        <w:spacing w:after="0"/>
        <w:jc w:val="both"/>
        <w:rPr>
          <w:rFonts w:ascii="Tahoma" w:eastAsia="Times New Roman" w:hAnsi="Tahoma" w:cs="Tahoma"/>
          <w:bCs/>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 – Oczywiste omyłki, korekta</w:t>
      </w: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r w:rsidRPr="001764EA">
        <w:rPr>
          <w:rFonts w:ascii="Tahoma" w:eastAsia="TimesNewRomanPSMT" w:hAnsi="Tahoma" w:cs="Tahoma"/>
          <w:sz w:val="18"/>
          <w:szCs w:val="18"/>
        </w:rPr>
        <w:t>Zamawiający poprawia w ofercie:</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pisarskie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rachunkowe, z uwzględnieniem konsekwencji rachunkowych dokonanych poprawek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764EA">
        <w:rPr>
          <w:rFonts w:ascii="Tahoma" w:eastAsia="TimesNewRomanPSMT" w:hAnsi="Tahoma" w:cs="Tahoma"/>
          <w:sz w:val="18"/>
          <w:szCs w:val="18"/>
          <w:u w:val="single"/>
        </w:rPr>
        <w:t>Brak odpowiedzi w wyznaczonym terminie</w:t>
      </w:r>
      <w:r w:rsidRPr="001764EA">
        <w:rPr>
          <w:rFonts w:ascii="Tahoma" w:eastAsia="TimesNewRomanPSMT" w:hAnsi="Tahoma" w:cs="Tahoma"/>
          <w:sz w:val="18"/>
          <w:szCs w:val="18"/>
        </w:rPr>
        <w:t xml:space="preserve"> uznaje się za wyrażenie zgody na poprawienie omyłki.</w:t>
      </w:r>
    </w:p>
    <w:p w:rsidR="00557A53" w:rsidRPr="001764EA" w:rsidRDefault="00557A53" w:rsidP="00557A53">
      <w:pPr>
        <w:spacing w:after="0"/>
        <w:ind w:left="851"/>
        <w:jc w:val="both"/>
        <w:rPr>
          <w:rFonts w:ascii="Tahoma" w:eastAsia="Times New Roman" w:hAnsi="Tahoma" w:cs="Tahoma"/>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XXIII – Rażąco niska cena</w:t>
      </w:r>
    </w:p>
    <w:p w:rsidR="00557A53" w:rsidRPr="001764EA" w:rsidRDefault="00557A53" w:rsidP="00557A53">
      <w:pPr>
        <w:keepNext/>
        <w:spacing w:after="0"/>
        <w:jc w:val="center"/>
        <w:outlineLvl w:val="3"/>
        <w:rPr>
          <w:rFonts w:ascii="Tahoma" w:eastAsia="Times New Roman" w:hAnsi="Tahoma" w:cs="Tahoma"/>
          <w:sz w:val="18"/>
          <w:szCs w:val="18"/>
          <w:u w:val="single"/>
          <w:lang w:eastAsia="pl-PL"/>
        </w:rPr>
      </w:pPr>
    </w:p>
    <w:p w:rsidR="00557A53" w:rsidRPr="001764EA" w:rsidRDefault="00557A53" w:rsidP="00557A53">
      <w:pPr>
        <w:pStyle w:val="Default"/>
        <w:numPr>
          <w:ilvl w:val="0"/>
          <w:numId w:val="33"/>
        </w:numPr>
        <w:spacing w:line="276" w:lineRule="auto"/>
        <w:ind w:left="426" w:hanging="426"/>
        <w:jc w:val="both"/>
        <w:rPr>
          <w:rFonts w:ascii="Tahoma" w:hAnsi="Tahoma" w:cs="Tahoma"/>
          <w:b/>
          <w:color w:val="auto"/>
          <w:sz w:val="18"/>
          <w:szCs w:val="18"/>
        </w:rPr>
      </w:pPr>
      <w:r w:rsidRPr="001764EA">
        <w:rPr>
          <w:rFonts w:ascii="Tahoma" w:hAnsi="Tahoma" w:cs="Tahoma"/>
          <w:color w:val="auto"/>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764EA">
        <w:rPr>
          <w:rFonts w:ascii="Tahoma" w:eastAsia="Times New Roman" w:hAnsi="Tahoma" w:cs="Tahoma"/>
          <w:bCs/>
          <w:color w:val="auto"/>
          <w:sz w:val="18"/>
          <w:szCs w:val="18"/>
          <w:lang w:eastAsia="pl-PL"/>
        </w:rPr>
        <w:t xml:space="preserve">, </w:t>
      </w:r>
      <w:r w:rsidRPr="001764EA">
        <w:rPr>
          <w:rFonts w:ascii="Tahoma" w:eastAsia="Times New Roman" w:hAnsi="Tahoma" w:cs="Tahoma"/>
          <w:b/>
          <w:color w:val="auto"/>
          <w:sz w:val="18"/>
          <w:szCs w:val="18"/>
          <w:lang w:eastAsia="pl-PL"/>
        </w:rPr>
        <w:t>w szczególności w zakresie określonym w art. 224 ust. 3 ustawy Pzp.</w:t>
      </w:r>
    </w:p>
    <w:p w:rsidR="00557A53" w:rsidRPr="001764EA" w:rsidRDefault="00557A53" w:rsidP="00557A53">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Obowiązek wykazania, że oferta nie zawiera rażąco niskiej ceny lub kosztu spoczywa na wykonawcy.</w:t>
      </w:r>
    </w:p>
    <w:p w:rsidR="00557A53" w:rsidRDefault="00557A53" w:rsidP="00E36009">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FB2296" w:rsidRPr="00C6765F" w:rsidRDefault="00FB2296" w:rsidP="00FB2296">
      <w:pPr>
        <w:pStyle w:val="Default"/>
        <w:spacing w:line="276" w:lineRule="auto"/>
        <w:ind w:left="426"/>
        <w:jc w:val="both"/>
        <w:rPr>
          <w:rFonts w:ascii="Tahoma" w:hAnsi="Tahoma" w:cs="Tahoma"/>
          <w:color w:val="auto"/>
          <w:sz w:val="18"/>
          <w:szCs w:val="18"/>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XXIV – Unieważnienie postępowania</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unieważni postępowanie zgodnie z art. 255 ustawy Pzp.</w:t>
      </w: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może unieważnić postępowanie zgodnie z art. 310 pkt 1 ustawy Pzp.</w:t>
      </w:r>
    </w:p>
    <w:p w:rsidR="00557A53" w:rsidRPr="001764EA" w:rsidRDefault="00557A53" w:rsidP="00557A53">
      <w:pPr>
        <w:pStyle w:val="Default"/>
        <w:numPr>
          <w:ilvl w:val="0"/>
          <w:numId w:val="12"/>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557A53" w:rsidRPr="001764EA" w:rsidRDefault="00557A53" w:rsidP="00557A53">
      <w:pPr>
        <w:spacing w:after="0"/>
        <w:jc w:val="center"/>
        <w:rPr>
          <w:rFonts w:ascii="Tahoma" w:eastAsia="Times New Roman" w:hAnsi="Tahoma" w:cs="Tahoma"/>
          <w:b/>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 – Wynik postępowania</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Niezwłocznie po wyborze najkorzystniejszej oferty zamawiający informuje równocześnie wykonawców, którzy złożyli oferty, o: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wykonawcach, których oferty zostały odrzucone </w:t>
      </w:r>
    </w:p>
    <w:p w:rsidR="00557A53" w:rsidRPr="001764EA" w:rsidRDefault="00557A53" w:rsidP="00557A53">
      <w:pPr>
        <w:pStyle w:val="Akapitzlist"/>
        <w:autoSpaceDE w:val="0"/>
        <w:autoSpaceDN w:val="0"/>
        <w:adjustRightInd w:val="0"/>
        <w:spacing w:after="0"/>
        <w:ind w:left="426"/>
        <w:jc w:val="both"/>
        <w:rPr>
          <w:rFonts w:ascii="Tahoma" w:hAnsi="Tahoma" w:cs="Tahoma"/>
          <w:sz w:val="18"/>
          <w:szCs w:val="18"/>
        </w:rPr>
      </w:pPr>
      <w:r w:rsidRPr="001764EA">
        <w:rPr>
          <w:rFonts w:ascii="Tahoma" w:hAnsi="Tahoma" w:cs="Tahoma"/>
          <w:sz w:val="18"/>
          <w:szCs w:val="18"/>
        </w:rPr>
        <w:t xml:space="preserve">– podając uzasadnienie faktyczne i prawne.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udostępnia niezwłocznie informacje, o których mowa w ust. 1 pkt 1, na stronie internetowej prowadzonego postępowania.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lastRenderedPageBreak/>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może zawrzeć umowę w sprawie zamówienia publicznego przed upływem terminu, o którym mowa w ust. 1, jeżeli w postępowaniu o udzielenie zamówienia złożono tylko jedną ofertę.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764EA">
        <w:rPr>
          <w:rFonts w:ascii="Tahoma" w:eastAsia="Times New Roman" w:hAnsi="Tahoma" w:cs="Tahoma"/>
          <w:sz w:val="18"/>
          <w:szCs w:val="18"/>
          <w:lang w:eastAsia="pl-PL"/>
        </w:rPr>
        <w:t>Załącznik nr 3  – Projekt umowy</w:t>
      </w:r>
      <w:r w:rsidRPr="001764EA">
        <w:rPr>
          <w:rFonts w:ascii="Tahoma" w:hAnsi="Tahoma" w:cs="Tahoma"/>
          <w:sz w:val="18"/>
          <w:szCs w:val="18"/>
        </w:rPr>
        <w:t xml:space="preserve">. Umowa zostanie uzupełniona o zapisy wynikające ze złożonej oferty.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u w:val="single"/>
        </w:rPr>
        <w:t>Przed podpisaniem umowy Wykonawcy wspólnie ubiegający się o udzielenie zamówienia</w:t>
      </w:r>
      <w:r w:rsidRPr="001764EA">
        <w:rPr>
          <w:rFonts w:ascii="Tahoma" w:hAnsi="Tahoma" w:cs="Tahoma"/>
          <w:sz w:val="18"/>
          <w:szCs w:val="18"/>
        </w:rPr>
        <w:t xml:space="preserve"> (w przypadku wyboru ich oferty jako najkorzystniejszej) przedstawią Zamawiającemu </w:t>
      </w:r>
      <w:r w:rsidRPr="001764EA">
        <w:rPr>
          <w:rFonts w:ascii="Tahoma" w:hAnsi="Tahoma" w:cs="Tahoma"/>
          <w:b/>
          <w:bCs/>
          <w:sz w:val="18"/>
          <w:szCs w:val="18"/>
        </w:rPr>
        <w:t>umowę regulującą współpracę tych Wykonawców</w:t>
      </w:r>
      <w:r w:rsidRPr="001764EA">
        <w:rPr>
          <w:rFonts w:ascii="Tahoma" w:hAnsi="Tahoma" w:cs="Tahoma"/>
          <w:sz w:val="18"/>
          <w:szCs w:val="18"/>
        </w:rPr>
        <w:t xml:space="preserv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57A53" w:rsidRPr="001764EA" w:rsidRDefault="00557A53" w:rsidP="00557A53">
      <w:pPr>
        <w:pStyle w:val="Akapitzlist"/>
        <w:numPr>
          <w:ilvl w:val="0"/>
          <w:numId w:val="13"/>
        </w:numPr>
        <w:autoSpaceDE w:val="0"/>
        <w:autoSpaceDN w:val="0"/>
        <w:adjustRightInd w:val="0"/>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Wszelkie zmiany Umowy mogą być dokonywane jedynie w formie pisemnej pod rygorem nieważności, z uwzględnieniem art. 455 ustawy Pzp.</w:t>
      </w:r>
    </w:p>
    <w:p w:rsidR="00FB2296" w:rsidRPr="001764EA" w:rsidRDefault="00FB2296" w:rsidP="00572FDC">
      <w:pPr>
        <w:autoSpaceDE w:val="0"/>
        <w:autoSpaceDN w:val="0"/>
        <w:adjustRightInd w:val="0"/>
        <w:spacing w:after="0"/>
        <w:jc w:val="both"/>
        <w:rPr>
          <w:rFonts w:ascii="Tahoma" w:eastAsia="Times New Roman" w:hAnsi="Tahoma" w:cs="Tahoma"/>
          <w:sz w:val="18"/>
          <w:szCs w:val="18"/>
          <w:lang w:eastAsia="pl-PL"/>
        </w:rPr>
      </w:pPr>
    </w:p>
    <w:p w:rsidR="00557A53"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 – zabezpieczenie należytego wykonania umowy</w:t>
      </w:r>
    </w:p>
    <w:p w:rsidR="00557A53" w:rsidRPr="001764EA" w:rsidRDefault="00557A53" w:rsidP="00557A53">
      <w:pPr>
        <w:spacing w:after="0"/>
        <w:jc w:val="center"/>
        <w:rPr>
          <w:rFonts w:ascii="Tahoma" w:eastAsia="Times New Roman" w:hAnsi="Tahoma" w:cs="Tahoma"/>
          <w:sz w:val="18"/>
          <w:szCs w:val="18"/>
          <w:lang w:eastAsia="pl-PL"/>
        </w:rPr>
      </w:pP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Wykonawca, którego oferta została uznana za najkorzystniejszą, jest zobowiązany przed podpisaniem umowy do wniesienia zabezpieczenia należytego wykonania umowy w wysokości </w:t>
      </w:r>
      <w:r w:rsidRPr="00922013">
        <w:rPr>
          <w:rFonts w:ascii="Tahoma" w:eastAsia="Times New Roman" w:hAnsi="Tahoma" w:cs="Tahoma"/>
          <w:b/>
          <w:sz w:val="18"/>
          <w:szCs w:val="18"/>
          <w:lang w:eastAsia="pl-PL"/>
        </w:rPr>
        <w:t>5%</w:t>
      </w:r>
      <w:r w:rsidRPr="00922013">
        <w:rPr>
          <w:rFonts w:ascii="Tahoma" w:eastAsia="Times New Roman" w:hAnsi="Tahoma" w:cs="Tahoma"/>
          <w:sz w:val="18"/>
          <w:szCs w:val="18"/>
          <w:lang w:eastAsia="pl-PL"/>
        </w:rPr>
        <w:t xml:space="preserve"> ceny całkowitej brutto podanej w ofercie.</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zwane dalej zabezpieczeniem, służy pokryciu roszczeń z tytułu niewykonania lub nienależytego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może być wnoszone według wyboru Wykonawcy w jednej lub w kilku następujących formach:</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pieniądzu przelewem na rachunek bankowy zamawiającego:</w:t>
      </w:r>
    </w:p>
    <w:p w:rsidR="00922013" w:rsidRPr="00922013" w:rsidRDefault="00922013" w:rsidP="00922013">
      <w:pPr>
        <w:tabs>
          <w:tab w:val="left" w:leader="dot" w:pos="6120"/>
          <w:tab w:val="left" w:leader="dot" w:pos="9000"/>
        </w:tabs>
        <w:autoSpaceDE w:val="0"/>
        <w:autoSpaceDN w:val="0"/>
        <w:spacing w:after="120" w:line="360" w:lineRule="auto"/>
        <w:ind w:left="851"/>
        <w:jc w:val="both"/>
        <w:rPr>
          <w:rFonts w:ascii="Tahoma" w:eastAsia="Times New Roman" w:hAnsi="Tahoma" w:cs="Tahoma"/>
          <w:b/>
          <w:bCs/>
          <w:sz w:val="18"/>
          <w:szCs w:val="18"/>
          <w:lang w:eastAsia="pl-PL"/>
        </w:rPr>
      </w:pPr>
    </w:p>
    <w:p w:rsidR="00922013" w:rsidRPr="00922013" w:rsidRDefault="00922013" w:rsidP="00922013">
      <w:pPr>
        <w:tabs>
          <w:tab w:val="left" w:leader="dot" w:pos="6120"/>
          <w:tab w:val="left" w:leader="dot" w:pos="9000"/>
        </w:tabs>
        <w:autoSpaceDE w:val="0"/>
        <w:autoSpaceDN w:val="0"/>
        <w:spacing w:after="120" w:line="360" w:lineRule="auto"/>
        <w:jc w:val="both"/>
        <w:rPr>
          <w:rFonts w:ascii="Tahoma" w:eastAsia="Times New Roman" w:hAnsi="Tahoma" w:cs="Tahoma"/>
          <w:color w:val="000000"/>
          <w:sz w:val="18"/>
          <w:szCs w:val="18"/>
          <w:lang w:eastAsia="pl-PL"/>
        </w:rPr>
      </w:pPr>
      <w:r w:rsidRPr="00922013">
        <w:rPr>
          <w:rFonts w:ascii="Tahoma" w:eastAsia="Times New Roman" w:hAnsi="Tahoma" w:cs="Tahoma"/>
          <w:b/>
          <w:bCs/>
          <w:sz w:val="18"/>
          <w:szCs w:val="18"/>
          <w:lang w:eastAsia="pl-PL"/>
        </w:rPr>
        <w:t xml:space="preserve">             NBP O/ Katowice nr 62 1010 1212 0016 3213 9120 0000</w:t>
      </w:r>
    </w:p>
    <w:p w:rsidR="00922013" w:rsidRPr="00922013" w:rsidRDefault="00922013" w:rsidP="00922013">
      <w:pPr>
        <w:tabs>
          <w:tab w:val="left" w:pos="851"/>
        </w:tabs>
        <w:spacing w:after="0"/>
        <w:ind w:left="851"/>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 podaniem tytułu wpłaty </w:t>
      </w:r>
      <w:r w:rsidRPr="00922013">
        <w:rPr>
          <w:rFonts w:ascii="Tahoma" w:eastAsia="Times New Roman" w:hAnsi="Tahoma" w:cs="Tahoma"/>
          <w:b/>
          <w:sz w:val="18"/>
          <w:szCs w:val="18"/>
          <w:lang w:eastAsia="pl-PL"/>
        </w:rPr>
        <w:t xml:space="preserve">„Zabezpieczenie należytego wykonania umowy, nr postępowania </w:t>
      </w:r>
      <w:r w:rsidR="0024244F">
        <w:rPr>
          <w:rFonts w:ascii="Tahoma" w:eastAsia="Times New Roman" w:hAnsi="Tahoma" w:cs="Tahoma"/>
          <w:b/>
          <w:sz w:val="18"/>
          <w:szCs w:val="18"/>
          <w:lang w:eastAsia="pl-PL"/>
        </w:rPr>
        <w:t>11</w:t>
      </w:r>
      <w:r w:rsidR="00522FA1">
        <w:rPr>
          <w:rFonts w:ascii="Tahoma" w:eastAsia="Times New Roman" w:hAnsi="Tahoma" w:cs="Tahoma"/>
          <w:b/>
          <w:sz w:val="18"/>
          <w:szCs w:val="18"/>
          <w:lang w:eastAsia="pl-PL"/>
        </w:rPr>
        <w:t>/2025</w:t>
      </w:r>
      <w:r w:rsidRPr="00922013">
        <w:rPr>
          <w:rFonts w:ascii="Tahoma" w:eastAsia="Times New Roman" w:hAnsi="Tahoma" w:cs="Tahoma"/>
          <w:b/>
          <w:sz w:val="18"/>
          <w:szCs w:val="18"/>
          <w:lang w:eastAsia="pl-PL"/>
        </w:rPr>
        <w:t xml:space="preserve"> , nazwa firmy</w:t>
      </w:r>
      <w:r w:rsidR="00B54E39">
        <w:rPr>
          <w:rFonts w:ascii="Tahoma" w:eastAsia="Times New Roman" w:hAnsi="Tahoma" w:cs="Tahoma"/>
          <w:sz w:val="18"/>
          <w:szCs w:val="18"/>
          <w:lang w:eastAsia="pl-PL"/>
        </w:rPr>
        <w:t>”.</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Zamówieniach Publicznych w siedzibie Zamawiającego:</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poręczeniach bankowych lub poręczeniach spółdzielczej kasy oszczędnościowo-kredytowej, z tym że poręczenie kasy jest zawsze poręczeniem pieniężnym;</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bankowych (niezbędne jest przedłożenie pisemnej bezwarunkowej gwarancji udzielonej przez bank, zgodnie z wymaganiami określonymi przez prawo bankowe);</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ubezpieczeniowych (niezbędne jest przedłożenie pisemnej bezwarunkowej gwarancji udzielonej przez firmę ubezpieczeniową /oświadczenie/, zgodnie z obowiązującymi przepisami prawa);</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Zabezpieczenia, o których mowa w pkt 3 ppkt 2 muszą nieodwołalnie i bezwarunkowo zobowiązać poręczyciela lub gwaranta do zapłaty kwoty pieniężnej </w:t>
      </w:r>
      <w:r w:rsidRPr="00922013">
        <w:rPr>
          <w:rFonts w:ascii="Tahoma" w:eastAsia="Times New Roman" w:hAnsi="Tahoma" w:cs="Tahoma"/>
          <w:b/>
          <w:sz w:val="18"/>
          <w:szCs w:val="18"/>
          <w:lang w:eastAsia="pl-PL"/>
        </w:rPr>
        <w:t>w ciągu 14 dni</w:t>
      </w:r>
      <w:r w:rsidRPr="00922013">
        <w:rPr>
          <w:rFonts w:ascii="Tahoma" w:eastAsia="Times New Roman" w:hAnsi="Tahoma" w:cs="Tahoma"/>
          <w:sz w:val="18"/>
          <w:szCs w:val="18"/>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nazwę dającego zlecenie/dłużnika (Wykonawcy), beneficjenta gwarancji/poręczenia (Zamawiającego), gwaranta/poręczyciela (banku lub instytucji ubezpieczeniowej udzielających gwarancji/poręczenia) oraz wskazanie siedzib;</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określenie wierzytelności, która ma być zabezpieczona gwarancją/poręczeniem;</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kwotę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termin ważności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zobowiązanie gwaranta/poręczyciela do „zapłacenia” kwoty gwarancji/poręczenia na pierwsze żądanie Zamawiającego zawierające oświadczenie, iż Gwarant/Poręczyciel, pokryje roszczenia z tytułu:</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niewykonania umowy (w tym kar umownych) z przyczyn niezależnych od Zamawiającego, a leżących po stronie Wykonawcy;</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nienależytego wykonania umowy (w tym kar umownych).</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lastRenderedPageBreak/>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Wszelkie koszty i opłaty związane z ustanowieniem zabezpieczenia ponosi wyłącznie wykonawca.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wniesienia wadium w pieniądzu, na wniosek Wykonawcy i za zgodą Zamawiającego, kwota wadium może zostać zaliczona na poczet części lub całości zabezpieczenia 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E96C6E"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 zakończeniu realizacji umowy i uznaniu umowy przez zamawiającego jako wykonaną należycie, zamawiający niezwłocznie zwraca zabezpieczenie należytego wykonania umowy.</w:t>
      </w:r>
    </w:p>
    <w:p w:rsidR="00FB2296" w:rsidRPr="00922013" w:rsidRDefault="00FB2296" w:rsidP="006A7FEB">
      <w:pPr>
        <w:autoSpaceDE w:val="0"/>
        <w:autoSpaceDN w:val="0"/>
        <w:adjustRightInd w:val="0"/>
        <w:spacing w:after="0"/>
        <w:jc w:val="both"/>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XXVII – środki ochrony prawnej</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przysługują Wykonawcy, jeżeli ma lub miał interes w uzyskaniu zamówienia oraz poniósł lub może ponieść szkodę w wyniku naruszenia przez Zamawiającego przepisów ustawy Pzp.</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przysługuje na: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niezgodną z przepisami ustawy czynność Zamawiającego, podjętą w postępowaniu o udzielenie zamówienia, w tym na projektowane postanowienie umowy;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zaniechanie czynności w postępowaniu o udzielenie zamówienia, do której Zamawiający był obowiązany na podstawie ustawy.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wnosi się do Prezesa Krajowej Izby Odwoławczej w formie pisemnej albo w formie elektronicznej albo w postaci elektronicznej opatrzone podpisem zaufanym.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Szczegółowe informacje dotyczące środków ochrony prawnej określone są w Dziale IX „Środki ochrony prawnej” ustawy Pzp.</w:t>
      </w:r>
    </w:p>
    <w:p w:rsidR="00522FA1" w:rsidRDefault="00522FA1" w:rsidP="006A7FEB">
      <w:pPr>
        <w:spacing w:after="0"/>
        <w:contextualSpacing/>
        <w:rPr>
          <w:rFonts w:ascii="Tahoma" w:eastAsia="Times New Roman" w:hAnsi="Tahoma" w:cs="Tahoma"/>
          <w:b/>
          <w:color w:val="FF5050"/>
          <w:sz w:val="18"/>
          <w:szCs w:val="18"/>
          <w:lang w:eastAsia="pl-PL"/>
        </w:rPr>
      </w:pPr>
    </w:p>
    <w:p w:rsidR="00557A53" w:rsidRPr="001764EA" w:rsidRDefault="00557A53" w:rsidP="00557A53">
      <w:pPr>
        <w:spacing w:after="0"/>
        <w:ind w:left="426"/>
        <w:contextualSpacing/>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lang w:eastAsia="pl-PL"/>
        </w:rPr>
        <w:t>Rozdział XXVIII – ochrona danych osobowych</w:t>
      </w:r>
    </w:p>
    <w:p w:rsidR="00557A53" w:rsidRPr="001764EA" w:rsidRDefault="00557A53" w:rsidP="00557A53">
      <w:pPr>
        <w:spacing w:after="0"/>
        <w:ind w:firstLine="567"/>
        <w:jc w:val="both"/>
        <w:rPr>
          <w:rFonts w:ascii="Tahoma" w:eastAsia="Times New Roman" w:hAnsi="Tahoma" w:cs="Tahoma"/>
          <w:sz w:val="18"/>
          <w:szCs w:val="18"/>
          <w:lang w:eastAsia="pl-PL"/>
        </w:rPr>
      </w:pPr>
    </w:p>
    <w:p w:rsidR="00557A53" w:rsidRPr="001764EA" w:rsidRDefault="00557A53" w:rsidP="00557A53">
      <w:pPr>
        <w:pStyle w:val="Akapitzlist"/>
        <w:numPr>
          <w:ilvl w:val="0"/>
          <w:numId w:val="16"/>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Zgodnie z art. 13 ust. 1 i 2 </w:t>
      </w:r>
      <w:r w:rsidRPr="001764EA">
        <w:rPr>
          <w:rFonts w:ascii="Tahoma" w:eastAsia="Calibri" w:hAnsi="Tahoma" w:cs="Tahoma"/>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764EA">
        <w:rPr>
          <w:rFonts w:ascii="Tahoma" w:eastAsia="Times New Roman" w:hAnsi="Tahoma" w:cs="Tahoma"/>
          <w:sz w:val="18"/>
          <w:szCs w:val="18"/>
          <w:lang w:eastAsia="pl-PL"/>
        </w:rPr>
        <w:t>dalej „RODO”, informuję, że:</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administratorem Pani/Pana danych osobowych jest Skarb Państwa - Jednostka Wojskowa nr 4101.</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Inspektorem ochrony danych osobowych w Jednostce Wojskowej nr </w:t>
      </w:r>
      <w:r w:rsidR="0051211F">
        <w:rPr>
          <w:rFonts w:ascii="Tahoma" w:eastAsia="Times New Roman" w:hAnsi="Tahoma" w:cs="Tahoma"/>
          <w:sz w:val="18"/>
          <w:szCs w:val="18"/>
          <w:lang w:eastAsia="pl-PL"/>
        </w:rPr>
        <w:t>4101</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jest Pan Andrzej CZUBEK, tel. 261 101 154.</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przetwarzane będą na podstawie art. 6 ust. 1 lit. c</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 xml:space="preserve">RODO w celu </w:t>
      </w:r>
      <w:r w:rsidRPr="001764EA">
        <w:rPr>
          <w:rFonts w:ascii="Tahoma" w:eastAsia="Calibri" w:hAnsi="Tahoma" w:cs="Tahoma"/>
          <w:sz w:val="18"/>
          <w:szCs w:val="18"/>
        </w:rPr>
        <w:t>związanym z przedmiotowym postępowaniem o udzielenie zamówienia publicznego oraz zawarcia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odbiorcami Pani/Pana danych osobowych będą osoby lub podmioty, którym udostępniona zostanie dokumentacja postępowania w oparciu o art. 74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odniesieniu do Pani/Pana danych osobowych decyzje nie będą podejmowane w sposób zautomatyzowany, stosowanie do art. 22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posiada Pani/Pan:</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15 RODO prawo dostępu do danych osobowych Pani/Pana dotyczących;</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na podstawie art. 16 RODO prawo do sprostowania Pani/Pana danych osobowych, przy czym prawo do sprostowania nie może skutkowa zmianą wyniku postępowania o udzielenie zamówienia publicznego ani </w:t>
      </w:r>
      <w:r w:rsidRPr="001764EA">
        <w:rPr>
          <w:rFonts w:ascii="Tahoma" w:eastAsia="Times New Roman" w:hAnsi="Tahoma" w:cs="Tahoma"/>
          <w:sz w:val="18"/>
          <w:szCs w:val="18"/>
          <w:lang w:eastAsia="pl-PL"/>
        </w:rPr>
        <w:lastRenderedPageBreak/>
        <w:t>zmianą postanowień umowy w zakresie niezgodnym z ustawą Pzp oraz nie może narusza integralności protokołu oraz jego załączników;</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557A53" w:rsidRPr="001764EA" w:rsidRDefault="00557A53" w:rsidP="00557A53">
      <w:pPr>
        <w:numPr>
          <w:ilvl w:val="0"/>
          <w:numId w:val="30"/>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nie przysługuje Pani/Panu:</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związku z art. 17 ust. 3 lit. b, d lub e RODO prawo do usunięcia danych osobowych;</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prawo do przenoszenia danych osobowych, o którym mowa w art. 20 RODO;</w:t>
      </w:r>
    </w:p>
    <w:p w:rsidR="00557A53" w:rsidRPr="001764EA" w:rsidRDefault="00557A53" w:rsidP="00557A53">
      <w:pPr>
        <w:numPr>
          <w:ilvl w:val="0"/>
          <w:numId w:val="31"/>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na podstawie art. 21 RODO prawo sprzeciwu, wobec przetwarzania danych osobowych, gdyż podstawą prawną przetwarzania Pani/Pana danych osobowych jest art. 6 ust. 1 lit. c RODO.</w:t>
      </w:r>
    </w:p>
    <w:p w:rsidR="00557A53" w:rsidRPr="001764EA" w:rsidRDefault="00557A53" w:rsidP="00557A53">
      <w:pPr>
        <w:pStyle w:val="Akapitzlist"/>
        <w:numPr>
          <w:ilvl w:val="0"/>
          <w:numId w:val="16"/>
        </w:numPr>
        <w:spacing w:after="0"/>
        <w:ind w:left="426" w:hanging="426"/>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r w:rsidRPr="001764EA">
        <w:rPr>
          <w:rFonts w:ascii="Tahoma" w:eastAsia="Times New Roman" w:hAnsi="Tahoma" w:cs="Tahoma"/>
          <w:b/>
          <w:color w:val="000000"/>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1 -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2 - </w:t>
            </w:r>
          </w:p>
        </w:tc>
        <w:tc>
          <w:tcPr>
            <w:tcW w:w="0" w:type="auto"/>
            <w:hideMark/>
          </w:tcPr>
          <w:p w:rsidR="00557A53" w:rsidRPr="001764EA" w:rsidRDefault="00557A53" w:rsidP="00877673">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Załącznik nr 4 -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557A53" w:rsidRPr="001764EA" w:rsidTr="00877673">
        <w:trPr>
          <w:trHeight w:val="1022"/>
        </w:trPr>
        <w:tc>
          <w:tcPr>
            <w:tcW w:w="2092" w:type="dxa"/>
          </w:tcPr>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5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8 –</w:t>
            </w:r>
          </w:p>
          <w:p w:rsidR="0094435C" w:rsidRDefault="00522FA1" w:rsidP="00D70BEF">
            <w:pPr>
              <w:tabs>
                <w:tab w:val="center" w:pos="938"/>
              </w:tabs>
              <w:autoSpaceDE w:val="0"/>
              <w:autoSpaceDN w:val="0"/>
              <w:spacing w:after="0"/>
              <w:rPr>
                <w:rFonts w:ascii="Tahoma" w:eastAsia="Times New Roman" w:hAnsi="Tahoma" w:cs="Tahoma"/>
                <w:i/>
                <w:color w:val="000000"/>
                <w:sz w:val="18"/>
                <w:szCs w:val="18"/>
                <w:u w:val="single"/>
                <w:lang w:eastAsia="pl-PL"/>
              </w:rPr>
            </w:pPr>
            <w:r>
              <w:rPr>
                <w:rFonts w:ascii="Tahoma" w:eastAsia="Times New Roman" w:hAnsi="Tahoma" w:cs="Tahoma"/>
                <w:i/>
                <w:color w:val="000000"/>
                <w:sz w:val="18"/>
                <w:szCs w:val="18"/>
                <w:u w:val="single"/>
                <w:lang w:eastAsia="pl-PL"/>
              </w:rPr>
              <w:t xml:space="preserve">Załącznik nr 9 </w:t>
            </w:r>
            <w:r w:rsidR="0094435C">
              <w:rPr>
                <w:rFonts w:ascii="Tahoma" w:eastAsia="Times New Roman" w:hAnsi="Tahoma" w:cs="Tahoma"/>
                <w:i/>
                <w:color w:val="000000"/>
                <w:sz w:val="18"/>
                <w:szCs w:val="18"/>
                <w:u w:val="single"/>
                <w:lang w:eastAsia="pl-PL"/>
              </w:rPr>
              <w:t>–</w:t>
            </w:r>
          </w:p>
          <w:p w:rsidR="00557A53" w:rsidRPr="001764EA" w:rsidRDefault="0094435C" w:rsidP="00D70BEF">
            <w:pPr>
              <w:tabs>
                <w:tab w:val="center" w:pos="938"/>
              </w:tabs>
              <w:autoSpaceDE w:val="0"/>
              <w:autoSpaceDN w:val="0"/>
              <w:spacing w:after="0"/>
              <w:rPr>
                <w:rFonts w:ascii="Tahoma" w:eastAsia="Times New Roman" w:hAnsi="Tahoma" w:cs="Tahoma"/>
                <w:i/>
                <w:color w:val="000000"/>
                <w:sz w:val="18"/>
                <w:szCs w:val="18"/>
                <w:u w:val="single"/>
                <w:lang w:eastAsia="pl-PL"/>
              </w:rPr>
            </w:pPr>
            <w:r>
              <w:rPr>
                <w:rFonts w:ascii="Tahoma" w:eastAsia="Times New Roman" w:hAnsi="Tahoma" w:cs="Tahoma"/>
                <w:i/>
                <w:color w:val="000000"/>
                <w:sz w:val="18"/>
                <w:szCs w:val="18"/>
                <w:u w:val="single"/>
                <w:lang w:eastAsia="pl-PL"/>
              </w:rPr>
              <w:t xml:space="preserve">Załącznik nr 10 - </w:t>
            </w:r>
            <w:r w:rsidR="00522FA1">
              <w:rPr>
                <w:rFonts w:ascii="Tahoma" w:eastAsia="Times New Roman" w:hAnsi="Tahoma" w:cs="Tahoma"/>
                <w:i/>
                <w:color w:val="000000"/>
                <w:sz w:val="18"/>
                <w:szCs w:val="18"/>
                <w:u w:val="single"/>
                <w:lang w:eastAsia="pl-PL"/>
              </w:rPr>
              <w:t xml:space="preserve"> </w:t>
            </w:r>
          </w:p>
        </w:tc>
        <w:tc>
          <w:tcPr>
            <w:tcW w:w="0" w:type="auto"/>
          </w:tcPr>
          <w:p w:rsidR="00557A53" w:rsidRPr="001764EA" w:rsidRDefault="00557A53" w:rsidP="0051211F">
            <w:pPr>
              <w:keepNext/>
              <w:spacing w:after="0" w:line="360" w:lineRule="auto"/>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 xml:space="preserve">Oświadczenie wykonawcy </w:t>
            </w:r>
            <w:r w:rsidRPr="001764EA">
              <w:rPr>
                <w:rFonts w:ascii="Tahoma" w:eastAsia="Times New Roman" w:hAnsi="Tahoma" w:cs="Tahoma"/>
                <w:sz w:val="18"/>
                <w:szCs w:val="18"/>
                <w:lang w:eastAsia="pl-PL"/>
              </w:rPr>
              <w:t>dotyczące przesłanek wykluczenia z postępowania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557A53"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w:t>
            </w:r>
            <w:r w:rsidR="00D70BEF" w:rsidRPr="001764EA">
              <w:rPr>
                <w:rFonts w:ascii="Tahoma" w:eastAsia="Times New Roman" w:hAnsi="Tahoma" w:cs="Tahoma"/>
                <w:color w:val="000000"/>
                <w:sz w:val="18"/>
                <w:szCs w:val="18"/>
                <w:lang w:eastAsia="pl-PL"/>
              </w:rPr>
              <w:t>wykonawcy o aktualności informacji zawartych w oświadczeniach</w:t>
            </w:r>
          </w:p>
          <w:p w:rsidR="00557A53" w:rsidRDefault="00522FA1" w:rsidP="0051211F">
            <w:pPr>
              <w:tabs>
                <w:tab w:val="left" w:pos="-2127"/>
              </w:tabs>
              <w:autoSpaceDE w:val="0"/>
              <w:autoSpaceDN w:val="0"/>
              <w:spacing w:after="0"/>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Wykaz osób</w:t>
            </w:r>
            <w:r w:rsidR="0094435C">
              <w:rPr>
                <w:rFonts w:ascii="Tahoma" w:eastAsia="Times New Roman" w:hAnsi="Tahoma" w:cs="Tahoma"/>
                <w:color w:val="000000"/>
                <w:sz w:val="18"/>
                <w:szCs w:val="18"/>
                <w:lang w:eastAsia="pl-PL"/>
              </w:rPr>
              <w:t>.</w:t>
            </w:r>
          </w:p>
          <w:p w:rsidR="0094435C" w:rsidRPr="001764EA" w:rsidRDefault="0094435C" w:rsidP="0051211F">
            <w:pPr>
              <w:tabs>
                <w:tab w:val="left" w:pos="-2127"/>
              </w:tabs>
              <w:autoSpaceDE w:val="0"/>
              <w:autoSpaceDN w:val="0"/>
              <w:spacing w:after="0"/>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Wykaz podobnych usług.</w:t>
            </w:r>
          </w:p>
        </w:tc>
      </w:tr>
    </w:tbl>
    <w:p w:rsidR="0028136D"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557A53" w:rsidRPr="001764EA" w:rsidRDefault="00FD5500" w:rsidP="00557A53">
      <w:pPr>
        <w:tabs>
          <w:tab w:val="left" w:pos="-3828"/>
        </w:tabs>
        <w:autoSpaceDE w:val="0"/>
        <w:autoSpaceDN w:val="0"/>
        <w:spacing w:after="0" w:line="240" w:lineRule="auto"/>
        <w:ind w:left="6372" w:right="284"/>
        <w:jc w:val="both"/>
        <w:rPr>
          <w:rFonts w:ascii="Arial" w:eastAsia="Times New Roman" w:hAnsi="Arial" w:cs="Arial"/>
          <w:b/>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r w:rsidR="00D37B78" w:rsidRPr="001764EA">
        <w:rPr>
          <w:rFonts w:ascii="Arial" w:eastAsia="Times New Roman" w:hAnsi="Arial" w:cs="Arial"/>
          <w:b/>
          <w:caps/>
          <w:color w:val="000000"/>
          <w:spacing w:val="20"/>
          <w:sz w:val="18"/>
          <w:szCs w:val="18"/>
          <w:lang w:eastAsia="pl-PL"/>
        </w:rPr>
        <w:t xml:space="preserve">    </w:t>
      </w:r>
      <w:r w:rsidRPr="001764EA">
        <w:rPr>
          <w:rFonts w:ascii="Arial" w:eastAsia="Times New Roman" w:hAnsi="Arial" w:cs="Arial"/>
          <w:b/>
          <w:caps/>
          <w:color w:val="000000"/>
          <w:spacing w:val="20"/>
          <w:sz w:val="18"/>
          <w:szCs w:val="18"/>
          <w:lang w:eastAsia="pl-PL"/>
        </w:rPr>
        <w:t xml:space="preserve">     </w:t>
      </w:r>
      <w:r w:rsidR="00557A53" w:rsidRPr="001764EA">
        <w:rPr>
          <w:rFonts w:ascii="Arial" w:eastAsia="Times New Roman" w:hAnsi="Arial" w:cs="Arial"/>
          <w:b/>
          <w:caps/>
          <w:color w:val="000000"/>
          <w:spacing w:val="20"/>
          <w:sz w:val="18"/>
          <w:szCs w:val="18"/>
          <w:lang w:eastAsia="pl-PL"/>
        </w:rPr>
        <w:t>dowódc</w:t>
      </w:r>
      <w:r w:rsidRPr="001764EA">
        <w:rPr>
          <w:rFonts w:ascii="Arial" w:eastAsia="Times New Roman" w:hAnsi="Arial" w:cs="Arial"/>
          <w:b/>
          <w:caps/>
          <w:color w:val="000000"/>
          <w:spacing w:val="20"/>
          <w:sz w:val="18"/>
          <w:szCs w:val="18"/>
          <w:lang w:eastAsia="pl-PL"/>
        </w:rPr>
        <w:t>A</w:t>
      </w:r>
    </w:p>
    <w:p w:rsidR="00557A53"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olor w:val="000000"/>
          <w:sz w:val="18"/>
          <w:szCs w:val="18"/>
          <w:lang w:eastAsia="pl-PL"/>
        </w:rPr>
      </w:pPr>
      <w:r w:rsidRPr="001764EA">
        <w:rPr>
          <w:rFonts w:ascii="Arial" w:eastAsia="Times New Roman" w:hAnsi="Arial" w:cs="Arial"/>
          <w:b/>
          <w:color w:val="000000"/>
          <w:sz w:val="18"/>
          <w:szCs w:val="18"/>
          <w:lang w:eastAsia="pl-PL"/>
        </w:rPr>
        <w:t xml:space="preserve">     Jednostki Wojskowej 4101</w:t>
      </w:r>
    </w:p>
    <w:p w:rsidR="00557A53" w:rsidRPr="001764EA" w:rsidRDefault="00557A53" w:rsidP="00557A5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p>
    <w:p w:rsidR="00FD5500" w:rsidRPr="001764EA" w:rsidRDefault="00557A53" w:rsidP="00FD5500">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r w:rsidRPr="001764EA">
        <w:rPr>
          <w:rFonts w:ascii="Arial" w:eastAsia="Times New Roman" w:hAnsi="Arial" w:cs="Arial"/>
          <w:i/>
          <w:color w:val="000000"/>
          <w:sz w:val="18"/>
          <w:szCs w:val="18"/>
          <w:lang w:eastAsia="pl-PL"/>
        </w:rPr>
        <w:t xml:space="preserve">   ________________________</w:t>
      </w:r>
    </w:p>
    <w:p w:rsidR="00557A53" w:rsidRPr="00D111F8" w:rsidRDefault="0051211F" w:rsidP="00FD5500">
      <w:pPr>
        <w:tabs>
          <w:tab w:val="left" w:pos="-3828"/>
          <w:tab w:val="left" w:leader="dot" w:pos="-3544"/>
        </w:tabs>
        <w:autoSpaceDE w:val="0"/>
        <w:autoSpaceDN w:val="0"/>
        <w:spacing w:after="0" w:line="240" w:lineRule="auto"/>
        <w:ind w:left="6372" w:right="284" w:hanging="418"/>
        <w:jc w:val="both"/>
        <w:rPr>
          <w:rFonts w:ascii="Arial" w:eastAsia="Times New Roman" w:hAnsi="Arial" w:cs="Arial"/>
          <w:color w:val="000000"/>
          <w:sz w:val="18"/>
          <w:szCs w:val="18"/>
          <w:lang w:eastAsia="pl-PL"/>
        </w:rPr>
      </w:pPr>
      <w:r>
        <w:rPr>
          <w:rFonts w:ascii="Arial" w:eastAsia="Times New Roman" w:hAnsi="Arial" w:cs="Arial"/>
          <w:b/>
          <w:i/>
          <w:color w:val="000000"/>
          <w:sz w:val="18"/>
          <w:szCs w:val="18"/>
          <w:lang w:eastAsia="pl-PL"/>
        </w:rPr>
        <w:t xml:space="preserve">       </w:t>
      </w:r>
      <w:r w:rsidR="00D111F8">
        <w:rPr>
          <w:rFonts w:ascii="Arial" w:eastAsia="Times New Roman" w:hAnsi="Arial" w:cs="Arial"/>
          <w:b/>
          <w:i/>
          <w:color w:val="000000"/>
          <w:sz w:val="18"/>
          <w:szCs w:val="18"/>
          <w:lang w:eastAsia="pl-PL"/>
        </w:rPr>
        <w:t xml:space="preserve">  </w:t>
      </w:r>
      <w:r w:rsidR="00FB2296">
        <w:rPr>
          <w:rFonts w:ascii="Arial" w:eastAsia="Times New Roman" w:hAnsi="Arial" w:cs="Arial"/>
          <w:b/>
          <w:i/>
          <w:color w:val="000000"/>
          <w:sz w:val="18"/>
          <w:szCs w:val="18"/>
          <w:lang w:eastAsia="pl-PL"/>
        </w:rPr>
        <w:t xml:space="preserve">     </w:t>
      </w:r>
      <w:r w:rsidR="006F7EDD">
        <w:rPr>
          <w:rFonts w:ascii="Arial" w:eastAsia="Times New Roman" w:hAnsi="Arial" w:cs="Arial"/>
          <w:b/>
          <w:i/>
          <w:color w:val="000000"/>
          <w:sz w:val="18"/>
          <w:szCs w:val="18"/>
          <w:lang w:eastAsia="pl-PL"/>
        </w:rPr>
        <w:t xml:space="preserve">    </w:t>
      </w:r>
      <w:r w:rsidR="00FB2296">
        <w:rPr>
          <w:rFonts w:ascii="Arial" w:eastAsia="Times New Roman" w:hAnsi="Arial" w:cs="Arial"/>
          <w:b/>
          <w:i/>
          <w:color w:val="000000"/>
          <w:sz w:val="18"/>
          <w:szCs w:val="18"/>
          <w:lang w:eastAsia="pl-PL"/>
        </w:rPr>
        <w:t>płk Marcin Suszko</w:t>
      </w:r>
    </w:p>
    <w:p w:rsidR="00877673" w:rsidRPr="001764EA" w:rsidRDefault="00E96C6E">
      <w:pPr>
        <w:rPr>
          <w:sz w:val="18"/>
          <w:szCs w:val="18"/>
        </w:rPr>
      </w:pPr>
      <w:r>
        <w:rPr>
          <w:sz w:val="18"/>
          <w:szCs w:val="18"/>
        </w:rPr>
        <w:t xml:space="preserve"> </w:t>
      </w:r>
    </w:p>
    <w:sectPr w:rsidR="00877673" w:rsidRPr="001764EA" w:rsidSect="00877673">
      <w:footerReference w:type="default" r:id="rId13"/>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07" w:rsidRDefault="001F0D07">
      <w:pPr>
        <w:spacing w:after="0" w:line="240" w:lineRule="auto"/>
      </w:pPr>
      <w:r>
        <w:separator/>
      </w:r>
    </w:p>
  </w:endnote>
  <w:endnote w:type="continuationSeparator" w:id="0">
    <w:p w:rsidR="001F0D07" w:rsidRDefault="001F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San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Content>
      <w:sdt>
        <w:sdtPr>
          <w:id w:val="-1769616900"/>
          <w:docPartObj>
            <w:docPartGallery w:val="Page Numbers (Top of Page)"/>
            <w:docPartUnique/>
          </w:docPartObj>
        </w:sdtPr>
        <w:sdtContent>
          <w:p w:rsidR="0061646D" w:rsidRPr="00000A80" w:rsidRDefault="0061646D" w:rsidP="00877673">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913A55">
              <w:rPr>
                <w:rFonts w:ascii="Times New Roman" w:hAnsi="Times New Roman" w:cs="Times New Roman"/>
                <w:bCs/>
                <w:noProof/>
                <w:sz w:val="20"/>
                <w:szCs w:val="20"/>
              </w:rPr>
              <w:t>3</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913A55">
              <w:rPr>
                <w:rFonts w:ascii="Times New Roman" w:hAnsi="Times New Roman" w:cs="Times New Roman"/>
                <w:bCs/>
                <w:noProof/>
                <w:sz w:val="20"/>
                <w:szCs w:val="20"/>
              </w:rPr>
              <w:t>14</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07" w:rsidRDefault="001F0D07">
      <w:pPr>
        <w:spacing w:after="0" w:line="240" w:lineRule="auto"/>
      </w:pPr>
      <w:r>
        <w:separator/>
      </w:r>
    </w:p>
  </w:footnote>
  <w:footnote w:type="continuationSeparator" w:id="0">
    <w:p w:rsidR="001F0D07" w:rsidRDefault="001F0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C1366"/>
    <w:multiLevelType w:val="hybridMultilevel"/>
    <w:tmpl w:val="B27EF75E"/>
    <w:lvl w:ilvl="0" w:tplc="8CF4ECC8">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9B17F53"/>
    <w:multiLevelType w:val="hybridMultilevel"/>
    <w:tmpl w:val="B1D023EC"/>
    <w:lvl w:ilvl="0" w:tplc="5118955A">
      <w:start w:val="1"/>
      <w:numFmt w:val="lowerLetter"/>
      <w:lvlText w:val="%1)"/>
      <w:lvlJc w:val="left"/>
      <w:pPr>
        <w:ind w:left="2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8"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3D39ED"/>
    <w:multiLevelType w:val="hybridMultilevel"/>
    <w:tmpl w:val="6472C420"/>
    <w:lvl w:ilvl="0" w:tplc="A4CCC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4D0A01"/>
    <w:multiLevelType w:val="hybridMultilevel"/>
    <w:tmpl w:val="F552EC34"/>
    <w:lvl w:ilvl="0" w:tplc="04150001">
      <w:start w:val="1"/>
      <w:numFmt w:val="bullet"/>
      <w:lvlText w:val=""/>
      <w:lvlJc w:val="left"/>
      <w:pPr>
        <w:ind w:left="2871" w:hanging="360"/>
      </w:pPr>
      <w:rPr>
        <w:rFonts w:ascii="Symbol" w:hAnsi="Symbol" w:hint="default"/>
      </w:rPr>
    </w:lvl>
    <w:lvl w:ilvl="1" w:tplc="04150003" w:tentative="1">
      <w:start w:val="1"/>
      <w:numFmt w:val="bullet"/>
      <w:lvlText w:val="o"/>
      <w:lvlJc w:val="left"/>
      <w:pPr>
        <w:ind w:left="3591" w:hanging="360"/>
      </w:pPr>
      <w:rPr>
        <w:rFonts w:ascii="Courier New" w:hAnsi="Courier New" w:cs="Courier New" w:hint="default"/>
      </w:rPr>
    </w:lvl>
    <w:lvl w:ilvl="2" w:tplc="04150005" w:tentative="1">
      <w:start w:val="1"/>
      <w:numFmt w:val="bullet"/>
      <w:lvlText w:val=""/>
      <w:lvlJc w:val="left"/>
      <w:pPr>
        <w:ind w:left="4311" w:hanging="360"/>
      </w:pPr>
      <w:rPr>
        <w:rFonts w:ascii="Wingdings" w:hAnsi="Wingdings" w:hint="default"/>
      </w:rPr>
    </w:lvl>
    <w:lvl w:ilvl="3" w:tplc="04150001" w:tentative="1">
      <w:start w:val="1"/>
      <w:numFmt w:val="bullet"/>
      <w:lvlText w:val=""/>
      <w:lvlJc w:val="left"/>
      <w:pPr>
        <w:ind w:left="5031" w:hanging="360"/>
      </w:pPr>
      <w:rPr>
        <w:rFonts w:ascii="Symbol" w:hAnsi="Symbol" w:hint="default"/>
      </w:rPr>
    </w:lvl>
    <w:lvl w:ilvl="4" w:tplc="04150003" w:tentative="1">
      <w:start w:val="1"/>
      <w:numFmt w:val="bullet"/>
      <w:lvlText w:val="o"/>
      <w:lvlJc w:val="left"/>
      <w:pPr>
        <w:ind w:left="5751" w:hanging="360"/>
      </w:pPr>
      <w:rPr>
        <w:rFonts w:ascii="Courier New" w:hAnsi="Courier New" w:cs="Courier New" w:hint="default"/>
      </w:rPr>
    </w:lvl>
    <w:lvl w:ilvl="5" w:tplc="04150005" w:tentative="1">
      <w:start w:val="1"/>
      <w:numFmt w:val="bullet"/>
      <w:lvlText w:val=""/>
      <w:lvlJc w:val="left"/>
      <w:pPr>
        <w:ind w:left="6471" w:hanging="360"/>
      </w:pPr>
      <w:rPr>
        <w:rFonts w:ascii="Wingdings" w:hAnsi="Wingdings" w:hint="default"/>
      </w:rPr>
    </w:lvl>
    <w:lvl w:ilvl="6" w:tplc="04150001" w:tentative="1">
      <w:start w:val="1"/>
      <w:numFmt w:val="bullet"/>
      <w:lvlText w:val=""/>
      <w:lvlJc w:val="left"/>
      <w:pPr>
        <w:ind w:left="7191" w:hanging="360"/>
      </w:pPr>
      <w:rPr>
        <w:rFonts w:ascii="Symbol" w:hAnsi="Symbol" w:hint="default"/>
      </w:rPr>
    </w:lvl>
    <w:lvl w:ilvl="7" w:tplc="04150003" w:tentative="1">
      <w:start w:val="1"/>
      <w:numFmt w:val="bullet"/>
      <w:lvlText w:val="o"/>
      <w:lvlJc w:val="left"/>
      <w:pPr>
        <w:ind w:left="7911" w:hanging="360"/>
      </w:pPr>
      <w:rPr>
        <w:rFonts w:ascii="Courier New" w:hAnsi="Courier New" w:cs="Courier New" w:hint="default"/>
      </w:rPr>
    </w:lvl>
    <w:lvl w:ilvl="8" w:tplc="04150005" w:tentative="1">
      <w:start w:val="1"/>
      <w:numFmt w:val="bullet"/>
      <w:lvlText w:val=""/>
      <w:lvlJc w:val="left"/>
      <w:pPr>
        <w:ind w:left="8631" w:hanging="360"/>
      </w:pPr>
      <w:rPr>
        <w:rFonts w:ascii="Wingdings" w:hAnsi="Wingdings" w:hint="default"/>
      </w:rPr>
    </w:lvl>
  </w:abstractNum>
  <w:abstractNum w:abstractNumId="12"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3"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137E6B"/>
    <w:multiLevelType w:val="hybridMultilevel"/>
    <w:tmpl w:val="448C3696"/>
    <w:lvl w:ilvl="0" w:tplc="04150001">
      <w:start w:val="1"/>
      <w:numFmt w:val="bullet"/>
      <w:lvlText w:val=""/>
      <w:lvlJc w:val="left"/>
      <w:pPr>
        <w:ind w:left="2871" w:hanging="360"/>
      </w:pPr>
      <w:rPr>
        <w:rFonts w:ascii="Symbol" w:hAnsi="Symbol" w:hint="default"/>
      </w:rPr>
    </w:lvl>
    <w:lvl w:ilvl="1" w:tplc="04150003" w:tentative="1">
      <w:start w:val="1"/>
      <w:numFmt w:val="bullet"/>
      <w:lvlText w:val="o"/>
      <w:lvlJc w:val="left"/>
      <w:pPr>
        <w:ind w:left="3591" w:hanging="360"/>
      </w:pPr>
      <w:rPr>
        <w:rFonts w:ascii="Courier New" w:hAnsi="Courier New" w:cs="Courier New" w:hint="default"/>
      </w:rPr>
    </w:lvl>
    <w:lvl w:ilvl="2" w:tplc="04150005" w:tentative="1">
      <w:start w:val="1"/>
      <w:numFmt w:val="bullet"/>
      <w:lvlText w:val=""/>
      <w:lvlJc w:val="left"/>
      <w:pPr>
        <w:ind w:left="4311" w:hanging="360"/>
      </w:pPr>
      <w:rPr>
        <w:rFonts w:ascii="Wingdings" w:hAnsi="Wingdings" w:hint="default"/>
      </w:rPr>
    </w:lvl>
    <w:lvl w:ilvl="3" w:tplc="04150001" w:tentative="1">
      <w:start w:val="1"/>
      <w:numFmt w:val="bullet"/>
      <w:lvlText w:val=""/>
      <w:lvlJc w:val="left"/>
      <w:pPr>
        <w:ind w:left="5031" w:hanging="360"/>
      </w:pPr>
      <w:rPr>
        <w:rFonts w:ascii="Symbol" w:hAnsi="Symbol" w:hint="default"/>
      </w:rPr>
    </w:lvl>
    <w:lvl w:ilvl="4" w:tplc="04150003" w:tentative="1">
      <w:start w:val="1"/>
      <w:numFmt w:val="bullet"/>
      <w:lvlText w:val="o"/>
      <w:lvlJc w:val="left"/>
      <w:pPr>
        <w:ind w:left="5751" w:hanging="360"/>
      </w:pPr>
      <w:rPr>
        <w:rFonts w:ascii="Courier New" w:hAnsi="Courier New" w:cs="Courier New" w:hint="default"/>
      </w:rPr>
    </w:lvl>
    <w:lvl w:ilvl="5" w:tplc="04150005" w:tentative="1">
      <w:start w:val="1"/>
      <w:numFmt w:val="bullet"/>
      <w:lvlText w:val=""/>
      <w:lvlJc w:val="left"/>
      <w:pPr>
        <w:ind w:left="6471" w:hanging="360"/>
      </w:pPr>
      <w:rPr>
        <w:rFonts w:ascii="Wingdings" w:hAnsi="Wingdings" w:hint="default"/>
      </w:rPr>
    </w:lvl>
    <w:lvl w:ilvl="6" w:tplc="04150001" w:tentative="1">
      <w:start w:val="1"/>
      <w:numFmt w:val="bullet"/>
      <w:lvlText w:val=""/>
      <w:lvlJc w:val="left"/>
      <w:pPr>
        <w:ind w:left="7191" w:hanging="360"/>
      </w:pPr>
      <w:rPr>
        <w:rFonts w:ascii="Symbol" w:hAnsi="Symbol" w:hint="default"/>
      </w:rPr>
    </w:lvl>
    <w:lvl w:ilvl="7" w:tplc="04150003" w:tentative="1">
      <w:start w:val="1"/>
      <w:numFmt w:val="bullet"/>
      <w:lvlText w:val="o"/>
      <w:lvlJc w:val="left"/>
      <w:pPr>
        <w:ind w:left="7911" w:hanging="360"/>
      </w:pPr>
      <w:rPr>
        <w:rFonts w:ascii="Courier New" w:hAnsi="Courier New" w:cs="Courier New" w:hint="default"/>
      </w:rPr>
    </w:lvl>
    <w:lvl w:ilvl="8" w:tplc="04150005" w:tentative="1">
      <w:start w:val="1"/>
      <w:numFmt w:val="bullet"/>
      <w:lvlText w:val=""/>
      <w:lvlJc w:val="left"/>
      <w:pPr>
        <w:ind w:left="8631" w:hanging="360"/>
      </w:pPr>
      <w:rPr>
        <w:rFonts w:ascii="Wingdings" w:hAnsi="Wingdings" w:hint="default"/>
      </w:rPr>
    </w:lvl>
  </w:abstractNum>
  <w:abstractNum w:abstractNumId="15"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7"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2172FD"/>
    <w:multiLevelType w:val="hybridMultilevel"/>
    <w:tmpl w:val="25FA43CC"/>
    <w:lvl w:ilvl="0" w:tplc="D56E5974">
      <w:start w:val="1"/>
      <w:numFmt w:val="lowerLetter"/>
      <w:lvlText w:val="%1)"/>
      <w:lvlJc w:val="left"/>
      <w:pPr>
        <w:ind w:left="2151" w:hanging="360"/>
      </w:pPr>
    </w:lvl>
    <w:lvl w:ilvl="1" w:tplc="04150019" w:tentative="1">
      <w:start w:val="1"/>
      <w:numFmt w:val="lowerLetter"/>
      <w:lvlText w:val="%2."/>
      <w:lvlJc w:val="left"/>
      <w:pPr>
        <w:ind w:left="2871" w:hanging="360"/>
      </w:pPr>
    </w:lvl>
    <w:lvl w:ilvl="2" w:tplc="0415001B" w:tentative="1">
      <w:start w:val="1"/>
      <w:numFmt w:val="lowerRoman"/>
      <w:lvlText w:val="%3."/>
      <w:lvlJc w:val="right"/>
      <w:pPr>
        <w:ind w:left="3591" w:hanging="180"/>
      </w:pPr>
    </w:lvl>
    <w:lvl w:ilvl="3" w:tplc="0415000F" w:tentative="1">
      <w:start w:val="1"/>
      <w:numFmt w:val="decimal"/>
      <w:lvlText w:val="%4."/>
      <w:lvlJc w:val="left"/>
      <w:pPr>
        <w:ind w:left="4311" w:hanging="360"/>
      </w:pPr>
    </w:lvl>
    <w:lvl w:ilvl="4" w:tplc="04150019" w:tentative="1">
      <w:start w:val="1"/>
      <w:numFmt w:val="lowerLetter"/>
      <w:lvlText w:val="%5."/>
      <w:lvlJc w:val="left"/>
      <w:pPr>
        <w:ind w:left="5031" w:hanging="360"/>
      </w:pPr>
    </w:lvl>
    <w:lvl w:ilvl="5" w:tplc="0415001B" w:tentative="1">
      <w:start w:val="1"/>
      <w:numFmt w:val="lowerRoman"/>
      <w:lvlText w:val="%6."/>
      <w:lvlJc w:val="right"/>
      <w:pPr>
        <w:ind w:left="5751" w:hanging="180"/>
      </w:pPr>
    </w:lvl>
    <w:lvl w:ilvl="6" w:tplc="0415000F" w:tentative="1">
      <w:start w:val="1"/>
      <w:numFmt w:val="decimal"/>
      <w:lvlText w:val="%7."/>
      <w:lvlJc w:val="left"/>
      <w:pPr>
        <w:ind w:left="6471" w:hanging="360"/>
      </w:pPr>
    </w:lvl>
    <w:lvl w:ilvl="7" w:tplc="04150019" w:tentative="1">
      <w:start w:val="1"/>
      <w:numFmt w:val="lowerLetter"/>
      <w:lvlText w:val="%8."/>
      <w:lvlJc w:val="left"/>
      <w:pPr>
        <w:ind w:left="7191" w:hanging="360"/>
      </w:pPr>
    </w:lvl>
    <w:lvl w:ilvl="8" w:tplc="0415001B" w:tentative="1">
      <w:start w:val="1"/>
      <w:numFmt w:val="lowerRoman"/>
      <w:lvlText w:val="%9."/>
      <w:lvlJc w:val="right"/>
      <w:pPr>
        <w:ind w:left="7911" w:hanging="180"/>
      </w:pPr>
    </w:lvl>
  </w:abstractNum>
  <w:abstractNum w:abstractNumId="19"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8" w15:restartNumberingAfterBreak="0">
    <w:nsid w:val="3D5363BD"/>
    <w:multiLevelType w:val="multilevel"/>
    <w:tmpl w:val="0D6EB852"/>
    <w:lvl w:ilvl="0">
      <w:start w:val="1"/>
      <w:numFmt w:val="decimal"/>
      <w:lvlText w:val="%1."/>
      <w:lvlJc w:val="left"/>
      <w:pPr>
        <w:ind w:left="502" w:hanging="360"/>
      </w:pPr>
    </w:lvl>
    <w:lvl w:ilvl="1">
      <w:start w:val="1"/>
      <w:numFmt w:val="decimal"/>
      <w:isLgl/>
      <w:lvlText w:val="%2)"/>
      <w:lvlJc w:val="left"/>
      <w:pPr>
        <w:ind w:left="786" w:hanging="360"/>
      </w:pPr>
      <w:rPr>
        <w:rFonts w:ascii="Arial" w:eastAsia="Calibri" w:hAnsi="Arial" w:cs="Arial"/>
        <w:b w:val="0"/>
        <w:i w:val="0"/>
      </w:rPr>
    </w:lvl>
    <w:lvl w:ilvl="2">
      <w:start w:val="1"/>
      <w:numFmt w:val="decimal"/>
      <w:isLgl/>
      <w:lvlText w:val="%1.%2.%3"/>
      <w:lvlJc w:val="left"/>
      <w:pPr>
        <w:ind w:left="1080" w:hanging="720"/>
      </w:pPr>
      <w:rPr>
        <w:rFonts w:ascii="LiberationSans" w:hAnsi="LiberationSans" w:cs="LiberationSans" w:hint="default"/>
        <w:b w:val="0"/>
        <w:i w:val="0"/>
      </w:rPr>
    </w:lvl>
    <w:lvl w:ilvl="3">
      <w:start w:val="1"/>
      <w:numFmt w:val="decimal"/>
      <w:isLgl/>
      <w:lvlText w:val="%1.%2.%3.%4"/>
      <w:lvlJc w:val="left"/>
      <w:pPr>
        <w:ind w:left="1080" w:hanging="720"/>
      </w:pPr>
      <w:rPr>
        <w:rFonts w:ascii="LiberationSans" w:hAnsi="LiberationSans" w:cs="LiberationSans" w:hint="default"/>
        <w:b w:val="0"/>
        <w:i w:val="0"/>
      </w:rPr>
    </w:lvl>
    <w:lvl w:ilvl="4">
      <w:start w:val="1"/>
      <w:numFmt w:val="decimal"/>
      <w:isLgl/>
      <w:lvlText w:val="%1.%2.%3.%4.%5"/>
      <w:lvlJc w:val="left"/>
      <w:pPr>
        <w:ind w:left="1440" w:hanging="1080"/>
      </w:pPr>
      <w:rPr>
        <w:rFonts w:ascii="LiberationSans" w:hAnsi="LiberationSans" w:cs="LiberationSans" w:hint="default"/>
        <w:b w:val="0"/>
        <w:i w:val="0"/>
      </w:rPr>
    </w:lvl>
    <w:lvl w:ilvl="5">
      <w:start w:val="1"/>
      <w:numFmt w:val="decimal"/>
      <w:isLgl/>
      <w:lvlText w:val="%1.%2.%3.%4.%5.%6"/>
      <w:lvlJc w:val="left"/>
      <w:pPr>
        <w:ind w:left="1440" w:hanging="1080"/>
      </w:pPr>
      <w:rPr>
        <w:rFonts w:ascii="LiberationSans" w:hAnsi="LiberationSans" w:cs="LiberationSans" w:hint="default"/>
        <w:b w:val="0"/>
        <w:i w:val="0"/>
      </w:rPr>
    </w:lvl>
    <w:lvl w:ilvl="6">
      <w:start w:val="1"/>
      <w:numFmt w:val="decimal"/>
      <w:isLgl/>
      <w:lvlText w:val="%1.%2.%3.%4.%5.%6.%7"/>
      <w:lvlJc w:val="left"/>
      <w:pPr>
        <w:ind w:left="1800" w:hanging="1440"/>
      </w:pPr>
      <w:rPr>
        <w:rFonts w:ascii="LiberationSans" w:hAnsi="LiberationSans" w:cs="LiberationSans" w:hint="default"/>
        <w:b w:val="0"/>
        <w:i w:val="0"/>
      </w:rPr>
    </w:lvl>
    <w:lvl w:ilvl="7">
      <w:start w:val="1"/>
      <w:numFmt w:val="decimal"/>
      <w:isLgl/>
      <w:lvlText w:val="%1.%2.%3.%4.%5.%6.%7.%8"/>
      <w:lvlJc w:val="left"/>
      <w:pPr>
        <w:ind w:left="1800" w:hanging="1440"/>
      </w:pPr>
      <w:rPr>
        <w:rFonts w:ascii="LiberationSans" w:hAnsi="LiberationSans" w:cs="LiberationSans" w:hint="default"/>
        <w:b w:val="0"/>
        <w:i w:val="0"/>
      </w:rPr>
    </w:lvl>
    <w:lvl w:ilvl="8">
      <w:start w:val="1"/>
      <w:numFmt w:val="decimal"/>
      <w:isLgl/>
      <w:lvlText w:val="%1.%2.%3.%4.%5.%6.%7.%8.%9"/>
      <w:lvlJc w:val="left"/>
      <w:pPr>
        <w:ind w:left="2160" w:hanging="1800"/>
      </w:pPr>
      <w:rPr>
        <w:rFonts w:ascii="LiberationSans" w:hAnsi="LiberationSans" w:cs="LiberationSans" w:hint="default"/>
        <w:b w:val="0"/>
        <w:i w:val="0"/>
      </w:rPr>
    </w:lvl>
  </w:abstractNum>
  <w:abstractNum w:abstractNumId="29"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8DD0A2B"/>
    <w:multiLevelType w:val="hybridMultilevel"/>
    <w:tmpl w:val="73EE1304"/>
    <w:lvl w:ilvl="0" w:tplc="E7C4C942">
      <w:start w:val="3"/>
      <w:numFmt w:val="decimal"/>
      <w:lvlText w:val="%1."/>
      <w:lvlJc w:val="left"/>
      <w:pPr>
        <w:tabs>
          <w:tab w:val="num" w:pos="765"/>
        </w:tabs>
        <w:ind w:left="765" w:hanging="40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4575BC"/>
    <w:multiLevelType w:val="hybridMultilevel"/>
    <w:tmpl w:val="AFF8742E"/>
    <w:lvl w:ilvl="0" w:tplc="A69EABDC">
      <w:start w:val="1"/>
      <w:numFmt w:val="decimal"/>
      <w:lvlText w:val="%1."/>
      <w:lvlJc w:val="left"/>
      <w:pPr>
        <w:tabs>
          <w:tab w:val="num" w:pos="720"/>
        </w:tabs>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B547DC9"/>
    <w:multiLevelType w:val="hybridMultilevel"/>
    <w:tmpl w:val="82B86B3A"/>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4"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6471228D"/>
    <w:multiLevelType w:val="hybridMultilevel"/>
    <w:tmpl w:val="5EBCCF3C"/>
    <w:lvl w:ilvl="0" w:tplc="B28E791C">
      <w:start w:val="1"/>
      <w:numFmt w:val="decimal"/>
      <w:lvlText w:val="%1."/>
      <w:lvlJc w:val="left"/>
      <w:pPr>
        <w:ind w:left="36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15:restartNumberingAfterBreak="0">
    <w:nsid w:val="7BC336AA"/>
    <w:multiLevelType w:val="hybridMultilevel"/>
    <w:tmpl w:val="30CEC948"/>
    <w:lvl w:ilvl="0" w:tplc="04150017">
      <w:start w:val="1"/>
      <w:numFmt w:val="lowerLetter"/>
      <w:lvlText w:val="%1)"/>
      <w:lvlJc w:val="left"/>
      <w:pPr>
        <w:ind w:left="2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53"/>
  </w:num>
  <w:num w:numId="8">
    <w:abstractNumId w:val="27"/>
    <w:lvlOverride w:ilvl="0">
      <w:startOverride w:val="1"/>
    </w:lvlOverride>
  </w:num>
  <w:num w:numId="9">
    <w:abstractNumId w:val="15"/>
  </w:num>
  <w:num w:numId="10">
    <w:abstractNumId w:val="22"/>
  </w:num>
  <w:num w:numId="11">
    <w:abstractNumId w:val="1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46"/>
  </w:num>
  <w:num w:numId="15">
    <w:abstractNumId w:val="13"/>
  </w:num>
  <w:num w:numId="16">
    <w:abstractNumId w:val="24"/>
  </w:num>
  <w:num w:numId="17">
    <w:abstractNumId w:val="2"/>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56"/>
  </w:num>
  <w:num w:numId="21">
    <w:abstractNumId w:val="40"/>
  </w:num>
  <w:num w:numId="22">
    <w:abstractNumId w:val="1"/>
  </w:num>
  <w:num w:numId="23">
    <w:abstractNumId w:val="50"/>
  </w:num>
  <w:num w:numId="24">
    <w:abstractNumId w:val="52"/>
  </w:num>
  <w:num w:numId="25">
    <w:abstractNumId w:val="6"/>
  </w:num>
  <w:num w:numId="26">
    <w:abstractNumId w:val="10"/>
  </w:num>
  <w:num w:numId="27">
    <w:abstractNumId w:val="37"/>
  </w:num>
  <w:num w:numId="28">
    <w:abstractNumId w:val="29"/>
  </w:num>
  <w:num w:numId="29">
    <w:abstractNumId w:val="42"/>
  </w:num>
  <w:num w:numId="30">
    <w:abstractNumId w:val="26"/>
  </w:num>
  <w:num w:numId="31">
    <w:abstractNumId w:val="35"/>
  </w:num>
  <w:num w:numId="32">
    <w:abstractNumId w:val="8"/>
  </w:num>
  <w:num w:numId="33">
    <w:abstractNumId w:val="23"/>
  </w:num>
  <w:num w:numId="34">
    <w:abstractNumId w:val="20"/>
  </w:num>
  <w:num w:numId="35">
    <w:abstractNumId w:val="41"/>
  </w:num>
  <w:num w:numId="36">
    <w:abstractNumId w:val="4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34"/>
  </w:num>
  <w:num w:numId="40">
    <w:abstractNumId w:val="36"/>
  </w:num>
  <w:num w:numId="41">
    <w:abstractNumId w:val="25"/>
  </w:num>
  <w:num w:numId="42">
    <w:abstractNumId w:val="5"/>
  </w:num>
  <w:num w:numId="43">
    <w:abstractNumId w:val="0"/>
  </w:num>
  <w:num w:numId="44">
    <w:abstractNumId w:val="7"/>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32"/>
  </w:num>
  <w:num w:numId="52">
    <w:abstractNumId w:val="38"/>
  </w:num>
  <w:num w:numId="53">
    <w:abstractNumId w:val="18"/>
  </w:num>
  <w:num w:numId="54">
    <w:abstractNumId w:val="9"/>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11"/>
  </w:num>
  <w:num w:numId="58">
    <w:abstractNumId w:val="14"/>
  </w:num>
  <w:num w:numId="59">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53"/>
    <w:rsid w:val="00007071"/>
    <w:rsid w:val="000122EF"/>
    <w:rsid w:val="0001653D"/>
    <w:rsid w:val="00016AE3"/>
    <w:rsid w:val="00023691"/>
    <w:rsid w:val="00030B0F"/>
    <w:rsid w:val="00037CD9"/>
    <w:rsid w:val="00071401"/>
    <w:rsid w:val="00090469"/>
    <w:rsid w:val="000A79F6"/>
    <w:rsid w:val="000B662A"/>
    <w:rsid w:val="000C0A6D"/>
    <w:rsid w:val="000C3BD7"/>
    <w:rsid w:val="000E049A"/>
    <w:rsid w:val="00144563"/>
    <w:rsid w:val="00160E2A"/>
    <w:rsid w:val="001764EA"/>
    <w:rsid w:val="0018282F"/>
    <w:rsid w:val="001A582E"/>
    <w:rsid w:val="001B2155"/>
    <w:rsid w:val="001C130C"/>
    <w:rsid w:val="001C45FB"/>
    <w:rsid w:val="001D690A"/>
    <w:rsid w:val="001E06BD"/>
    <w:rsid w:val="001F0D07"/>
    <w:rsid w:val="001F6278"/>
    <w:rsid w:val="00213DE9"/>
    <w:rsid w:val="00227CC9"/>
    <w:rsid w:val="0024244F"/>
    <w:rsid w:val="002527BA"/>
    <w:rsid w:val="00262C63"/>
    <w:rsid w:val="0028136D"/>
    <w:rsid w:val="00293A25"/>
    <w:rsid w:val="00333E7F"/>
    <w:rsid w:val="0037444B"/>
    <w:rsid w:val="003967A3"/>
    <w:rsid w:val="003E2F44"/>
    <w:rsid w:val="003F62D7"/>
    <w:rsid w:val="00402921"/>
    <w:rsid w:val="00405D4B"/>
    <w:rsid w:val="00441F98"/>
    <w:rsid w:val="00466D85"/>
    <w:rsid w:val="004933AF"/>
    <w:rsid w:val="004B177F"/>
    <w:rsid w:val="004F5504"/>
    <w:rsid w:val="00506EDA"/>
    <w:rsid w:val="0051211F"/>
    <w:rsid w:val="00522FA1"/>
    <w:rsid w:val="00523447"/>
    <w:rsid w:val="00530E38"/>
    <w:rsid w:val="005552A6"/>
    <w:rsid w:val="00557A53"/>
    <w:rsid w:val="0056794F"/>
    <w:rsid w:val="00572FDC"/>
    <w:rsid w:val="00581B13"/>
    <w:rsid w:val="005E5A7D"/>
    <w:rsid w:val="00614F41"/>
    <w:rsid w:val="0061646D"/>
    <w:rsid w:val="0062323A"/>
    <w:rsid w:val="0065027F"/>
    <w:rsid w:val="0066062E"/>
    <w:rsid w:val="00660F38"/>
    <w:rsid w:val="00676AF4"/>
    <w:rsid w:val="0069211D"/>
    <w:rsid w:val="00696DE0"/>
    <w:rsid w:val="006A7FEB"/>
    <w:rsid w:val="006F7EDD"/>
    <w:rsid w:val="00701890"/>
    <w:rsid w:val="007125A8"/>
    <w:rsid w:val="00733DEB"/>
    <w:rsid w:val="0074028A"/>
    <w:rsid w:val="00743D16"/>
    <w:rsid w:val="007460E0"/>
    <w:rsid w:val="00771FAB"/>
    <w:rsid w:val="00790E6B"/>
    <w:rsid w:val="007E1569"/>
    <w:rsid w:val="007E1F05"/>
    <w:rsid w:val="007F5CA6"/>
    <w:rsid w:val="008225F6"/>
    <w:rsid w:val="00851BD7"/>
    <w:rsid w:val="00877673"/>
    <w:rsid w:val="0089098E"/>
    <w:rsid w:val="008A2934"/>
    <w:rsid w:val="008C2B32"/>
    <w:rsid w:val="008C6974"/>
    <w:rsid w:val="009050BE"/>
    <w:rsid w:val="00913A55"/>
    <w:rsid w:val="0091597B"/>
    <w:rsid w:val="00922013"/>
    <w:rsid w:val="0094435C"/>
    <w:rsid w:val="00952A30"/>
    <w:rsid w:val="0096796B"/>
    <w:rsid w:val="009C4C42"/>
    <w:rsid w:val="009C7683"/>
    <w:rsid w:val="009E38C6"/>
    <w:rsid w:val="00A12F31"/>
    <w:rsid w:val="00A30273"/>
    <w:rsid w:val="00A35C20"/>
    <w:rsid w:val="00AC0C7B"/>
    <w:rsid w:val="00AD7FAF"/>
    <w:rsid w:val="00AE3F7C"/>
    <w:rsid w:val="00B156C9"/>
    <w:rsid w:val="00B203DA"/>
    <w:rsid w:val="00B251F7"/>
    <w:rsid w:val="00B36B17"/>
    <w:rsid w:val="00B36EF9"/>
    <w:rsid w:val="00B420F0"/>
    <w:rsid w:val="00B503D3"/>
    <w:rsid w:val="00B53EB3"/>
    <w:rsid w:val="00B54E39"/>
    <w:rsid w:val="00B77F35"/>
    <w:rsid w:val="00B9468C"/>
    <w:rsid w:val="00BA77F4"/>
    <w:rsid w:val="00BC1776"/>
    <w:rsid w:val="00C30ABC"/>
    <w:rsid w:val="00C32073"/>
    <w:rsid w:val="00C36F7E"/>
    <w:rsid w:val="00C638B8"/>
    <w:rsid w:val="00C6765F"/>
    <w:rsid w:val="00C7011A"/>
    <w:rsid w:val="00C703B4"/>
    <w:rsid w:val="00CC0CC7"/>
    <w:rsid w:val="00CC3097"/>
    <w:rsid w:val="00D111F8"/>
    <w:rsid w:val="00D130D1"/>
    <w:rsid w:val="00D16904"/>
    <w:rsid w:val="00D2082E"/>
    <w:rsid w:val="00D2525B"/>
    <w:rsid w:val="00D36F95"/>
    <w:rsid w:val="00D37B78"/>
    <w:rsid w:val="00D70BEF"/>
    <w:rsid w:val="00DD46C7"/>
    <w:rsid w:val="00DF3D42"/>
    <w:rsid w:val="00E1564B"/>
    <w:rsid w:val="00E269E2"/>
    <w:rsid w:val="00E27538"/>
    <w:rsid w:val="00E3480D"/>
    <w:rsid w:val="00E36009"/>
    <w:rsid w:val="00E52F96"/>
    <w:rsid w:val="00E70332"/>
    <w:rsid w:val="00E77D2B"/>
    <w:rsid w:val="00E91CDA"/>
    <w:rsid w:val="00E95BCA"/>
    <w:rsid w:val="00E96C6E"/>
    <w:rsid w:val="00EA7019"/>
    <w:rsid w:val="00EB3035"/>
    <w:rsid w:val="00EC26BE"/>
    <w:rsid w:val="00EC494C"/>
    <w:rsid w:val="00EF366C"/>
    <w:rsid w:val="00F0081B"/>
    <w:rsid w:val="00F368B3"/>
    <w:rsid w:val="00F51500"/>
    <w:rsid w:val="00F51BA1"/>
    <w:rsid w:val="00F726B2"/>
    <w:rsid w:val="00F83F52"/>
    <w:rsid w:val="00FB2296"/>
    <w:rsid w:val="00FD5500"/>
    <w:rsid w:val="00FE0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60A60"/>
  <w15:chartTrackingRefBased/>
  <w15:docId w15:val="{7B289BDE-696D-4D79-87C9-08F7721B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A5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557A53"/>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557A53"/>
    <w:pPr>
      <w:ind w:left="720"/>
      <w:contextualSpacing/>
    </w:pPr>
  </w:style>
  <w:style w:type="paragraph" w:styleId="Stopka">
    <w:name w:val="footer"/>
    <w:basedOn w:val="Normalny"/>
    <w:link w:val="StopkaZnak"/>
    <w:uiPriority w:val="99"/>
    <w:unhideWhenUsed/>
    <w:rsid w:val="00557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A53"/>
  </w:style>
  <w:style w:type="character" w:styleId="Hipercze">
    <w:name w:val="Hyperlink"/>
    <w:basedOn w:val="Domylnaczcionkaakapitu"/>
    <w:uiPriority w:val="99"/>
    <w:unhideWhenUsed/>
    <w:rsid w:val="00557A53"/>
    <w:rPr>
      <w:color w:val="0563C1" w:themeColor="hyperlink"/>
      <w:u w:val="single"/>
    </w:rPr>
  </w:style>
  <w:style w:type="paragraph" w:customStyle="1" w:styleId="Default">
    <w:name w:val="Default"/>
    <w:rsid w:val="00557A5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726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6B2"/>
    <w:rPr>
      <w:rFonts w:ascii="Segoe UI" w:hAnsi="Segoe UI" w:cs="Segoe UI"/>
      <w:sz w:val="18"/>
      <w:szCs w:val="18"/>
    </w:rPr>
  </w:style>
  <w:style w:type="paragraph" w:styleId="Nagwek">
    <w:name w:val="header"/>
    <w:basedOn w:val="Normalny"/>
    <w:link w:val="NagwekZnak"/>
    <w:uiPriority w:val="99"/>
    <w:unhideWhenUsed/>
    <w:rsid w:val="00CC3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805">
      <w:bodyDiv w:val="1"/>
      <w:marLeft w:val="0"/>
      <w:marRight w:val="0"/>
      <w:marTop w:val="0"/>
      <w:marBottom w:val="0"/>
      <w:divBdr>
        <w:top w:val="none" w:sz="0" w:space="0" w:color="auto"/>
        <w:left w:val="none" w:sz="0" w:space="0" w:color="auto"/>
        <w:bottom w:val="none" w:sz="0" w:space="0" w:color="auto"/>
        <w:right w:val="none" w:sz="0" w:space="0" w:color="auto"/>
      </w:divBdr>
    </w:div>
    <w:div w:id="591738321">
      <w:bodyDiv w:val="1"/>
      <w:marLeft w:val="0"/>
      <w:marRight w:val="0"/>
      <w:marTop w:val="0"/>
      <w:marBottom w:val="0"/>
      <w:divBdr>
        <w:top w:val="none" w:sz="0" w:space="0" w:color="auto"/>
        <w:left w:val="none" w:sz="0" w:space="0" w:color="auto"/>
        <w:bottom w:val="none" w:sz="0" w:space="0" w:color="auto"/>
        <w:right w:val="none" w:sz="0" w:space="0" w:color="auto"/>
      </w:divBdr>
    </w:div>
    <w:div w:id="6304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wyraz@ron.mil.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ukasik@ron.mil.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wk.wp.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65C0-68F0-4AEE-9126-A38E0F36730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BDBFC60-CBFB-43A3-93C7-EDD16037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Pages>
  <Words>8085</Words>
  <Characters>48516</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Wyraz Aleksandra</cp:lastModifiedBy>
  <cp:revision>4</cp:revision>
  <cp:lastPrinted>2025-01-15T08:01:00Z</cp:lastPrinted>
  <dcterms:created xsi:type="dcterms:W3CDTF">2025-01-13T13:34:00Z</dcterms:created>
  <dcterms:modified xsi:type="dcterms:W3CDTF">2025-01-15T09:27:00Z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bbbda289-139a-4cb4-992e-57a0aa5b7ea3</vt:lpwstr>
  </property>
  <property fmtid="{D5CDD505-2E9C-101B-9397-08002B2CF9AE}" pid="3" name="bjSaver">
    <vt:lpwstr>6f2QXVLMFsDCPSKYL9WkAaL7QzJWRVsJ</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