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0672" w14:textId="77777777"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51BAFB10" w14:textId="77777777" w:rsidR="004D2BC6" w:rsidRDefault="004D2BC6">
      <w:pPr>
        <w:spacing w:after="0" w:line="240" w:lineRule="auto"/>
        <w:jc w:val="both"/>
        <w:rPr>
          <w:rFonts w:ascii="Times New Roman" w:hAnsi="Times New Roman" w:cs="Times New Roman"/>
          <w:sz w:val="24"/>
          <w:szCs w:val="24"/>
          <w:lang w:eastAsia="pl-PL" w:bidi="pl-PL"/>
        </w:rPr>
      </w:pPr>
    </w:p>
    <w:p w14:paraId="0D3E68E3" w14:textId="77777777" w:rsidR="004D2BC6" w:rsidRDefault="002E43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Dostawę </w:t>
      </w:r>
      <w:bookmarkStart w:id="0" w:name="_Hlk90470765"/>
      <w:r>
        <w:rPr>
          <w:rFonts w:ascii="Times New Roman" w:hAnsi="Times New Roman" w:cs="Times New Roman"/>
          <w:b/>
          <w:bCs/>
          <w:sz w:val="24"/>
          <w:szCs w:val="24"/>
        </w:rPr>
        <w:t>spektrometru magnetycznego rezonansu jądrowego 600 MHz wysokiej zdolności rozdzielczej</w:t>
      </w:r>
      <w:bookmarkEnd w:id="0"/>
    </w:p>
    <w:p w14:paraId="2E4A784D" w14:textId="77777777" w:rsidR="004D2BC6" w:rsidRDefault="004D2BC6">
      <w:pPr>
        <w:spacing w:after="0" w:line="240" w:lineRule="auto"/>
        <w:rPr>
          <w:rFonts w:ascii="Times New Roman" w:hAnsi="Times New Roman" w:cs="Times New Roman"/>
          <w:b/>
          <w:sz w:val="24"/>
          <w:szCs w:val="24"/>
        </w:rPr>
      </w:pPr>
    </w:p>
    <w:p w14:paraId="79F5DF69" w14:textId="77777777" w:rsidR="004D2BC6" w:rsidRDefault="004D2BC6">
      <w:pPr>
        <w:spacing w:after="0" w:line="240" w:lineRule="auto"/>
        <w:jc w:val="center"/>
        <w:rPr>
          <w:rFonts w:ascii="Times New Roman" w:hAnsi="Times New Roman" w:cs="Times New Roman"/>
          <w:bCs/>
          <w:sz w:val="24"/>
          <w:szCs w:val="24"/>
        </w:rPr>
      </w:pPr>
    </w:p>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77777777"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WChZP</w:t>
      </w:r>
      <w:proofErr w:type="spellEnd"/>
      <w:r>
        <w:rPr>
          <w:rFonts w:ascii="Times New Roman" w:hAnsi="Times New Roman" w:cs="Times New Roman"/>
          <w:b/>
          <w:sz w:val="24"/>
          <w:szCs w:val="24"/>
        </w:rPr>
        <w:t>/08/2021.</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122D03"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7B55BDFA"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2366239F"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207151B9" w14:textId="77777777" w:rsidR="004D2BC6" w:rsidRDefault="004D2BC6">
      <w:pPr>
        <w:spacing w:after="0" w:line="240" w:lineRule="auto"/>
        <w:ind w:right="3"/>
        <w:jc w:val="both"/>
        <w:rPr>
          <w:rFonts w:ascii="Times New Roman" w:eastAsia="Times New Roman" w:hAnsi="Times New Roman" w:cs="Times New Roman"/>
          <w:color w:val="000000"/>
          <w:sz w:val="24"/>
          <w:szCs w:val="24"/>
          <w:lang w:eastAsia="pl-PL"/>
        </w:rPr>
      </w:pPr>
    </w:p>
    <w:p w14:paraId="3658DA35"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72CB8F82" w14:textId="77777777" w:rsidR="004D2BC6" w:rsidRDefault="002E439F">
      <w:pPr>
        <w:tabs>
          <w:tab w:val="center" w:pos="7371"/>
        </w:tabs>
        <w:spacing w:after="0" w:line="24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Zatwierdzam</w:t>
      </w:r>
    </w:p>
    <w:p w14:paraId="064D6571" w14:textId="77777777" w:rsidR="004D2BC6" w:rsidRDefault="002E439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6239533A" w14:textId="77777777" w:rsidR="004D2BC6" w:rsidRDefault="002E439F">
      <w:pPr>
        <w:tabs>
          <w:tab w:val="center" w:pos="7371"/>
        </w:tabs>
        <w:spacing w:after="0" w:line="24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DZIEKAN</w:t>
      </w:r>
    </w:p>
    <w:p w14:paraId="4C3AB43B" w14:textId="77777777" w:rsidR="004D2BC6" w:rsidRDefault="002E439F">
      <w:pPr>
        <w:tabs>
          <w:tab w:val="center" w:pos="7371"/>
        </w:tabs>
        <w:spacing w:after="0" w:line="240" w:lineRule="auto"/>
        <w:ind w:left="566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Wydziału Chemicznego</w:t>
      </w:r>
    </w:p>
    <w:p w14:paraId="03212550" w14:textId="77777777" w:rsidR="004D2BC6" w:rsidRDefault="002E439F">
      <w:pPr>
        <w:tabs>
          <w:tab w:val="center" w:pos="7371"/>
        </w:tabs>
        <w:spacing w:after="0" w:line="240" w:lineRule="auto"/>
        <w:ind w:left="424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prof. dr hab. inż. Władysław Wieczorek</w:t>
      </w:r>
    </w:p>
    <w:p w14:paraId="29A1146D" w14:textId="77777777" w:rsidR="004D2BC6" w:rsidRDefault="004D2BC6">
      <w:pPr>
        <w:tabs>
          <w:tab w:val="center" w:pos="7088"/>
        </w:tabs>
        <w:spacing w:after="0" w:line="240" w:lineRule="auto"/>
        <w:ind w:right="3"/>
        <w:jc w:val="both"/>
        <w:rPr>
          <w:rFonts w:ascii="Times New Roman" w:eastAsia="Times New Roman" w:hAnsi="Times New Roman" w:cs="Times New Roman"/>
          <w:color w:val="000000"/>
          <w:sz w:val="24"/>
          <w:szCs w:val="24"/>
          <w:lang w:eastAsia="pl-PL"/>
        </w:rPr>
      </w:pPr>
    </w:p>
    <w:p w14:paraId="23997371" w14:textId="77777777" w:rsidR="004D2BC6" w:rsidRDefault="004D2BC6">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678C581B"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pPr>
        <w:pStyle w:val="Tekstpodstawowy"/>
        <w:jc w:val="center"/>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26F1AD4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Warszawa, dnia</w:t>
      </w:r>
      <w:r w:rsidR="009D3059">
        <w:rPr>
          <w:rFonts w:ascii="Times New Roman" w:hAnsi="Times New Roman" w:cs="Times New Roman"/>
          <w:sz w:val="24"/>
          <w:szCs w:val="24"/>
          <w:lang w:eastAsia="pl-PL" w:bidi="pl-PL"/>
        </w:rPr>
        <w:t xml:space="preserve"> </w:t>
      </w:r>
      <w:r w:rsidR="009D3059" w:rsidRPr="009D3059">
        <w:rPr>
          <w:rFonts w:ascii="Times New Roman" w:hAnsi="Times New Roman" w:cs="Times New Roman"/>
          <w:sz w:val="24"/>
          <w:szCs w:val="24"/>
          <w:lang w:eastAsia="pl-PL" w:bidi="pl-PL"/>
        </w:rPr>
        <w:t>17</w:t>
      </w:r>
      <w:r w:rsidRPr="009D3059">
        <w:rPr>
          <w:rFonts w:ascii="Times New Roman" w:hAnsi="Times New Roman" w:cs="Times New Roman"/>
          <w:sz w:val="24"/>
          <w:szCs w:val="24"/>
          <w:lang w:eastAsia="pl-PL" w:bidi="pl-PL"/>
        </w:rPr>
        <w:t>.12.2021 r.</w:t>
      </w:r>
      <w:bookmarkStart w:id="1" w:name="bookmark0"/>
    </w:p>
    <w:p w14:paraId="5F6C8A75" w14:textId="77777777" w:rsidR="004D2BC6" w:rsidRDefault="004D2BC6">
      <w:pPr>
        <w:spacing w:after="0" w:line="240" w:lineRule="auto"/>
        <w:jc w:val="center"/>
        <w:rPr>
          <w:rFonts w:ascii="Times New Roman" w:hAnsi="Times New Roman" w:cs="Times New Roman"/>
          <w:sz w:val="24"/>
          <w:szCs w:val="24"/>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7C20D9E4" w14:textId="77777777" w:rsidR="004D2BC6" w:rsidRDefault="004D2BC6">
      <w:pPr>
        <w:spacing w:after="0" w:line="240" w:lineRule="auto"/>
        <w:jc w:val="center"/>
        <w:rPr>
          <w:rFonts w:ascii="Times New Roman" w:hAnsi="Times New Roman" w:cs="Times New Roman"/>
          <w:sz w:val="24"/>
          <w:szCs w:val="24"/>
          <w:lang w:eastAsia="pl-PL" w:bidi="pl-PL"/>
        </w:rPr>
      </w:pPr>
    </w:p>
    <w:p w14:paraId="13540175" w14:textId="77777777" w:rsidR="004D2BC6" w:rsidRDefault="002E439F">
      <w:pPr>
        <w:pStyle w:val="Tekstpodstawowy"/>
        <w:ind w:right="6"/>
        <w:rPr>
          <w:szCs w:val="24"/>
        </w:rPr>
      </w:pPr>
      <w:r>
        <w:rPr>
          <w:szCs w:val="24"/>
        </w:rPr>
        <w:t xml:space="preserve">Niniejsza Specyfikacja Warunków Zamówienia zwana jest w dalszej treści „Specyfikacją Warunków Zamówienia”, „SWZ” lub „Specyfikacją”. </w:t>
      </w:r>
    </w:p>
    <w:p w14:paraId="18C8A246" w14:textId="77777777" w:rsidR="004D2BC6" w:rsidRDefault="002E439F">
      <w:pPr>
        <w:pStyle w:val="Tekstpodstawowy"/>
        <w:ind w:right="6"/>
      </w:pPr>
      <w:r>
        <w:t xml:space="preserve">Zamawiający oczekuje, że przed przystąpieniem do opracowania oferty każdy </w:t>
      </w:r>
      <w:r>
        <w:br/>
        <w:t>z Wykonawców dokładnie zapozna się z niniejszą specyfikacją oraz kompletem materiałów przekazanych dla opracowania oferty.</w:t>
      </w:r>
    </w:p>
    <w:bookmarkEnd w:id="1"/>
    <w:p w14:paraId="640616D1" w14:textId="77777777" w:rsidR="004D2BC6" w:rsidRDefault="002E439F" w:rsidP="009D3059">
      <w:pPr>
        <w:pStyle w:val="Akapitzlist"/>
        <w:numPr>
          <w:ilvl w:val="0"/>
          <w:numId w:val="23"/>
        </w:numPr>
        <w:spacing w:after="0"/>
        <w:ind w:left="567" w:hanging="567"/>
        <w:jc w:val="both"/>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lastRenderedPageBreak/>
        <w:t xml:space="preserve">NAZWA ORAZ ADRES ZAMAWIAJĄCEGO </w:t>
      </w:r>
    </w:p>
    <w:p w14:paraId="79D81D0A" w14:textId="72DEFA39" w:rsidR="00622C8D" w:rsidRDefault="002E439F" w:rsidP="00622C8D">
      <w:pPr>
        <w:pStyle w:val="Akapitzlist"/>
        <w:numPr>
          <w:ilvl w:val="0"/>
          <w:numId w:val="21"/>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 xml:space="preserve">Politechnika Warszawska, </w:t>
      </w:r>
      <w:r w:rsidR="00622C8D">
        <w:rPr>
          <w:rFonts w:ascii="Times New Roman" w:hAnsi="Times New Roman" w:cs="Times New Roman"/>
          <w:sz w:val="24"/>
          <w:szCs w:val="24"/>
        </w:rPr>
        <w:t>Plac Politechniki 1</w:t>
      </w:r>
      <w:r>
        <w:rPr>
          <w:rFonts w:ascii="Times New Roman" w:hAnsi="Times New Roman" w:cs="Times New Roman"/>
          <w:sz w:val="24"/>
          <w:szCs w:val="24"/>
        </w:rPr>
        <w:t xml:space="preserve">, </w:t>
      </w:r>
      <w:r w:rsidRPr="00622C8D">
        <w:rPr>
          <w:rFonts w:ascii="Times New Roman" w:hAnsi="Times New Roman" w:cs="Times New Roman"/>
          <w:sz w:val="24"/>
          <w:szCs w:val="24"/>
        </w:rPr>
        <w:t>00-66</w:t>
      </w:r>
      <w:r w:rsidR="00622C8D" w:rsidRPr="00622C8D">
        <w:rPr>
          <w:rFonts w:ascii="Times New Roman" w:hAnsi="Times New Roman" w:cs="Times New Roman"/>
          <w:sz w:val="24"/>
          <w:szCs w:val="24"/>
        </w:rPr>
        <w:t>1</w:t>
      </w:r>
      <w:r w:rsidRPr="00622C8D">
        <w:rPr>
          <w:rFonts w:ascii="Times New Roman" w:hAnsi="Times New Roman" w:cs="Times New Roman"/>
          <w:sz w:val="24"/>
          <w:szCs w:val="24"/>
        </w:rPr>
        <w:t xml:space="preserve"> Warszawa </w:t>
      </w:r>
    </w:p>
    <w:p w14:paraId="7D7429A4" w14:textId="4E28447C" w:rsidR="004D2BC6" w:rsidRPr="00622C8D" w:rsidRDefault="002E439F" w:rsidP="00622C8D">
      <w:pPr>
        <w:pStyle w:val="Akapitzlist"/>
        <w:spacing w:after="0" w:line="240" w:lineRule="auto"/>
        <w:ind w:left="851"/>
        <w:jc w:val="both"/>
        <w:rPr>
          <w:rFonts w:ascii="Times New Roman" w:hAnsi="Times New Roman" w:cs="Times New Roman"/>
          <w:sz w:val="24"/>
          <w:szCs w:val="24"/>
          <w:lang w:eastAsia="pl-PL" w:bidi="pl-PL"/>
        </w:rPr>
      </w:pPr>
      <w:r w:rsidRPr="00622C8D">
        <w:rPr>
          <w:rFonts w:ascii="Times New Roman" w:hAnsi="Times New Roman" w:cs="Times New Roman"/>
          <w:sz w:val="24"/>
          <w:szCs w:val="24"/>
        </w:rPr>
        <w:t xml:space="preserve">NIP: 5250005834; REGON: </w:t>
      </w:r>
      <w:r w:rsidRPr="00622C8D">
        <w:rPr>
          <w:rFonts w:ascii="Times New Roman" w:hAnsi="Times New Roman" w:cs="Times New Roman"/>
          <w:iCs/>
          <w:sz w:val="24"/>
          <w:szCs w:val="24"/>
        </w:rPr>
        <w:t>000001554.</w:t>
      </w:r>
    </w:p>
    <w:p w14:paraId="6C6E825E" w14:textId="767FD24A" w:rsidR="004D2BC6" w:rsidRDefault="002E439F" w:rsidP="009D3059">
      <w:pPr>
        <w:pStyle w:val="Akapitzlist"/>
        <w:numPr>
          <w:ilvl w:val="0"/>
          <w:numId w:val="21"/>
        </w:numPr>
        <w:spacing w:after="0" w:line="240" w:lineRule="auto"/>
        <w:ind w:left="851" w:hanging="425"/>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Adres poczty elektronicznej:</w:t>
      </w:r>
      <w:r>
        <w:rPr>
          <w:rFonts w:ascii="Times New Roman" w:hAnsi="Times New Roman" w:cs="Times New Roman"/>
          <w:b/>
          <w:bCs/>
          <w:sz w:val="24"/>
          <w:szCs w:val="24"/>
        </w:rPr>
        <w:t xml:space="preserve"> </w:t>
      </w:r>
      <w:hyperlink r:id="rId8" w:history="1">
        <w:r w:rsidR="00622C8D" w:rsidRPr="00AA7FD8">
          <w:rPr>
            <w:rStyle w:val="Hipercze"/>
            <w:rFonts w:ascii="Times New Roman" w:hAnsi="Times New Roman" w:cs="Times New Roman"/>
            <w:sz w:val="24"/>
            <w:szCs w:val="24"/>
          </w:rPr>
          <w:t>alicja.niepostyn@pw.edu.pl</w:t>
        </w:r>
      </w:hyperlink>
      <w:r w:rsidR="00622C8D">
        <w:rPr>
          <w:rStyle w:val="czeinternetowe"/>
          <w:rFonts w:ascii="Times New Roman" w:hAnsi="Times New Roman" w:cs="Times New Roman"/>
          <w:color w:val="auto"/>
          <w:sz w:val="24"/>
          <w:szCs w:val="24"/>
          <w:u w:val="none"/>
        </w:rPr>
        <w:t xml:space="preserve">, nr telefonu: </w:t>
      </w:r>
      <w:r w:rsidR="00622C8D" w:rsidRPr="00622C8D">
        <w:rPr>
          <w:rStyle w:val="czeinternetowe"/>
          <w:rFonts w:ascii="Times New Roman" w:hAnsi="Times New Roman" w:cs="Times New Roman"/>
          <w:color w:val="auto"/>
          <w:sz w:val="24"/>
          <w:szCs w:val="24"/>
          <w:u w:val="none"/>
        </w:rPr>
        <w:t>22</w:t>
      </w:r>
      <w:r w:rsidR="00622C8D">
        <w:rPr>
          <w:rStyle w:val="czeinternetowe"/>
          <w:rFonts w:ascii="Times New Roman" w:hAnsi="Times New Roman" w:cs="Times New Roman"/>
          <w:color w:val="auto"/>
          <w:sz w:val="24"/>
          <w:szCs w:val="24"/>
          <w:u w:val="none"/>
        </w:rPr>
        <w:t xml:space="preserve"> </w:t>
      </w:r>
      <w:r w:rsidR="00622C8D" w:rsidRPr="00622C8D">
        <w:rPr>
          <w:rFonts w:ascii="Times New Roman" w:hAnsi="Times New Roman" w:cs="Times New Roman"/>
          <w:color w:val="000000" w:themeColor="text1"/>
          <w:sz w:val="24"/>
          <w:szCs w:val="24"/>
          <w:shd w:val="clear" w:color="auto" w:fill="FFFFFF"/>
        </w:rPr>
        <w:t>234710</w:t>
      </w:r>
      <w:r w:rsidR="00622C8D">
        <w:rPr>
          <w:rFonts w:ascii="Times New Roman" w:hAnsi="Times New Roman" w:cs="Times New Roman"/>
          <w:color w:val="000000" w:themeColor="text1"/>
          <w:sz w:val="24"/>
          <w:szCs w:val="24"/>
          <w:shd w:val="clear" w:color="auto" w:fill="FFFFFF"/>
        </w:rPr>
        <w:t>.</w:t>
      </w:r>
      <w:r w:rsidR="00622C8D" w:rsidRPr="00622C8D">
        <w:rPr>
          <w:rStyle w:val="czeinternetowe"/>
          <w:rFonts w:ascii="Times New Roman" w:hAnsi="Times New Roman" w:cs="Times New Roman"/>
          <w:color w:val="000000" w:themeColor="text1"/>
          <w:sz w:val="24"/>
          <w:szCs w:val="24"/>
          <w:u w:val="none"/>
        </w:rPr>
        <w:t xml:space="preserve"> </w:t>
      </w:r>
    </w:p>
    <w:p w14:paraId="668C51D9" w14:textId="77777777" w:rsidR="004D2BC6" w:rsidRDefault="002E439F" w:rsidP="009D3059">
      <w:pPr>
        <w:pStyle w:val="Akapitzlist"/>
        <w:numPr>
          <w:ilvl w:val="0"/>
          <w:numId w:val="21"/>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Strona internetowa prowadzonego postępowania:</w:t>
      </w:r>
    </w:p>
    <w:p w14:paraId="302CDBDB" w14:textId="77777777" w:rsidR="004D2BC6" w:rsidRDefault="002E439F" w:rsidP="009D3059">
      <w:pPr>
        <w:pStyle w:val="Akapitzlist"/>
        <w:spacing w:after="0" w:line="240" w:lineRule="auto"/>
        <w:ind w:left="851"/>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https://platformazakupowa.pl/pn/pw_edu</w:t>
      </w:r>
      <w:r>
        <w:rPr>
          <w:rStyle w:val="czeinternetowe"/>
          <w:rFonts w:ascii="Times New Roman" w:hAnsi="Times New Roman" w:cs="Times New Roman"/>
          <w:color w:val="auto"/>
          <w:sz w:val="24"/>
          <w:szCs w:val="24"/>
          <w:u w:val="none"/>
        </w:rPr>
        <w:t>.</w:t>
      </w:r>
    </w:p>
    <w:p w14:paraId="43FB3B39" w14:textId="77777777" w:rsidR="004D2BC6" w:rsidRDefault="002E439F" w:rsidP="009D3059">
      <w:pPr>
        <w:pStyle w:val="Akapitzlist"/>
        <w:numPr>
          <w:ilvl w:val="0"/>
          <w:numId w:val="21"/>
        </w:numPr>
        <w:spacing w:after="0" w:line="240" w:lineRule="auto"/>
        <w:ind w:left="851" w:hanging="425"/>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Adres strony internetowej, na której udostępniane będą zmiany i wyjaśnienia treści SWZ oraz inne dokumenty zamówienia bezpośrednio związane z postępowaniem o udzielenie zamówienia: https://platformazakupowa.pl/pn/pw_edu</w:t>
      </w:r>
      <w:r>
        <w:rPr>
          <w:rStyle w:val="czeinternetowe"/>
          <w:rFonts w:ascii="Times New Roman" w:hAnsi="Times New Roman" w:cs="Times New Roman"/>
          <w:color w:val="auto"/>
          <w:sz w:val="24"/>
          <w:szCs w:val="24"/>
          <w:u w:val="none"/>
        </w:rPr>
        <w:t>.</w:t>
      </w:r>
    </w:p>
    <w:p w14:paraId="181BCB4F" w14:textId="77777777" w:rsidR="004D2BC6" w:rsidRDefault="002E439F" w:rsidP="009D3059">
      <w:pPr>
        <w:pStyle w:val="Akapitzlist"/>
        <w:numPr>
          <w:ilvl w:val="0"/>
          <w:numId w:val="21"/>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Default="002E439F">
      <w:pPr>
        <w:pStyle w:val="Akapitzlist"/>
        <w:numPr>
          <w:ilvl w:val="0"/>
          <w:numId w:val="23"/>
        </w:numPr>
        <w:spacing w:after="0"/>
        <w:ind w:left="567" w:hanging="567"/>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TRYB UDZIELENIA ZAMÓWIENIA</w:t>
      </w:r>
    </w:p>
    <w:p w14:paraId="0D97471C" w14:textId="77777777" w:rsidR="004D2BC6" w:rsidRDefault="002E439F">
      <w:pPr>
        <w:pStyle w:val="Akapitzlist"/>
        <w:numPr>
          <w:ilvl w:val="0"/>
          <w:numId w:val="22"/>
        </w:numPr>
        <w:spacing w:after="0" w:line="240" w:lineRule="auto"/>
        <w:ind w:left="851" w:hanging="425"/>
        <w:jc w:val="both"/>
        <w:rPr>
          <w:rFonts w:ascii="Times New Roman" w:eastAsiaTheme="minorEastAsia" w:hAnsi="Times New Roman" w:cs="Times New Roman"/>
          <w:b/>
          <w:bCs/>
          <w:sz w:val="24"/>
          <w:szCs w:val="24"/>
        </w:rPr>
      </w:pPr>
      <w:r>
        <w:rPr>
          <w:rFonts w:ascii="Times New Roman" w:hAnsi="Times New Roman" w:cs="Times New Roman"/>
          <w:sz w:val="24"/>
          <w:szCs w:val="24"/>
          <w:lang w:eastAsia="pl-PL" w:bidi="pl-PL"/>
        </w:rPr>
        <w:t>Postępowanie o udzielenie zamówienia publicznego prowadzone jest w trybie przetargu nieograniczonego, na podstawie art. 132</w:t>
      </w:r>
      <w:r>
        <w:rPr>
          <w:rFonts w:ascii="Times New Roman" w:hAnsi="Times New Roman" w:cs="Times New Roman"/>
          <w:sz w:val="24"/>
          <w:szCs w:val="24"/>
        </w:rPr>
        <w:t xml:space="preserve"> </w:t>
      </w:r>
      <w:r>
        <w:rPr>
          <w:rFonts w:ascii="Times New Roman" w:hAnsi="Times New Roman" w:cs="Times New Roman"/>
          <w:sz w:val="24"/>
          <w:szCs w:val="24"/>
          <w:lang w:eastAsia="pl-PL" w:bidi="pl-PL"/>
        </w:rPr>
        <w:t xml:space="preserve">ustawy </w:t>
      </w:r>
      <w:r>
        <w:rPr>
          <w:rFonts w:ascii="Times New Roman" w:hAnsi="Times New Roman" w:cs="Times New Roman"/>
          <w:sz w:val="24"/>
          <w:szCs w:val="24"/>
        </w:rPr>
        <w:t xml:space="preserve">z dnia 11 września 2019 r. Prawo zamówień publicznych </w:t>
      </w:r>
      <w:r>
        <w:rPr>
          <w:rFonts w:ascii="Times New Roman" w:hAnsi="Times New Roman" w:cs="Times New Roman"/>
          <w:sz w:val="24"/>
          <w:szCs w:val="24"/>
          <w:lang w:eastAsia="pl-PL" w:bidi="pl-PL"/>
        </w:rPr>
        <w:t xml:space="preserve">(Dz. U. z 2021 r. poz. 1129 z </w:t>
      </w:r>
      <w:proofErr w:type="spellStart"/>
      <w:r>
        <w:rPr>
          <w:rFonts w:ascii="Times New Roman" w:hAnsi="Times New Roman" w:cs="Times New Roman"/>
          <w:sz w:val="24"/>
          <w:szCs w:val="24"/>
          <w:lang w:eastAsia="pl-PL" w:bidi="pl-PL"/>
        </w:rPr>
        <w:t>późn</w:t>
      </w:r>
      <w:proofErr w:type="spellEnd"/>
      <w:r>
        <w:rPr>
          <w:rFonts w:ascii="Times New Roman" w:hAnsi="Times New Roman" w:cs="Times New Roman"/>
          <w:sz w:val="24"/>
          <w:szCs w:val="24"/>
          <w:lang w:eastAsia="pl-PL" w:bidi="pl-PL"/>
        </w:rPr>
        <w:t xml:space="preserve">. zm.) </w:t>
      </w:r>
      <w:r>
        <w:rPr>
          <w:rFonts w:ascii="Times New Roman" w:hAnsi="Times New Roman" w:cs="Times New Roman"/>
          <w:sz w:val="24"/>
          <w:szCs w:val="24"/>
        </w:rPr>
        <w:t xml:space="preserve">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lang w:eastAsia="pl-PL" w:bidi="pl-PL"/>
        </w:rPr>
        <w:t xml:space="preserve"> lub „</w:t>
      </w:r>
      <w:proofErr w:type="spellStart"/>
      <w:r>
        <w:rPr>
          <w:rFonts w:ascii="Times New Roman" w:hAnsi="Times New Roman" w:cs="Times New Roman"/>
          <w:sz w:val="24"/>
          <w:szCs w:val="24"/>
          <w:lang w:eastAsia="pl-PL" w:bidi="pl-PL"/>
        </w:rPr>
        <w:t>Pzp</w:t>
      </w:r>
      <w:proofErr w:type="spellEnd"/>
      <w:r>
        <w:rPr>
          <w:rFonts w:ascii="Times New Roman" w:hAnsi="Times New Roman" w:cs="Times New Roman"/>
          <w:sz w:val="24"/>
          <w:szCs w:val="24"/>
          <w:lang w:eastAsia="pl-PL" w:bidi="pl-PL"/>
        </w:rPr>
        <w:t xml:space="preserve">”, przepisów wykonawczych wydanych na jej podstawie oraz </w:t>
      </w:r>
      <w:r>
        <w:rPr>
          <w:rFonts w:ascii="Times New Roman" w:eastAsia="Times New Roman" w:hAnsi="Times New Roman" w:cs="Times New Roman"/>
          <w:sz w:val="24"/>
          <w:szCs w:val="24"/>
        </w:rPr>
        <w:t xml:space="preserve"> Kodeksu Cywilnego</w:t>
      </w:r>
      <w:r>
        <w:rPr>
          <w:rFonts w:ascii="Times New Roman" w:hAnsi="Times New Roman" w:cs="Times New Roman"/>
          <w:sz w:val="24"/>
          <w:szCs w:val="24"/>
          <w:lang w:eastAsia="pl-PL" w:bidi="pl-PL"/>
        </w:rPr>
        <w:t>.</w:t>
      </w:r>
    </w:p>
    <w:p w14:paraId="7F8FAD59" w14:textId="77777777" w:rsidR="004D2BC6" w:rsidRDefault="002E439F">
      <w:pPr>
        <w:pStyle w:val="Akapitzlist"/>
        <w:numPr>
          <w:ilvl w:val="0"/>
          <w:numId w:val="22"/>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sz w:val="24"/>
          <w:szCs w:val="24"/>
          <w:lang w:eastAsia="pl-PL" w:bidi="pl-PL"/>
        </w:rPr>
        <w:t xml:space="preserve">Postępowanie, którego dotyczy niniejszy dokument oznaczone jest </w:t>
      </w:r>
      <w:r>
        <w:rPr>
          <w:rFonts w:ascii="Times New Roman" w:hAnsi="Times New Roman" w:cs="Times New Roman"/>
          <w:sz w:val="24"/>
          <w:szCs w:val="24"/>
        </w:rPr>
        <w:t>numerem referencyjnym</w:t>
      </w:r>
      <w:r>
        <w:rPr>
          <w:rFonts w:ascii="Times New Roman" w:hAnsi="Times New Roman" w:cs="Times New Roman"/>
          <w:sz w:val="24"/>
          <w:szCs w:val="24"/>
          <w:lang w:eastAsia="pl-PL" w:bidi="pl-PL"/>
        </w:rPr>
        <w:t xml:space="preserve">: </w:t>
      </w:r>
      <w:proofErr w:type="spellStart"/>
      <w:r>
        <w:rPr>
          <w:rFonts w:ascii="Times New Roman" w:hAnsi="Times New Roman" w:cs="Times New Roman"/>
          <w:b/>
          <w:bCs/>
          <w:sz w:val="24"/>
          <w:szCs w:val="24"/>
        </w:rPr>
        <w:t>WChZP</w:t>
      </w:r>
      <w:proofErr w:type="spellEnd"/>
      <w:r>
        <w:rPr>
          <w:rFonts w:ascii="Times New Roman" w:hAnsi="Times New Roman" w:cs="Times New Roman"/>
          <w:b/>
          <w:bCs/>
          <w:sz w:val="24"/>
          <w:szCs w:val="24"/>
        </w:rPr>
        <w:t>/08/2021</w:t>
      </w:r>
      <w:r>
        <w:rPr>
          <w:rFonts w:ascii="Times New Roman" w:hAnsi="Times New Roman" w:cs="Times New Roman"/>
          <w:sz w:val="24"/>
          <w:szCs w:val="24"/>
        </w:rPr>
        <w:t>.</w:t>
      </w:r>
      <w:r>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45FA27AB" w14:textId="6270D904" w:rsidR="004D2BC6" w:rsidRPr="00F25662" w:rsidRDefault="002E439F">
      <w:pPr>
        <w:pStyle w:val="Akapitzlist"/>
        <w:numPr>
          <w:ilvl w:val="0"/>
          <w:numId w:val="22"/>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sz w:val="24"/>
          <w:szCs w:val="24"/>
          <w:lang w:eastAsia="pl-PL" w:bidi="pl-PL"/>
        </w:rPr>
        <w:t>Postępowanie prowadzone jest w języku polskim</w:t>
      </w:r>
      <w:r w:rsidR="00622C8D">
        <w:rPr>
          <w:rFonts w:ascii="Times New Roman" w:hAnsi="Times New Roman" w:cs="Times New Roman"/>
          <w:sz w:val="24"/>
          <w:szCs w:val="24"/>
          <w:lang w:eastAsia="pl-PL" w:bidi="pl-PL"/>
        </w:rPr>
        <w:t xml:space="preserve"> z wyjątkiem dokumentów wskazanych w pkt VIII </w:t>
      </w:r>
      <w:proofErr w:type="spellStart"/>
      <w:r w:rsidR="00622C8D">
        <w:rPr>
          <w:rFonts w:ascii="Times New Roman" w:hAnsi="Times New Roman" w:cs="Times New Roman"/>
          <w:sz w:val="24"/>
          <w:szCs w:val="24"/>
          <w:lang w:eastAsia="pl-PL" w:bidi="pl-PL"/>
        </w:rPr>
        <w:t>ppkt</w:t>
      </w:r>
      <w:proofErr w:type="spellEnd"/>
      <w:r w:rsidR="00622C8D">
        <w:rPr>
          <w:rFonts w:ascii="Times New Roman" w:hAnsi="Times New Roman" w:cs="Times New Roman"/>
          <w:sz w:val="24"/>
          <w:szCs w:val="24"/>
          <w:lang w:eastAsia="pl-PL" w:bidi="pl-PL"/>
        </w:rPr>
        <w:t xml:space="preserve"> 5 SWZ.</w:t>
      </w:r>
    </w:p>
    <w:p w14:paraId="1E425508" w14:textId="28F6002D" w:rsidR="00F25662" w:rsidRDefault="00F25662">
      <w:pPr>
        <w:pStyle w:val="Akapitzlist"/>
        <w:numPr>
          <w:ilvl w:val="0"/>
          <w:numId w:val="22"/>
        </w:numPr>
        <w:spacing w:after="0" w:line="24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Zamawiający</w:t>
      </w:r>
      <w:r>
        <w:rPr>
          <w:rFonts w:ascii="Times New Roman" w:hAnsi="Times New Roman" w:cs="Times New Roman"/>
          <w:sz w:val="24"/>
          <w:szCs w:val="24"/>
        </w:rPr>
        <w:t xml:space="preserve">, zgodnie z art. 139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Default="002E439F">
      <w:pPr>
        <w:pStyle w:val="Akapitzlist"/>
        <w:numPr>
          <w:ilvl w:val="0"/>
          <w:numId w:val="23"/>
        </w:numPr>
        <w:spacing w:after="0"/>
        <w:ind w:left="567" w:hanging="567"/>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OPIS PRZEDMIOTU ZAMÓWIENIA</w:t>
      </w:r>
    </w:p>
    <w:p w14:paraId="455E1FC4" w14:textId="77777777"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Rodzaj zamówienia: dostawa.</w:t>
      </w:r>
    </w:p>
    <w:p w14:paraId="46F58735" w14:textId="77777777"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Wspólny słownik Zamówień CPV: </w:t>
      </w:r>
      <w:r>
        <w:rPr>
          <w:rFonts w:ascii="Times New Roman" w:eastAsia="Calibri" w:hAnsi="Times New Roman" w:cs="Times New Roman"/>
          <w:color w:val="000000" w:themeColor="text1"/>
          <w:sz w:val="24"/>
          <w:szCs w:val="24"/>
          <w:lang w:eastAsia="pl-PL" w:bidi="pl-PL"/>
        </w:rPr>
        <w:t>38433000-9 – Spektrometry</w:t>
      </w:r>
    </w:p>
    <w:p w14:paraId="5450D066" w14:textId="77777777"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color w:val="000000"/>
          <w:sz w:val="24"/>
          <w:szCs w:val="24"/>
          <w:lang w:eastAsia="pl-PL" w:bidi="pl-PL"/>
        </w:rPr>
        <w:t>Przedmiotem zamówienia jest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dostawa spektrometru </w:t>
      </w:r>
      <w:r>
        <w:rPr>
          <w:rFonts w:ascii="Times New Roman" w:hAnsi="Times New Roman" w:cs="Times New Roman"/>
          <w:sz w:val="24"/>
          <w:szCs w:val="24"/>
        </w:rPr>
        <w:t>magnetycznego rezonansu jądrowego 600 MHz wysokiej zdolności rozdzielczej.</w:t>
      </w:r>
      <w:r>
        <w:rPr>
          <w:rFonts w:ascii="Times New Roman" w:eastAsia="Calibri" w:hAnsi="Times New Roman" w:cs="Times New Roman"/>
          <w:sz w:val="24"/>
          <w:szCs w:val="24"/>
          <w:lang w:eastAsia="pl-PL" w:bidi="pl-PL"/>
        </w:rPr>
        <w:t xml:space="preserve"> </w:t>
      </w:r>
      <w:r>
        <w:rPr>
          <w:rFonts w:ascii="Times New Roman" w:eastAsia="Calibri" w:hAnsi="Times New Roman" w:cs="Times New Roman"/>
          <w:sz w:val="24"/>
          <w:szCs w:val="24"/>
        </w:rPr>
        <w:t>Integralną częścią zamówienia jest montaż, konfiguracja, uruchomienie oraz przeprowadzenie  szkolenia w zakresie: obsługi  i szkolenia  oraz wykonanie serwisu gwarancyjnego.</w:t>
      </w:r>
      <w:bookmarkStart w:id="3" w:name="_Hlk88559547"/>
      <w:bookmarkEnd w:id="3"/>
    </w:p>
    <w:p w14:paraId="3B57B238" w14:textId="77777777"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Szczegółowy opis przedmiotu zamówienia znajduje się w Załączniku nr 2 do SWZ, który jest jednocześnie formularzem wymagań technicznych.</w:t>
      </w:r>
    </w:p>
    <w:p w14:paraId="2E5CEE07" w14:textId="65ACA25F"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Warunki realizacji Przedmiotu zamówienia zostały zawarte </w:t>
      </w:r>
      <w:r w:rsidR="00F25662">
        <w:rPr>
          <w:rFonts w:ascii="Times New Roman" w:eastAsia="Calibri" w:hAnsi="Times New Roman" w:cs="Times New Roman"/>
          <w:sz w:val="24"/>
          <w:szCs w:val="24"/>
          <w:lang w:eastAsia="pl-PL" w:bidi="pl-PL"/>
        </w:rPr>
        <w:t xml:space="preserve">w </w:t>
      </w:r>
      <w:r>
        <w:rPr>
          <w:rFonts w:ascii="Times New Roman" w:eastAsia="Calibri" w:hAnsi="Times New Roman" w:cs="Times New Roman"/>
          <w:sz w:val="24"/>
          <w:szCs w:val="24"/>
          <w:lang w:eastAsia="pl-PL" w:bidi="pl-PL"/>
        </w:rPr>
        <w:t>Załącznik</w:t>
      </w:r>
      <w:r w:rsidR="00F25662">
        <w:rPr>
          <w:rFonts w:ascii="Times New Roman" w:eastAsia="Calibri" w:hAnsi="Times New Roman" w:cs="Times New Roman"/>
          <w:sz w:val="24"/>
          <w:szCs w:val="24"/>
          <w:lang w:eastAsia="pl-PL" w:bidi="pl-PL"/>
        </w:rPr>
        <w:t>u</w:t>
      </w:r>
      <w:r>
        <w:rPr>
          <w:rFonts w:ascii="Times New Roman" w:eastAsia="Calibri" w:hAnsi="Times New Roman" w:cs="Times New Roman"/>
          <w:sz w:val="24"/>
          <w:szCs w:val="24"/>
          <w:lang w:eastAsia="pl-PL" w:bidi="pl-PL"/>
        </w:rPr>
        <w:t xml:space="preserve"> nr 4 do SWZ.</w:t>
      </w:r>
    </w:p>
    <w:p w14:paraId="3E245AA9" w14:textId="77777777"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Pozostałe wymagania w zakresie opisu przedmiotu zamówienia:</w:t>
      </w:r>
    </w:p>
    <w:p w14:paraId="13B6D040" w14:textId="74B416CE" w:rsidR="004D2BC6" w:rsidRDefault="002E439F">
      <w:pPr>
        <w:widowControl w:val="0"/>
        <w:numPr>
          <w:ilvl w:val="0"/>
          <w:numId w:val="2"/>
        </w:numPr>
        <w:spacing w:after="0" w:line="240" w:lineRule="auto"/>
        <w:ind w:left="1276" w:hanging="283"/>
        <w:jc w:val="both"/>
        <w:rPr>
          <w:rFonts w:ascii="Times New Roman" w:eastAsia="Calibri" w:hAnsi="Times New Roman" w:cs="Times New Roman"/>
          <w:b/>
          <w:bCs/>
          <w:sz w:val="24"/>
          <w:szCs w:val="24"/>
          <w:lang w:eastAsia="pl-PL" w:bidi="pl-PL"/>
        </w:rPr>
      </w:pPr>
      <w:r>
        <w:rPr>
          <w:rFonts w:ascii="Times New Roman" w:eastAsia="Calibri" w:hAnsi="Times New Roman" w:cs="Times New Roman"/>
          <w:sz w:val="24"/>
          <w:szCs w:val="24"/>
        </w:rPr>
        <w:t>Zamawiający nie dopuszcza składania ofert częściowych</w:t>
      </w:r>
      <w:r w:rsidR="00F25662">
        <w:rPr>
          <w:rFonts w:ascii="Times New Roman" w:eastAsia="Calibri" w:hAnsi="Times New Roman" w:cs="Times New Roman"/>
          <w:sz w:val="24"/>
          <w:szCs w:val="24"/>
        </w:rPr>
        <w:t>;</w:t>
      </w:r>
    </w:p>
    <w:p w14:paraId="675FEC55"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złożenia ofert wariantowych;</w:t>
      </w:r>
    </w:p>
    <w:p w14:paraId="65FA64D9"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zawarcia umowy ramowej;</w:t>
      </w:r>
    </w:p>
    <w:p w14:paraId="51FBCF38" w14:textId="24C12A88"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przewiduje na wniosek Wykonawcy przeprowadzenie wizji lokalnej w miejscu instalacji </w:t>
      </w:r>
      <w:r w:rsidR="009D3059">
        <w:rPr>
          <w:rFonts w:ascii="Times New Roman" w:eastAsia="Times New Roman" w:hAnsi="Times New Roman" w:cs="Times New Roman"/>
          <w:sz w:val="24"/>
          <w:szCs w:val="24"/>
          <w:lang w:eastAsia="pl-PL"/>
        </w:rPr>
        <w:t>spektrometru</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Politechnika Warszawska Wydział Chemiczny, ul. Noakowskiego 3, 00-664 Warszawa, laboratorium nr 25E-parter;</w:t>
      </w:r>
    </w:p>
    <w:p w14:paraId="444970E2"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nie przewiduje konieczności sprawdzenia przez Wykonawcę </w:t>
      </w:r>
      <w:r>
        <w:rPr>
          <w:rFonts w:ascii="Times New Roman" w:eastAsia="Times New Roman" w:hAnsi="Times New Roman" w:cs="Times New Roman"/>
          <w:sz w:val="24"/>
          <w:szCs w:val="24"/>
          <w:lang w:eastAsia="pl-PL"/>
        </w:rPr>
        <w:lastRenderedPageBreak/>
        <w:t xml:space="preserve">dokumentów niezbędnych do realizacji zamówienia, o których mowa w art. 131 ust. 2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07C6A43"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wyboru oferty najkorzystniejszej z zastosowaniem aukcji elektronicznej;</w:t>
      </w:r>
    </w:p>
    <w:p w14:paraId="6DA586DC" w14:textId="0EF58F13" w:rsidR="00F25662" w:rsidRPr="00F25662" w:rsidRDefault="002E439F" w:rsidP="00F25662">
      <w:pPr>
        <w:widowControl w:val="0"/>
        <w:numPr>
          <w:ilvl w:val="0"/>
          <w:numId w:val="2"/>
        </w:numPr>
        <w:spacing w:after="0" w:line="240" w:lineRule="auto"/>
        <w:ind w:left="1276" w:hanging="283"/>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w:t>
      </w:r>
    </w:p>
    <w:p w14:paraId="3FD135F7" w14:textId="77777777" w:rsidR="004D2BC6" w:rsidRDefault="002E439F">
      <w:pPr>
        <w:widowControl w:val="0"/>
        <w:numPr>
          <w:ilvl w:val="0"/>
          <w:numId w:val="2"/>
        </w:numPr>
        <w:spacing w:after="0" w:line="240" w:lineRule="auto"/>
        <w:ind w:left="1276" w:hanging="283"/>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58102529"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stosowanie do treści art. 455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przewiduje możliwość wprowadzenia zmian do umowy na zasadach określonych</w:t>
      </w:r>
      <w:r>
        <w:rPr>
          <w:rFonts w:ascii="Times New Roman" w:eastAsia="Calibri" w:hAnsi="Times New Roman" w:cs="Times New Roman"/>
          <w:sz w:val="24"/>
          <w:szCs w:val="24"/>
        </w:rPr>
        <w:t xml:space="preserve"> we wzorze umowy, stanowiącym Załącznik nr 4 do SWZ;</w:t>
      </w:r>
    </w:p>
    <w:p w14:paraId="7E6E8D54"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7230BDE2" w14:textId="77777777" w:rsidR="004D2BC6" w:rsidRDefault="002E439F">
      <w:pPr>
        <w:widowControl w:val="0"/>
        <w:numPr>
          <w:ilvl w:val="0"/>
          <w:numId w:val="2"/>
        </w:numPr>
        <w:spacing w:after="0" w:line="240" w:lineRule="auto"/>
        <w:ind w:left="1276" w:hanging="283"/>
        <w:jc w:val="both"/>
        <w:rPr>
          <w:rFonts w:ascii="Times New Roman" w:hAnsi="Times New Roman" w:cs="Times New Roman"/>
          <w:sz w:val="24"/>
          <w:szCs w:val="24"/>
        </w:rPr>
      </w:pPr>
      <w:r>
        <w:rPr>
          <w:rFonts w:ascii="Times New Roman" w:eastAsia="Calibri" w:hAnsi="Times New Roman" w:cs="Times New Roman"/>
          <w:sz w:val="24"/>
          <w:szCs w:val="24"/>
        </w:rPr>
        <w:t>Zamawiający nie przewiduje rozliczenia w obcej walucie;</w:t>
      </w:r>
    </w:p>
    <w:p w14:paraId="52F1765F" w14:textId="77777777" w:rsidR="004D2BC6" w:rsidRDefault="002E439F">
      <w:pPr>
        <w:widowControl w:val="0"/>
        <w:numPr>
          <w:ilvl w:val="0"/>
          <w:numId w:val="2"/>
        </w:numPr>
        <w:spacing w:after="0" w:line="240" w:lineRule="auto"/>
        <w:ind w:left="1276"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przewiduje udzielenia zamówień o których mowa w art. 214 ust. 1 pkt 7 i 8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1456EA50" w14:textId="55ED32A3" w:rsidR="004D2BC6" w:rsidRDefault="002E439F">
      <w:pPr>
        <w:widowControl w:val="0"/>
        <w:numPr>
          <w:ilvl w:val="0"/>
          <w:numId w:val="2"/>
        </w:numPr>
        <w:spacing w:after="0" w:line="240" w:lineRule="auto"/>
        <w:ind w:left="1276" w:hanging="283"/>
        <w:jc w:val="both"/>
        <w:rPr>
          <w:rFonts w:ascii="Times New Roman" w:hAnsi="Times New Roman" w:cs="Times New Roman"/>
          <w:b/>
          <w:bCs/>
          <w:sz w:val="24"/>
          <w:szCs w:val="24"/>
        </w:rPr>
      </w:pPr>
      <w:r>
        <w:rPr>
          <w:rFonts w:ascii="Times New Roman" w:eastAsia="Calibri" w:hAnsi="Times New Roman" w:cs="Times New Roman"/>
          <w:sz w:val="24"/>
          <w:szCs w:val="24"/>
        </w:rPr>
        <w:t xml:space="preserve">Zamawiający zgodnie z art.  60 i art. 121 wymaga osobistego wykonania przez wykonawcę kluczowych zadań związanych z realizacja zamówienia tj. </w:t>
      </w:r>
      <w:r>
        <w:rPr>
          <w:rFonts w:ascii="Times New Roman" w:eastAsia="Calibri" w:hAnsi="Times New Roman" w:cs="Times New Roman"/>
          <w:color w:val="000000" w:themeColor="text1"/>
          <w:sz w:val="24"/>
          <w:szCs w:val="24"/>
        </w:rPr>
        <w:t>przeprowadzenie</w:t>
      </w:r>
      <w:r>
        <w:rPr>
          <w:rFonts w:ascii="Times New Roman" w:eastAsia="Calibri" w:hAnsi="Times New Roman" w:cs="Times New Roman"/>
          <w:sz w:val="24"/>
          <w:szCs w:val="24"/>
        </w:rPr>
        <w:t xml:space="preserve"> instalacji, konfiguracji, uruchomienia </w:t>
      </w:r>
      <w:r w:rsidR="009D3059">
        <w:rPr>
          <w:rFonts w:ascii="Times New Roman" w:eastAsia="Calibri" w:hAnsi="Times New Roman" w:cs="Times New Roman"/>
          <w:sz w:val="24"/>
          <w:szCs w:val="24"/>
        </w:rPr>
        <w:t>spektrometru.</w:t>
      </w:r>
    </w:p>
    <w:p w14:paraId="6567C3B2" w14:textId="77777777" w:rsidR="004D2BC6" w:rsidRDefault="002E439F">
      <w:pPr>
        <w:pStyle w:val="Akapitzlist"/>
        <w:ind w:left="1276"/>
        <w:rPr>
          <w:rFonts w:ascii="Times New Roman" w:hAnsi="Times New Roman" w:cs="Times New Roman"/>
          <w:lang w:eastAsia="pl-PL" w:bidi="pl-PL"/>
        </w:rPr>
      </w:pPr>
      <w:r>
        <w:rPr>
          <w:rFonts w:ascii="Times New Roman" w:eastAsia="Calibri" w:hAnsi="Times New Roman" w:cs="Times New Roman"/>
          <w:sz w:val="24"/>
          <w:szCs w:val="24"/>
        </w:rPr>
        <w:t xml:space="preserve">Zamawiający nie przewiduje zastrzeżenia ubiegania się o udzielenie zamówienia przez wykonawców o których mowa w art. 94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bookmarkStart w:id="4" w:name="bookmark4"/>
      <w:bookmarkEnd w:id="4"/>
    </w:p>
    <w:p w14:paraId="58CB6C30" w14:textId="77777777" w:rsidR="004D2BC6" w:rsidRDefault="004D2BC6">
      <w:pPr>
        <w:pStyle w:val="Akapitzlist"/>
        <w:spacing w:after="0"/>
        <w:ind w:left="567"/>
        <w:rPr>
          <w:rFonts w:ascii="Times New Roman" w:hAnsi="Times New Roman" w:cs="Times New Roman"/>
          <w:lang w:eastAsia="pl-PL" w:bidi="pl-PL"/>
        </w:rPr>
      </w:pPr>
    </w:p>
    <w:p w14:paraId="0F025631" w14:textId="77777777" w:rsidR="004D2BC6" w:rsidRDefault="002E439F">
      <w:pPr>
        <w:pStyle w:val="Akapitzlist"/>
        <w:numPr>
          <w:ilvl w:val="0"/>
          <w:numId w:val="23"/>
        </w:numPr>
        <w:spacing w:after="0"/>
        <w:ind w:left="567" w:hanging="567"/>
        <w:rPr>
          <w:rFonts w:ascii="Times New Roman" w:hAnsi="Times New Roman" w:cs="Times New Roman"/>
          <w:lang w:eastAsia="pl-PL" w:bidi="pl-PL"/>
        </w:rPr>
      </w:pPr>
      <w:r>
        <w:rPr>
          <w:rFonts w:ascii="Times New Roman" w:hAnsi="Times New Roman" w:cs="Times New Roman"/>
          <w:b/>
          <w:sz w:val="24"/>
          <w:szCs w:val="24"/>
        </w:rPr>
        <w:t>TERMIN WYKONANIA ZAMÓWIENIA</w:t>
      </w:r>
      <w:bookmarkStart w:id="5" w:name="bookmark8"/>
      <w:bookmarkEnd w:id="5"/>
    </w:p>
    <w:p w14:paraId="67B146BA" w14:textId="40F971B5" w:rsidR="004D2BC6" w:rsidRDefault="002E439F">
      <w:pPr>
        <w:pStyle w:val="Akapitzlist"/>
        <w:spacing w:after="0"/>
        <w:ind w:left="567"/>
        <w:jc w:val="both"/>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 xml:space="preserve">Zamawiający wymaga, aby dostawa </w:t>
      </w:r>
      <w:r w:rsidR="009D3059">
        <w:rPr>
          <w:rFonts w:ascii="Times New Roman" w:hAnsi="Times New Roman" w:cs="Times New Roman"/>
          <w:sz w:val="24"/>
          <w:szCs w:val="24"/>
          <w:lang w:eastAsia="pl-PL" w:bidi="pl-PL"/>
        </w:rPr>
        <w:t xml:space="preserve">spektrometru </w:t>
      </w:r>
      <w:r>
        <w:rPr>
          <w:rFonts w:ascii="Times New Roman" w:hAnsi="Times New Roman" w:cs="Times New Roman"/>
          <w:sz w:val="24"/>
          <w:szCs w:val="24"/>
          <w:lang w:eastAsia="pl-PL" w:bidi="pl-PL"/>
        </w:rPr>
        <w:t>została zrealizowana w terminie nie dłuższym niż 300 dni od daty zawarcia umowy oraz w zakresie instalacji, uruchomienia spekt</w:t>
      </w:r>
      <w:r w:rsidR="009D3059">
        <w:rPr>
          <w:rFonts w:ascii="Times New Roman" w:hAnsi="Times New Roman" w:cs="Times New Roman"/>
          <w:sz w:val="24"/>
          <w:szCs w:val="24"/>
          <w:lang w:eastAsia="pl-PL" w:bidi="pl-PL"/>
        </w:rPr>
        <w:t xml:space="preserve">rometru </w:t>
      </w:r>
      <w:r>
        <w:rPr>
          <w:rFonts w:ascii="Times New Roman" w:hAnsi="Times New Roman" w:cs="Times New Roman"/>
          <w:sz w:val="24"/>
          <w:szCs w:val="24"/>
          <w:lang w:eastAsia="pl-PL" w:bidi="pl-PL"/>
        </w:rPr>
        <w:t>i szkolenia pracowników Zamawiającego w terminie nie dłuższym niż 30 dni od daty dostarczenia spektro</w:t>
      </w:r>
      <w:r w:rsidR="009D3059">
        <w:rPr>
          <w:rFonts w:ascii="Times New Roman" w:hAnsi="Times New Roman" w:cs="Times New Roman"/>
          <w:sz w:val="24"/>
          <w:szCs w:val="24"/>
          <w:lang w:eastAsia="pl-PL" w:bidi="pl-PL"/>
        </w:rPr>
        <w:t xml:space="preserve">metru </w:t>
      </w:r>
      <w:r>
        <w:rPr>
          <w:rFonts w:ascii="Times New Roman" w:hAnsi="Times New Roman" w:cs="Times New Roman"/>
          <w:sz w:val="24"/>
          <w:szCs w:val="24"/>
          <w:lang w:eastAsia="pl-PL" w:bidi="pl-PL"/>
        </w:rPr>
        <w:t>do miejsca instalacji.</w:t>
      </w:r>
    </w:p>
    <w:p w14:paraId="16F33EDD" w14:textId="77777777" w:rsidR="004D2BC6" w:rsidRDefault="004D2BC6">
      <w:pPr>
        <w:spacing w:after="0"/>
        <w:rPr>
          <w:rFonts w:ascii="Times New Roman" w:hAnsi="Times New Roman" w:cs="Times New Roman"/>
          <w:lang w:eastAsia="pl-PL" w:bidi="pl-PL"/>
        </w:rPr>
      </w:pPr>
    </w:p>
    <w:p w14:paraId="0CBF7057"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WARUNKI UDZIAŁU W POSTĘPOWANIU ORAZ PODSTAWY WYKLUCZENIA</w:t>
      </w:r>
    </w:p>
    <w:p w14:paraId="27457B18" w14:textId="77777777" w:rsidR="004D2BC6" w:rsidRDefault="002E439F" w:rsidP="00F25662">
      <w:pPr>
        <w:pStyle w:val="Default"/>
        <w:numPr>
          <w:ilvl w:val="0"/>
          <w:numId w:val="34"/>
        </w:numPr>
        <w:ind w:left="851" w:hanging="425"/>
        <w:jc w:val="both"/>
      </w:pPr>
      <w:r>
        <w:t xml:space="preserve">O udzielenie zamówienia mogą ubiegać się Wykonawcy, którzy: </w:t>
      </w:r>
    </w:p>
    <w:p w14:paraId="45FA0CEB" w14:textId="60FBA56C" w:rsidR="004D2BC6" w:rsidRDefault="002E439F" w:rsidP="00F25662">
      <w:pPr>
        <w:pStyle w:val="Default"/>
        <w:numPr>
          <w:ilvl w:val="0"/>
          <w:numId w:val="37"/>
        </w:numPr>
        <w:ind w:left="1276" w:hanging="283"/>
        <w:jc w:val="both"/>
      </w:pPr>
      <w:r>
        <w:t>spełniają warunki udziału w postępowaniu określone przez Zamawiającego w ogłoszeniu o zamówieniu i niniejszej SWZ</w:t>
      </w:r>
      <w:r w:rsidR="00F25662">
        <w:t>;</w:t>
      </w:r>
    </w:p>
    <w:p w14:paraId="7AA1F5C4" w14:textId="3105FD39" w:rsidR="00F25662" w:rsidRPr="00F25662" w:rsidRDefault="00F25662" w:rsidP="00F25662">
      <w:pPr>
        <w:pStyle w:val="Akapitzlist"/>
        <w:numPr>
          <w:ilvl w:val="0"/>
          <w:numId w:val="37"/>
        </w:numPr>
        <w:spacing w:after="0" w:line="240" w:lineRule="auto"/>
        <w:rPr>
          <w:rFonts w:ascii="Times New Roman" w:eastAsia="Calibri" w:hAnsi="Times New Roman" w:cs="Times New Roman"/>
          <w:color w:val="000000"/>
          <w:sz w:val="24"/>
          <w:szCs w:val="24"/>
        </w:rPr>
      </w:pPr>
      <w:r w:rsidRPr="00F25662">
        <w:rPr>
          <w:rFonts w:ascii="Times New Roman" w:eastAsia="Calibri" w:hAnsi="Times New Roman" w:cs="Times New Roman"/>
          <w:color w:val="000000"/>
          <w:sz w:val="24"/>
          <w:szCs w:val="24"/>
        </w:rPr>
        <w:t>nie podlegają wykluczeniu</w:t>
      </w:r>
      <w:r>
        <w:rPr>
          <w:rFonts w:ascii="Times New Roman" w:eastAsia="Calibri" w:hAnsi="Times New Roman" w:cs="Times New Roman"/>
          <w:color w:val="000000"/>
          <w:sz w:val="24"/>
          <w:szCs w:val="24"/>
        </w:rPr>
        <w:t>.</w:t>
      </w:r>
    </w:p>
    <w:p w14:paraId="24CE5AEE" w14:textId="4A1F1D86" w:rsidR="004D2BC6" w:rsidRDefault="002E439F" w:rsidP="00F25662">
      <w:pPr>
        <w:pStyle w:val="Default"/>
        <w:numPr>
          <w:ilvl w:val="0"/>
          <w:numId w:val="34"/>
        </w:numPr>
        <w:ind w:left="851" w:hanging="425"/>
        <w:jc w:val="both"/>
        <w:rPr>
          <w:b/>
          <w:bCs/>
          <w:color w:val="auto"/>
        </w:rPr>
      </w:pPr>
      <w:r>
        <w:rPr>
          <w:color w:val="auto"/>
        </w:rPr>
        <w:t xml:space="preserve">Zamawiający wymaga wykazania przez Wykonawcę </w:t>
      </w:r>
      <w:r>
        <w:rPr>
          <w:b/>
          <w:bCs/>
          <w:color w:val="auto"/>
        </w:rPr>
        <w:t>spełnienia warunków określonych w art. 112 ust. 2</w:t>
      </w:r>
      <w:r w:rsidR="00F25662">
        <w:rPr>
          <w:b/>
          <w:bCs/>
          <w:color w:val="auto"/>
        </w:rPr>
        <w:t xml:space="preserve"> pkt 4</w:t>
      </w:r>
      <w:r>
        <w:rPr>
          <w:b/>
          <w:bCs/>
          <w:color w:val="auto"/>
        </w:rPr>
        <w:t xml:space="preserve"> ustawy </w:t>
      </w:r>
      <w:proofErr w:type="spellStart"/>
      <w:r>
        <w:rPr>
          <w:b/>
          <w:bCs/>
          <w:color w:val="auto"/>
        </w:rPr>
        <w:t>Pzp</w:t>
      </w:r>
      <w:proofErr w:type="spellEnd"/>
      <w:r>
        <w:rPr>
          <w:b/>
          <w:bCs/>
          <w:color w:val="auto"/>
        </w:rPr>
        <w:t xml:space="preserve"> dotyczących:</w:t>
      </w:r>
    </w:p>
    <w:p w14:paraId="1B8321D9" w14:textId="4A81B7E0" w:rsidR="004D2BC6" w:rsidRDefault="002E439F">
      <w:pPr>
        <w:pStyle w:val="Akapitzlist"/>
        <w:numPr>
          <w:ilvl w:val="0"/>
          <w:numId w:val="38"/>
        </w:numPr>
        <w:tabs>
          <w:tab w:val="left" w:pos="284"/>
          <w:tab w:val="left" w:pos="1134"/>
        </w:tabs>
        <w:ind w:left="1276" w:hanging="283"/>
        <w:jc w:val="both"/>
        <w:rPr>
          <w:rFonts w:ascii="Times New Roman" w:hAnsi="Times New Roman" w:cs="Times New Roman"/>
          <w:sz w:val="24"/>
          <w:szCs w:val="24"/>
        </w:rPr>
      </w:pPr>
      <w:r>
        <w:rPr>
          <w:rFonts w:ascii="Times New Roman" w:hAnsi="Times New Roman" w:cs="Times New Roman"/>
          <w:sz w:val="24"/>
          <w:szCs w:val="24"/>
        </w:rPr>
        <w:t xml:space="preserve">zdolności technicznej </w:t>
      </w:r>
      <w:r w:rsidR="00A54C43">
        <w:rPr>
          <w:rFonts w:ascii="Times New Roman" w:hAnsi="Times New Roman" w:cs="Times New Roman"/>
          <w:sz w:val="24"/>
          <w:szCs w:val="24"/>
        </w:rPr>
        <w:t>lub</w:t>
      </w:r>
      <w:r>
        <w:rPr>
          <w:rFonts w:ascii="Times New Roman" w:hAnsi="Times New Roman" w:cs="Times New Roman"/>
          <w:sz w:val="24"/>
          <w:szCs w:val="24"/>
        </w:rPr>
        <w:t xml:space="preserve"> zawodowej -  Wykonawca spełni warunek jeżeli wykaże, że </w:t>
      </w:r>
      <w:r>
        <w:rPr>
          <w:rFonts w:ascii="Times New Roman" w:hAnsi="Times New Roman" w:cs="Times New Roman"/>
          <w:b/>
          <w:sz w:val="24"/>
          <w:szCs w:val="24"/>
        </w:rPr>
        <w:t xml:space="preserve">należycie wykonał, nie wcześniej niż w okresie trzech  lat przed upływem terminu składania ofert, a jeżeli okres prowadzenia działalności jest krótszy – w tym okresie </w:t>
      </w:r>
      <w:r>
        <w:rPr>
          <w:rFonts w:ascii="Times New Roman" w:hAnsi="Times New Roman" w:cs="Times New Roman"/>
          <w:sz w:val="24"/>
          <w:szCs w:val="24"/>
        </w:rPr>
        <w:t xml:space="preserve">min. dwóch dostaw spektrometru z wyposażeniem o </w:t>
      </w:r>
      <w:r>
        <w:rPr>
          <w:rFonts w:ascii="Times New Roman" w:eastAsia="Times New Roman" w:hAnsi="Times New Roman" w:cs="Times New Roman"/>
          <w:sz w:val="24"/>
          <w:szCs w:val="24"/>
        </w:rPr>
        <w:t xml:space="preserve">wartości </w:t>
      </w:r>
      <w:r>
        <w:rPr>
          <w:rFonts w:ascii="Times New Roman" w:eastAsia="Times New Roman" w:hAnsi="Times New Roman" w:cs="Times New Roman"/>
          <w:b/>
          <w:bCs/>
          <w:sz w:val="24"/>
          <w:szCs w:val="24"/>
        </w:rPr>
        <w:t xml:space="preserve">min. 2 000 000,00 PLN brutto każda. </w:t>
      </w:r>
      <w:r>
        <w:rPr>
          <w:rFonts w:ascii="Times New Roman" w:hAnsi="Times New Roman" w:cs="Times New Roman"/>
          <w:sz w:val="24"/>
          <w:szCs w:val="24"/>
        </w:rPr>
        <w:t xml:space="preserve">Przez dostawę Zamawiający rozumie dostawę zrealizowaną jednorazowo w ramach jednej umowy. </w:t>
      </w:r>
    </w:p>
    <w:p w14:paraId="10B63CF4" w14:textId="77777777" w:rsidR="004D2BC6" w:rsidRDefault="002E439F">
      <w:pPr>
        <w:pStyle w:val="Akapitzlist"/>
        <w:numPr>
          <w:ilvl w:val="0"/>
          <w:numId w:val="34"/>
        </w:numPr>
        <w:tabs>
          <w:tab w:val="left" w:pos="284"/>
          <w:tab w:val="left" w:pos="851"/>
        </w:tabs>
        <w:ind w:left="851" w:hanging="425"/>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 udzielenie przedmiotowego zamówienia mogą ubiegać się Wykonawcy, którzy </w:t>
      </w:r>
      <w:r>
        <w:rPr>
          <w:rFonts w:ascii="Times New Roman" w:hAnsi="Times New Roman" w:cs="Times New Roman"/>
          <w:b/>
          <w:bCs/>
          <w:color w:val="000000" w:themeColor="text1"/>
          <w:sz w:val="24"/>
          <w:szCs w:val="24"/>
        </w:rPr>
        <w:t xml:space="preserve">nie podlegają wykluczeniu na podstawie art. 108 ust. 1 ustawy </w:t>
      </w:r>
      <w:proofErr w:type="spellStart"/>
      <w:r>
        <w:rPr>
          <w:rFonts w:ascii="Times New Roman" w:hAnsi="Times New Roman" w:cs="Times New Roman"/>
          <w:b/>
          <w:bCs/>
          <w:color w:val="000000" w:themeColor="text1"/>
          <w:sz w:val="24"/>
          <w:szCs w:val="24"/>
        </w:rPr>
        <w:t>Pzp</w:t>
      </w:r>
      <w:proofErr w:type="spellEnd"/>
      <w:r>
        <w:rPr>
          <w:rFonts w:ascii="Times New Roman" w:hAnsi="Times New Roman" w:cs="Times New Roman"/>
          <w:b/>
          <w:bCs/>
          <w:color w:val="000000" w:themeColor="text1"/>
          <w:sz w:val="24"/>
          <w:szCs w:val="24"/>
        </w:rPr>
        <w:t>.</w:t>
      </w:r>
    </w:p>
    <w:p w14:paraId="3A4D1C2E" w14:textId="77777777" w:rsidR="004D2BC6" w:rsidRDefault="002E439F">
      <w:pPr>
        <w:pStyle w:val="Akapitzlist"/>
        <w:numPr>
          <w:ilvl w:val="0"/>
          <w:numId w:val="34"/>
        </w:numPr>
        <w:tabs>
          <w:tab w:val="left" w:pos="284"/>
          <w:tab w:val="left" w:pos="851"/>
        </w:tabs>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Wykonawca polega na zdolnościach lub sytuacji podmiotów udostępniających  zasoby Zamawiający zbada, czy nie zachodzą wobec tego podmiotu podstawy wykluczenia, które zostały przewidziane względem Wykonawcy.</w:t>
      </w:r>
    </w:p>
    <w:p w14:paraId="3B3EEBC0" w14:textId="77777777" w:rsidR="004D2BC6" w:rsidRDefault="002E439F">
      <w:pPr>
        <w:pStyle w:val="Akapitzlist"/>
        <w:numPr>
          <w:ilvl w:val="0"/>
          <w:numId w:val="34"/>
        </w:numPr>
        <w:tabs>
          <w:tab w:val="left" w:pos="284"/>
          <w:tab w:val="left" w:pos="851"/>
        </w:tabs>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przypadku wspólnego ubiegania się Wykonawców o udzielenie zamówienia Zamawiający bada, czy nie zachodzą podstawy wykluczenia wobec każdego z tych Wykonawców.</w:t>
      </w:r>
    </w:p>
    <w:p w14:paraId="77E6F2D2" w14:textId="6441973E" w:rsidR="004D2BC6" w:rsidRDefault="002E439F">
      <w:pPr>
        <w:pStyle w:val="Akapitzlist"/>
        <w:numPr>
          <w:ilvl w:val="0"/>
          <w:numId w:val="34"/>
        </w:numPr>
        <w:tabs>
          <w:tab w:val="left" w:pos="284"/>
          <w:tab w:val="left" w:pos="851"/>
        </w:tabs>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w:t>
      </w:r>
      <w:r w:rsidR="009D305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zamierza powierzyć wykonanie części zamówienia Podwykonawcy, Zamawiający zbada, czy nie zachodzą wobec tego Podwykonawcy podstawy wykluczenia, które zostały przewidziane względem Wykonawcy.</w:t>
      </w:r>
    </w:p>
    <w:p w14:paraId="71FE6CD4" w14:textId="77777777" w:rsidR="004D2BC6" w:rsidRDefault="004D2BC6">
      <w:pPr>
        <w:spacing w:after="0" w:line="240" w:lineRule="auto"/>
        <w:jc w:val="both"/>
        <w:rPr>
          <w:rFonts w:ascii="Times New Roman" w:hAnsi="Times New Roman" w:cs="Times New Roman"/>
          <w:b/>
          <w:sz w:val="24"/>
          <w:szCs w:val="24"/>
        </w:rPr>
      </w:pPr>
    </w:p>
    <w:p w14:paraId="48A1FBAC"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bCs/>
          <w:sz w:val="24"/>
          <w:szCs w:val="24"/>
        </w:rPr>
        <w:t>POLEGANIE NA ZASOBACH INNYCH PODMIOTÓW</w:t>
      </w:r>
    </w:p>
    <w:p w14:paraId="0940DCAA" w14:textId="77777777" w:rsidR="004D2BC6" w:rsidRDefault="002E439F">
      <w:pPr>
        <w:pStyle w:val="Default"/>
        <w:numPr>
          <w:ilvl w:val="0"/>
          <w:numId w:val="3"/>
        </w:numPr>
        <w:ind w:left="851" w:hanging="425"/>
        <w:jc w:val="both"/>
        <w:rPr>
          <w:b/>
          <w:bCs/>
          <w:color w:val="auto"/>
        </w:rPr>
      </w:pPr>
      <w:r>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5E1DCF" w14:textId="77777777" w:rsidR="004D2BC6" w:rsidRDefault="002E439F">
      <w:pPr>
        <w:pStyle w:val="Default"/>
        <w:numPr>
          <w:ilvl w:val="0"/>
          <w:numId w:val="3"/>
        </w:numPr>
        <w:ind w:left="851" w:hanging="425"/>
        <w:jc w:val="both"/>
        <w:rPr>
          <w:b/>
          <w:bCs/>
          <w:color w:val="auto"/>
        </w:rPr>
      </w:pPr>
      <w:r>
        <w:rPr>
          <w:color w:val="auto"/>
        </w:rPr>
        <w:t>W odniesieniu do warunków dotyczących doświadczenia Wykonawcy mogą polegać na zdolnościach podmiotów udostępniających zasoby, jeśli podmioty te wykonają świadczenia do realizacji którego te zdolności są wymagane.</w:t>
      </w:r>
    </w:p>
    <w:p w14:paraId="6DAA3C94" w14:textId="77777777" w:rsidR="004D2BC6" w:rsidRDefault="002E439F">
      <w:pPr>
        <w:pStyle w:val="Default"/>
        <w:numPr>
          <w:ilvl w:val="0"/>
          <w:numId w:val="3"/>
        </w:numPr>
        <w:ind w:left="851" w:hanging="425"/>
        <w:jc w:val="both"/>
        <w:rPr>
          <w:b/>
          <w:bCs/>
          <w:color w:val="auto"/>
        </w:rPr>
      </w:pPr>
      <w:r>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E2E451" w14:textId="77777777" w:rsidR="004D2BC6" w:rsidRDefault="002E439F">
      <w:pPr>
        <w:pStyle w:val="Default"/>
        <w:numPr>
          <w:ilvl w:val="0"/>
          <w:numId w:val="3"/>
        </w:numPr>
        <w:ind w:left="851" w:hanging="425"/>
        <w:jc w:val="both"/>
        <w:rPr>
          <w:b/>
          <w:bCs/>
          <w:color w:val="auto"/>
        </w:rPr>
      </w:pPr>
      <w:r>
        <w:rPr>
          <w:color w:val="auto"/>
        </w:rPr>
        <w:t xml:space="preserve">Zobowiązanie podmiotu udostępniającego zasoby, o którym mowa w art. 118 ust. 3 </w:t>
      </w:r>
      <w:proofErr w:type="spellStart"/>
      <w:r>
        <w:rPr>
          <w:color w:val="auto"/>
        </w:rPr>
        <w:t>Pzp</w:t>
      </w:r>
      <w:proofErr w:type="spellEnd"/>
      <w:r>
        <w:rPr>
          <w:color w:val="auto"/>
        </w:rPr>
        <w:t xml:space="preserve">, potwierdza, że stosunek łączący wykonawcę z podmiotami udostępniającymi zasoby gwarantuje rzeczywisty dostęp do tych zasobów oraz określa w szczególności: </w:t>
      </w:r>
    </w:p>
    <w:p w14:paraId="395DB64B" w14:textId="77777777" w:rsidR="004D2BC6" w:rsidRDefault="002E439F">
      <w:pPr>
        <w:pStyle w:val="Default"/>
        <w:numPr>
          <w:ilvl w:val="0"/>
          <w:numId w:val="30"/>
        </w:numPr>
        <w:ind w:left="1276" w:hanging="283"/>
        <w:jc w:val="both"/>
        <w:rPr>
          <w:color w:val="auto"/>
        </w:rPr>
      </w:pPr>
      <w:r>
        <w:rPr>
          <w:color w:val="auto"/>
        </w:rPr>
        <w:t>zakres dostępnych Wykonawcy zasobów podmiotu udostępniającego zasoby,</w:t>
      </w:r>
    </w:p>
    <w:p w14:paraId="5B271DEE" w14:textId="77777777" w:rsidR="004D2BC6" w:rsidRDefault="002E439F">
      <w:pPr>
        <w:pStyle w:val="Default"/>
        <w:numPr>
          <w:ilvl w:val="0"/>
          <w:numId w:val="30"/>
        </w:numPr>
        <w:ind w:left="1276" w:hanging="283"/>
        <w:jc w:val="both"/>
        <w:rPr>
          <w:color w:val="auto"/>
        </w:rPr>
      </w:pPr>
      <w:r>
        <w:rPr>
          <w:color w:val="auto"/>
        </w:rPr>
        <w:t>sposób i okres udostępnienia Wykonawcy i wykorzystania przez niego zasobów podmiotu udostępniającego te zasoby przy wykonywaniu zamówienia,</w:t>
      </w:r>
    </w:p>
    <w:p w14:paraId="06B426A1" w14:textId="2E0F2367" w:rsidR="004D2BC6" w:rsidRDefault="002E439F">
      <w:pPr>
        <w:pStyle w:val="Default"/>
        <w:numPr>
          <w:ilvl w:val="0"/>
          <w:numId w:val="30"/>
        </w:numPr>
        <w:ind w:left="1276" w:hanging="283"/>
        <w:jc w:val="both"/>
        <w:rPr>
          <w:color w:val="auto"/>
        </w:rPr>
      </w:pPr>
      <w:r>
        <w:rPr>
          <w:color w:val="auto"/>
        </w:rPr>
        <w:t xml:space="preserve">czy i w jakim zakresie podmiot udostępniający zasoby, na zdolnościach którego Wykonawca polega w odniesieniu do warunków udziału w postępowaniu dotyczących doświadczenia, zrealizuje świadczenia, których wskazane zdolności dotyczą. </w:t>
      </w:r>
    </w:p>
    <w:p w14:paraId="483AA8EF" w14:textId="77777777" w:rsidR="004D2BC6" w:rsidRDefault="002E439F">
      <w:pPr>
        <w:pStyle w:val="Default"/>
        <w:numPr>
          <w:ilvl w:val="0"/>
          <w:numId w:val="3"/>
        </w:numPr>
        <w:ind w:left="851" w:hanging="425"/>
        <w:jc w:val="both"/>
        <w:rPr>
          <w:b/>
          <w:bCs/>
          <w:color w:val="auto"/>
        </w:rPr>
      </w:pPr>
      <w:r>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D6FA661" w14:textId="555E3F98" w:rsidR="004D2BC6" w:rsidRDefault="002E439F">
      <w:pPr>
        <w:pStyle w:val="Default"/>
        <w:numPr>
          <w:ilvl w:val="0"/>
          <w:numId w:val="3"/>
        </w:numPr>
        <w:ind w:left="851" w:hanging="425"/>
        <w:jc w:val="both"/>
        <w:rPr>
          <w:b/>
          <w:bCs/>
          <w:color w:val="auto"/>
        </w:rPr>
      </w:pPr>
      <w:r>
        <w:rPr>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A54C43">
        <w:rPr>
          <w:color w:val="auto"/>
        </w:rPr>
        <w:t xml:space="preserve"> </w:t>
      </w:r>
      <w:r w:rsidR="00A54C43" w:rsidRPr="00A54C43">
        <w:rPr>
          <w:color w:val="5B9BD5" w:themeColor="accent1"/>
        </w:rPr>
        <w:t>(jeśli dotyczy)</w:t>
      </w:r>
      <w:r w:rsidR="00A54C43" w:rsidRPr="00A54C43">
        <w:rPr>
          <w:color w:val="44546A" w:themeColor="text2"/>
        </w:rPr>
        <w:t>.</w:t>
      </w:r>
    </w:p>
    <w:p w14:paraId="0F4E8AA4" w14:textId="6D77F56C" w:rsidR="004D2BC6" w:rsidRDefault="002E439F">
      <w:pPr>
        <w:pStyle w:val="Default"/>
        <w:numPr>
          <w:ilvl w:val="0"/>
          <w:numId w:val="3"/>
        </w:numPr>
        <w:ind w:left="851" w:hanging="425"/>
        <w:jc w:val="both"/>
        <w:rPr>
          <w:b/>
          <w:bCs/>
          <w:color w:val="auto"/>
        </w:rPr>
      </w:pPr>
      <w:r>
        <w:rPr>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3298048" w14:textId="158BB49B" w:rsidR="004D2BC6" w:rsidRDefault="002E439F">
      <w:pPr>
        <w:pStyle w:val="Default"/>
        <w:numPr>
          <w:ilvl w:val="0"/>
          <w:numId w:val="3"/>
        </w:numPr>
        <w:ind w:left="851" w:hanging="425"/>
        <w:jc w:val="both"/>
        <w:rPr>
          <w:b/>
          <w:bCs/>
          <w:color w:val="auto"/>
        </w:rPr>
      </w:pPr>
      <w:r>
        <w:rPr>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2B27AA"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649D98F8"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WYKAZ PODMIOTOWYCH ŚRODKÓW DOWODOWYCH</w:t>
      </w:r>
    </w:p>
    <w:p w14:paraId="0D0257CF" w14:textId="77777777" w:rsidR="004D2BC6" w:rsidRDefault="002E439F">
      <w:pPr>
        <w:pStyle w:val="Akapitzlist"/>
        <w:numPr>
          <w:ilvl w:val="0"/>
          <w:numId w:val="4"/>
        </w:numPr>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Wykonawca składa wraz z ofertą:</w:t>
      </w:r>
    </w:p>
    <w:p w14:paraId="2DEF6163" w14:textId="77777777" w:rsidR="004D2BC6" w:rsidRPr="009D3059" w:rsidRDefault="002E439F">
      <w:pPr>
        <w:pStyle w:val="Akapitzlist"/>
        <w:numPr>
          <w:ilvl w:val="0"/>
          <w:numId w:val="35"/>
        </w:numPr>
        <w:tabs>
          <w:tab w:val="clear" w:pos="720"/>
          <w:tab w:val="left" w:pos="1276"/>
        </w:tabs>
        <w:spacing w:after="60" w:line="240" w:lineRule="auto"/>
        <w:ind w:left="1276" w:hanging="283"/>
        <w:jc w:val="both"/>
        <w:textAlignment w:val="baseline"/>
        <w:rPr>
          <w:rFonts w:ascii="Times New Roman" w:hAnsi="Times New Roman" w:cs="Times New Roman"/>
          <w:sz w:val="24"/>
          <w:szCs w:val="24"/>
        </w:rPr>
      </w:pPr>
      <w:r w:rsidRPr="009D3059">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9D3059">
        <w:rPr>
          <w:rFonts w:ascii="Times New Roman" w:hAnsi="Times New Roman" w:cs="Times New Roman"/>
          <w:sz w:val="24"/>
          <w:szCs w:val="24"/>
        </w:rPr>
        <w:t>Dz.Urz</w:t>
      </w:r>
      <w:proofErr w:type="spellEnd"/>
      <w:r w:rsidRPr="009D3059">
        <w:rPr>
          <w:rFonts w:ascii="Times New Roman" w:hAnsi="Times New Roman" w:cs="Times New Roman"/>
          <w:sz w:val="24"/>
          <w:szCs w:val="24"/>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9">
        <w:r w:rsidRPr="009D3059">
          <w:rPr>
            <w:rStyle w:val="czeinternetowe"/>
            <w:rFonts w:ascii="Times New Roman" w:hAnsi="Times New Roman" w:cs="Times New Roman"/>
            <w:sz w:val="24"/>
            <w:szCs w:val="24"/>
          </w:rPr>
          <w:t>espd.uzp.gov.pl</w:t>
        </w:r>
      </w:hyperlink>
      <w:r w:rsidRPr="009D3059">
        <w:rPr>
          <w:rFonts w:ascii="Times New Roman" w:hAnsi="Times New Roman" w:cs="Times New Roman"/>
          <w:sz w:val="24"/>
          <w:szCs w:val="24"/>
        </w:rPr>
        <w:t xml:space="preserve">. Instrukcja wypełnienia formularza JEDZ dostępna jest na stronie internetowej Urzędu Zamówień Publicznych. </w:t>
      </w:r>
      <w:r w:rsidRPr="009D3059">
        <w:rPr>
          <w:rFonts w:ascii="Times New Roman" w:hAnsi="Times New Roman" w:cs="Times New Roman"/>
          <w:b/>
          <w:sz w:val="24"/>
          <w:szCs w:val="24"/>
        </w:rPr>
        <w:t>Wykonawca/podmiot udostępniający zasoby/Podwykonawca</w:t>
      </w:r>
      <w:r w:rsidRPr="009D3059">
        <w:rPr>
          <w:rFonts w:ascii="Times New Roman" w:hAnsi="Times New Roman" w:cs="Times New Roman"/>
          <w:sz w:val="24"/>
          <w:szCs w:val="24"/>
        </w:rPr>
        <w:t xml:space="preserve"> wypełnia formularz JEDZ w następującym zakresie: </w:t>
      </w:r>
    </w:p>
    <w:p w14:paraId="5377EDDA" w14:textId="36213081"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Część I: Informacje dotyczące postępowania o udzielenie zamówienia oraz instytucji zamawiającej lub podmiotu zamawiającego</w:t>
      </w:r>
      <w:r w:rsidR="009D3059">
        <w:rPr>
          <w:rFonts w:ascii="Times New Roman" w:hAnsi="Times New Roman" w:cs="Times New Roman"/>
          <w:sz w:val="24"/>
          <w:szCs w:val="24"/>
        </w:rPr>
        <w:t>.</w:t>
      </w:r>
    </w:p>
    <w:p w14:paraId="3AECAAB3" w14:textId="324E9E54"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Część II:  Informacje dotyczące wykonawcy</w:t>
      </w:r>
      <w:r w:rsidR="009D3059">
        <w:rPr>
          <w:rFonts w:ascii="Times New Roman" w:hAnsi="Times New Roman" w:cs="Times New Roman"/>
          <w:sz w:val="24"/>
          <w:szCs w:val="24"/>
        </w:rPr>
        <w:t>.</w:t>
      </w:r>
    </w:p>
    <w:p w14:paraId="245D5B16" w14:textId="0D1CD1B6"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Sekcja A: Informacje na temat wykonawcy</w:t>
      </w:r>
      <w:r w:rsidR="009D3059">
        <w:rPr>
          <w:rFonts w:ascii="Times New Roman" w:hAnsi="Times New Roman" w:cs="Times New Roman"/>
          <w:sz w:val="24"/>
          <w:szCs w:val="24"/>
        </w:rPr>
        <w:t>.</w:t>
      </w:r>
    </w:p>
    <w:p w14:paraId="2C7C2E77" w14:textId="25A5FAC0"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Sekcja B: Informacje na temat przedstawicieli wykonawcy</w:t>
      </w:r>
      <w:r w:rsidR="009D3059">
        <w:rPr>
          <w:rFonts w:ascii="Times New Roman" w:hAnsi="Times New Roman" w:cs="Times New Roman"/>
          <w:sz w:val="24"/>
          <w:szCs w:val="24"/>
        </w:rPr>
        <w:t>.</w:t>
      </w:r>
    </w:p>
    <w:p w14:paraId="330F4C0B" w14:textId="6B916419"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Sekcja C: Informacje na temat polegania na zdolnościach innych podmiotów</w:t>
      </w:r>
      <w:r w:rsidR="009D3059">
        <w:rPr>
          <w:rFonts w:ascii="Times New Roman" w:hAnsi="Times New Roman" w:cs="Times New Roman"/>
          <w:sz w:val="24"/>
          <w:szCs w:val="24"/>
        </w:rPr>
        <w:t>.</w:t>
      </w:r>
    </w:p>
    <w:p w14:paraId="6CE52067" w14:textId="59C29C29" w:rsidR="004D2BC6" w:rsidRDefault="002E439F" w:rsidP="009D3059">
      <w:pPr>
        <w:spacing w:after="60"/>
        <w:ind w:left="1701" w:hanging="992"/>
        <w:contextualSpacing/>
        <w:jc w:val="both"/>
        <w:rPr>
          <w:rFonts w:ascii="Times New Roman" w:hAnsi="Times New Roman" w:cs="Times New Roman"/>
          <w:sz w:val="24"/>
          <w:szCs w:val="24"/>
        </w:rPr>
      </w:pPr>
      <w:r>
        <w:rPr>
          <w:rFonts w:ascii="Times New Roman" w:hAnsi="Times New Roman" w:cs="Times New Roman"/>
          <w:sz w:val="24"/>
          <w:szCs w:val="24"/>
        </w:rPr>
        <w:t xml:space="preserve">Sekcja D: Informacje dotyczące podwykonawców, na których zdolności wykonawca nie </w:t>
      </w:r>
      <w:r>
        <w:rPr>
          <w:rFonts w:ascii="Times New Roman" w:hAnsi="Times New Roman" w:cs="Times New Roman"/>
          <w:sz w:val="24"/>
          <w:szCs w:val="24"/>
        </w:rPr>
        <w:tab/>
        <w:t>polega</w:t>
      </w:r>
      <w:r w:rsidR="009D3059">
        <w:rPr>
          <w:rFonts w:ascii="Times New Roman" w:hAnsi="Times New Roman" w:cs="Times New Roman"/>
          <w:sz w:val="24"/>
          <w:szCs w:val="24"/>
        </w:rPr>
        <w:t>.</w:t>
      </w:r>
    </w:p>
    <w:p w14:paraId="2D190A87" w14:textId="19EDC5B6"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Część III: Podstawy wykluczenia</w:t>
      </w:r>
      <w:r w:rsidR="009D3059">
        <w:rPr>
          <w:rFonts w:ascii="Times New Roman" w:hAnsi="Times New Roman" w:cs="Times New Roman"/>
          <w:sz w:val="24"/>
          <w:szCs w:val="24"/>
        </w:rPr>
        <w:t>.</w:t>
      </w:r>
    </w:p>
    <w:p w14:paraId="34B5A14E" w14:textId="51C69169"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Sekcja A: Podstawy związane z wyrokami skazującymi za przestępstwo</w:t>
      </w:r>
      <w:r w:rsidR="009D3059">
        <w:rPr>
          <w:rFonts w:ascii="Times New Roman" w:hAnsi="Times New Roman" w:cs="Times New Roman"/>
          <w:sz w:val="24"/>
          <w:szCs w:val="24"/>
        </w:rPr>
        <w:t>.</w:t>
      </w:r>
    </w:p>
    <w:p w14:paraId="36F9F305" w14:textId="49C54F1F" w:rsidR="004D2BC6" w:rsidRDefault="002E439F" w:rsidP="009D3059">
      <w:pPr>
        <w:spacing w:after="60"/>
        <w:ind w:firstLine="709"/>
        <w:contextualSpacing/>
        <w:jc w:val="both"/>
        <w:rPr>
          <w:rFonts w:ascii="Times New Roman" w:hAnsi="Times New Roman" w:cs="Times New Roman"/>
          <w:sz w:val="24"/>
          <w:szCs w:val="24"/>
        </w:rPr>
      </w:pPr>
      <w:r>
        <w:rPr>
          <w:rFonts w:ascii="Times New Roman" w:hAnsi="Times New Roman" w:cs="Times New Roman"/>
          <w:sz w:val="24"/>
          <w:szCs w:val="24"/>
        </w:rPr>
        <w:t>Sekcja B:</w:t>
      </w:r>
      <w:r w:rsidR="009D3059">
        <w:rPr>
          <w:rFonts w:ascii="Times New Roman" w:hAnsi="Times New Roman" w:cs="Times New Roman"/>
          <w:sz w:val="24"/>
          <w:szCs w:val="24"/>
        </w:rPr>
        <w:t xml:space="preserve"> </w:t>
      </w:r>
      <w:r>
        <w:rPr>
          <w:rFonts w:ascii="Times New Roman" w:hAnsi="Times New Roman" w:cs="Times New Roman"/>
          <w:sz w:val="24"/>
          <w:szCs w:val="24"/>
        </w:rPr>
        <w:t xml:space="preserve">Podstawy związane z płatnością podatków lub składek na ubezpieczenie </w:t>
      </w:r>
      <w:r>
        <w:rPr>
          <w:rFonts w:ascii="Times New Roman" w:hAnsi="Times New Roman" w:cs="Times New Roman"/>
          <w:sz w:val="24"/>
          <w:szCs w:val="24"/>
        </w:rPr>
        <w:tab/>
        <w:t xml:space="preserve">      </w:t>
      </w:r>
      <w:r w:rsidR="009D3059">
        <w:rPr>
          <w:rFonts w:ascii="Times New Roman" w:hAnsi="Times New Roman" w:cs="Times New Roman"/>
          <w:sz w:val="24"/>
          <w:szCs w:val="24"/>
        </w:rPr>
        <w:t xml:space="preserve">            </w:t>
      </w:r>
      <w:r>
        <w:rPr>
          <w:rFonts w:ascii="Times New Roman" w:hAnsi="Times New Roman" w:cs="Times New Roman"/>
          <w:sz w:val="24"/>
          <w:szCs w:val="24"/>
        </w:rPr>
        <w:t>społeczne</w:t>
      </w:r>
      <w:r w:rsidR="009D3059">
        <w:rPr>
          <w:rFonts w:ascii="Times New Roman" w:hAnsi="Times New Roman" w:cs="Times New Roman"/>
          <w:sz w:val="24"/>
          <w:szCs w:val="24"/>
        </w:rPr>
        <w:t>.</w:t>
      </w:r>
    </w:p>
    <w:p w14:paraId="2DECDDCF" w14:textId="5EAC8728" w:rsidR="004D2BC6" w:rsidRDefault="002E439F" w:rsidP="009D3059">
      <w:pPr>
        <w:spacing w:after="60"/>
        <w:ind w:left="1843" w:hanging="1134"/>
        <w:contextualSpacing/>
        <w:jc w:val="both"/>
        <w:rPr>
          <w:rFonts w:ascii="Times New Roman" w:hAnsi="Times New Roman" w:cs="Times New Roman"/>
          <w:sz w:val="24"/>
          <w:szCs w:val="24"/>
        </w:rPr>
      </w:pPr>
      <w:r>
        <w:rPr>
          <w:rFonts w:ascii="Times New Roman" w:hAnsi="Times New Roman" w:cs="Times New Roman"/>
          <w:sz w:val="24"/>
          <w:szCs w:val="24"/>
        </w:rPr>
        <w:t>Sekcja</w:t>
      </w:r>
      <w:r w:rsidR="009D3059">
        <w:rPr>
          <w:rFonts w:ascii="Times New Roman" w:hAnsi="Times New Roman" w:cs="Times New Roman"/>
          <w:sz w:val="24"/>
          <w:szCs w:val="24"/>
        </w:rPr>
        <w:t xml:space="preserve"> </w:t>
      </w:r>
      <w:r>
        <w:rPr>
          <w:rFonts w:ascii="Times New Roman" w:hAnsi="Times New Roman" w:cs="Times New Roman"/>
          <w:sz w:val="24"/>
          <w:szCs w:val="24"/>
        </w:rPr>
        <w:t>C:</w:t>
      </w:r>
      <w:r w:rsidR="009D3059">
        <w:rPr>
          <w:rFonts w:ascii="Times New Roman" w:hAnsi="Times New Roman" w:cs="Times New Roman"/>
          <w:sz w:val="24"/>
          <w:szCs w:val="24"/>
        </w:rPr>
        <w:t xml:space="preserve"> </w:t>
      </w:r>
      <w:r>
        <w:rPr>
          <w:rFonts w:ascii="Times New Roman" w:hAnsi="Times New Roman" w:cs="Times New Roman"/>
          <w:sz w:val="24"/>
          <w:szCs w:val="24"/>
        </w:rPr>
        <w:t>Podstawy związane z niewypłacalnością, konfliktem interesów lub wykroczeniami zawodowymi</w:t>
      </w:r>
      <w:r w:rsidR="009D3059">
        <w:rPr>
          <w:rFonts w:ascii="Times New Roman" w:hAnsi="Times New Roman" w:cs="Times New Roman"/>
          <w:sz w:val="24"/>
          <w:szCs w:val="24"/>
        </w:rPr>
        <w:t>.</w:t>
      </w:r>
    </w:p>
    <w:p w14:paraId="7306239D" w14:textId="2EAE0EA0" w:rsidR="004D2BC6" w:rsidRDefault="002E439F" w:rsidP="009D3059">
      <w:pPr>
        <w:spacing w:after="60"/>
        <w:ind w:left="1843" w:hanging="1134"/>
        <w:contextualSpacing/>
        <w:jc w:val="both"/>
        <w:rPr>
          <w:rFonts w:ascii="Times New Roman" w:hAnsi="Times New Roman" w:cs="Times New Roman"/>
          <w:sz w:val="24"/>
          <w:szCs w:val="24"/>
        </w:rPr>
      </w:pPr>
      <w:r>
        <w:rPr>
          <w:rFonts w:ascii="Times New Roman" w:hAnsi="Times New Roman" w:cs="Times New Roman"/>
          <w:sz w:val="24"/>
          <w:szCs w:val="24"/>
        </w:rPr>
        <w:t>Sekcja D: Inne podstawy wykluczenia, które mogą być przewidziane w przepisach krajowych państwa członkowskiego instytucji zamawiającej lub podmiotu zamawiającego</w:t>
      </w:r>
      <w:r w:rsidR="009D3059">
        <w:rPr>
          <w:rFonts w:ascii="Times New Roman" w:hAnsi="Times New Roman" w:cs="Times New Roman"/>
          <w:sz w:val="24"/>
          <w:szCs w:val="24"/>
        </w:rPr>
        <w:t>.</w:t>
      </w:r>
    </w:p>
    <w:p w14:paraId="4D9140EF" w14:textId="6673CA7E"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Część IV: Kryteria kwalifikacji</w:t>
      </w:r>
      <w:r w:rsidR="009D3059">
        <w:rPr>
          <w:rFonts w:ascii="Times New Roman" w:hAnsi="Times New Roman" w:cs="Times New Roman"/>
          <w:sz w:val="24"/>
          <w:szCs w:val="24"/>
        </w:rPr>
        <w:t>.</w:t>
      </w:r>
    </w:p>
    <w:p w14:paraId="5874F740" w14:textId="032C30B9"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Sekcja V: Ogólne oświadczenie dotyczące wszystkich kryteriów kwalifikacji</w:t>
      </w:r>
      <w:r w:rsidR="009D3059">
        <w:rPr>
          <w:rFonts w:ascii="Times New Roman" w:hAnsi="Times New Roman" w:cs="Times New Roman"/>
          <w:sz w:val="24"/>
          <w:szCs w:val="24"/>
        </w:rPr>
        <w:t>.</w:t>
      </w:r>
    </w:p>
    <w:p w14:paraId="1A3E37B5" w14:textId="5155E0BA" w:rsidR="004D2BC6" w:rsidRDefault="002E439F" w:rsidP="009D3059">
      <w:pPr>
        <w:spacing w:after="60"/>
        <w:ind w:left="709"/>
        <w:contextualSpacing/>
        <w:jc w:val="both"/>
        <w:rPr>
          <w:rFonts w:ascii="Times New Roman" w:hAnsi="Times New Roman" w:cs="Times New Roman"/>
          <w:sz w:val="24"/>
          <w:szCs w:val="24"/>
        </w:rPr>
      </w:pPr>
      <w:r>
        <w:rPr>
          <w:rFonts w:ascii="Times New Roman" w:hAnsi="Times New Roman" w:cs="Times New Roman"/>
          <w:sz w:val="24"/>
          <w:szCs w:val="24"/>
        </w:rPr>
        <w:t>Część VI: Oświadczenia końcowe</w:t>
      </w:r>
      <w:r w:rsidR="009D3059">
        <w:rPr>
          <w:rFonts w:ascii="Times New Roman" w:hAnsi="Times New Roman" w:cs="Times New Roman"/>
          <w:sz w:val="24"/>
          <w:szCs w:val="24"/>
        </w:rPr>
        <w:t>.</w:t>
      </w:r>
    </w:p>
    <w:p w14:paraId="5FEBCBFB" w14:textId="77777777" w:rsidR="004D2BC6" w:rsidRDefault="002E439F">
      <w:pPr>
        <w:pStyle w:val="Akapitzlist"/>
        <w:numPr>
          <w:ilvl w:val="0"/>
          <w:numId w:val="35"/>
        </w:numPr>
        <w:spacing w:after="60" w:line="240" w:lineRule="auto"/>
        <w:ind w:left="1276"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73FD42FB" w14:textId="77777777" w:rsidR="004D2BC6" w:rsidRDefault="002E439F">
      <w:pPr>
        <w:pStyle w:val="Akapitzlist"/>
        <w:numPr>
          <w:ilvl w:val="0"/>
          <w:numId w:val="35"/>
        </w:numPr>
        <w:spacing w:after="60" w:line="240" w:lineRule="auto"/>
        <w:ind w:left="1276" w:hanging="283"/>
        <w:jc w:val="both"/>
        <w:textAlignment w:val="baseline"/>
        <w:rPr>
          <w:rFonts w:ascii="Times New Roman" w:hAnsi="Times New Roman" w:cs="Times New Roman"/>
          <w:sz w:val="24"/>
          <w:szCs w:val="24"/>
        </w:rPr>
      </w:pPr>
      <w:r>
        <w:rPr>
          <w:rFonts w:ascii="Times New Roman" w:hAnsi="Times New Roman" w:cs="Times New Roman"/>
          <w:sz w:val="24"/>
          <w:szCs w:val="24"/>
        </w:rPr>
        <w:t>W przypadku polegania przez Wykonawcę na zdolnościach lub sytuacji podmiotów udostępniających zasoby, Wykonawca przedstawia, wraz z oświadczeniem, o którym mowa w ust. 1 pkt 1, także oświadczenie – formularz JEDZ podmiotu udostępniającego zasoby, potwierdzające brak podstaw wykluczenia tego podmiotu oraz odpowiednio spełnianie warunków udziału w postępowaniu w zakresie, w jakim Wykonawca powołuje się na jego zasoby.</w:t>
      </w:r>
    </w:p>
    <w:p w14:paraId="55FF9F7A" w14:textId="35F2A902" w:rsidR="004D2BC6" w:rsidRDefault="002E439F">
      <w:pPr>
        <w:pStyle w:val="Akapitzlist"/>
        <w:numPr>
          <w:ilvl w:val="0"/>
          <w:numId w:val="35"/>
        </w:numPr>
        <w:spacing w:after="60" w:line="240" w:lineRule="auto"/>
        <w:ind w:left="1276" w:hanging="283"/>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W przypadku </w:t>
      </w:r>
      <w:r>
        <w:rPr>
          <w:rFonts w:ascii="Times New Roman" w:hAnsi="Times New Roman" w:cs="Times New Roman"/>
          <w:bCs/>
          <w:sz w:val="24"/>
          <w:szCs w:val="24"/>
        </w:rPr>
        <w:t>Wykonawcy, który zamierza powierzyć wykonanie części zamówienia Podwykonawcy</w:t>
      </w:r>
      <w:r>
        <w:rPr>
          <w:rFonts w:ascii="Times New Roman" w:hAnsi="Times New Roman" w:cs="Times New Roman"/>
          <w:b/>
          <w:bCs/>
          <w:sz w:val="24"/>
          <w:szCs w:val="24"/>
        </w:rPr>
        <w:t>,</w:t>
      </w:r>
      <w:r>
        <w:rPr>
          <w:rFonts w:ascii="Times New Roman" w:hAnsi="Times New Roman" w:cs="Times New Roman"/>
          <w:bCs/>
          <w:sz w:val="24"/>
          <w:szCs w:val="24"/>
        </w:rPr>
        <w:t xml:space="preserve"> Wykonawca przedstawia, wraz z oświadczeniem, o którym mowa w ust. 1 pkt 1, także oświadczenie – formularz JEDZ Podwykonawcy, potwierdzające brak podstaw wykluczenia tego Podwykonawcy</w:t>
      </w:r>
      <w:r w:rsidR="009D24AD">
        <w:rPr>
          <w:rFonts w:ascii="Times New Roman" w:hAnsi="Times New Roman" w:cs="Times New Roman"/>
          <w:bCs/>
          <w:sz w:val="24"/>
          <w:szCs w:val="24"/>
        </w:rPr>
        <w:t>.</w:t>
      </w:r>
    </w:p>
    <w:p w14:paraId="4A95F4BE" w14:textId="342822B9" w:rsidR="004D2BC6" w:rsidRDefault="002E439F">
      <w:pPr>
        <w:pStyle w:val="Akapitzlist"/>
        <w:numPr>
          <w:ilvl w:val="0"/>
          <w:numId w:val="4"/>
        </w:numPr>
        <w:spacing w:after="6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Oświadczenia, o których mowa w ust. 1 pkt 1–4, składa się wraz z ofertą</w:t>
      </w:r>
      <w:r>
        <w:rPr>
          <w:rFonts w:ascii="Times New Roman" w:hAnsi="Times New Roman" w:cs="Times New Roman"/>
          <w:sz w:val="24"/>
          <w:szCs w:val="24"/>
        </w:rPr>
        <w:t>, pod rygorem nieważności, w formie elektronicznej</w:t>
      </w:r>
      <w:r w:rsidR="00A54C43">
        <w:rPr>
          <w:rFonts w:ascii="Times New Roman" w:hAnsi="Times New Roman" w:cs="Times New Roman"/>
          <w:sz w:val="24"/>
          <w:szCs w:val="24"/>
        </w:rPr>
        <w:t xml:space="preserve">. </w:t>
      </w:r>
    </w:p>
    <w:p w14:paraId="75DB0CAA" w14:textId="77777777" w:rsidR="004D2BC6" w:rsidRDefault="002E439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wezwie Wykonawcę, którego oferta została najwyżej oceniona, do złożenia w wyznaczonym terminie, </w:t>
      </w:r>
      <w:r>
        <w:rPr>
          <w:rFonts w:ascii="Times New Roman" w:hAnsi="Times New Roman" w:cs="Times New Roman"/>
          <w:b/>
          <w:bCs/>
          <w:sz w:val="24"/>
          <w:szCs w:val="24"/>
        </w:rPr>
        <w:t>nie krótszym niż 10 dni</w:t>
      </w:r>
      <w:r>
        <w:rPr>
          <w:rFonts w:ascii="Times New Roman" w:hAnsi="Times New Roman" w:cs="Times New Roman"/>
          <w:sz w:val="24"/>
          <w:szCs w:val="24"/>
        </w:rPr>
        <w:t xml:space="preserve"> od dnia wezwania, aktualnych na dzień złożenia następujących podmiotowych środków dowodowych potwierdzających:</w:t>
      </w:r>
    </w:p>
    <w:p w14:paraId="6F81C852" w14:textId="77777777" w:rsidR="004D2BC6" w:rsidRDefault="002E439F">
      <w:pPr>
        <w:pStyle w:val="Akapitzlist"/>
        <w:numPr>
          <w:ilvl w:val="0"/>
          <w:numId w:val="39"/>
        </w:numPr>
        <w:ind w:left="1276" w:hanging="283"/>
        <w:jc w:val="both"/>
        <w:rPr>
          <w:rFonts w:ascii="Times New Roman" w:hAnsi="Times New Roman" w:cs="Times New Roman"/>
          <w:b/>
          <w:sz w:val="24"/>
          <w:szCs w:val="24"/>
        </w:rPr>
      </w:pPr>
      <w:r>
        <w:rPr>
          <w:rFonts w:ascii="Times New Roman" w:hAnsi="Times New Roman" w:cs="Times New Roman"/>
          <w:b/>
          <w:sz w:val="24"/>
          <w:szCs w:val="24"/>
        </w:rPr>
        <w:t>spełnianie warunków udziału w postępowaniu:</w:t>
      </w:r>
    </w:p>
    <w:p w14:paraId="60EEE7A6" w14:textId="77777777" w:rsidR="004D2BC6" w:rsidRDefault="002E439F">
      <w:pPr>
        <w:pStyle w:val="Akapitzlist"/>
        <w:numPr>
          <w:ilvl w:val="1"/>
          <w:numId w:val="40"/>
        </w:numPr>
        <w:tabs>
          <w:tab w:val="left" w:pos="1843"/>
        </w:tabs>
        <w:ind w:left="1701" w:hanging="283"/>
        <w:jc w:val="both"/>
        <w:rPr>
          <w:rFonts w:ascii="Times New Roman" w:hAnsi="Times New Roman" w:cs="Times New Roman"/>
          <w:sz w:val="24"/>
          <w:szCs w:val="24"/>
        </w:rPr>
      </w:pPr>
      <w:r>
        <w:rPr>
          <w:rFonts w:ascii="Times New Roman" w:hAnsi="Times New Roman" w:cs="Times New Roman"/>
          <w:sz w:val="24"/>
          <w:szCs w:val="24"/>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Pr>
          <w:rFonts w:ascii="Times New Roman" w:hAnsi="Times New Roman" w:cs="Times New Roman"/>
          <w:color w:val="000000" w:themeColor="text1"/>
          <w:sz w:val="24"/>
          <w:szCs w:val="24"/>
        </w:rPr>
        <w:t>(Wzór-załącznik nr 5 do SWZ).</w:t>
      </w:r>
    </w:p>
    <w:p w14:paraId="4839C0DE" w14:textId="77777777" w:rsidR="004D2BC6" w:rsidRDefault="002E439F">
      <w:pPr>
        <w:pStyle w:val="Akapitzlist"/>
        <w:numPr>
          <w:ilvl w:val="0"/>
          <w:numId w:val="39"/>
        </w:numPr>
        <w:ind w:left="1276" w:hanging="283"/>
        <w:jc w:val="both"/>
        <w:rPr>
          <w:rFonts w:ascii="Times New Roman" w:hAnsi="Times New Roman" w:cs="Times New Roman"/>
          <w:b/>
          <w:sz w:val="24"/>
          <w:szCs w:val="24"/>
        </w:rPr>
      </w:pPr>
      <w:r>
        <w:rPr>
          <w:rFonts w:ascii="Times New Roman" w:hAnsi="Times New Roman" w:cs="Times New Roman"/>
          <w:b/>
          <w:sz w:val="24"/>
          <w:szCs w:val="24"/>
        </w:rPr>
        <w:t>brak podstaw wykluczenia:</w:t>
      </w:r>
    </w:p>
    <w:p w14:paraId="6AA8DE43" w14:textId="77777777" w:rsidR="004D2BC6" w:rsidRDefault="002E439F">
      <w:pPr>
        <w:pStyle w:val="Akapitzlist"/>
        <w:numPr>
          <w:ilvl w:val="1"/>
          <w:numId w:val="41"/>
        </w:numPr>
        <w:ind w:left="1701" w:hanging="283"/>
        <w:jc w:val="both"/>
        <w:rPr>
          <w:rFonts w:ascii="Times New Roman" w:hAnsi="Times New Roman" w:cs="Times New Roman"/>
          <w:sz w:val="24"/>
          <w:szCs w:val="24"/>
        </w:rPr>
      </w:pPr>
      <w:r>
        <w:rPr>
          <w:rFonts w:ascii="Times New Roman" w:hAnsi="Times New Roman" w:cs="Times New Roman"/>
          <w:sz w:val="24"/>
          <w:szCs w:val="24"/>
        </w:rPr>
        <w:t xml:space="preserve">informacji z Krajowego Rejestru Karnego w zakresie art. 108 ust. 1 pkt 1 i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art. 108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6B639378" w14:textId="77777777" w:rsidR="004D2BC6" w:rsidRDefault="002E439F">
      <w:pPr>
        <w:pStyle w:val="Akapitzlist"/>
        <w:numPr>
          <w:ilvl w:val="1"/>
          <w:numId w:val="41"/>
        </w:numPr>
        <w:ind w:left="1701" w:hanging="283"/>
        <w:jc w:val="both"/>
        <w:rPr>
          <w:rFonts w:ascii="Times New Roman" w:hAnsi="Times New Roman" w:cs="Times New Roman"/>
          <w:sz w:val="24"/>
          <w:szCs w:val="24"/>
        </w:rPr>
      </w:pPr>
      <w:r>
        <w:rPr>
          <w:rFonts w:ascii="Times New Roman" w:hAnsi="Times New Roman" w:cs="Times New Roman"/>
          <w:sz w:val="24"/>
          <w:szCs w:val="24"/>
        </w:rPr>
        <w:t xml:space="preserve">oświadczenia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Pr>
          <w:rFonts w:ascii="Times New Roman" w:hAnsi="Times New Roman" w:cs="Times New Roman"/>
          <w:color w:val="000000" w:themeColor="text1"/>
          <w:sz w:val="24"/>
          <w:szCs w:val="24"/>
        </w:rPr>
        <w:t>wzór – załącznik nr 6 do SWZ);</w:t>
      </w:r>
    </w:p>
    <w:p w14:paraId="661D4858" w14:textId="77777777" w:rsidR="004D2BC6" w:rsidRDefault="002E439F" w:rsidP="009D24AD">
      <w:pPr>
        <w:pStyle w:val="Akapitzlist"/>
        <w:numPr>
          <w:ilvl w:val="1"/>
          <w:numId w:val="41"/>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oświadczenia Wykonawcy o aktualności informacji zawartych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formularzu JEDZ, w zakresie podstaw wykluczenia z postępowania wskazanych przez Zamawiającego, o których mowa w:</w:t>
      </w:r>
    </w:p>
    <w:p w14:paraId="0C6D4B96" w14:textId="77777777" w:rsidR="004D2BC6" w:rsidRDefault="002E439F" w:rsidP="009D24AD">
      <w:p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art. 108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7F97762" w14:textId="77777777" w:rsidR="004D2BC6" w:rsidRDefault="002E439F" w:rsidP="009D24AD">
      <w:p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art. 108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dotyczących orzeczenia zakazu ubiegania się o zamówienie publiczne tytułem środka zapobiegawczego,</w:t>
      </w:r>
    </w:p>
    <w:p w14:paraId="1865C5CB" w14:textId="77777777" w:rsidR="004D2BC6" w:rsidRDefault="002E439F">
      <w:pPr>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dotyczących zawarcia z innymi wykonawcami porozumienia mającego na celu zakłócenie konkurencji,</w:t>
      </w:r>
    </w:p>
    <w:p w14:paraId="1361B266" w14:textId="77777777" w:rsidR="004D2BC6" w:rsidRDefault="002E439F">
      <w:pPr>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art. 108 ust. 1 pkt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605A8A1" w14:textId="77777777" w:rsidR="004D2BC6" w:rsidRDefault="002E439F">
      <w:pPr>
        <w:ind w:left="709"/>
        <w:contextualSpacing/>
        <w:jc w:val="both"/>
        <w:rPr>
          <w:rFonts w:ascii="Times New Roman" w:hAnsi="Times New Roman" w:cs="Times New Roman"/>
          <w:sz w:val="24"/>
          <w:szCs w:val="24"/>
        </w:rPr>
      </w:pPr>
      <w:r>
        <w:rPr>
          <w:rFonts w:ascii="Times New Roman" w:hAnsi="Times New Roman" w:cs="Times New Roman"/>
          <w:sz w:val="24"/>
          <w:szCs w:val="24"/>
        </w:rPr>
        <w:t>(wzór – Załącznik nr 9 do SWZ)</w:t>
      </w:r>
    </w:p>
    <w:p w14:paraId="4222FD75" w14:textId="77777777" w:rsidR="004D2BC6" w:rsidRDefault="002E439F">
      <w:pPr>
        <w:pStyle w:val="Teksttreci20"/>
        <w:numPr>
          <w:ilvl w:val="0"/>
          <w:numId w:val="4"/>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 przypadku Wykonawców wspólnie ubiegających się o udzielenie zamówienia podmiotowe środki dowodowe, wymienione w ust. 3 pkt 2 (tj. na potwierdzenie braku podstaw wykluczenia), składa każdy z Wykonawców występujących wspólnie. </w:t>
      </w:r>
    </w:p>
    <w:p w14:paraId="53624A98" w14:textId="77777777" w:rsidR="004D2BC6" w:rsidRDefault="002E439F">
      <w:pPr>
        <w:pStyle w:val="Teksttreci20"/>
        <w:numPr>
          <w:ilvl w:val="0"/>
          <w:numId w:val="4"/>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 przypadku Podwykonawcy lub/i podmiotu, na którego zdolnościach lub sytuacji Wykonawca polega na zasadach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Wykonawca składa podmiotowe środki dowodowe, wymienione w ust. 3 pkt 2 lit. a i c (tj. na potwierdzenie braku podstaw wykluczenia), w odniesieniu do każdego z tych Podwykonawców/podmiotów.</w:t>
      </w:r>
    </w:p>
    <w:p w14:paraId="7CD481EE"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 xml:space="preserve">   Zamawiający nie wezwie Wykonawcy do złożenia podmiotowych środków dowodowych, jeżeli:</w:t>
      </w:r>
    </w:p>
    <w:p w14:paraId="7F898A0F" w14:textId="77777777" w:rsidR="004D2BC6" w:rsidRDefault="002E439F">
      <w:pPr>
        <w:pStyle w:val="Teksttreci20"/>
        <w:numPr>
          <w:ilvl w:val="0"/>
          <w:numId w:val="42"/>
        </w:numPr>
        <w:tabs>
          <w:tab w:val="left" w:pos="568"/>
        </w:tabs>
        <w:spacing w:after="0"/>
        <w:ind w:left="1276" w:hanging="283"/>
        <w:jc w:val="both"/>
        <w:rPr>
          <w:rFonts w:ascii="Times New Roman" w:hAnsi="Times New Roman" w:cs="Times New Roman"/>
          <w:sz w:val="24"/>
          <w:szCs w:val="24"/>
        </w:rPr>
      </w:pPr>
      <w:r>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formularzu JEDZ, dane umożliwiające dostęp do tych środków;</w:t>
      </w:r>
    </w:p>
    <w:p w14:paraId="5A82525D" w14:textId="77777777" w:rsidR="004D2BC6" w:rsidRDefault="002E439F">
      <w:pPr>
        <w:pStyle w:val="Teksttreci20"/>
        <w:numPr>
          <w:ilvl w:val="0"/>
          <w:numId w:val="42"/>
        </w:numPr>
        <w:tabs>
          <w:tab w:val="left" w:pos="568"/>
        </w:tabs>
        <w:spacing w:after="0"/>
        <w:ind w:left="1276" w:hanging="283"/>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formularza JEDZ.</w:t>
      </w:r>
    </w:p>
    <w:p w14:paraId="549EAFCC" w14:textId="77777777" w:rsidR="004D2BC6" w:rsidRDefault="002E439F">
      <w:pPr>
        <w:pStyle w:val="Teksttreci20"/>
        <w:numPr>
          <w:ilvl w:val="0"/>
          <w:numId w:val="4"/>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6CB022B"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 xml:space="preserve">  Jeżeli Wykonawca ma siedzibę lub miejsce zamieszkania poza terytorium Rzeczypospolitej Polskiej, zamiast dokumentów, o których mowa w ust. 3 pkt 2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 SWZ;</w:t>
      </w:r>
    </w:p>
    <w:p w14:paraId="6590E9F7"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 xml:space="preserve">Dokument, o którym mowa w ust. 3 pkt 2 lit. a , powinien być wystawiony nie wcześniej niż 6 miesięcy przed jego złożeniem. </w:t>
      </w:r>
    </w:p>
    <w:p w14:paraId="036C8712"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nie wydaje się dokumentów, o których mowa w ust. 3 pkt 2, lub gdy dokumenty te nie odnoszą się do wszystkich przypadków, o których mowa w art. 108 ust. 1 pkt 1, 2 i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 xml:space="preserve">Do podmiotów udostępniających zasoby na zasadach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Podwykonawców, mających siedzibę lub miejsce zamieszkania poza terytorium </w:t>
      </w:r>
      <w:r>
        <w:rPr>
          <w:rFonts w:ascii="Times New Roman" w:hAnsi="Times New Roman" w:cs="Times New Roman"/>
          <w:sz w:val="24"/>
          <w:szCs w:val="24"/>
        </w:rPr>
        <w:lastRenderedPageBreak/>
        <w:t>Rzeczypospolitej Polskiej, postanowienia ust. 9-11 stosuje się odpowiednio.</w:t>
      </w:r>
    </w:p>
    <w:p w14:paraId="3FDBACF2" w14:textId="77777777" w:rsidR="004D2BC6" w:rsidRDefault="002E439F">
      <w:pPr>
        <w:pStyle w:val="Teksttreci20"/>
        <w:numPr>
          <w:ilvl w:val="0"/>
          <w:numId w:val="4"/>
        </w:numPr>
        <w:tabs>
          <w:tab w:val="left" w:pos="568"/>
        </w:tabs>
        <w:spacing w:after="0"/>
        <w:jc w:val="both"/>
        <w:rPr>
          <w:rFonts w:ascii="Times New Roman" w:hAnsi="Times New Roman" w:cs="Times New Roman"/>
          <w:sz w:val="24"/>
          <w:szCs w:val="24"/>
        </w:rPr>
      </w:pPr>
      <w:r>
        <w:rPr>
          <w:rFonts w:ascii="Times New Roman" w:hAnsi="Times New Roman" w:cs="Times New Roman"/>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Default="004D2BC6" w:rsidP="009D24AD">
      <w:pPr>
        <w:spacing w:after="0" w:line="240" w:lineRule="auto"/>
        <w:jc w:val="both"/>
        <w:rPr>
          <w:rFonts w:ascii="Times New Roman" w:hAnsi="Times New Roman" w:cs="Times New Roman"/>
          <w:b/>
          <w:sz w:val="24"/>
          <w:szCs w:val="24"/>
        </w:rPr>
      </w:pPr>
    </w:p>
    <w:p w14:paraId="702E2671" w14:textId="77777777" w:rsidR="004D2BC6" w:rsidRDefault="002E439F">
      <w:pPr>
        <w:pStyle w:val="Teksttreci20"/>
        <w:numPr>
          <w:ilvl w:val="0"/>
          <w:numId w:val="23"/>
        </w:numPr>
        <w:shd w:val="clear" w:color="auto" w:fill="auto"/>
        <w:tabs>
          <w:tab w:val="left" w:pos="885"/>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INFORMACJA O PRZEDMIOTOWYCH ŚRODKACH DOWODOWYCH</w:t>
      </w:r>
    </w:p>
    <w:p w14:paraId="3585C20D" w14:textId="77777777" w:rsidR="004D2BC6" w:rsidRDefault="002E439F">
      <w:pPr>
        <w:pStyle w:val="Teksttreci20"/>
        <w:numPr>
          <w:ilvl w:val="1"/>
          <w:numId w:val="43"/>
        </w:numPr>
        <w:shd w:val="clear" w:color="auto" w:fill="auto"/>
        <w:tabs>
          <w:tab w:val="clear" w:pos="720"/>
          <w:tab w:val="left" w:pos="709"/>
        </w:tabs>
        <w:spacing w:before="0"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żąda złożenia wraz z ofertą przedmiotowych środków dowodowych, tj. specyfikacji technicznej na potwierdzenie oferowanych parametrów technicznych, które zostały określone w kryterium oceny ofert. Ze złożonych przez Wykonawcę przedmiotowych środków dowodowych musi w sposób niebudzący żadnej wątpliwości Zamawiającego wynikać, iż oferowany spektrometr lub jego części składowe spełniają kryteria oceny ofert wskazane w formularzu wymagań warunków technicznych określonych przez </w:t>
      </w:r>
      <w:r>
        <w:rPr>
          <w:rFonts w:ascii="Times New Roman" w:hAnsi="Times New Roman" w:cs="Times New Roman"/>
          <w:sz w:val="24"/>
          <w:szCs w:val="24"/>
        </w:rPr>
        <w:t xml:space="preserve"> </w:t>
      </w:r>
      <w:r>
        <w:rPr>
          <w:rStyle w:val="markedcontent"/>
          <w:rFonts w:ascii="Times New Roman" w:hAnsi="Times New Roman" w:cs="Times New Roman"/>
          <w:sz w:val="24"/>
          <w:szCs w:val="24"/>
        </w:rPr>
        <w:t>Zamawiającego w Załączniku nr 2 do SWZ.</w:t>
      </w:r>
    </w:p>
    <w:p w14:paraId="67723015" w14:textId="77777777" w:rsidR="004D2BC6" w:rsidRDefault="002E439F">
      <w:pPr>
        <w:pStyle w:val="Teksttreci20"/>
        <w:numPr>
          <w:ilvl w:val="1"/>
          <w:numId w:val="43"/>
        </w:numPr>
        <w:shd w:val="clear" w:color="auto" w:fill="auto"/>
        <w:tabs>
          <w:tab w:val="clear" w:pos="720"/>
          <w:tab w:val="left" w:pos="709"/>
        </w:tabs>
        <w:spacing w:before="0"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Specyfikacja techniczna musi zawierać w szczególności:</w:t>
      </w:r>
    </w:p>
    <w:p w14:paraId="22AB7AC9" w14:textId="47C69D93" w:rsidR="004D2BC6" w:rsidRDefault="002E439F">
      <w:pPr>
        <w:pStyle w:val="Teksttreci20"/>
        <w:numPr>
          <w:ilvl w:val="2"/>
          <w:numId w:val="43"/>
        </w:numPr>
        <w:shd w:val="clear" w:color="auto" w:fill="auto"/>
        <w:tabs>
          <w:tab w:val="left" w:pos="709"/>
        </w:tabs>
        <w:spacing w:before="0" w:after="0"/>
        <w:ind w:left="1276" w:hanging="283"/>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dane producenta </w:t>
      </w:r>
      <w:r w:rsidR="009D3059">
        <w:rPr>
          <w:rStyle w:val="markedcontent"/>
          <w:rFonts w:ascii="Times New Roman" w:hAnsi="Times New Roman" w:cs="Times New Roman"/>
          <w:sz w:val="24"/>
          <w:szCs w:val="24"/>
        </w:rPr>
        <w:t xml:space="preserve">spektrometru </w:t>
      </w:r>
      <w:r>
        <w:rPr>
          <w:rStyle w:val="markedcontent"/>
          <w:rFonts w:ascii="Times New Roman" w:hAnsi="Times New Roman" w:cs="Times New Roman"/>
          <w:sz w:val="24"/>
          <w:szCs w:val="24"/>
        </w:rPr>
        <w:t>lub jego części składowych,</w:t>
      </w:r>
    </w:p>
    <w:p w14:paraId="27922CBD" w14:textId="77777777" w:rsidR="004D2BC6" w:rsidRDefault="002E439F">
      <w:pPr>
        <w:pStyle w:val="Teksttreci20"/>
        <w:numPr>
          <w:ilvl w:val="2"/>
          <w:numId w:val="43"/>
        </w:numPr>
        <w:shd w:val="clear" w:color="auto" w:fill="auto"/>
        <w:tabs>
          <w:tab w:val="left" w:pos="709"/>
        </w:tabs>
        <w:spacing w:before="0" w:after="0"/>
        <w:ind w:left="1276" w:hanging="283"/>
        <w:rPr>
          <w:rStyle w:val="markedcontent"/>
          <w:rFonts w:ascii="Times New Roman" w:hAnsi="Times New Roman" w:cs="Times New Roman"/>
          <w:sz w:val="24"/>
          <w:szCs w:val="24"/>
        </w:rPr>
      </w:pPr>
      <w:r>
        <w:rPr>
          <w:rStyle w:val="markedcontent"/>
          <w:rFonts w:ascii="Times New Roman" w:hAnsi="Times New Roman" w:cs="Times New Roman"/>
          <w:sz w:val="24"/>
          <w:szCs w:val="24"/>
        </w:rPr>
        <w:t>parametry techniczne spektrometru lub jego części składowych w zakresie punktowanym w kryterium ocena parametry techniczne.</w:t>
      </w:r>
    </w:p>
    <w:p w14:paraId="2DCB1F96" w14:textId="77777777" w:rsidR="004D2BC6" w:rsidRDefault="002E439F">
      <w:pPr>
        <w:pStyle w:val="Teksttreci20"/>
        <w:numPr>
          <w:ilvl w:val="1"/>
          <w:numId w:val="43"/>
        </w:numPr>
        <w:shd w:val="clear" w:color="auto" w:fill="auto"/>
        <w:tabs>
          <w:tab w:val="clear" w:pos="720"/>
          <w:tab w:val="left" w:pos="709"/>
        </w:tabs>
        <w:spacing w:before="0"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Przedstawiona dokumentacja musi zawierać sformułowania jednoznacznie </w:t>
      </w:r>
      <w:r>
        <w:rPr>
          <w:rFonts w:ascii="Times New Roman" w:hAnsi="Times New Roman" w:cs="Times New Roman"/>
          <w:sz w:val="24"/>
          <w:szCs w:val="24"/>
        </w:rPr>
        <w:br/>
      </w:r>
      <w:r>
        <w:rPr>
          <w:rStyle w:val="markedcontent"/>
          <w:rFonts w:ascii="Times New Roman" w:hAnsi="Times New Roman" w:cs="Times New Roman"/>
          <w:sz w:val="24"/>
          <w:szCs w:val="24"/>
        </w:rPr>
        <w:t>wskazujące na produkt, którego dotyczy.</w:t>
      </w:r>
    </w:p>
    <w:p w14:paraId="6487778F" w14:textId="77777777" w:rsidR="004D2BC6" w:rsidRDefault="002E439F">
      <w:pPr>
        <w:pStyle w:val="Teksttreci20"/>
        <w:numPr>
          <w:ilvl w:val="1"/>
          <w:numId w:val="43"/>
        </w:numPr>
        <w:shd w:val="clear" w:color="auto" w:fill="auto"/>
        <w:tabs>
          <w:tab w:val="clear" w:pos="720"/>
          <w:tab w:val="left" w:pos="709"/>
        </w:tabs>
        <w:spacing w:before="0" w:after="0"/>
        <w:rPr>
          <w:rFonts w:ascii="Times New Roman" w:hAnsi="Times New Roman" w:cs="Times New Roman"/>
          <w:sz w:val="24"/>
          <w:szCs w:val="24"/>
        </w:rPr>
      </w:pPr>
      <w:r>
        <w:rPr>
          <w:rStyle w:val="markedcontent"/>
          <w:rFonts w:ascii="Times New Roman" w:hAnsi="Times New Roman" w:cs="Times New Roman"/>
          <w:sz w:val="24"/>
          <w:szCs w:val="24"/>
        </w:rPr>
        <w:t xml:space="preserve">Zamawiający akceptuje równoważne przedmiotowe środki dowodowe, jeżeli </w:t>
      </w:r>
      <w:r>
        <w:rPr>
          <w:rFonts w:ascii="Times New Roman" w:hAnsi="Times New Roman" w:cs="Times New Roman"/>
          <w:sz w:val="24"/>
          <w:szCs w:val="24"/>
        </w:rPr>
        <w:br/>
      </w:r>
      <w:r>
        <w:rPr>
          <w:rStyle w:val="markedcontent"/>
          <w:rFonts w:ascii="Times New Roman" w:hAnsi="Times New Roman" w:cs="Times New Roman"/>
          <w:sz w:val="24"/>
          <w:szCs w:val="24"/>
        </w:rPr>
        <w:t xml:space="preserve">potwierdzają, że oferowany spektrometr lub jego części składowe spełniają określone przez Zamawiającego wymagania. </w:t>
      </w:r>
    </w:p>
    <w:p w14:paraId="3C02A063" w14:textId="77777777" w:rsidR="004D2BC6" w:rsidRDefault="002E439F">
      <w:pPr>
        <w:pStyle w:val="Teksttreci20"/>
        <w:numPr>
          <w:ilvl w:val="1"/>
          <w:numId w:val="43"/>
        </w:numPr>
        <w:shd w:val="clear" w:color="auto" w:fill="auto"/>
        <w:tabs>
          <w:tab w:val="clear" w:pos="720"/>
          <w:tab w:val="left" w:pos="709"/>
        </w:tabs>
        <w:spacing w:before="0"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informuje, że nie wezwie Wykonawcę do złożenia lub uzupełnienia </w:t>
      </w:r>
      <w:r>
        <w:rPr>
          <w:rFonts w:ascii="Times New Roman" w:hAnsi="Times New Roman" w:cs="Times New Roman"/>
          <w:sz w:val="24"/>
          <w:szCs w:val="24"/>
        </w:rPr>
        <w:br/>
      </w:r>
      <w:r>
        <w:rPr>
          <w:rStyle w:val="markedcontent"/>
          <w:rFonts w:ascii="Times New Roman" w:hAnsi="Times New Roman" w:cs="Times New Roman"/>
          <w:sz w:val="24"/>
          <w:szCs w:val="24"/>
        </w:rPr>
        <w:t xml:space="preserve">przedmiotowego środka dowodowego, gdyż służy on potwierdzeniu zgodności z </w:t>
      </w:r>
      <w:r>
        <w:rPr>
          <w:rFonts w:ascii="Times New Roman" w:hAnsi="Times New Roman" w:cs="Times New Roman"/>
          <w:sz w:val="24"/>
          <w:szCs w:val="24"/>
        </w:rPr>
        <w:br/>
      </w:r>
      <w:r>
        <w:rPr>
          <w:rStyle w:val="markedcontent"/>
          <w:rFonts w:ascii="Times New Roman" w:hAnsi="Times New Roman" w:cs="Times New Roman"/>
          <w:sz w:val="24"/>
          <w:szCs w:val="24"/>
        </w:rPr>
        <w:t xml:space="preserve">kryteriami określonymi w opisie kryteriów oceny ofert lub gdy mimo złożenia </w:t>
      </w:r>
      <w:r>
        <w:rPr>
          <w:rFonts w:ascii="Times New Roman" w:hAnsi="Times New Roman" w:cs="Times New Roman"/>
          <w:sz w:val="24"/>
          <w:szCs w:val="24"/>
        </w:rPr>
        <w:br/>
      </w:r>
      <w:r>
        <w:rPr>
          <w:rStyle w:val="markedcontent"/>
          <w:rFonts w:ascii="Times New Roman" w:hAnsi="Times New Roman" w:cs="Times New Roman"/>
          <w:sz w:val="24"/>
          <w:szCs w:val="24"/>
        </w:rPr>
        <w:t xml:space="preserve">przedmiotowego środka dowodowego oferta podlega odrzuceniu albo zachodzą </w:t>
      </w:r>
      <w:r>
        <w:rPr>
          <w:rFonts w:ascii="Times New Roman" w:hAnsi="Times New Roman" w:cs="Times New Roman"/>
          <w:sz w:val="24"/>
          <w:szCs w:val="24"/>
        </w:rPr>
        <w:br/>
      </w:r>
      <w:r>
        <w:rPr>
          <w:rStyle w:val="markedcontent"/>
          <w:rFonts w:ascii="Times New Roman" w:hAnsi="Times New Roman" w:cs="Times New Roman"/>
          <w:sz w:val="24"/>
          <w:szCs w:val="24"/>
        </w:rPr>
        <w:t xml:space="preserve">przesłanki unieważnienia postępowania. Zamawiający akceptuje przedmiotowe </w:t>
      </w:r>
      <w:r>
        <w:rPr>
          <w:rFonts w:ascii="Times New Roman" w:hAnsi="Times New Roman" w:cs="Times New Roman"/>
          <w:sz w:val="24"/>
          <w:szCs w:val="24"/>
        </w:rPr>
        <w:br/>
      </w:r>
      <w:r>
        <w:rPr>
          <w:rStyle w:val="markedcontent"/>
          <w:rFonts w:ascii="Times New Roman" w:hAnsi="Times New Roman" w:cs="Times New Roman"/>
          <w:sz w:val="24"/>
          <w:szCs w:val="24"/>
        </w:rPr>
        <w:t>środki dowodowe sporządzone w języku angielskim bez tłumaczenia na język polski.</w:t>
      </w:r>
    </w:p>
    <w:p w14:paraId="4BCFBDF8" w14:textId="77777777" w:rsidR="004D2BC6" w:rsidRDefault="002E439F">
      <w:pPr>
        <w:pStyle w:val="Teksttreci20"/>
        <w:numPr>
          <w:ilvl w:val="1"/>
          <w:numId w:val="43"/>
        </w:numPr>
        <w:shd w:val="clear" w:color="auto" w:fill="auto"/>
        <w:tabs>
          <w:tab w:val="clear" w:pos="720"/>
          <w:tab w:val="left" w:pos="709"/>
        </w:tabs>
        <w:spacing w:before="0" w:after="0"/>
        <w:rPr>
          <w:rFonts w:ascii="Times New Roman" w:hAnsi="Times New Roman" w:cs="Times New Roman"/>
          <w:sz w:val="24"/>
          <w:szCs w:val="24"/>
        </w:rPr>
      </w:pPr>
      <w:r>
        <w:rPr>
          <w:rStyle w:val="markedcontent"/>
          <w:rFonts w:ascii="Times New Roman" w:hAnsi="Times New Roman" w:cs="Times New Roman"/>
          <w:sz w:val="24"/>
          <w:szCs w:val="24"/>
        </w:rPr>
        <w:t xml:space="preserve">Zamawiający może żądać od Wykonawców wyjaśnień dotyczących treści </w:t>
      </w:r>
      <w:r>
        <w:rPr>
          <w:rFonts w:ascii="Times New Roman" w:hAnsi="Times New Roman" w:cs="Times New Roman"/>
          <w:sz w:val="24"/>
          <w:szCs w:val="24"/>
        </w:rPr>
        <w:br/>
      </w:r>
      <w:r>
        <w:rPr>
          <w:rStyle w:val="markedcontent"/>
          <w:rFonts w:ascii="Times New Roman" w:hAnsi="Times New Roman" w:cs="Times New Roman"/>
          <w:sz w:val="24"/>
          <w:szCs w:val="24"/>
        </w:rPr>
        <w:t>przedmiotowych środków dowodowych.</w:t>
      </w:r>
    </w:p>
    <w:p w14:paraId="7BB7C249" w14:textId="77777777" w:rsidR="004D2BC6" w:rsidRDefault="004D2BC6">
      <w:pPr>
        <w:pStyle w:val="Teksttreci20"/>
        <w:shd w:val="clear" w:color="auto" w:fill="auto"/>
        <w:tabs>
          <w:tab w:val="left" w:pos="885"/>
        </w:tabs>
        <w:spacing w:before="0" w:after="0"/>
        <w:ind w:firstLine="0"/>
        <w:jc w:val="both"/>
        <w:rPr>
          <w:rFonts w:ascii="Times New Roman" w:hAnsi="Times New Roman" w:cs="Times New Roman"/>
          <w:b/>
          <w:bCs/>
          <w:sz w:val="24"/>
          <w:szCs w:val="24"/>
        </w:rPr>
      </w:pPr>
    </w:p>
    <w:p w14:paraId="53A559A3" w14:textId="77777777" w:rsidR="004D2BC6" w:rsidRDefault="002E439F">
      <w:pPr>
        <w:pStyle w:val="Teksttreci20"/>
        <w:numPr>
          <w:ilvl w:val="0"/>
          <w:numId w:val="23"/>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096CAA72" w14:textId="77777777" w:rsidR="004D2BC6" w:rsidRDefault="002E439F">
      <w:pPr>
        <w:pStyle w:val="Teksttreci20"/>
        <w:shd w:val="clear" w:color="auto" w:fill="auto"/>
        <w:tabs>
          <w:tab w:val="left" w:pos="5875"/>
        </w:tabs>
        <w:spacing w:before="0" w:after="0"/>
        <w:ind w:left="567" w:firstLine="0"/>
        <w:jc w:val="both"/>
        <w:rPr>
          <w:rFonts w:ascii="Times New Roman" w:hAnsi="Times New Roman" w:cs="Times New Roman"/>
          <w:b/>
          <w:bCs/>
          <w:sz w:val="24"/>
          <w:szCs w:val="24"/>
        </w:rPr>
      </w:pPr>
      <w:r>
        <w:rPr>
          <w:rFonts w:ascii="Times New Roman" w:hAnsi="Times New Roman" w:cs="Times New Roman"/>
          <w:sz w:val="24"/>
          <w:szCs w:val="24"/>
        </w:rPr>
        <w:t>Rozliczenia między Zamawiającym, a Wykonawcą będą prowadzone w PLN.</w:t>
      </w:r>
    </w:p>
    <w:p w14:paraId="28D37DEE"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5492D4DF" w14:textId="77777777" w:rsidR="004D2BC6" w:rsidRDefault="002E439F">
      <w:pPr>
        <w:pStyle w:val="Teksttreci20"/>
        <w:numPr>
          <w:ilvl w:val="0"/>
          <w:numId w:val="23"/>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OPIS SPOSOBU OBLICZANIA CENY</w:t>
      </w:r>
    </w:p>
    <w:p w14:paraId="1FFD5ECF" w14:textId="77777777" w:rsidR="004D2BC6" w:rsidRDefault="002E439F">
      <w:pPr>
        <w:pStyle w:val="Teksttreci20"/>
        <w:numPr>
          <w:ilvl w:val="0"/>
          <w:numId w:val="5"/>
        </w:numPr>
        <w:shd w:val="clear" w:color="auto" w:fill="auto"/>
        <w:tabs>
          <w:tab w:val="left" w:pos="567"/>
        </w:tabs>
        <w:spacing w:before="0"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Cena oferty stanowi sumę wartości brutto za:  </w:t>
      </w:r>
    </w:p>
    <w:p w14:paraId="562ADEF9" w14:textId="77777777" w:rsidR="004D2BC6" w:rsidRDefault="002E439F">
      <w:pPr>
        <w:pStyle w:val="Teksttreci20"/>
        <w:numPr>
          <w:ilvl w:val="0"/>
          <w:numId w:val="36"/>
        </w:numPr>
        <w:shd w:val="clear" w:color="auto" w:fill="auto"/>
        <w:tabs>
          <w:tab w:val="left" w:pos="567"/>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dostawę, instalację, uruchomienie i przeszkolenie pracowników Zamawiającego;</w:t>
      </w:r>
    </w:p>
    <w:p w14:paraId="45B8E401" w14:textId="77777777" w:rsidR="004D2BC6" w:rsidRDefault="002E439F">
      <w:pPr>
        <w:pStyle w:val="Teksttreci20"/>
        <w:numPr>
          <w:ilvl w:val="0"/>
          <w:numId w:val="36"/>
        </w:numPr>
        <w:shd w:val="clear" w:color="auto" w:fill="auto"/>
        <w:tabs>
          <w:tab w:val="left" w:pos="567"/>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usługę serwisu gwarancyjnego.</w:t>
      </w:r>
    </w:p>
    <w:p w14:paraId="610FC344" w14:textId="77777777" w:rsidR="004D2BC6" w:rsidRDefault="002E439F">
      <w:pPr>
        <w:pStyle w:val="Teksttreci20"/>
        <w:numPr>
          <w:ilvl w:val="0"/>
          <w:numId w:val="5"/>
        </w:numPr>
        <w:shd w:val="clear" w:color="auto" w:fill="auto"/>
        <w:tabs>
          <w:tab w:val="left" w:pos="851"/>
        </w:tabs>
        <w:spacing w:before="0" w:after="0"/>
        <w:ind w:hanging="294"/>
        <w:jc w:val="both"/>
        <w:rPr>
          <w:rFonts w:ascii="Times New Roman" w:hAnsi="Times New Roman" w:cs="Times New Roman"/>
          <w:b/>
          <w:bCs/>
          <w:sz w:val="24"/>
          <w:szCs w:val="24"/>
        </w:rPr>
      </w:pPr>
      <w:r>
        <w:rPr>
          <w:rFonts w:ascii="Times New Roman" w:hAnsi="Times New Roman" w:cs="Times New Roman"/>
          <w:sz w:val="24"/>
          <w:szCs w:val="24"/>
        </w:rPr>
        <w:t xml:space="preserve">Cena oferty zawiera wszelkie koszty (bezpośrednie i pośrednie) związane z realizacją niniejszego zamówienia, a w szczególności koszt fabrycznie nowej aparatury zgodnej z opisem przedmiotu zamówienia zamieszczonym w załączniku nr 2 do niniejszej SWZ oraz wszelkich materiałów i akcesoriów niezbędnych do zainstalowania, uruchomienia, kalibracji aparatury, koszty dokumentacji technicznej, opakowania, transportu wraz z wyładowaniem i wniesieniem do miejsca realizacji zamówienia, koszty instalacji i testowania aparatury, koszty szkolenia użytkowników, koszty ubezpieczenia, a także </w:t>
      </w:r>
      <w:r>
        <w:rPr>
          <w:rFonts w:ascii="Times New Roman" w:hAnsi="Times New Roman" w:cs="Times New Roman"/>
          <w:sz w:val="24"/>
          <w:szCs w:val="24"/>
        </w:rPr>
        <w:lastRenderedPageBreak/>
        <w:t xml:space="preserve">koszty gwarancji, rękojmi i serwisu, podatek VAT oraz wszelkie pozostałe koszty. Cena oferty musi zawierać wszystkie koszty związane z realizacją zamówienia wynikające wprost z Opisu przedmiotu zamówienia, jak również inne koszty wynikające ze wzoru umowy, stanowiącego Załącznik nr 4 do SWZ. </w:t>
      </w:r>
      <w:r>
        <w:rPr>
          <w:rFonts w:ascii="Times New Roman" w:hAnsi="Times New Roman" w:cs="Times New Roman"/>
          <w:b/>
          <w:bCs/>
          <w:sz w:val="24"/>
          <w:szCs w:val="24"/>
        </w:rPr>
        <w:t xml:space="preserve">Wartość usługi  serwisu gwarancyjnego  nie może wynosić 0 PLN, gdyż we wzorze umowy Zamawiający zawarł zapisy dot. naliczanie kar umownych za nierealizowanie w wyznaczonych terminach usług serwisowych. W przypadku, gdy Wykonawca w formularzu ofertowym wskaże wartość usługi serwisu gwarancyjnego 0 PLN Zamawiający odrzuci taką ofertę na podstawie art. 226 ust. 1 pkt 5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 xml:space="preserve">. </w:t>
      </w:r>
    </w:p>
    <w:p w14:paraId="34C2FDCB" w14:textId="77777777" w:rsidR="004D2BC6" w:rsidRDefault="002E439F">
      <w:pPr>
        <w:pStyle w:val="Teksttreci20"/>
        <w:numPr>
          <w:ilvl w:val="0"/>
          <w:numId w:val="5"/>
        </w:numPr>
        <w:shd w:val="clear" w:color="auto" w:fill="auto"/>
        <w:tabs>
          <w:tab w:val="left" w:pos="993"/>
        </w:tabs>
        <w:spacing w:before="0" w:after="0"/>
        <w:jc w:val="both"/>
        <w:rPr>
          <w:rFonts w:ascii="Times New Roman" w:hAnsi="Times New Roman" w:cs="Times New Roman"/>
          <w:sz w:val="24"/>
          <w:szCs w:val="24"/>
        </w:rPr>
      </w:pPr>
      <w:r>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77777777" w:rsidR="004D2BC6" w:rsidRDefault="002E439F">
      <w:pPr>
        <w:pStyle w:val="Teksttreci20"/>
        <w:numPr>
          <w:ilvl w:val="0"/>
          <w:numId w:val="5"/>
        </w:numPr>
        <w:shd w:val="clear" w:color="auto" w:fill="auto"/>
        <w:tabs>
          <w:tab w:val="left" w:pos="993"/>
        </w:tabs>
        <w:spacing w:before="0" w:after="0"/>
        <w:jc w:val="both"/>
        <w:rPr>
          <w:rFonts w:ascii="Times New Roman" w:hAnsi="Times New Roman" w:cs="Times New Roman"/>
          <w:sz w:val="24"/>
          <w:szCs w:val="24"/>
        </w:rPr>
      </w:pPr>
      <w:r>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Pr>
          <w:rFonts w:ascii="Times New Roman" w:hAnsi="Times New Roman" w:cs="Times New Roman"/>
          <w:sz w:val="24"/>
          <w:szCs w:val="24"/>
        </w:rPr>
        <w:t>t.</w:t>
      </w:r>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xml:space="preserve">. z Dz. U. z 2021 r. poz. 685,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xml:space="preserve">. zm.), </w:t>
      </w:r>
      <w:r>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06C232CB" w14:textId="77777777" w:rsidR="004D2BC6" w:rsidRDefault="002E439F">
      <w:pPr>
        <w:pStyle w:val="Teksttreci20"/>
        <w:numPr>
          <w:ilvl w:val="0"/>
          <w:numId w:val="5"/>
        </w:numPr>
        <w:shd w:val="clear" w:color="auto" w:fill="auto"/>
        <w:tabs>
          <w:tab w:val="left" w:pos="993"/>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w:t>
      </w:r>
      <w:r>
        <w:rPr>
          <w:rFonts w:ascii="Times New Roman" w:hAnsi="Times New Roman" w:cs="Times New Roman"/>
          <w:bCs/>
          <w:sz w:val="24"/>
          <w:szCs w:val="24"/>
        </w:rPr>
        <w:t xml:space="preserve">ust </w:t>
      </w:r>
      <w:r>
        <w:rPr>
          <w:rFonts w:ascii="Times New Roman" w:hAnsi="Times New Roman" w:cs="Times New Roman"/>
          <w:bCs/>
          <w:strike/>
          <w:sz w:val="24"/>
          <w:szCs w:val="24"/>
        </w:rPr>
        <w:t>4</w:t>
      </w:r>
      <w:r>
        <w:rPr>
          <w:rFonts w:ascii="Times New Roman" w:hAnsi="Times New Roman" w:cs="Times New Roman"/>
          <w:sz w:val="24"/>
          <w:szCs w:val="24"/>
        </w:rPr>
        <w:t xml:space="preserve"> Wykonawca ma obowiązek: </w:t>
      </w:r>
      <w:r>
        <w:rPr>
          <w:rFonts w:ascii="Times New Roman" w:hAnsi="Times New Roman" w:cs="Times New Roman"/>
          <w:b/>
          <w:bCs/>
          <w:sz w:val="24"/>
          <w:szCs w:val="24"/>
        </w:rPr>
        <w:t xml:space="preserve"> </w:t>
      </w:r>
      <w:r>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77777777" w:rsidR="004D2BC6" w:rsidRDefault="002E439F">
      <w:pPr>
        <w:pStyle w:val="Teksttreci20"/>
        <w:numPr>
          <w:ilvl w:val="0"/>
          <w:numId w:val="5"/>
        </w:numPr>
        <w:shd w:val="clear" w:color="auto" w:fill="auto"/>
        <w:tabs>
          <w:tab w:val="left" w:pos="993"/>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Zamawiający poprawia w ofercie: </w:t>
      </w:r>
    </w:p>
    <w:p w14:paraId="5DEA884A" w14:textId="77777777" w:rsidR="004D2BC6" w:rsidRDefault="002E439F">
      <w:pPr>
        <w:pStyle w:val="Teksttreci20"/>
        <w:numPr>
          <w:ilvl w:val="0"/>
          <w:numId w:val="6"/>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097B5E6C" w14:textId="77777777" w:rsidR="004D2BC6" w:rsidRDefault="002E439F">
      <w:pPr>
        <w:pStyle w:val="Teksttreci20"/>
        <w:numPr>
          <w:ilvl w:val="0"/>
          <w:numId w:val="6"/>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5CE1F90C" w14:textId="77777777" w:rsidR="004D2BC6" w:rsidRDefault="002E439F">
      <w:pPr>
        <w:pStyle w:val="Teksttreci20"/>
        <w:numPr>
          <w:ilvl w:val="0"/>
          <w:numId w:val="6"/>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641C3AD1" w14:textId="6DAB8006" w:rsidR="004D2BC6" w:rsidRDefault="002E439F">
      <w:pPr>
        <w:pStyle w:val="Tekstpodstawowy"/>
        <w:numPr>
          <w:ilvl w:val="0"/>
          <w:numId w:val="5"/>
        </w:numPr>
        <w:tabs>
          <w:tab w:val="left" w:pos="993"/>
        </w:tabs>
        <w:rPr>
          <w:szCs w:val="24"/>
        </w:rPr>
      </w:pPr>
      <w:r>
        <w:rPr>
          <w:rFonts w:eastAsiaTheme="minorHAnsi"/>
          <w:szCs w:val="24"/>
          <w:lang w:eastAsia="en-US"/>
        </w:rPr>
        <w:t xml:space="preserve">W przypadku, o którym mowa w </w:t>
      </w:r>
      <w:r>
        <w:rPr>
          <w:szCs w:val="24"/>
        </w:rPr>
        <w:t xml:space="preserve">ust. </w:t>
      </w:r>
      <w:r w:rsidR="00A54C43">
        <w:rPr>
          <w:szCs w:val="24"/>
        </w:rPr>
        <w:t>6</w:t>
      </w:r>
      <w:r>
        <w:rPr>
          <w:szCs w:val="24"/>
        </w:rPr>
        <w:t xml:space="preserve"> pkt 3)</w:t>
      </w:r>
      <w:r>
        <w:rPr>
          <w:rFonts w:eastAsiaTheme="minorHAnsi"/>
          <w:szCs w:val="24"/>
          <w:lang w:eastAsia="en-US"/>
        </w:rPr>
        <w:t xml:space="preserve">, Zamawiający wyznacza Wykonawcy odpowiedni termin na wyrażenie zgody na poprawienie w ofercie omyłki lub zakwestionowanie jej poprawienia. </w:t>
      </w:r>
      <w:r>
        <w:rPr>
          <w:rFonts w:eastAsiaTheme="minorHAnsi"/>
          <w:bCs/>
          <w:szCs w:val="24"/>
          <w:lang w:eastAsia="en-US"/>
        </w:rPr>
        <w:t>Brak odpowiedzi w wyznaczonym terminie uznaje się za wyrażenie zgody na poprawienie omyłki.</w:t>
      </w:r>
      <w:r>
        <w:rPr>
          <w:b/>
          <w:szCs w:val="24"/>
        </w:rPr>
        <w:t xml:space="preserve"> </w:t>
      </w:r>
      <w:r>
        <w:rPr>
          <w:szCs w:val="24"/>
        </w:rPr>
        <w:t>Podana cena jest obowiązująca w całym okresie obowiązywania.</w:t>
      </w:r>
    </w:p>
    <w:p w14:paraId="2A094EA0" w14:textId="77777777" w:rsidR="004D2BC6" w:rsidRDefault="004D2BC6">
      <w:pPr>
        <w:pStyle w:val="Teksttreci20"/>
        <w:shd w:val="clear" w:color="auto" w:fill="auto"/>
        <w:tabs>
          <w:tab w:val="left" w:pos="5875"/>
        </w:tabs>
        <w:spacing w:before="0" w:after="0"/>
        <w:ind w:left="993" w:hanging="426"/>
        <w:jc w:val="both"/>
        <w:rPr>
          <w:rFonts w:ascii="Times New Roman" w:hAnsi="Times New Roman" w:cs="Times New Roman"/>
          <w:b/>
          <w:bCs/>
          <w:sz w:val="24"/>
          <w:szCs w:val="24"/>
        </w:rPr>
      </w:pPr>
    </w:p>
    <w:p w14:paraId="421A1CC7" w14:textId="77777777" w:rsidR="004D2BC6" w:rsidRDefault="002E439F">
      <w:pPr>
        <w:pStyle w:val="Teksttreci20"/>
        <w:numPr>
          <w:ilvl w:val="0"/>
          <w:numId w:val="23"/>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OPIS KRYTERIÓW, OCENY OFERT WRAZ Z PODANIEM WAG TYCH KRYTERIÓW O SPOSOBU OCENY OFERT</w:t>
      </w:r>
    </w:p>
    <w:p w14:paraId="7ECED129" w14:textId="77777777" w:rsidR="004D2BC6" w:rsidRDefault="002E439F">
      <w:pPr>
        <w:pStyle w:val="Teksttreci20"/>
        <w:numPr>
          <w:ilvl w:val="0"/>
          <w:numId w:val="7"/>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Oferty Wykonawców, które nie zostały odrzucone zostaną poddane procedurze oceny zgodnie z poniższymi kryteriami.</w:t>
      </w:r>
    </w:p>
    <w:p w14:paraId="5F3B0E0D" w14:textId="77777777" w:rsidR="004D2BC6" w:rsidRDefault="002E439F">
      <w:pPr>
        <w:pStyle w:val="Teksttreci20"/>
        <w:numPr>
          <w:ilvl w:val="0"/>
          <w:numId w:val="7"/>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Punktacja przyznana ofertom będzie liczona z dokładnością do dwóch miejsc po przecinku.</w:t>
      </w:r>
    </w:p>
    <w:p w14:paraId="7796E1CF" w14:textId="77777777" w:rsidR="004D2BC6" w:rsidRDefault="002E439F">
      <w:pPr>
        <w:pStyle w:val="Teksttreci20"/>
        <w:numPr>
          <w:ilvl w:val="0"/>
          <w:numId w:val="7"/>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SWZ i zostanie oceniona jako najkorzystniejsza w oparciu o podane poniżej kryteria oceny.</w:t>
      </w:r>
    </w:p>
    <w:p w14:paraId="7261C146" w14:textId="77777777" w:rsidR="004D2BC6" w:rsidRDefault="002E439F">
      <w:pPr>
        <w:pStyle w:val="Teksttreci20"/>
        <w:numPr>
          <w:ilvl w:val="0"/>
          <w:numId w:val="7"/>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3828"/>
        <w:gridCol w:w="3539"/>
      </w:tblGrid>
      <w:tr w:rsidR="004D2BC6" w14:paraId="0A954126"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Default="002E439F">
            <w:pPr>
              <w:pStyle w:val="Akapitzlist"/>
              <w:tabs>
                <w:tab w:val="left" w:pos="709"/>
                <w:tab w:val="left" w:pos="1276"/>
                <w:tab w:val="left" w:pos="1418"/>
              </w:tabs>
              <w:spacing w:after="0" w:line="276" w:lineRule="auto"/>
              <w:ind w:left="0" w:hanging="567"/>
              <w:rPr>
                <w:rFonts w:ascii="Times New Roman" w:hAnsi="Times New Roman" w:cs="Times New Roman"/>
                <w:b/>
                <w:sz w:val="24"/>
                <w:szCs w:val="24"/>
              </w:rPr>
            </w:pPr>
            <w:r>
              <w:rPr>
                <w:rFonts w:ascii="Times New Roman" w:hAnsi="Times New Roman" w:cs="Times New Roman"/>
                <w:b/>
                <w:sz w:val="24"/>
                <w:szCs w:val="24"/>
              </w:rPr>
              <w:t xml:space="preserve">L.p.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 xml:space="preserve">Znaczenie kryterium </w:t>
            </w:r>
          </w:p>
        </w:tc>
      </w:tr>
      <w:tr w:rsidR="004D2BC6" w14:paraId="75FF3863"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Cena (C)</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60</w:t>
            </w:r>
            <w:r w:rsidR="00A54C43">
              <w:rPr>
                <w:rFonts w:ascii="Times New Roman" w:hAnsi="Times New Roman" w:cs="Times New Roman"/>
                <w:sz w:val="24"/>
                <w:szCs w:val="24"/>
              </w:rPr>
              <w:t xml:space="preserve"> </w:t>
            </w:r>
          </w:p>
        </w:tc>
      </w:tr>
      <w:tr w:rsidR="004D2BC6" w14:paraId="46BD5004"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B231AD6"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5ABB"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Ocena techniczna</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B3B8"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24</w:t>
            </w:r>
          </w:p>
        </w:tc>
      </w:tr>
      <w:tr w:rsidR="004D2BC6" w14:paraId="7CDAB5EC"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7B38FCE"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B051"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Dodatkowe parametry techniczne</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1581"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6</w:t>
            </w:r>
          </w:p>
        </w:tc>
      </w:tr>
      <w:tr w:rsidR="004D2BC6" w14:paraId="3D77995E"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Okres gwarancji</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8</w:t>
            </w:r>
          </w:p>
        </w:tc>
      </w:tr>
      <w:tr w:rsidR="004D2BC6" w14:paraId="1CCEDDCC"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0439147"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1A60"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Serwis gwarancyjny</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9696"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w:t>
            </w:r>
          </w:p>
        </w:tc>
      </w:tr>
    </w:tbl>
    <w:p w14:paraId="471FA4C4" w14:textId="77777777" w:rsidR="004D2BC6" w:rsidRDefault="004D2BC6">
      <w:pPr>
        <w:pStyle w:val="Nagwek10"/>
        <w:shd w:val="clear" w:color="auto" w:fill="auto"/>
        <w:tabs>
          <w:tab w:val="left" w:pos="709"/>
          <w:tab w:val="left" w:pos="1169"/>
        </w:tabs>
        <w:spacing w:line="240" w:lineRule="auto"/>
        <w:ind w:firstLine="0"/>
        <w:rPr>
          <w:rFonts w:ascii="Times New Roman" w:hAnsi="Times New Roman" w:cs="Times New Roman"/>
          <w:bCs w:val="0"/>
          <w:sz w:val="24"/>
          <w:szCs w:val="24"/>
        </w:rPr>
      </w:pPr>
    </w:p>
    <w:p w14:paraId="2400BBE3" w14:textId="77777777" w:rsidR="004D2BC6" w:rsidRDefault="002E439F">
      <w:pPr>
        <w:pStyle w:val="Nagwek10"/>
        <w:numPr>
          <w:ilvl w:val="0"/>
          <w:numId w:val="7"/>
        </w:numPr>
        <w:shd w:val="clear" w:color="auto" w:fill="auto"/>
        <w:tabs>
          <w:tab w:val="left" w:pos="709"/>
          <w:tab w:val="left" w:pos="1169"/>
        </w:tabs>
        <w:spacing w:line="240" w:lineRule="auto"/>
        <w:ind w:left="709" w:hanging="283"/>
        <w:rPr>
          <w:rFonts w:ascii="Times New Roman" w:hAnsi="Times New Roman" w:cs="Times New Roman"/>
          <w:bCs w:val="0"/>
          <w:sz w:val="24"/>
          <w:szCs w:val="24"/>
        </w:rPr>
      </w:pPr>
      <w:r>
        <w:rPr>
          <w:rFonts w:ascii="Times New Roman" w:hAnsi="Times New Roman" w:cs="Times New Roman"/>
          <w:bCs w:val="0"/>
          <w:sz w:val="24"/>
          <w:szCs w:val="24"/>
        </w:rPr>
        <w:t>Kryterium „Cena oferty brutto" (C)</w:t>
      </w:r>
    </w:p>
    <w:p w14:paraId="4B34AE48" w14:textId="77777777" w:rsidR="004D2BC6" w:rsidRDefault="002E439F">
      <w:pPr>
        <w:pStyle w:val="Nagwek10"/>
        <w:numPr>
          <w:ilvl w:val="2"/>
          <w:numId w:val="43"/>
        </w:numPr>
        <w:shd w:val="clear" w:color="auto" w:fill="auto"/>
        <w:tabs>
          <w:tab w:val="left" w:pos="709"/>
          <w:tab w:val="left" w:pos="1169"/>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W ramach kryterium „Cena oferty brutto" punkty zostaną przyznane na podstawie poniższego wzoru: </w:t>
      </w:r>
      <w:r>
        <w:rPr>
          <w:rFonts w:ascii="Times New Roman" w:hAnsi="Times New Roman" w:cs="Times New Roman"/>
          <w:sz w:val="24"/>
          <w:szCs w:val="24"/>
        </w:rPr>
        <w:t xml:space="preserve">(najniższa cena brutto / cena brutto oferty ocenianej) </w:t>
      </w:r>
      <w:r>
        <w:rPr>
          <w:rStyle w:val="Teksttreci2Pogrubienie"/>
          <w:rFonts w:ascii="Times New Roman" w:hAnsi="Times New Roman" w:cs="Times New Roman"/>
          <w:color w:val="auto"/>
          <w:sz w:val="24"/>
          <w:szCs w:val="24"/>
        </w:rPr>
        <w:t xml:space="preserve">x 60. </w:t>
      </w:r>
      <w:r>
        <w:rPr>
          <w:rFonts w:ascii="Times New Roman" w:hAnsi="Times New Roman" w:cs="Times New Roman"/>
          <w:b w:val="0"/>
          <w:sz w:val="24"/>
          <w:szCs w:val="24"/>
        </w:rPr>
        <w:t xml:space="preserve">Oferta najkorzystniejsza otrzyma w tym kryterium 60 pkt, a pozostałe oferty proporcjonalnie mniej. </w:t>
      </w:r>
    </w:p>
    <w:p w14:paraId="3F0EF08D" w14:textId="77777777" w:rsidR="004D2BC6" w:rsidRDefault="002E439F">
      <w:pPr>
        <w:pStyle w:val="Nagwek10"/>
        <w:numPr>
          <w:ilvl w:val="2"/>
          <w:numId w:val="43"/>
        </w:numPr>
        <w:shd w:val="clear" w:color="auto" w:fill="auto"/>
        <w:tabs>
          <w:tab w:val="left" w:pos="709"/>
          <w:tab w:val="left" w:pos="1169"/>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60 pkt</w:t>
      </w:r>
      <w:r>
        <w:rPr>
          <w:rFonts w:ascii="Times New Roman" w:hAnsi="Times New Roman" w:cs="Times New Roman"/>
          <w:b w:val="0"/>
          <w:sz w:val="24"/>
          <w:szCs w:val="24"/>
        </w:rPr>
        <w:t>.</w:t>
      </w:r>
    </w:p>
    <w:p w14:paraId="3B2F1662" w14:textId="77777777" w:rsidR="004D2BC6" w:rsidRDefault="002E439F">
      <w:pPr>
        <w:pStyle w:val="Nagwek10"/>
        <w:numPr>
          <w:ilvl w:val="0"/>
          <w:numId w:val="7"/>
        </w:numPr>
        <w:shd w:val="clear" w:color="auto" w:fill="auto"/>
        <w:tabs>
          <w:tab w:val="left" w:pos="709"/>
          <w:tab w:val="left" w:pos="1169"/>
        </w:tabs>
        <w:spacing w:line="240" w:lineRule="auto"/>
        <w:rPr>
          <w:rStyle w:val="markedcontent"/>
          <w:rFonts w:ascii="Times New Roman" w:hAnsi="Times New Roman" w:cs="Times New Roman"/>
          <w:bCs w:val="0"/>
          <w:sz w:val="24"/>
          <w:szCs w:val="24"/>
        </w:rPr>
      </w:pPr>
      <w:r>
        <w:rPr>
          <w:rFonts w:ascii="Times New Roman" w:hAnsi="Times New Roman" w:cs="Times New Roman"/>
          <w:bCs w:val="0"/>
          <w:sz w:val="24"/>
          <w:szCs w:val="24"/>
        </w:rPr>
        <w:t>Kryterium „Ocena techniczna” (OT)</w:t>
      </w:r>
    </w:p>
    <w:p w14:paraId="187A7A2E" w14:textId="77777777" w:rsidR="004D2BC6" w:rsidRDefault="002E439F">
      <w:pPr>
        <w:pStyle w:val="Nagwek10"/>
        <w:shd w:val="clear" w:color="auto" w:fill="auto"/>
        <w:spacing w:line="240" w:lineRule="auto"/>
        <w:ind w:left="709" w:firstLine="0"/>
        <w:rPr>
          <w:rFonts w:ascii="Times New Roman" w:hAnsi="Times New Roman" w:cs="Times New Roman"/>
          <w:b w:val="0"/>
          <w:bCs w:val="0"/>
          <w:sz w:val="24"/>
          <w:szCs w:val="24"/>
        </w:rPr>
      </w:pPr>
      <w:r>
        <w:rPr>
          <w:rStyle w:val="markedcontent"/>
          <w:rFonts w:ascii="Times New Roman" w:hAnsi="Times New Roman" w:cs="Times New Roman"/>
          <w:b w:val="0"/>
          <w:bCs w:val="0"/>
          <w:sz w:val="24"/>
          <w:szCs w:val="24"/>
        </w:rPr>
        <w:t xml:space="preserve">Punkty w ww. kryterium  zostaną przyznane wg następujących zasad: </w:t>
      </w:r>
    </w:p>
    <w:p w14:paraId="2DAE029D" w14:textId="77777777" w:rsidR="004D2BC6" w:rsidRDefault="002E439F">
      <w:pPr>
        <w:pStyle w:val="Nagwek10"/>
        <w:numPr>
          <w:ilvl w:val="0"/>
          <w:numId w:val="32"/>
        </w:numPr>
        <w:shd w:val="clear" w:color="auto" w:fill="auto"/>
        <w:spacing w:line="240" w:lineRule="auto"/>
        <w:ind w:left="1418" w:hanging="425"/>
        <w:rPr>
          <w:rStyle w:val="markedcontent"/>
          <w:rFonts w:ascii="Times New Roman" w:hAnsi="Times New Roman" w:cs="Times New Roman"/>
          <w:b w:val="0"/>
          <w:bCs w:val="0"/>
          <w:sz w:val="24"/>
          <w:szCs w:val="24"/>
        </w:rPr>
      </w:pPr>
      <w:r>
        <w:rPr>
          <w:rStyle w:val="markedcontent"/>
          <w:rFonts w:ascii="Times New Roman" w:hAnsi="Times New Roman" w:cs="Times New Roman"/>
          <w:b w:val="0"/>
          <w:bCs w:val="0"/>
          <w:sz w:val="24"/>
          <w:szCs w:val="24"/>
        </w:rPr>
        <w:t xml:space="preserve"> liczba punktów w kryterium stanowi suma punktów uzyskanych </w:t>
      </w:r>
      <w:r>
        <w:rPr>
          <w:rStyle w:val="markedcontent"/>
          <w:rFonts w:ascii="Times New Roman" w:hAnsi="Times New Roman" w:cs="Times New Roman"/>
          <w:sz w:val="24"/>
          <w:szCs w:val="24"/>
        </w:rPr>
        <w:t>z poz. 52, 53, 54, 55, 56, 57, 58</w:t>
      </w:r>
      <w:r>
        <w:rPr>
          <w:rStyle w:val="markedcontent"/>
          <w:rFonts w:ascii="Times New Roman" w:hAnsi="Times New Roman" w:cs="Times New Roman"/>
          <w:b w:val="0"/>
          <w:bCs w:val="0"/>
          <w:sz w:val="24"/>
          <w:szCs w:val="24"/>
        </w:rPr>
        <w:t xml:space="preserve"> w Załączniku nr 2 do SWZ; </w:t>
      </w:r>
    </w:p>
    <w:p w14:paraId="07A71AF4" w14:textId="77777777" w:rsidR="004D2BC6" w:rsidRDefault="002E439F">
      <w:pPr>
        <w:pStyle w:val="Nagwek10"/>
        <w:numPr>
          <w:ilvl w:val="0"/>
          <w:numId w:val="32"/>
        </w:numPr>
        <w:shd w:val="clear" w:color="auto" w:fill="auto"/>
        <w:spacing w:line="240" w:lineRule="auto"/>
        <w:ind w:left="1418" w:hanging="425"/>
        <w:rPr>
          <w:rStyle w:val="markedcontent"/>
          <w:rFonts w:ascii="Times New Roman" w:hAnsi="Times New Roman" w:cs="Times New Roman"/>
          <w:b w:val="0"/>
          <w:bCs w:val="0"/>
          <w:sz w:val="24"/>
          <w:szCs w:val="24"/>
        </w:rPr>
      </w:pPr>
      <w:r>
        <w:rPr>
          <w:rStyle w:val="markedcontent"/>
          <w:rFonts w:ascii="Times New Roman" w:hAnsi="Times New Roman" w:cs="Times New Roman"/>
          <w:b w:val="0"/>
          <w:bCs w:val="0"/>
          <w:sz w:val="24"/>
          <w:szCs w:val="24"/>
        </w:rPr>
        <w:t xml:space="preserve">punkty zostaną przyznane, pod warunkiem potwierdzenia zgodności oświadczenia Wykonawcy zawartego w Załączniku 2 do SWZ  przedmiotowym środkiem </w:t>
      </w:r>
      <w:r>
        <w:rPr>
          <w:rFonts w:ascii="Times New Roman" w:hAnsi="Times New Roman" w:cs="Times New Roman"/>
          <w:b w:val="0"/>
          <w:bCs w:val="0"/>
          <w:sz w:val="24"/>
          <w:szCs w:val="24"/>
        </w:rPr>
        <w:t xml:space="preserve"> </w:t>
      </w:r>
      <w:r>
        <w:rPr>
          <w:rStyle w:val="markedcontent"/>
          <w:rFonts w:ascii="Times New Roman" w:hAnsi="Times New Roman" w:cs="Times New Roman"/>
          <w:b w:val="0"/>
          <w:bCs w:val="0"/>
          <w:sz w:val="24"/>
          <w:szCs w:val="24"/>
        </w:rPr>
        <w:t>dowodowym załączonym do oferty.</w:t>
      </w:r>
    </w:p>
    <w:p w14:paraId="30C1B4EB" w14:textId="77777777" w:rsidR="004D2BC6" w:rsidRDefault="002E439F">
      <w:pPr>
        <w:pStyle w:val="Nagwek10"/>
        <w:numPr>
          <w:ilvl w:val="0"/>
          <w:numId w:val="32"/>
        </w:numPr>
        <w:shd w:val="clear" w:color="auto" w:fill="auto"/>
        <w:spacing w:line="240" w:lineRule="auto"/>
        <w:ind w:left="1418" w:hanging="425"/>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24 pkt</w:t>
      </w:r>
      <w:r>
        <w:rPr>
          <w:rFonts w:ascii="Times New Roman" w:hAnsi="Times New Roman" w:cs="Times New Roman"/>
          <w:b w:val="0"/>
          <w:sz w:val="24"/>
          <w:szCs w:val="24"/>
        </w:rPr>
        <w:t xml:space="preserve">. </w:t>
      </w:r>
    </w:p>
    <w:p w14:paraId="124670A5" w14:textId="77777777" w:rsidR="004D2BC6" w:rsidRDefault="002E439F">
      <w:pPr>
        <w:pStyle w:val="Nagwek10"/>
        <w:numPr>
          <w:ilvl w:val="0"/>
          <w:numId w:val="7"/>
        </w:numPr>
        <w:shd w:val="clear" w:color="auto" w:fill="auto"/>
        <w:tabs>
          <w:tab w:val="left" w:pos="1169"/>
        </w:tabs>
        <w:spacing w:line="240" w:lineRule="auto"/>
        <w:ind w:left="709" w:hanging="283"/>
        <w:rPr>
          <w:rFonts w:ascii="Times New Roman" w:hAnsi="Times New Roman" w:cs="Times New Roman"/>
          <w:bCs w:val="0"/>
          <w:sz w:val="24"/>
          <w:szCs w:val="24"/>
        </w:rPr>
      </w:pPr>
      <w:r>
        <w:rPr>
          <w:rFonts w:ascii="Times New Roman" w:hAnsi="Times New Roman" w:cs="Times New Roman"/>
          <w:bCs w:val="0"/>
          <w:sz w:val="24"/>
          <w:szCs w:val="24"/>
        </w:rPr>
        <w:t>Kryterium „Dodatkowe parametry techniczne” (PT)</w:t>
      </w:r>
    </w:p>
    <w:p w14:paraId="335C122E" w14:textId="77777777" w:rsidR="004D2BC6" w:rsidRDefault="002E439F">
      <w:pPr>
        <w:pStyle w:val="Nagwek10"/>
        <w:shd w:val="clear" w:color="auto" w:fill="auto"/>
        <w:tabs>
          <w:tab w:val="left" w:pos="1169"/>
        </w:tabs>
        <w:spacing w:line="240" w:lineRule="auto"/>
        <w:ind w:left="709" w:firstLine="0"/>
        <w:rPr>
          <w:rFonts w:ascii="Times New Roman" w:hAnsi="Times New Roman" w:cs="Times New Roman"/>
          <w:b w:val="0"/>
          <w:sz w:val="24"/>
          <w:szCs w:val="24"/>
        </w:rPr>
      </w:pPr>
      <w:r>
        <w:rPr>
          <w:rFonts w:ascii="Times New Roman" w:hAnsi="Times New Roman" w:cs="Times New Roman"/>
          <w:b w:val="0"/>
          <w:sz w:val="24"/>
          <w:szCs w:val="24"/>
        </w:rPr>
        <w:t>Punkty w ww. kryterium zostaną przyznane wg następujących zasad:</w:t>
      </w:r>
    </w:p>
    <w:p w14:paraId="6E3236F0" w14:textId="77777777" w:rsidR="004D2BC6" w:rsidRDefault="002E439F">
      <w:pPr>
        <w:pStyle w:val="Nagwek10"/>
        <w:numPr>
          <w:ilvl w:val="1"/>
          <w:numId w:val="4"/>
        </w:numPr>
        <w:tabs>
          <w:tab w:val="left" w:pos="1169"/>
        </w:tabs>
        <w:spacing w:line="240" w:lineRule="auto"/>
        <w:ind w:left="1276" w:hanging="283"/>
        <w:rPr>
          <w:rFonts w:ascii="Times New Roman" w:hAnsi="Times New Roman" w:cs="Times New Roman"/>
          <w:b w:val="0"/>
          <w:sz w:val="24"/>
          <w:szCs w:val="24"/>
        </w:rPr>
      </w:pPr>
      <w:r>
        <w:rPr>
          <w:rFonts w:ascii="Times New Roman" w:hAnsi="Times New Roman" w:cs="Times New Roman"/>
          <w:b w:val="0"/>
          <w:sz w:val="24"/>
          <w:szCs w:val="24"/>
        </w:rPr>
        <w:t>Szybkość odparowywania helu: średnie zmniejszenie w ciągu 90 dni ilości (w litrach) ciekłego helu znajdującego się w magnesie spektrometru (poz. 59 w załączniku nr 2 do SWZ)</w:t>
      </w:r>
    </w:p>
    <w:p w14:paraId="1772994A"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H = (</w:t>
      </w:r>
      <w:proofErr w:type="spellStart"/>
      <w:r>
        <w:rPr>
          <w:rFonts w:ascii="Times New Roman" w:hAnsi="Times New Roman" w:cs="Times New Roman"/>
          <w:b w:val="0"/>
          <w:sz w:val="24"/>
          <w:szCs w:val="24"/>
        </w:rPr>
        <w:t>Hmin</w:t>
      </w:r>
      <w:proofErr w:type="spellEnd"/>
      <w:r>
        <w:rPr>
          <w:rFonts w:ascii="Times New Roman" w:hAnsi="Times New Roman" w:cs="Times New Roman"/>
          <w:b w:val="0"/>
          <w:sz w:val="24"/>
          <w:szCs w:val="24"/>
        </w:rPr>
        <w:t>/</w:t>
      </w:r>
      <w:proofErr w:type="spellStart"/>
      <w:r>
        <w:rPr>
          <w:rFonts w:ascii="Times New Roman" w:hAnsi="Times New Roman" w:cs="Times New Roman"/>
          <w:b w:val="0"/>
          <w:sz w:val="24"/>
          <w:szCs w:val="24"/>
        </w:rPr>
        <w:t>Hn</w:t>
      </w:r>
      <w:proofErr w:type="spellEnd"/>
      <w:r>
        <w:rPr>
          <w:rFonts w:ascii="Times New Roman" w:hAnsi="Times New Roman" w:cs="Times New Roman"/>
          <w:b w:val="0"/>
          <w:sz w:val="24"/>
          <w:szCs w:val="24"/>
        </w:rPr>
        <w:t>)*2</w:t>
      </w:r>
    </w:p>
    <w:p w14:paraId="226F685A"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gdzie:</w:t>
      </w:r>
    </w:p>
    <w:p w14:paraId="27030E94"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Hmin</w:t>
      </w:r>
      <w:proofErr w:type="spellEnd"/>
      <w:r>
        <w:rPr>
          <w:rFonts w:ascii="Times New Roman" w:hAnsi="Times New Roman" w:cs="Times New Roman"/>
          <w:b w:val="0"/>
          <w:sz w:val="24"/>
          <w:szCs w:val="24"/>
        </w:rPr>
        <w:t xml:space="preserve"> – [litry] ilość odparowanego helu - najniższa wśród ocenianych ofert;</w:t>
      </w:r>
    </w:p>
    <w:p w14:paraId="3B52FAFD"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Hn</w:t>
      </w:r>
      <w:proofErr w:type="spellEnd"/>
      <w:r>
        <w:rPr>
          <w:rFonts w:ascii="Times New Roman" w:hAnsi="Times New Roman" w:cs="Times New Roman"/>
          <w:b w:val="0"/>
          <w:sz w:val="24"/>
          <w:szCs w:val="24"/>
        </w:rPr>
        <w:t xml:space="preserve"> – [litry] ilość odparowanego helu - oceniana oferta.</w:t>
      </w:r>
    </w:p>
    <w:p w14:paraId="797390BA" w14:textId="77777777" w:rsidR="004D2BC6" w:rsidRDefault="002E439F">
      <w:pPr>
        <w:pStyle w:val="Nagwek10"/>
        <w:numPr>
          <w:ilvl w:val="1"/>
          <w:numId w:val="4"/>
        </w:numPr>
        <w:tabs>
          <w:tab w:val="left" w:pos="1169"/>
        </w:tabs>
        <w:spacing w:line="240" w:lineRule="auto"/>
        <w:ind w:left="1418" w:hanging="338"/>
        <w:rPr>
          <w:rFonts w:ascii="Times New Roman" w:hAnsi="Times New Roman" w:cs="Times New Roman"/>
          <w:b w:val="0"/>
          <w:sz w:val="24"/>
          <w:szCs w:val="24"/>
        </w:rPr>
      </w:pPr>
      <w:r>
        <w:rPr>
          <w:rFonts w:ascii="Times New Roman" w:hAnsi="Times New Roman" w:cs="Times New Roman"/>
          <w:b w:val="0"/>
          <w:sz w:val="24"/>
          <w:szCs w:val="24"/>
        </w:rPr>
        <w:t>Szybkość odparowywania azotu: średnie zmniejszenie w ciągu 7 dni ilości (w litrach) ciekłego azotu znajdującego się w magnesie spektrometru (poz. 60 w załączniku nr 2 do SWZ)</w:t>
      </w:r>
    </w:p>
    <w:p w14:paraId="61842116"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A = (Amin/</w:t>
      </w:r>
      <w:proofErr w:type="spellStart"/>
      <w:r>
        <w:rPr>
          <w:rFonts w:ascii="Times New Roman" w:hAnsi="Times New Roman" w:cs="Times New Roman"/>
          <w:b w:val="0"/>
          <w:sz w:val="24"/>
          <w:szCs w:val="24"/>
        </w:rPr>
        <w:t>An</w:t>
      </w:r>
      <w:proofErr w:type="spellEnd"/>
      <w:r>
        <w:rPr>
          <w:rFonts w:ascii="Times New Roman" w:hAnsi="Times New Roman" w:cs="Times New Roman"/>
          <w:b w:val="0"/>
          <w:sz w:val="24"/>
          <w:szCs w:val="24"/>
        </w:rPr>
        <w:t>)*2</w:t>
      </w:r>
    </w:p>
    <w:p w14:paraId="24F62A07"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gdzie:</w:t>
      </w:r>
    </w:p>
    <w:p w14:paraId="12B70AA3"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Amin – [litry] ilość odparowanego azotu - najniższa wśród ocenianych ofert;</w:t>
      </w:r>
    </w:p>
    <w:p w14:paraId="131FDC9E"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An</w:t>
      </w:r>
      <w:proofErr w:type="spellEnd"/>
      <w:r>
        <w:rPr>
          <w:rFonts w:ascii="Times New Roman" w:hAnsi="Times New Roman" w:cs="Times New Roman"/>
          <w:b w:val="0"/>
          <w:sz w:val="24"/>
          <w:szCs w:val="24"/>
        </w:rPr>
        <w:t xml:space="preserve"> – [litry] ilość odparowanego azotu - oceniana oferta.</w:t>
      </w:r>
    </w:p>
    <w:p w14:paraId="485F653A" w14:textId="77777777" w:rsidR="004D2BC6" w:rsidRDefault="002E439F">
      <w:pPr>
        <w:pStyle w:val="Nagwek10"/>
        <w:numPr>
          <w:ilvl w:val="1"/>
          <w:numId w:val="4"/>
        </w:numPr>
        <w:tabs>
          <w:tab w:val="left" w:pos="1169"/>
        </w:tabs>
        <w:spacing w:line="240" w:lineRule="auto"/>
      </w:pPr>
      <w:r>
        <w:rPr>
          <w:rFonts w:ascii="Times New Roman" w:hAnsi="Times New Roman" w:cs="Times New Roman"/>
          <w:b w:val="0"/>
          <w:sz w:val="24"/>
          <w:szCs w:val="24"/>
        </w:rPr>
        <w:t>Dolna granica temperatur pomiarów rutynowych: temperatura próbki (</w:t>
      </w:r>
      <w:r w:rsidRPr="009D3059">
        <w:rPr>
          <w:rFonts w:ascii="Times New Roman" w:hAnsi="Times New Roman" w:cs="Times New Roman"/>
          <w:b w:val="0"/>
          <w:sz w:val="24"/>
          <w:szCs w:val="24"/>
          <w:vertAlign w:val="superscript"/>
        </w:rPr>
        <w:t>O</w:t>
      </w:r>
      <w:r w:rsidRPr="009D3059">
        <w:rPr>
          <w:rFonts w:ascii="Times New Roman" w:hAnsi="Times New Roman" w:cs="Times New Roman"/>
          <w:b w:val="0"/>
          <w:sz w:val="24"/>
          <w:szCs w:val="24"/>
        </w:rPr>
        <w:t>C</w:t>
      </w:r>
      <w:r>
        <w:rPr>
          <w:rFonts w:ascii="Times New Roman" w:hAnsi="Times New Roman" w:cs="Times New Roman"/>
          <w:b w:val="0"/>
          <w:sz w:val="24"/>
          <w:szCs w:val="24"/>
        </w:rPr>
        <w:t xml:space="preserve">) poniżej </w:t>
      </w:r>
      <w:r w:rsidRPr="009D3059">
        <w:rPr>
          <w:rFonts w:ascii="Times New Roman" w:hAnsi="Times New Roman" w:cs="Times New Roman"/>
          <w:b w:val="0"/>
          <w:sz w:val="24"/>
          <w:szCs w:val="24"/>
        </w:rPr>
        <w:t>0</w:t>
      </w:r>
      <w:r w:rsidRPr="009D3059">
        <w:rPr>
          <w:rFonts w:ascii="Times New Roman" w:hAnsi="Times New Roman" w:cs="Times New Roman"/>
          <w:b w:val="0"/>
          <w:sz w:val="24"/>
          <w:szCs w:val="24"/>
          <w:vertAlign w:val="superscript"/>
        </w:rPr>
        <w:t>O</w:t>
      </w:r>
      <w:r w:rsidRPr="009D3059">
        <w:rPr>
          <w:rFonts w:ascii="Times New Roman" w:hAnsi="Times New Roman" w:cs="Times New Roman"/>
          <w:b w:val="0"/>
          <w:sz w:val="24"/>
          <w:szCs w:val="24"/>
        </w:rPr>
        <w:t>C</w:t>
      </w:r>
      <w:r>
        <w:rPr>
          <w:rFonts w:ascii="Times New Roman" w:hAnsi="Times New Roman" w:cs="Times New Roman"/>
          <w:b w:val="0"/>
          <w:sz w:val="24"/>
          <w:szCs w:val="24"/>
        </w:rPr>
        <w:t xml:space="preserve"> w której można przeprowadzić pomiar trwający 12 godzin używając do schładzania próbki tylko schłodzone powietrze z linii sprężonego powietrza (poz. 61 w załączniku nr 2 do SWZ)</w:t>
      </w:r>
    </w:p>
    <w:p w14:paraId="0EBB3505"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T = (</w:t>
      </w:r>
      <w:proofErr w:type="spellStart"/>
      <w:r>
        <w:rPr>
          <w:rFonts w:ascii="Times New Roman" w:hAnsi="Times New Roman" w:cs="Times New Roman"/>
          <w:b w:val="0"/>
          <w:sz w:val="24"/>
          <w:szCs w:val="24"/>
        </w:rPr>
        <w:t>Tn</w:t>
      </w:r>
      <w:proofErr w:type="spellEnd"/>
      <w:r>
        <w:rPr>
          <w:rFonts w:ascii="Times New Roman" w:hAnsi="Times New Roman" w:cs="Times New Roman"/>
          <w:b w:val="0"/>
          <w:sz w:val="24"/>
          <w:szCs w:val="24"/>
        </w:rPr>
        <w:t>/</w:t>
      </w:r>
      <w:proofErr w:type="spellStart"/>
      <w:r>
        <w:rPr>
          <w:rFonts w:ascii="Times New Roman" w:hAnsi="Times New Roman" w:cs="Times New Roman"/>
          <w:b w:val="0"/>
          <w:sz w:val="24"/>
          <w:szCs w:val="24"/>
        </w:rPr>
        <w:t>Tmin</w:t>
      </w:r>
      <w:proofErr w:type="spellEnd"/>
      <w:r>
        <w:rPr>
          <w:rFonts w:ascii="Times New Roman" w:hAnsi="Times New Roman" w:cs="Times New Roman"/>
          <w:b w:val="0"/>
          <w:sz w:val="24"/>
          <w:szCs w:val="24"/>
        </w:rPr>
        <w:t>)*2</w:t>
      </w:r>
    </w:p>
    <w:p w14:paraId="3EEDB737" w14:textId="77777777" w:rsidR="004D2BC6" w:rsidRDefault="002E439F">
      <w:pPr>
        <w:pStyle w:val="Nagwek10"/>
        <w:tabs>
          <w:tab w:val="left" w:pos="1169"/>
        </w:tabs>
        <w:spacing w:line="240" w:lineRule="auto"/>
        <w:ind w:left="709"/>
        <w:rPr>
          <w:rFonts w:ascii="Times New Roman" w:hAnsi="Times New Roman" w:cs="Times New Roman"/>
          <w:b w:val="0"/>
          <w:sz w:val="24"/>
          <w:szCs w:val="24"/>
        </w:rPr>
      </w:pPr>
      <w:r>
        <w:rPr>
          <w:rFonts w:ascii="Times New Roman" w:hAnsi="Times New Roman" w:cs="Times New Roman"/>
          <w:b w:val="0"/>
          <w:sz w:val="24"/>
          <w:szCs w:val="24"/>
        </w:rPr>
        <w:t xml:space="preserve">                    gdzie:</w:t>
      </w:r>
    </w:p>
    <w:p w14:paraId="409A8DE0" w14:textId="77777777" w:rsidR="004D2BC6" w:rsidRDefault="002E439F">
      <w:pPr>
        <w:pStyle w:val="Nagwek10"/>
        <w:tabs>
          <w:tab w:val="left" w:pos="1418"/>
        </w:tabs>
        <w:spacing w:line="240" w:lineRule="auto"/>
        <w:ind w:left="1418" w:hanging="1418"/>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Tmin</w:t>
      </w:r>
      <w:proofErr w:type="spellEnd"/>
      <w:r>
        <w:rPr>
          <w:rFonts w:ascii="Times New Roman" w:hAnsi="Times New Roman" w:cs="Times New Roman"/>
          <w:b w:val="0"/>
          <w:sz w:val="24"/>
          <w:szCs w:val="24"/>
        </w:rPr>
        <w:t xml:space="preserve"> – </w:t>
      </w:r>
      <w:r w:rsidRPr="009D3059">
        <w:rPr>
          <w:rFonts w:ascii="Times New Roman" w:hAnsi="Times New Roman" w:cs="Times New Roman"/>
          <w:b w:val="0"/>
          <w:sz w:val="24"/>
          <w:szCs w:val="24"/>
        </w:rPr>
        <w:t>[</w:t>
      </w:r>
      <w:r w:rsidRPr="009D3059">
        <w:rPr>
          <w:rFonts w:ascii="Times New Roman" w:hAnsi="Times New Roman" w:cs="Times New Roman"/>
          <w:b w:val="0"/>
          <w:sz w:val="24"/>
          <w:szCs w:val="24"/>
          <w:vertAlign w:val="superscript"/>
        </w:rPr>
        <w:t>O</w:t>
      </w:r>
      <w:r w:rsidRPr="009D3059">
        <w:rPr>
          <w:rFonts w:ascii="Times New Roman" w:hAnsi="Times New Roman" w:cs="Times New Roman"/>
          <w:b w:val="0"/>
          <w:sz w:val="24"/>
          <w:szCs w:val="24"/>
        </w:rPr>
        <w:t>C</w:t>
      </w:r>
      <w:r>
        <w:rPr>
          <w:rFonts w:ascii="Times New Roman" w:hAnsi="Times New Roman" w:cs="Times New Roman"/>
          <w:b w:val="0"/>
          <w:sz w:val="24"/>
          <w:szCs w:val="24"/>
        </w:rPr>
        <w:t>] dolna granica temperatur pomiarów rutynowych - najniższa wśród ocenianych ofert;</w:t>
      </w:r>
    </w:p>
    <w:p w14:paraId="04419C80" w14:textId="77777777" w:rsidR="004D2BC6" w:rsidRDefault="002E439F">
      <w:pPr>
        <w:pStyle w:val="Nagwek10"/>
        <w:tabs>
          <w:tab w:val="left" w:pos="1169"/>
        </w:tabs>
        <w:spacing w:line="240" w:lineRule="auto"/>
        <w:ind w:left="709" w:firstLine="567"/>
        <w:rPr>
          <w:rFonts w:ascii="Times New Roman" w:hAnsi="Times New Roman" w:cs="Times New Roman"/>
          <w:b w:val="0"/>
          <w:sz w:val="24"/>
          <w:szCs w:val="24"/>
        </w:rPr>
      </w:pPr>
      <w:proofErr w:type="spellStart"/>
      <w:r>
        <w:rPr>
          <w:rFonts w:ascii="Times New Roman" w:hAnsi="Times New Roman" w:cs="Times New Roman"/>
          <w:b w:val="0"/>
          <w:sz w:val="24"/>
          <w:szCs w:val="24"/>
        </w:rPr>
        <w:t>Tn</w:t>
      </w:r>
      <w:proofErr w:type="spellEnd"/>
      <w:r>
        <w:rPr>
          <w:rFonts w:ascii="Times New Roman" w:hAnsi="Times New Roman" w:cs="Times New Roman"/>
          <w:b w:val="0"/>
          <w:sz w:val="24"/>
          <w:szCs w:val="24"/>
        </w:rPr>
        <w:t xml:space="preserve"> – [</w:t>
      </w:r>
      <w:r w:rsidRPr="009D3059">
        <w:rPr>
          <w:rFonts w:ascii="Times New Roman" w:hAnsi="Times New Roman" w:cs="Times New Roman"/>
          <w:b w:val="0"/>
          <w:sz w:val="24"/>
          <w:szCs w:val="24"/>
          <w:vertAlign w:val="superscript"/>
        </w:rPr>
        <w:t>O</w:t>
      </w:r>
      <w:r w:rsidRPr="009D3059">
        <w:rPr>
          <w:rFonts w:ascii="Times New Roman" w:hAnsi="Times New Roman" w:cs="Times New Roman"/>
          <w:b w:val="0"/>
          <w:sz w:val="24"/>
          <w:szCs w:val="24"/>
        </w:rPr>
        <w:t>C</w:t>
      </w:r>
      <w:r>
        <w:rPr>
          <w:rFonts w:ascii="Times New Roman" w:hAnsi="Times New Roman" w:cs="Times New Roman"/>
          <w:b w:val="0"/>
          <w:sz w:val="24"/>
          <w:szCs w:val="24"/>
        </w:rPr>
        <w:t>] dolna granica temperatur pomiarów rutynowych - oceniana oferta.</w:t>
      </w:r>
    </w:p>
    <w:p w14:paraId="641D90F9" w14:textId="77777777" w:rsidR="004D2BC6" w:rsidRDefault="002E439F">
      <w:pPr>
        <w:pStyle w:val="Nagwek10"/>
        <w:numPr>
          <w:ilvl w:val="1"/>
          <w:numId w:val="4"/>
        </w:numPr>
        <w:shd w:val="clear" w:color="auto" w:fill="auto"/>
        <w:tabs>
          <w:tab w:val="left" w:pos="1169"/>
        </w:tabs>
        <w:spacing w:line="240" w:lineRule="auto"/>
        <w:rPr>
          <w:rStyle w:val="markedcontent"/>
          <w:rFonts w:ascii="Times New Roman" w:hAnsi="Times New Roman" w:cs="Times New Roman"/>
          <w:b w:val="0"/>
          <w:sz w:val="24"/>
          <w:szCs w:val="24"/>
        </w:rPr>
      </w:pPr>
      <w:r>
        <w:rPr>
          <w:rStyle w:val="markedcontent"/>
          <w:rFonts w:ascii="Times New Roman" w:hAnsi="Times New Roman" w:cs="Times New Roman"/>
          <w:b w:val="0"/>
          <w:bCs w:val="0"/>
          <w:sz w:val="24"/>
          <w:szCs w:val="24"/>
        </w:rPr>
        <w:t>Liczba punktów w kryterium stanowi suma punktów cząstkowych wg wzoru:</w:t>
      </w:r>
    </w:p>
    <w:p w14:paraId="5D4F7C51" w14:textId="65F92305" w:rsidR="004D2BC6" w:rsidRDefault="002E439F" w:rsidP="009D3059">
      <w:pPr>
        <w:pStyle w:val="Nagwek10"/>
        <w:tabs>
          <w:tab w:val="left" w:pos="1169"/>
        </w:tabs>
        <w:spacing w:line="240" w:lineRule="auto"/>
        <w:ind w:left="1440" w:firstLine="0"/>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P</w:t>
      </w:r>
      <w:r w:rsidR="009D3059">
        <w:rPr>
          <w:rStyle w:val="markedcontent"/>
          <w:rFonts w:ascii="Times New Roman" w:hAnsi="Times New Roman" w:cs="Times New Roman"/>
          <w:b w:val="0"/>
          <w:sz w:val="24"/>
          <w:szCs w:val="24"/>
        </w:rPr>
        <w:t>T=</w:t>
      </w:r>
      <w:r>
        <w:rPr>
          <w:rStyle w:val="markedcontent"/>
          <w:rFonts w:ascii="Times New Roman" w:hAnsi="Times New Roman" w:cs="Times New Roman"/>
          <w:b w:val="0"/>
          <w:sz w:val="24"/>
          <w:szCs w:val="24"/>
        </w:rPr>
        <w:t xml:space="preserve"> (H+A+T)</w:t>
      </w:r>
    </w:p>
    <w:p w14:paraId="4D6123CA" w14:textId="36DFAC28" w:rsidR="004D2BC6" w:rsidRDefault="002E439F">
      <w:pPr>
        <w:pStyle w:val="Nagwek10"/>
        <w:tabs>
          <w:tab w:val="left" w:pos="1169"/>
        </w:tabs>
        <w:spacing w:line="240" w:lineRule="auto"/>
        <w:ind w:left="1440" w:hanging="164"/>
        <w:rPr>
          <w:rStyle w:val="markedcontent"/>
          <w:rFonts w:ascii="Times New Roman" w:hAnsi="Times New Roman" w:cs="Times New Roman"/>
          <w:b w:val="0"/>
          <w:sz w:val="24"/>
          <w:szCs w:val="24"/>
        </w:rPr>
      </w:pPr>
      <w:proofErr w:type="spellStart"/>
      <w:r>
        <w:rPr>
          <w:rStyle w:val="markedcontent"/>
          <w:rFonts w:ascii="Times New Roman" w:hAnsi="Times New Roman" w:cs="Times New Roman"/>
          <w:b w:val="0"/>
          <w:sz w:val="24"/>
          <w:szCs w:val="24"/>
        </w:rPr>
        <w:t>gdzi</w:t>
      </w:r>
      <w:proofErr w:type="spellEnd"/>
    </w:p>
    <w:p w14:paraId="22A6D999" w14:textId="77777777" w:rsidR="004D2BC6" w:rsidRDefault="002E439F">
      <w:pPr>
        <w:pStyle w:val="Nagwek10"/>
        <w:tabs>
          <w:tab w:val="left" w:pos="1169"/>
        </w:tabs>
        <w:spacing w:line="240" w:lineRule="auto"/>
        <w:ind w:left="1440" w:hanging="164"/>
      </w:pPr>
      <w:r>
        <w:rPr>
          <w:rStyle w:val="markedcontent"/>
          <w:rFonts w:ascii="Times New Roman" w:hAnsi="Times New Roman" w:cs="Times New Roman"/>
          <w:b w:val="0"/>
          <w:sz w:val="24"/>
          <w:szCs w:val="24"/>
        </w:rPr>
        <w:t>H - Szybkość odparowywania helu</w:t>
      </w:r>
    </w:p>
    <w:p w14:paraId="75F6748E" w14:textId="77777777" w:rsidR="004D2BC6" w:rsidRDefault="002E439F">
      <w:pPr>
        <w:pStyle w:val="Nagwek10"/>
        <w:tabs>
          <w:tab w:val="left" w:pos="1169"/>
        </w:tabs>
        <w:spacing w:line="240" w:lineRule="auto"/>
        <w:ind w:left="1440" w:hanging="164"/>
      </w:pPr>
      <w:r>
        <w:rPr>
          <w:rStyle w:val="markedcontent"/>
          <w:rFonts w:ascii="Times New Roman" w:hAnsi="Times New Roman" w:cs="Times New Roman"/>
          <w:b w:val="0"/>
          <w:sz w:val="24"/>
          <w:szCs w:val="24"/>
        </w:rPr>
        <w:t>A - Szybkość odparowywania azotu</w:t>
      </w:r>
    </w:p>
    <w:p w14:paraId="0AE271B6" w14:textId="77777777" w:rsidR="004D2BC6" w:rsidRDefault="002E439F">
      <w:pPr>
        <w:pStyle w:val="Nagwek10"/>
        <w:shd w:val="clear" w:color="auto" w:fill="auto"/>
        <w:tabs>
          <w:tab w:val="left" w:pos="1169"/>
        </w:tabs>
        <w:spacing w:line="240" w:lineRule="auto"/>
        <w:ind w:left="1440" w:hanging="164"/>
      </w:pPr>
      <w:r>
        <w:rPr>
          <w:rStyle w:val="markedcontent"/>
          <w:rFonts w:ascii="Times New Roman" w:hAnsi="Times New Roman" w:cs="Times New Roman"/>
          <w:b w:val="0"/>
          <w:sz w:val="24"/>
          <w:szCs w:val="24"/>
        </w:rPr>
        <w:lastRenderedPageBreak/>
        <w:t>T - Dolna granica temperatur pomiarów rutynowych</w:t>
      </w:r>
    </w:p>
    <w:p w14:paraId="2C310BFD" w14:textId="77777777" w:rsidR="004D2BC6" w:rsidRDefault="002E439F">
      <w:pPr>
        <w:pStyle w:val="Nagwek10"/>
        <w:numPr>
          <w:ilvl w:val="1"/>
          <w:numId w:val="4"/>
        </w:numPr>
        <w:shd w:val="clear" w:color="auto" w:fill="auto"/>
        <w:tabs>
          <w:tab w:val="left" w:pos="1169"/>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6 pkt</w:t>
      </w:r>
      <w:r>
        <w:rPr>
          <w:rFonts w:ascii="Times New Roman" w:hAnsi="Times New Roman" w:cs="Times New Roman"/>
          <w:b w:val="0"/>
          <w:sz w:val="24"/>
          <w:szCs w:val="24"/>
        </w:rPr>
        <w:t>.</w:t>
      </w:r>
    </w:p>
    <w:p w14:paraId="70A5BD94" w14:textId="77777777" w:rsidR="004D2BC6" w:rsidRDefault="002E439F">
      <w:pPr>
        <w:pStyle w:val="Nagwek10"/>
        <w:numPr>
          <w:ilvl w:val="0"/>
          <w:numId w:val="7"/>
        </w:numPr>
        <w:shd w:val="clear" w:color="auto" w:fill="auto"/>
        <w:tabs>
          <w:tab w:val="left" w:pos="1169"/>
        </w:tabs>
        <w:spacing w:line="240" w:lineRule="auto"/>
        <w:rPr>
          <w:rFonts w:ascii="Times New Roman" w:hAnsi="Times New Roman" w:cs="Times New Roman"/>
          <w:b w:val="0"/>
          <w:sz w:val="24"/>
          <w:szCs w:val="24"/>
        </w:rPr>
      </w:pPr>
      <w:r>
        <w:rPr>
          <w:rFonts w:ascii="Times New Roman" w:hAnsi="Times New Roman" w:cs="Times New Roman"/>
          <w:bCs w:val="0"/>
          <w:sz w:val="24"/>
          <w:szCs w:val="24"/>
        </w:rPr>
        <w:t>Kryterium „Okres gwarancji” (G)</w:t>
      </w:r>
      <w:r>
        <w:rPr>
          <w:rFonts w:ascii="Times New Roman" w:hAnsi="Times New Roman" w:cs="Times New Roman"/>
          <w:b w:val="0"/>
          <w:sz w:val="24"/>
          <w:szCs w:val="24"/>
        </w:rPr>
        <w:t xml:space="preserve"> </w:t>
      </w:r>
    </w:p>
    <w:p w14:paraId="2166BA59" w14:textId="77777777" w:rsidR="004D2BC6" w:rsidRDefault="002E439F">
      <w:pPr>
        <w:pStyle w:val="Nagwek10"/>
        <w:shd w:val="clear" w:color="auto" w:fill="auto"/>
        <w:tabs>
          <w:tab w:val="left" w:pos="1169"/>
        </w:tabs>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            Punkty w ww. kryterium zostaną przyznane wg poniższych zasad:</w:t>
      </w:r>
    </w:p>
    <w:p w14:paraId="7D07AB3D" w14:textId="13F64382" w:rsidR="004D2BC6" w:rsidRDefault="002E439F">
      <w:pPr>
        <w:pStyle w:val="Nagwek10"/>
        <w:numPr>
          <w:ilvl w:val="2"/>
          <w:numId w:val="40"/>
        </w:numPr>
        <w:shd w:val="clear" w:color="auto" w:fill="auto"/>
        <w:tabs>
          <w:tab w:val="left" w:pos="1169"/>
        </w:tabs>
        <w:spacing w:line="240" w:lineRule="auto"/>
        <w:ind w:left="1134" w:hanging="425"/>
        <w:rPr>
          <w:rFonts w:ascii="Times New Roman" w:hAnsi="Times New Roman" w:cs="Times New Roman"/>
          <w:b w:val="0"/>
          <w:sz w:val="24"/>
          <w:szCs w:val="24"/>
        </w:rPr>
      </w:pPr>
      <w:r>
        <w:rPr>
          <w:rFonts w:ascii="Times New Roman" w:hAnsi="Times New Roman" w:cs="Times New Roman"/>
          <w:b w:val="0"/>
          <w:sz w:val="24"/>
          <w:szCs w:val="24"/>
        </w:rPr>
        <w:t>Zamawiający będzie przyznawał po 2 punkty za każde dodatkowe pełne 12 miesięcy gwarancji powyżej wymagane</w:t>
      </w:r>
      <w:r w:rsidR="009D3059">
        <w:rPr>
          <w:rFonts w:ascii="Times New Roman" w:hAnsi="Times New Roman" w:cs="Times New Roman"/>
          <w:b w:val="0"/>
          <w:sz w:val="24"/>
          <w:szCs w:val="24"/>
        </w:rPr>
        <w:t xml:space="preserve">go </w:t>
      </w:r>
      <w:r>
        <w:rPr>
          <w:rFonts w:ascii="Times New Roman" w:hAnsi="Times New Roman" w:cs="Times New Roman"/>
          <w:b w:val="0"/>
          <w:sz w:val="24"/>
          <w:szCs w:val="24"/>
        </w:rPr>
        <w:t xml:space="preserve"> okresu gwarancji:</w:t>
      </w:r>
    </w:p>
    <w:p w14:paraId="2A414B3B" w14:textId="77777777" w:rsidR="004D2BC6" w:rsidRDefault="002E439F">
      <w:pPr>
        <w:pStyle w:val="Nagwek10"/>
        <w:tabs>
          <w:tab w:val="left" w:pos="1169"/>
        </w:tabs>
        <w:spacing w:line="240" w:lineRule="auto"/>
        <w:ind w:left="1253"/>
        <w:rPr>
          <w:rFonts w:ascii="Times New Roman" w:hAnsi="Times New Roman" w:cs="Times New Roman"/>
          <w:b w:val="0"/>
          <w:sz w:val="24"/>
          <w:szCs w:val="24"/>
        </w:rPr>
      </w:pPr>
      <w:r>
        <w:rPr>
          <w:rFonts w:ascii="Times New Roman" w:hAnsi="Times New Roman" w:cs="Times New Roman"/>
          <w:b w:val="0"/>
          <w:sz w:val="24"/>
          <w:szCs w:val="24"/>
        </w:rPr>
        <w:t xml:space="preserve">        Okres gwarancji 12 m-</w:t>
      </w:r>
      <w:proofErr w:type="spellStart"/>
      <w:r>
        <w:rPr>
          <w:rFonts w:ascii="Times New Roman" w:hAnsi="Times New Roman" w:cs="Times New Roman"/>
          <w:b w:val="0"/>
          <w:sz w:val="24"/>
          <w:szCs w:val="24"/>
        </w:rPr>
        <w:t>cy</w:t>
      </w:r>
      <w:proofErr w:type="spellEnd"/>
      <w:r>
        <w:rPr>
          <w:rFonts w:ascii="Times New Roman" w:hAnsi="Times New Roman" w:cs="Times New Roman"/>
          <w:b w:val="0"/>
          <w:sz w:val="24"/>
          <w:szCs w:val="24"/>
        </w:rPr>
        <w:t xml:space="preserve"> – 0 pkt </w:t>
      </w:r>
    </w:p>
    <w:p w14:paraId="25EFEAE1" w14:textId="77777777" w:rsidR="004D2BC6" w:rsidRDefault="002E439F">
      <w:pPr>
        <w:pStyle w:val="Nagwek10"/>
        <w:tabs>
          <w:tab w:val="left" w:pos="1169"/>
        </w:tabs>
        <w:spacing w:line="240" w:lineRule="auto"/>
        <w:ind w:left="1253"/>
        <w:rPr>
          <w:rFonts w:ascii="Times New Roman" w:hAnsi="Times New Roman" w:cs="Times New Roman"/>
          <w:b w:val="0"/>
          <w:sz w:val="24"/>
          <w:szCs w:val="24"/>
        </w:rPr>
      </w:pPr>
      <w:r>
        <w:rPr>
          <w:rFonts w:ascii="Times New Roman" w:hAnsi="Times New Roman" w:cs="Times New Roman"/>
          <w:b w:val="0"/>
          <w:sz w:val="24"/>
          <w:szCs w:val="24"/>
        </w:rPr>
        <w:t xml:space="preserve">        Okres gwarancji przedłużony do 24 m-</w:t>
      </w:r>
      <w:proofErr w:type="spellStart"/>
      <w:r>
        <w:rPr>
          <w:rFonts w:ascii="Times New Roman" w:hAnsi="Times New Roman" w:cs="Times New Roman"/>
          <w:b w:val="0"/>
          <w:sz w:val="24"/>
          <w:szCs w:val="24"/>
        </w:rPr>
        <w:t>cy</w:t>
      </w:r>
      <w:proofErr w:type="spellEnd"/>
      <w:r>
        <w:rPr>
          <w:rFonts w:ascii="Times New Roman" w:hAnsi="Times New Roman" w:cs="Times New Roman"/>
          <w:b w:val="0"/>
          <w:sz w:val="24"/>
          <w:szCs w:val="24"/>
        </w:rPr>
        <w:t>- 2 pkt</w:t>
      </w:r>
    </w:p>
    <w:p w14:paraId="0012886B" w14:textId="77777777" w:rsidR="004D2BC6" w:rsidRDefault="002E439F">
      <w:pPr>
        <w:pStyle w:val="Nagwek10"/>
        <w:tabs>
          <w:tab w:val="left" w:pos="1169"/>
        </w:tabs>
        <w:spacing w:line="240" w:lineRule="auto"/>
        <w:ind w:left="1253"/>
        <w:rPr>
          <w:rFonts w:ascii="Times New Roman" w:hAnsi="Times New Roman" w:cs="Times New Roman"/>
          <w:b w:val="0"/>
          <w:sz w:val="24"/>
          <w:szCs w:val="24"/>
        </w:rPr>
      </w:pPr>
      <w:r>
        <w:rPr>
          <w:rFonts w:ascii="Times New Roman" w:hAnsi="Times New Roman" w:cs="Times New Roman"/>
          <w:b w:val="0"/>
          <w:sz w:val="24"/>
          <w:szCs w:val="24"/>
        </w:rPr>
        <w:t xml:space="preserve">        Okres gwarancji przedłużony do 36 m-</w:t>
      </w:r>
      <w:proofErr w:type="spellStart"/>
      <w:r>
        <w:rPr>
          <w:rFonts w:ascii="Times New Roman" w:hAnsi="Times New Roman" w:cs="Times New Roman"/>
          <w:b w:val="0"/>
          <w:sz w:val="24"/>
          <w:szCs w:val="24"/>
        </w:rPr>
        <w:t>cy</w:t>
      </w:r>
      <w:proofErr w:type="spellEnd"/>
      <w:r>
        <w:rPr>
          <w:rFonts w:ascii="Times New Roman" w:hAnsi="Times New Roman" w:cs="Times New Roman"/>
          <w:b w:val="0"/>
          <w:sz w:val="24"/>
          <w:szCs w:val="24"/>
        </w:rPr>
        <w:t xml:space="preserve"> – 4 pkt </w:t>
      </w:r>
    </w:p>
    <w:p w14:paraId="620819B5" w14:textId="77777777" w:rsidR="004D2BC6" w:rsidRDefault="002E439F">
      <w:pPr>
        <w:pStyle w:val="Nagwek10"/>
        <w:tabs>
          <w:tab w:val="left" w:pos="1169"/>
        </w:tabs>
        <w:spacing w:line="240" w:lineRule="auto"/>
        <w:ind w:left="1253"/>
        <w:rPr>
          <w:rFonts w:ascii="Times New Roman" w:hAnsi="Times New Roman" w:cs="Times New Roman"/>
          <w:b w:val="0"/>
          <w:sz w:val="24"/>
          <w:szCs w:val="24"/>
        </w:rPr>
      </w:pPr>
      <w:r>
        <w:rPr>
          <w:rFonts w:ascii="Times New Roman" w:hAnsi="Times New Roman" w:cs="Times New Roman"/>
          <w:b w:val="0"/>
          <w:sz w:val="24"/>
          <w:szCs w:val="24"/>
        </w:rPr>
        <w:t xml:space="preserve">        Okres gwarancji przedłużony do 48 m-</w:t>
      </w:r>
      <w:proofErr w:type="spellStart"/>
      <w:r>
        <w:rPr>
          <w:rFonts w:ascii="Times New Roman" w:hAnsi="Times New Roman" w:cs="Times New Roman"/>
          <w:b w:val="0"/>
          <w:sz w:val="24"/>
          <w:szCs w:val="24"/>
        </w:rPr>
        <w:t>cy</w:t>
      </w:r>
      <w:proofErr w:type="spellEnd"/>
      <w:r>
        <w:rPr>
          <w:rFonts w:ascii="Times New Roman" w:hAnsi="Times New Roman" w:cs="Times New Roman"/>
          <w:b w:val="0"/>
          <w:sz w:val="24"/>
          <w:szCs w:val="24"/>
        </w:rPr>
        <w:t xml:space="preserve">-  6 pkt </w:t>
      </w:r>
    </w:p>
    <w:p w14:paraId="6BCF0E5E" w14:textId="77777777" w:rsidR="004D2BC6" w:rsidRDefault="002E439F">
      <w:pPr>
        <w:pStyle w:val="Nagwek10"/>
        <w:shd w:val="clear" w:color="auto" w:fill="auto"/>
        <w:tabs>
          <w:tab w:val="left" w:pos="1169"/>
        </w:tabs>
        <w:spacing w:line="240" w:lineRule="auto"/>
        <w:ind w:left="1253" w:firstLine="0"/>
        <w:rPr>
          <w:rFonts w:ascii="Times New Roman" w:hAnsi="Times New Roman" w:cs="Times New Roman"/>
          <w:b w:val="0"/>
          <w:sz w:val="24"/>
          <w:szCs w:val="24"/>
        </w:rPr>
      </w:pPr>
      <w:r>
        <w:rPr>
          <w:rFonts w:ascii="Times New Roman" w:hAnsi="Times New Roman" w:cs="Times New Roman"/>
          <w:b w:val="0"/>
          <w:sz w:val="24"/>
          <w:szCs w:val="24"/>
        </w:rPr>
        <w:t>Okres gwarancji przedłużony do 60 m-</w:t>
      </w:r>
      <w:proofErr w:type="spellStart"/>
      <w:r>
        <w:rPr>
          <w:rFonts w:ascii="Times New Roman" w:hAnsi="Times New Roman" w:cs="Times New Roman"/>
          <w:b w:val="0"/>
          <w:sz w:val="24"/>
          <w:szCs w:val="24"/>
        </w:rPr>
        <w:t>cy</w:t>
      </w:r>
      <w:proofErr w:type="spellEnd"/>
      <w:r>
        <w:rPr>
          <w:rFonts w:ascii="Times New Roman" w:hAnsi="Times New Roman" w:cs="Times New Roman"/>
          <w:b w:val="0"/>
          <w:sz w:val="24"/>
          <w:szCs w:val="24"/>
        </w:rPr>
        <w:t xml:space="preserve"> i więcej – 8 pkt</w:t>
      </w:r>
    </w:p>
    <w:p w14:paraId="01671CEB" w14:textId="77777777" w:rsidR="004D2BC6" w:rsidRDefault="002E439F">
      <w:pPr>
        <w:pStyle w:val="Nagwek10"/>
        <w:numPr>
          <w:ilvl w:val="2"/>
          <w:numId w:val="40"/>
        </w:numPr>
        <w:shd w:val="clear" w:color="auto" w:fill="auto"/>
        <w:tabs>
          <w:tab w:val="left" w:pos="1169"/>
        </w:tabs>
        <w:spacing w:line="240" w:lineRule="auto"/>
        <w:ind w:hanging="2198"/>
        <w:rPr>
          <w:rFonts w:ascii="Times New Roman" w:hAnsi="Times New Roman" w:cs="Times New Roman"/>
          <w:b w:val="0"/>
          <w:sz w:val="24"/>
          <w:szCs w:val="24"/>
        </w:rPr>
      </w:pP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8 pkt</w:t>
      </w:r>
      <w:r>
        <w:rPr>
          <w:rFonts w:ascii="Times New Roman" w:hAnsi="Times New Roman" w:cs="Times New Roman"/>
          <w:b w:val="0"/>
          <w:sz w:val="24"/>
          <w:szCs w:val="24"/>
        </w:rPr>
        <w:t>.</w:t>
      </w:r>
    </w:p>
    <w:p w14:paraId="6BCD2515" w14:textId="77777777" w:rsidR="004D2BC6" w:rsidRDefault="002E439F">
      <w:pPr>
        <w:pStyle w:val="Nagwek10"/>
        <w:numPr>
          <w:ilvl w:val="0"/>
          <w:numId w:val="7"/>
        </w:numPr>
        <w:shd w:val="clear" w:color="auto" w:fill="auto"/>
        <w:tabs>
          <w:tab w:val="left" w:pos="1169"/>
        </w:tabs>
        <w:spacing w:line="240" w:lineRule="auto"/>
        <w:rPr>
          <w:rFonts w:ascii="Times New Roman" w:hAnsi="Times New Roman" w:cs="Times New Roman"/>
          <w:bCs w:val="0"/>
          <w:sz w:val="24"/>
          <w:szCs w:val="24"/>
        </w:rPr>
      </w:pPr>
      <w:r>
        <w:rPr>
          <w:rFonts w:ascii="Times New Roman" w:hAnsi="Times New Roman" w:cs="Times New Roman"/>
          <w:bCs w:val="0"/>
          <w:sz w:val="24"/>
          <w:szCs w:val="24"/>
        </w:rPr>
        <w:t>Kryterium „Serwis gwarancyjny” (SG)</w:t>
      </w:r>
    </w:p>
    <w:p w14:paraId="38147BEF" w14:textId="77777777" w:rsidR="004D2BC6" w:rsidRDefault="002E439F">
      <w:pPr>
        <w:pStyle w:val="Nagwek10"/>
        <w:shd w:val="clear" w:color="auto" w:fill="auto"/>
        <w:tabs>
          <w:tab w:val="left" w:pos="1169"/>
        </w:tabs>
        <w:spacing w:line="240" w:lineRule="auto"/>
        <w:ind w:left="720" w:firstLine="0"/>
        <w:rPr>
          <w:rFonts w:ascii="Times New Roman" w:hAnsi="Times New Roman" w:cs="Times New Roman"/>
          <w:b w:val="0"/>
          <w:sz w:val="24"/>
          <w:szCs w:val="24"/>
        </w:rPr>
      </w:pPr>
      <w:r>
        <w:rPr>
          <w:rFonts w:ascii="Times New Roman" w:hAnsi="Times New Roman" w:cs="Times New Roman"/>
          <w:b w:val="0"/>
          <w:sz w:val="24"/>
          <w:szCs w:val="24"/>
        </w:rPr>
        <w:t>Punkty w ww. kryterium zostaną przyznane wg poniższych zasad:</w:t>
      </w:r>
    </w:p>
    <w:p w14:paraId="04E35506" w14:textId="77777777" w:rsidR="004D2BC6" w:rsidRDefault="002E439F">
      <w:pPr>
        <w:pStyle w:val="Akapitzlist"/>
        <w:numPr>
          <w:ilvl w:val="0"/>
          <w:numId w:val="44"/>
        </w:numPr>
        <w:tabs>
          <w:tab w:val="left" w:pos="993"/>
        </w:tabs>
        <w:ind w:hanging="11"/>
        <w:rPr>
          <w:color w:val="000000" w:themeColor="text1"/>
          <w:sz w:val="24"/>
          <w:szCs w:val="24"/>
        </w:rPr>
      </w:pPr>
      <w:r>
        <w:rPr>
          <w:rFonts w:ascii="Times New Roman" w:hAnsi="Times New Roman" w:cs="Times New Roman"/>
          <w:color w:val="000000" w:themeColor="text1"/>
          <w:sz w:val="24"/>
          <w:szCs w:val="24"/>
        </w:rPr>
        <w:t>Czas oczekiwania na kontakt z serwisem producenta nie dłuższy niż 96 godziny – 0 pkt</w:t>
      </w:r>
      <w:r>
        <w:rPr>
          <w:color w:val="000000" w:themeColor="text1"/>
          <w:sz w:val="24"/>
          <w:szCs w:val="24"/>
        </w:rPr>
        <w:t>,</w:t>
      </w:r>
    </w:p>
    <w:p w14:paraId="20416873" w14:textId="77777777" w:rsidR="004D2BC6" w:rsidRDefault="002E439F">
      <w:pPr>
        <w:pStyle w:val="Akapitzlist"/>
        <w:numPr>
          <w:ilvl w:val="0"/>
          <w:numId w:val="44"/>
        </w:numPr>
        <w:tabs>
          <w:tab w:val="left" w:pos="993"/>
        </w:tabs>
        <w:ind w:hanging="11"/>
        <w:rPr>
          <w:color w:val="000000" w:themeColor="text1"/>
          <w:sz w:val="24"/>
          <w:szCs w:val="24"/>
        </w:rPr>
      </w:pPr>
      <w:r>
        <w:rPr>
          <w:rFonts w:ascii="Times New Roman" w:hAnsi="Times New Roman" w:cs="Times New Roman"/>
          <w:color w:val="000000" w:themeColor="text1"/>
          <w:sz w:val="24"/>
          <w:szCs w:val="24"/>
        </w:rPr>
        <w:t>Czas oczekiwania na kontakt z serwisem producenta nie dłuższy niż 72 godziny – 2 pkt,</w:t>
      </w:r>
    </w:p>
    <w:p w14:paraId="0850D022" w14:textId="77777777" w:rsidR="004D2BC6" w:rsidRDefault="002E439F" w:rsidP="009D24AD">
      <w:pPr>
        <w:pStyle w:val="Akapitzlist"/>
        <w:numPr>
          <w:ilvl w:val="0"/>
          <w:numId w:val="44"/>
        </w:numPr>
        <w:tabs>
          <w:tab w:val="left" w:pos="993"/>
        </w:tabs>
        <w:spacing w:after="0"/>
        <w:ind w:hanging="11"/>
        <w:rPr>
          <w:rFonts w:ascii="Times New Roman" w:hAnsi="Times New Roman" w:cs="Times New Roman"/>
          <w:color w:val="000000" w:themeColor="text1"/>
          <w:sz w:val="24"/>
          <w:szCs w:val="24"/>
        </w:rPr>
      </w:pPr>
      <w:r>
        <w:rPr>
          <w:color w:val="000000" w:themeColor="text1"/>
          <w:sz w:val="24"/>
          <w:szCs w:val="24"/>
        </w:rPr>
        <w:t xml:space="preserve"> </w:t>
      </w:r>
      <w:r>
        <w:rPr>
          <w:rFonts w:ascii="Times New Roman" w:hAnsi="Times New Roman" w:cs="Times New Roman"/>
          <w:color w:val="000000" w:themeColor="text1"/>
          <w:sz w:val="24"/>
          <w:szCs w:val="24"/>
        </w:rPr>
        <w:t>Zamawiający w ramach tego kryterium przyzna maksymalnie 2 pkt.</w:t>
      </w:r>
    </w:p>
    <w:p w14:paraId="1F4D5F5A" w14:textId="77777777" w:rsidR="004D2BC6" w:rsidRDefault="002E439F" w:rsidP="009D24AD">
      <w:pPr>
        <w:pStyle w:val="Nagwek10"/>
        <w:numPr>
          <w:ilvl w:val="0"/>
          <w:numId w:val="7"/>
        </w:numPr>
        <w:shd w:val="clear" w:color="auto" w:fill="auto"/>
        <w:tabs>
          <w:tab w:val="left" w:pos="851"/>
        </w:tabs>
        <w:spacing w:line="240" w:lineRule="auto"/>
        <w:ind w:left="851" w:hanging="425"/>
        <w:rPr>
          <w:rFonts w:ascii="Times New Roman" w:hAnsi="Times New Roman" w:cs="Times New Roman"/>
          <w:b w:val="0"/>
          <w:sz w:val="24"/>
          <w:szCs w:val="24"/>
        </w:rPr>
      </w:pPr>
      <w:r>
        <w:rPr>
          <w:rFonts w:ascii="Times New Roman" w:hAnsi="Times New Roman" w:cs="Times New Roman"/>
          <w:b w:val="0"/>
          <w:sz w:val="24"/>
          <w:szCs w:val="24"/>
        </w:rPr>
        <w:t xml:space="preserve">Zamawiający zsumuje przyznane według powyższych kryteriów punkty dla każdej ocenianej oferty wg wzoru </w:t>
      </w:r>
      <w:r>
        <w:rPr>
          <w:rFonts w:ascii="Times New Roman" w:hAnsi="Times New Roman" w:cs="Times New Roman"/>
          <w:bCs w:val="0"/>
          <w:sz w:val="24"/>
          <w:szCs w:val="24"/>
        </w:rPr>
        <w:t>P= C+OT+PT+G+SG</w:t>
      </w:r>
    </w:p>
    <w:p w14:paraId="764FBF9B" w14:textId="4753010E" w:rsidR="004D2BC6" w:rsidRDefault="002E439F">
      <w:pPr>
        <w:pStyle w:val="Nagwek10"/>
        <w:numPr>
          <w:ilvl w:val="0"/>
          <w:numId w:val="7"/>
        </w:numPr>
        <w:shd w:val="clear" w:color="auto" w:fill="auto"/>
        <w:tabs>
          <w:tab w:val="left" w:pos="851"/>
        </w:tabs>
        <w:spacing w:line="240" w:lineRule="auto"/>
        <w:ind w:left="851" w:hanging="425"/>
      </w:pPr>
      <w:r>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Default="002E439F">
      <w:pPr>
        <w:pStyle w:val="Akapitzlist"/>
        <w:numPr>
          <w:ilvl w:val="0"/>
          <w:numId w:val="7"/>
        </w:numPr>
        <w:tabs>
          <w:tab w:val="left" w:pos="851"/>
        </w:tabs>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77777777" w:rsidR="004D2BC6" w:rsidRDefault="002E439F">
      <w:pPr>
        <w:pStyle w:val="Tekstkomentarza"/>
        <w:numPr>
          <w:ilvl w:val="0"/>
          <w:numId w:val="23"/>
        </w:numPr>
        <w:ind w:left="567" w:hanging="567"/>
        <w:jc w:val="both"/>
        <w:rPr>
          <w:rFonts w:eastAsia="Calibri"/>
          <w:b/>
          <w:sz w:val="24"/>
        </w:rPr>
      </w:pPr>
      <w:r>
        <w:rPr>
          <w:rFonts w:eastAsia="Calibri"/>
          <w:b/>
          <w:sz w:val="24"/>
        </w:rPr>
        <w:t>WYMAGANIA DOTYCZĄCE WADIUM</w:t>
      </w:r>
    </w:p>
    <w:p w14:paraId="4A761D31"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wnieść wadium w wysokości </w:t>
      </w:r>
      <w:r>
        <w:rPr>
          <w:rFonts w:ascii="Times New Roman" w:hAnsi="Times New Roman" w:cs="Times New Roman"/>
          <w:b/>
          <w:bCs/>
          <w:sz w:val="24"/>
          <w:szCs w:val="24"/>
        </w:rPr>
        <w:t>15.000,00</w:t>
      </w:r>
      <w:r>
        <w:rPr>
          <w:rFonts w:ascii="Times New Roman" w:hAnsi="Times New Roman" w:cs="Times New Roman"/>
          <w:sz w:val="24"/>
          <w:szCs w:val="24"/>
        </w:rPr>
        <w:t xml:space="preserve"> PLN (słownie: piętnaście tysięcy złotych) przed upływem terminu składania ofert.</w:t>
      </w:r>
    </w:p>
    <w:p w14:paraId="304AD0BF"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Wadium może być wniesione w:</w:t>
      </w:r>
    </w:p>
    <w:p w14:paraId="4136F119" w14:textId="77777777" w:rsidR="004D2BC6" w:rsidRDefault="002E439F">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pieniądzu;</w:t>
      </w:r>
    </w:p>
    <w:p w14:paraId="73CC3162" w14:textId="77777777" w:rsidR="004D2BC6" w:rsidRDefault="002E439F">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gwarancjach bankowych;</w:t>
      </w:r>
    </w:p>
    <w:p w14:paraId="7B8F6C9E" w14:textId="77777777" w:rsidR="004D2BC6" w:rsidRDefault="002E439F">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gwarancjach ubezpieczeniowych;</w:t>
      </w:r>
    </w:p>
    <w:p w14:paraId="4846D884" w14:textId="77777777" w:rsidR="004D2BC6" w:rsidRDefault="002E439F">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2019 r. poz. 310, 836 i 1572).</w:t>
      </w:r>
    </w:p>
    <w:p w14:paraId="60ED282D"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 xml:space="preserve">Wadium w formie pieniądza należy wnieść przelewem na konto w Banku Pekao S.A. IV o/Warszawa nr rachunku 81 1240 1053 1111 0000 0500 5664 z dopiskiem na przelewie: „Wadium w postępowaniu </w:t>
      </w:r>
      <w:proofErr w:type="spellStart"/>
      <w:r>
        <w:rPr>
          <w:rFonts w:ascii="Times New Roman" w:hAnsi="Times New Roman" w:cs="Times New Roman"/>
          <w:bCs/>
          <w:sz w:val="24"/>
          <w:szCs w:val="24"/>
        </w:rPr>
        <w:t>WChZP</w:t>
      </w:r>
      <w:proofErr w:type="spellEnd"/>
      <w:r>
        <w:rPr>
          <w:rFonts w:ascii="Times New Roman" w:hAnsi="Times New Roman" w:cs="Times New Roman"/>
          <w:bCs/>
          <w:sz w:val="24"/>
          <w:szCs w:val="24"/>
        </w:rPr>
        <w:t xml:space="preserve">/08/21 </w:t>
      </w:r>
      <w:r>
        <w:rPr>
          <w:rFonts w:ascii="Times New Roman" w:hAnsi="Times New Roman" w:cs="Times New Roman"/>
          <w:sz w:val="24"/>
          <w:szCs w:val="24"/>
        </w:rPr>
        <w:t>na dostawę spektrometru magnetycznego rezonansu jądrowego”.</w:t>
      </w:r>
    </w:p>
    <w:p w14:paraId="052B3997"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Skuteczne wniesienie wadium w pieniądzu następuje z chwilą uznania środków pieniężnych na rachunku bankowym Zamawiającego, o którym mowa w pkt. 3, przed upływem terminu składania ofert.</w:t>
      </w:r>
    </w:p>
    <w:p w14:paraId="664D1744"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Jeżeli wadium jest wnoszone w formie gwarancji lub poręczenia Wykonawca przekazuje zamawiającemu oryginał gwarancji lub poręczenia, w postaci elektronicznej – przed upływem terminu składania ofert.</w:t>
      </w:r>
    </w:p>
    <w:p w14:paraId="36827B7F"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lastRenderedPageBreak/>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46C89146" w14:textId="77777777" w:rsidR="004D2BC6" w:rsidRDefault="002E439F">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nazwę: dającego zlecenie (Wykonawcy), beneficjenta gwarancji/poręczenia (Zamawiającego), gwaranta lub poręczyciela oraz wskazanie ich siedzib,</w:t>
      </w:r>
    </w:p>
    <w:p w14:paraId="177A17FA" w14:textId="77777777" w:rsidR="004D2BC6" w:rsidRDefault="002E439F">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kwotę wadium,</w:t>
      </w:r>
    </w:p>
    <w:p w14:paraId="41F69ABA" w14:textId="77777777" w:rsidR="004D2BC6" w:rsidRDefault="002E439F">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termin ważności gwarancji/poręczenia w formule: „od dnia …….– do dnia ………”,</w:t>
      </w:r>
    </w:p>
    <w:p w14:paraId="2C9AA14C" w14:textId="77777777" w:rsidR="004D2BC6" w:rsidRDefault="002E439F">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Pr>
          <w:rFonts w:ascii="Times New Roman" w:hAnsi="Times New Roman" w:cs="Times New Roman"/>
          <w:sz w:val="24"/>
          <w:szCs w:val="24"/>
        </w:rPr>
        <w:t>zobowiązanie gwaranta/poręczyciela do zapłacenia kwoty wskazanej w gwarancji/poręczeniu na pierwsze żądanie Zamawiającego w sytuacjach zatrzymania wadium określonych w przepisach ustawy.</w:t>
      </w:r>
    </w:p>
    <w:p w14:paraId="432A9E47"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506D013" w14:textId="77777777" w:rsidR="004D2BC6" w:rsidRDefault="002E439F">
      <w:pPr>
        <w:pStyle w:val="Tekstpodstawowyzwciciem2"/>
        <w:numPr>
          <w:ilvl w:val="1"/>
          <w:numId w:val="31"/>
        </w:numPr>
        <w:spacing w:after="0" w:line="240" w:lineRule="auto"/>
        <w:ind w:left="709" w:right="3" w:hanging="283"/>
        <w:jc w:val="both"/>
        <w:rPr>
          <w:rFonts w:ascii="Times New Roman" w:hAnsi="Times New Roman" w:cs="Times New Roman"/>
          <w:sz w:val="24"/>
          <w:szCs w:val="24"/>
        </w:rPr>
      </w:pPr>
      <w:r>
        <w:rPr>
          <w:rFonts w:ascii="Times New Roman" w:hAnsi="Times New Roman" w:cs="Times New Roman"/>
          <w:sz w:val="24"/>
          <w:szCs w:val="24"/>
        </w:rPr>
        <w:t xml:space="preserve">Zasady dokonywania zatrzymania i zwrotu wadium określono w przepisach art. 98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1695148" w14:textId="77777777" w:rsidR="004D2BC6" w:rsidRDefault="004D2BC6">
      <w:pPr>
        <w:pStyle w:val="Tekstkomentarza"/>
        <w:tabs>
          <w:tab w:val="clear" w:pos="360"/>
        </w:tabs>
        <w:jc w:val="both"/>
        <w:rPr>
          <w:rFonts w:eastAsia="Calibri"/>
          <w:b/>
          <w:sz w:val="24"/>
        </w:rPr>
      </w:pPr>
    </w:p>
    <w:p w14:paraId="405FEB9B" w14:textId="77777777" w:rsidR="004D2BC6" w:rsidRDefault="002E439F">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sz w:val="24"/>
          <w:szCs w:val="24"/>
        </w:rPr>
      </w:pPr>
      <w:r>
        <w:rPr>
          <w:rFonts w:ascii="Times New Roman" w:hAnsi="Times New Roman" w:cs="Times New Roman"/>
          <w:b/>
          <w:sz w:val="24"/>
          <w:szCs w:val="24"/>
        </w:rPr>
        <w:t>TERMIN ZWIĄZANIA OFERTĄ</w:t>
      </w:r>
    </w:p>
    <w:p w14:paraId="3ADE78D8" w14:textId="77777777" w:rsidR="004D2BC6" w:rsidRDefault="002E439F">
      <w:pPr>
        <w:pStyle w:val="Akapitzlist"/>
        <w:numPr>
          <w:ilvl w:val="0"/>
          <w:numId w:val="33"/>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w:t>
      </w:r>
      <w:r w:rsidRPr="009D24AD">
        <w:rPr>
          <w:rFonts w:ascii="Times New Roman" w:hAnsi="Times New Roman" w:cs="Times New Roman"/>
          <w:sz w:val="24"/>
          <w:szCs w:val="24"/>
        </w:rPr>
        <w:t>tj. do dnia 24.04.2022r.</w:t>
      </w:r>
    </w:p>
    <w:p w14:paraId="03CECC1E" w14:textId="77777777" w:rsidR="004D2BC6" w:rsidRDefault="002E439F">
      <w:pPr>
        <w:pStyle w:val="Akapitzlist"/>
        <w:numPr>
          <w:ilvl w:val="0"/>
          <w:numId w:val="33"/>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Default="002E439F">
      <w:pPr>
        <w:pStyle w:val="Akapitzlist"/>
        <w:numPr>
          <w:ilvl w:val="0"/>
          <w:numId w:val="33"/>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77777777" w:rsidR="004D2BC6" w:rsidRDefault="002E439F">
      <w:pPr>
        <w:pStyle w:val="Akapitzlist"/>
        <w:numPr>
          <w:ilvl w:val="0"/>
          <w:numId w:val="33"/>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Default="002E439F">
      <w:pPr>
        <w:pStyle w:val="Akapitzlist"/>
        <w:numPr>
          <w:ilvl w:val="0"/>
          <w:numId w:val="33"/>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Default="004D2BC6">
      <w:pPr>
        <w:pStyle w:val="Teksttreci20"/>
        <w:shd w:val="clear" w:color="auto" w:fill="auto"/>
        <w:tabs>
          <w:tab w:val="left" w:pos="799"/>
        </w:tabs>
        <w:spacing w:before="0" w:after="0"/>
        <w:ind w:firstLine="0"/>
        <w:jc w:val="both"/>
        <w:rPr>
          <w:rFonts w:ascii="Times New Roman" w:hAnsi="Times New Roman" w:cs="Times New Roman"/>
          <w:sz w:val="24"/>
          <w:szCs w:val="24"/>
        </w:rPr>
      </w:pPr>
    </w:p>
    <w:p w14:paraId="13202F62" w14:textId="77777777" w:rsidR="004D2BC6" w:rsidRDefault="002E439F">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KOMUNIKACJA ZAMAWIAJĄCEGO Z WYKONAWCAMI</w:t>
      </w:r>
    </w:p>
    <w:p w14:paraId="54C6874F" w14:textId="77777777" w:rsidR="004D2BC6" w:rsidRDefault="002E439F">
      <w:pPr>
        <w:pStyle w:val="Akapitzlist"/>
        <w:numPr>
          <w:ilvl w:val="0"/>
          <w:numId w:val="1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Osobą po stronie Zamawiającego uprawnioną do bezpośredniego kontaktu z Wykonawcami w sprawach dotyczących przedmiotu zamówienia oraz w sprawach formalnych jest: mgr inż. Alicja Wielęgowska-Niepostyn, adres poczty elektronicznej: </w:t>
      </w:r>
      <w:r>
        <w:rPr>
          <w:rFonts w:ascii="Times New Roman" w:hAnsi="Times New Roman" w:cs="Times New Roman"/>
          <w:sz w:val="24"/>
          <w:szCs w:val="24"/>
          <w:lang w:val="en-US"/>
        </w:rPr>
        <w:t xml:space="preserve">alicja.niepostyn@pw.edu.pl. </w:t>
      </w:r>
    </w:p>
    <w:p w14:paraId="5F41D131" w14:textId="77777777" w:rsidR="004D2BC6" w:rsidRDefault="002E439F">
      <w:pPr>
        <w:pStyle w:val="Teksttreci20"/>
        <w:numPr>
          <w:ilvl w:val="0"/>
          <w:numId w:val="15"/>
        </w:numPr>
        <w:shd w:val="clear" w:color="auto" w:fill="auto"/>
        <w:tabs>
          <w:tab w:val="clear" w:pos="720"/>
          <w:tab w:val="left" w:pos="993"/>
        </w:tabs>
        <w:spacing w:before="0" w:after="0"/>
        <w:ind w:left="709" w:hanging="283"/>
        <w:jc w:val="both"/>
      </w:pPr>
      <w:r>
        <w:rPr>
          <w:rFonts w:ascii="Times New Roman" w:hAnsi="Times New Roman" w:cs="Times New Roman"/>
          <w:sz w:val="24"/>
          <w:szCs w:val="24"/>
        </w:rPr>
        <w:t xml:space="preserve">Postępowanie prowadzone jest w języku polskim w formie elektronicznej za pośrednictwem platformy zakupowej pod nazwą </w:t>
      </w:r>
      <w:hyperlink r:id="rId10">
        <w:r>
          <w:rPr>
            <w:rStyle w:val="czeinternetowe"/>
            <w:rFonts w:ascii="Times New Roman" w:hAnsi="Times New Roman" w:cs="Times New Roman"/>
            <w:color w:val="auto"/>
            <w:sz w:val="24"/>
            <w:szCs w:val="24"/>
            <w:u w:val="none"/>
          </w:rPr>
          <w:t>platformazakupowa.pl</w:t>
        </w:r>
      </w:hyperlink>
      <w:r>
        <w:rPr>
          <w:rFonts w:ascii="Times New Roman" w:hAnsi="Times New Roman" w:cs="Times New Roman"/>
          <w:sz w:val="24"/>
          <w:szCs w:val="24"/>
        </w:rPr>
        <w:t xml:space="preserve">,  dostępnej pod adresem  </w:t>
      </w:r>
      <w:hyperlink r:id="rId11">
        <w:r>
          <w:rPr>
            <w:rStyle w:val="czeinternetowe"/>
            <w:rFonts w:ascii="Times New Roman" w:hAnsi="Times New Roman" w:cs="Times New Roman"/>
            <w:color w:val="auto"/>
            <w:sz w:val="24"/>
            <w:szCs w:val="24"/>
            <w:u w:val="none"/>
          </w:rPr>
          <w:t>https://platformazakupowa.pl/pn/pw_edu</w:t>
        </w:r>
      </w:hyperlink>
      <w:r>
        <w:rPr>
          <w:rStyle w:val="czeinternetowe"/>
          <w:rFonts w:ascii="Times New Roman" w:hAnsi="Times New Roman" w:cs="Times New Roman"/>
          <w:color w:val="auto"/>
          <w:sz w:val="24"/>
          <w:szCs w:val="24"/>
          <w:u w:val="none"/>
        </w:rPr>
        <w:t>.</w:t>
      </w:r>
    </w:p>
    <w:p w14:paraId="7B03296D" w14:textId="77777777" w:rsidR="004D2BC6" w:rsidRDefault="002E439F">
      <w:pPr>
        <w:pStyle w:val="Teksttreci20"/>
        <w:numPr>
          <w:ilvl w:val="0"/>
          <w:numId w:val="15"/>
        </w:numPr>
        <w:shd w:val="clear" w:color="auto" w:fill="auto"/>
        <w:tabs>
          <w:tab w:val="clear" w:pos="720"/>
          <w:tab w:val="left" w:pos="993"/>
        </w:tabs>
        <w:spacing w:before="0" w:after="0"/>
        <w:ind w:left="709" w:hanging="283"/>
        <w:jc w:val="both"/>
        <w:rPr>
          <w:rFonts w:ascii="Times New Roman" w:hAnsi="Times New Roman" w:cs="Times New Roman"/>
          <w:sz w:val="24"/>
          <w:szCs w:val="24"/>
        </w:rPr>
      </w:pPr>
      <w:r>
        <w:rPr>
          <w:rFonts w:ascii="Times New Roman" w:hAnsi="Times New Roman" w:cs="Times New Roman"/>
          <w:sz w:val="24"/>
          <w:szCs w:val="24"/>
        </w:rPr>
        <w:t>Komunikacja między Zamawiającym a Wykonawcami w zakresie:</w:t>
      </w:r>
      <w:r>
        <w:rPr>
          <w:rFonts w:ascii="Times New Roman" w:hAnsi="Times New Roman" w:cs="Times New Roman"/>
          <w:b/>
          <w:bCs/>
          <w:sz w:val="24"/>
          <w:szCs w:val="24"/>
        </w:rPr>
        <w:t xml:space="preserve"> </w:t>
      </w:r>
      <w:r>
        <w:rPr>
          <w:rFonts w:ascii="Times New Roman" w:hAnsi="Times New Roman" w:cs="Times New Roman"/>
          <w:sz w:val="24"/>
          <w:szCs w:val="24"/>
        </w:rPr>
        <w:t xml:space="preserve">przesyłania </w:t>
      </w:r>
      <w:r>
        <w:rPr>
          <w:rFonts w:ascii="Times New Roman" w:hAnsi="Times New Roman" w:cs="Times New Roman"/>
          <w:sz w:val="24"/>
          <w:szCs w:val="24"/>
        </w:rPr>
        <w:lastRenderedPageBreak/>
        <w:t>Zamawiającemu pytań do treści SWZ;</w:t>
      </w:r>
      <w:r>
        <w:rPr>
          <w:rFonts w:ascii="Times New Roman" w:hAnsi="Times New Roman" w:cs="Times New Roman"/>
          <w:b/>
          <w:bCs/>
          <w:sz w:val="24"/>
          <w:szCs w:val="24"/>
        </w:rPr>
        <w:t xml:space="preserve"> </w:t>
      </w:r>
      <w:r>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Pr>
          <w:rFonts w:ascii="Times New Roman" w:hAnsi="Times New Roman" w:cs="Times New Roman"/>
          <w:b/>
          <w:bCs/>
          <w:sz w:val="24"/>
          <w:szCs w:val="24"/>
        </w:rPr>
        <w:t xml:space="preserve"> </w:t>
      </w:r>
      <w:r>
        <w:rPr>
          <w:rFonts w:ascii="Times New Roman" w:hAnsi="Times New Roman" w:cs="Times New Roman"/>
          <w:sz w:val="24"/>
          <w:szCs w:val="24"/>
        </w:rPr>
        <w:t>przesyłania wniosków, informacji, oświadczeń Wykonawcy;</w:t>
      </w:r>
      <w:r>
        <w:rPr>
          <w:rFonts w:ascii="Times New Roman" w:hAnsi="Times New Roman" w:cs="Times New Roman"/>
          <w:b/>
          <w:bCs/>
          <w:sz w:val="24"/>
          <w:szCs w:val="24"/>
        </w:rPr>
        <w:t xml:space="preserve"> </w:t>
      </w:r>
      <w:r>
        <w:rPr>
          <w:rFonts w:ascii="Times New Roman" w:hAnsi="Times New Roman" w:cs="Times New Roman"/>
          <w:sz w:val="24"/>
          <w:szCs w:val="24"/>
        </w:rPr>
        <w:t xml:space="preserve">przesyłania odwołania; odbywa się za pośrednictwem https://platformazakupowa.pl/pn/pw_edu i formularza „Wyślij wiadomość do zamawiającego”. </w:t>
      </w:r>
    </w:p>
    <w:p w14:paraId="435938A1" w14:textId="77777777" w:rsidR="004D2BC6" w:rsidRDefault="002E439F">
      <w:pPr>
        <w:pStyle w:val="Teksttreci20"/>
        <w:numPr>
          <w:ilvl w:val="0"/>
          <w:numId w:val="15"/>
        </w:numPr>
        <w:shd w:val="clear" w:color="auto" w:fill="auto"/>
        <w:tabs>
          <w:tab w:val="clear" w:pos="720"/>
          <w:tab w:val="left" w:pos="993"/>
        </w:tabs>
        <w:spacing w:before="0" w:after="0"/>
        <w:ind w:left="709" w:hanging="283"/>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https://platformazakupowa.pl/pn/pw_edu</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przemyslaw.milcarz@pw.edu.pl.</w:t>
      </w:r>
    </w:p>
    <w:p w14:paraId="50DE400B" w14:textId="77777777" w:rsidR="004D2BC6" w:rsidRDefault="002E439F">
      <w:pPr>
        <w:pStyle w:val="Akapitzlist"/>
        <w:numPr>
          <w:ilvl w:val="0"/>
          <w:numId w:val="15"/>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Zamawiający będzie przekazywał Wykonawcom informacje za pośrednictwem https://platformazakupowa.pl/pn/pw_edu</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77777777" w:rsidR="004D2BC6" w:rsidRDefault="002E439F">
      <w:pPr>
        <w:pStyle w:val="Akapitzlist"/>
        <w:numPr>
          <w:ilvl w:val="0"/>
          <w:numId w:val="15"/>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Wykonawca ma obowiązek sprawdzania komunikatów i wiadomości bezpośrednio na https://platformazakupowa.pl/pn/pw_edu</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przesłanych przez Zamawiającego.</w:t>
      </w:r>
    </w:p>
    <w:p w14:paraId="6CBA4781" w14:textId="77777777" w:rsidR="004D2BC6" w:rsidRDefault="002E439F">
      <w:pPr>
        <w:pStyle w:val="Akapitzlist"/>
        <w:numPr>
          <w:ilvl w:val="0"/>
          <w:numId w:val="15"/>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Default="002E439F">
      <w:pPr>
        <w:pStyle w:val="Akapitzlist"/>
        <w:numPr>
          <w:ilvl w:val="0"/>
          <w:numId w:val="1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1C2AEB30" w14:textId="77777777" w:rsidR="004D2BC6" w:rsidRDefault="002E439F">
      <w:pPr>
        <w:pStyle w:val="Akapitzlist"/>
        <w:numPr>
          <w:ilvl w:val="0"/>
          <w:numId w:val="1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Default="002E439F">
      <w:pPr>
        <w:pStyle w:val="Akapitzlist"/>
        <w:numPr>
          <w:ilvl w:val="0"/>
          <w:numId w:val="1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Default="002E439F">
      <w:pPr>
        <w:pStyle w:val="Akapitzlist"/>
        <w:numPr>
          <w:ilvl w:val="0"/>
          <w:numId w:val="1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włączona obsługa JavaScript;</w:t>
      </w:r>
    </w:p>
    <w:p w14:paraId="349130A2" w14:textId="77777777" w:rsidR="004D2BC6" w:rsidRDefault="002E439F">
      <w:pPr>
        <w:pStyle w:val="Akapitzlist"/>
        <w:numPr>
          <w:ilvl w:val="0"/>
          <w:numId w:val="1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41037EDC" w14:textId="77777777" w:rsidR="004D2BC6" w:rsidRDefault="002E439F">
      <w:pPr>
        <w:pStyle w:val="Akapitzlist"/>
        <w:numPr>
          <w:ilvl w:val="0"/>
          <w:numId w:val="1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Platformazakupowa.pl działa według standardu przyjętego w komunikacji sieciowej - kodowanie UTF8.</w:t>
      </w:r>
    </w:p>
    <w:p w14:paraId="3E2686C1" w14:textId="77777777" w:rsidR="004D2BC6" w:rsidRDefault="002E439F">
      <w:pPr>
        <w:pStyle w:val="Akapitzlist"/>
        <w:numPr>
          <w:ilvl w:val="0"/>
          <w:numId w:val="15"/>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Oznaczenie czasu odbioru danych przez platformę zakupową stanowi datę 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synchronizowanego z zegarem Głównego Urzędu Miar.</w:t>
      </w:r>
    </w:p>
    <w:p w14:paraId="670C62DE" w14:textId="77777777" w:rsidR="004D2BC6" w:rsidRDefault="002E439F">
      <w:pPr>
        <w:pStyle w:val="Akapitzlist"/>
        <w:numPr>
          <w:ilvl w:val="0"/>
          <w:numId w:val="1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Pr>
          <w:rFonts w:ascii="Times New Roman" w:hAnsi="Times New Roman" w:cs="Times New Roman"/>
          <w:b/>
          <w:bCs/>
          <w:sz w:val="24"/>
          <w:szCs w:val="24"/>
        </w:rPr>
        <w:t xml:space="preserve">„Regulamin” </w:t>
      </w:r>
      <w:r>
        <w:rPr>
          <w:rFonts w:ascii="Times New Roman" w:hAnsi="Times New Roman" w:cs="Times New Roman"/>
          <w:sz w:val="24"/>
          <w:szCs w:val="24"/>
        </w:rPr>
        <w:t>oraz uznaje go za wiążący.</w:t>
      </w:r>
    </w:p>
    <w:p w14:paraId="6139C6CC" w14:textId="77777777" w:rsidR="004D2BC6" w:rsidRDefault="004D2BC6">
      <w:pPr>
        <w:pStyle w:val="Akapitzlist"/>
        <w:numPr>
          <w:ilvl w:val="0"/>
          <w:numId w:val="33"/>
        </w:numPr>
        <w:spacing w:after="0" w:line="240" w:lineRule="auto"/>
        <w:jc w:val="both"/>
        <w:rPr>
          <w:rFonts w:ascii="Times New Roman" w:hAnsi="Times New Roman" w:cs="Times New Roman"/>
          <w:vanish/>
          <w:sz w:val="24"/>
          <w:szCs w:val="24"/>
        </w:rPr>
      </w:pPr>
    </w:p>
    <w:p w14:paraId="008C6C63" w14:textId="77777777" w:rsidR="004D2BC6" w:rsidRDefault="004D2BC6">
      <w:pPr>
        <w:pStyle w:val="Akapitzlist"/>
        <w:numPr>
          <w:ilvl w:val="0"/>
          <w:numId w:val="33"/>
        </w:numPr>
        <w:spacing w:after="0" w:line="240" w:lineRule="auto"/>
        <w:jc w:val="both"/>
        <w:rPr>
          <w:rFonts w:ascii="Times New Roman" w:hAnsi="Times New Roman" w:cs="Times New Roman"/>
          <w:vanish/>
          <w:sz w:val="24"/>
          <w:szCs w:val="24"/>
        </w:rPr>
      </w:pPr>
    </w:p>
    <w:p w14:paraId="2626B123" w14:textId="77777777" w:rsidR="004D2BC6" w:rsidRDefault="004D2BC6">
      <w:pPr>
        <w:pStyle w:val="Akapitzlist"/>
        <w:numPr>
          <w:ilvl w:val="0"/>
          <w:numId w:val="33"/>
        </w:numPr>
        <w:spacing w:after="0" w:line="240" w:lineRule="auto"/>
        <w:jc w:val="both"/>
        <w:rPr>
          <w:rFonts w:ascii="Times New Roman" w:hAnsi="Times New Roman" w:cs="Times New Roman"/>
          <w:vanish/>
          <w:sz w:val="24"/>
          <w:szCs w:val="24"/>
        </w:rPr>
      </w:pPr>
    </w:p>
    <w:p w14:paraId="356654C6" w14:textId="77777777" w:rsidR="004D2BC6" w:rsidRDefault="004D2BC6">
      <w:pPr>
        <w:pStyle w:val="Akapitzlist"/>
        <w:numPr>
          <w:ilvl w:val="0"/>
          <w:numId w:val="33"/>
        </w:numPr>
        <w:spacing w:after="0" w:line="240" w:lineRule="auto"/>
        <w:jc w:val="both"/>
        <w:rPr>
          <w:rFonts w:ascii="Times New Roman" w:hAnsi="Times New Roman" w:cs="Times New Roman"/>
          <w:vanish/>
          <w:sz w:val="24"/>
          <w:szCs w:val="24"/>
        </w:rPr>
      </w:pPr>
    </w:p>
    <w:p w14:paraId="31CEF2BB" w14:textId="77777777" w:rsidR="004D2BC6" w:rsidRDefault="002E439F">
      <w:pPr>
        <w:pStyle w:val="Akapitzlist"/>
        <w:numPr>
          <w:ilvl w:val="0"/>
          <w:numId w:val="3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Pr>
          <w:rFonts w:ascii="Times New Roman" w:hAnsi="Times New Roman" w:cs="Times New Roman"/>
          <w:b/>
          <w:bCs/>
          <w:sz w:val="24"/>
          <w:szCs w:val="24"/>
        </w:rPr>
        <w:t>„Instrukcje dla Wykonawców”</w:t>
      </w:r>
      <w:r>
        <w:rPr>
          <w:rFonts w:ascii="Times New Roman" w:hAnsi="Times New Roman" w:cs="Times New Roman"/>
          <w:sz w:val="24"/>
          <w:szCs w:val="24"/>
        </w:rPr>
        <w:t xml:space="preserve"> na stronie internetowej pod adresem: https://platformazakupowa.pl/strona/45-instrukcje</w:t>
      </w:r>
      <w:r>
        <w:rPr>
          <w:rStyle w:val="czeinternetowe"/>
          <w:rFonts w:ascii="Times New Roman" w:hAnsi="Times New Roman" w:cs="Times New Roman"/>
          <w:color w:val="auto"/>
          <w:sz w:val="24"/>
          <w:szCs w:val="24"/>
          <w:u w:val="none"/>
        </w:rPr>
        <w:t>.</w:t>
      </w:r>
    </w:p>
    <w:p w14:paraId="6B42B3F7" w14:textId="77777777" w:rsidR="004D2BC6" w:rsidRDefault="004D2BC6">
      <w:pPr>
        <w:pStyle w:val="Teksttreci20"/>
        <w:shd w:val="clear" w:color="auto" w:fill="auto"/>
        <w:tabs>
          <w:tab w:val="left" w:pos="799"/>
        </w:tabs>
        <w:spacing w:before="0" w:after="0"/>
        <w:ind w:left="993" w:hanging="426"/>
        <w:jc w:val="both"/>
        <w:rPr>
          <w:rFonts w:ascii="Times New Roman" w:hAnsi="Times New Roman" w:cs="Times New Roman"/>
          <w:b/>
          <w:sz w:val="24"/>
          <w:szCs w:val="24"/>
        </w:rPr>
      </w:pPr>
    </w:p>
    <w:p w14:paraId="78FF083B" w14:textId="77777777" w:rsidR="004D2BC6" w:rsidRDefault="002E439F">
      <w:pPr>
        <w:pStyle w:val="Tekstkomentarza"/>
        <w:numPr>
          <w:ilvl w:val="0"/>
          <w:numId w:val="23"/>
        </w:numPr>
        <w:ind w:left="567" w:hanging="567"/>
        <w:jc w:val="both"/>
        <w:rPr>
          <w:rFonts w:eastAsia="Calibri"/>
          <w:b/>
          <w:sz w:val="24"/>
        </w:rPr>
      </w:pPr>
      <w:r>
        <w:rPr>
          <w:rFonts w:eastAsia="Calibri"/>
          <w:b/>
          <w:sz w:val="24"/>
        </w:rPr>
        <w:t>OPIS SPOSOBU PRZYGOTOWANIA I ZŁOŻENIA OFERTY</w:t>
      </w:r>
    </w:p>
    <w:p w14:paraId="6AEBC939" w14:textId="77777777" w:rsidR="004D2BC6" w:rsidRDefault="002E439F">
      <w:pPr>
        <w:pStyle w:val="Tekstkomentarza"/>
        <w:numPr>
          <w:ilvl w:val="0"/>
          <w:numId w:val="17"/>
        </w:numPr>
        <w:ind w:left="709" w:hanging="283"/>
        <w:jc w:val="both"/>
        <w:rPr>
          <w:rFonts w:eastAsia="Calibri"/>
          <w:b/>
          <w:bCs/>
          <w:sz w:val="24"/>
        </w:rPr>
      </w:pPr>
      <w:r>
        <w:rPr>
          <w:sz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6" w:name="_21eeoojwb3nb"/>
      <w:bookmarkEnd w:id="6"/>
    </w:p>
    <w:p w14:paraId="72939168" w14:textId="77777777" w:rsidR="004D2BC6" w:rsidRDefault="002E439F">
      <w:pPr>
        <w:pStyle w:val="Tekstkomentarza"/>
        <w:numPr>
          <w:ilvl w:val="0"/>
          <w:numId w:val="17"/>
        </w:numPr>
        <w:ind w:left="709" w:hanging="283"/>
        <w:jc w:val="both"/>
        <w:rPr>
          <w:rFonts w:eastAsia="Calibri"/>
          <w:b/>
          <w:sz w:val="24"/>
        </w:rPr>
      </w:pPr>
      <w:r>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sz w:val="24"/>
        </w:rPr>
        <w:t>kwalifikowanym podpisem elektronicznym</w:t>
      </w:r>
      <w:r>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Pr>
          <w:rStyle w:val="FootnoteAnchor"/>
          <w:rFonts w:eastAsia="Arial"/>
          <w:sz w:val="24"/>
        </w:rPr>
        <w:footnoteReference w:id="1"/>
      </w:r>
    </w:p>
    <w:p w14:paraId="223E2CCF" w14:textId="77777777" w:rsidR="004D2BC6" w:rsidRDefault="002E439F">
      <w:pPr>
        <w:pStyle w:val="Tekstkomentarza"/>
        <w:numPr>
          <w:ilvl w:val="0"/>
          <w:numId w:val="17"/>
        </w:numPr>
        <w:ind w:left="709" w:hanging="283"/>
        <w:jc w:val="both"/>
        <w:rPr>
          <w:rFonts w:eastAsia="Calibri"/>
          <w:b/>
          <w:sz w:val="24"/>
        </w:rPr>
      </w:pPr>
      <w:r>
        <w:rPr>
          <w:sz w:val="24"/>
        </w:rPr>
        <w:t>Oferta powinna być:</w:t>
      </w:r>
    </w:p>
    <w:p w14:paraId="4649B593" w14:textId="77777777" w:rsidR="004D2BC6" w:rsidRDefault="002E439F">
      <w:pPr>
        <w:pStyle w:val="Tekstkomentarza"/>
        <w:numPr>
          <w:ilvl w:val="0"/>
          <w:numId w:val="18"/>
        </w:numPr>
        <w:ind w:left="1276" w:hanging="283"/>
        <w:jc w:val="both"/>
        <w:rPr>
          <w:rFonts w:eastAsia="Calibri"/>
          <w:b/>
          <w:sz w:val="24"/>
        </w:rPr>
      </w:pPr>
      <w:r>
        <w:rPr>
          <w:sz w:val="24"/>
        </w:rPr>
        <w:t>sporządzona na podstawie załączników niniejszej SWZ w języku polskim;</w:t>
      </w:r>
    </w:p>
    <w:p w14:paraId="14C7A0F8" w14:textId="77777777" w:rsidR="004D2BC6" w:rsidRDefault="002E439F">
      <w:pPr>
        <w:pStyle w:val="Tekstkomentarza"/>
        <w:numPr>
          <w:ilvl w:val="0"/>
          <w:numId w:val="18"/>
        </w:numPr>
        <w:ind w:left="1276" w:hanging="283"/>
        <w:jc w:val="both"/>
        <w:rPr>
          <w:rFonts w:eastAsia="Calibri"/>
          <w:b/>
          <w:sz w:val="24"/>
        </w:rPr>
      </w:pPr>
      <w:r>
        <w:rPr>
          <w:sz w:val="24"/>
        </w:rPr>
        <w:t>złożona przy użyciu środków komunikacji elektronicznej tzn. za pośrednictwem https://platformazakupowa.pl/pn/pw.edu</w:t>
      </w:r>
      <w:r>
        <w:rPr>
          <w:rStyle w:val="czeinternetowe"/>
          <w:color w:val="auto"/>
          <w:sz w:val="24"/>
          <w:u w:val="none"/>
        </w:rPr>
        <w:t>;</w:t>
      </w:r>
    </w:p>
    <w:p w14:paraId="49771865" w14:textId="77777777" w:rsidR="004D2BC6" w:rsidRDefault="002E439F">
      <w:pPr>
        <w:pStyle w:val="Tekstkomentarza"/>
        <w:numPr>
          <w:ilvl w:val="0"/>
          <w:numId w:val="18"/>
        </w:numPr>
        <w:ind w:left="1276" w:hanging="283"/>
        <w:jc w:val="both"/>
        <w:rPr>
          <w:rFonts w:eastAsia="Calibri"/>
          <w:b/>
          <w:sz w:val="24"/>
        </w:rPr>
      </w:pPr>
      <w:r>
        <w:rPr>
          <w:sz w:val="24"/>
        </w:rPr>
        <w:t>podpisana kwalifikowanym podpisem elektronicznym przez osobę/osoby upoważnioną/upoważnione.</w:t>
      </w:r>
    </w:p>
    <w:p w14:paraId="78EFAD69" w14:textId="77777777" w:rsidR="004D2BC6" w:rsidRDefault="002E439F">
      <w:pPr>
        <w:pStyle w:val="Tekstkomentarza"/>
        <w:numPr>
          <w:ilvl w:val="1"/>
          <w:numId w:val="19"/>
        </w:numPr>
        <w:ind w:left="709" w:hanging="283"/>
        <w:jc w:val="both"/>
        <w:rPr>
          <w:rFonts w:eastAsia="Calibri"/>
          <w:b/>
          <w:sz w:val="24"/>
        </w:rPr>
      </w:pPr>
      <w:r>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4"/>
        </w:rPr>
        <w:t>eIDAS</w:t>
      </w:r>
      <w:proofErr w:type="spellEnd"/>
      <w:r>
        <w:rPr>
          <w:sz w:val="24"/>
        </w:rPr>
        <w:t>) (UE) nr 910/2014 - od 1 lipca 2016 roku”.</w:t>
      </w:r>
    </w:p>
    <w:p w14:paraId="1DDC835E" w14:textId="77777777" w:rsidR="004D2BC6" w:rsidRDefault="002E439F">
      <w:pPr>
        <w:pStyle w:val="Tekstkomentarza"/>
        <w:numPr>
          <w:ilvl w:val="1"/>
          <w:numId w:val="19"/>
        </w:numPr>
        <w:ind w:left="709" w:hanging="283"/>
        <w:jc w:val="both"/>
        <w:rPr>
          <w:rFonts w:eastAsia="Calibri"/>
          <w:b/>
          <w:sz w:val="24"/>
        </w:rPr>
      </w:pPr>
      <w:r>
        <w:rPr>
          <w:sz w:val="24"/>
        </w:rPr>
        <w:t xml:space="preserve">W przypadku wykorzystania formatu podpisu </w:t>
      </w:r>
      <w:proofErr w:type="spellStart"/>
      <w:r>
        <w:rPr>
          <w:sz w:val="24"/>
        </w:rPr>
        <w:t>XAdES</w:t>
      </w:r>
      <w:proofErr w:type="spellEnd"/>
      <w:r>
        <w:rPr>
          <w:sz w:val="24"/>
        </w:rPr>
        <w:t xml:space="preserve"> zewnętrzny. Zamawiający wymaga dołączenia odpowiedniej ilości plików tj. podpisywanych plików z danymi oraz plików </w:t>
      </w:r>
      <w:proofErr w:type="spellStart"/>
      <w:r>
        <w:rPr>
          <w:sz w:val="24"/>
        </w:rPr>
        <w:t>XAdES</w:t>
      </w:r>
      <w:proofErr w:type="spellEnd"/>
      <w:r>
        <w:rPr>
          <w:sz w:val="24"/>
        </w:rPr>
        <w:t>.</w:t>
      </w:r>
    </w:p>
    <w:p w14:paraId="2FA8681E" w14:textId="77777777" w:rsidR="004D2BC6" w:rsidRDefault="002E439F">
      <w:pPr>
        <w:pStyle w:val="Tekstkomentarza"/>
        <w:numPr>
          <w:ilvl w:val="1"/>
          <w:numId w:val="19"/>
        </w:numPr>
        <w:ind w:left="709" w:hanging="283"/>
        <w:jc w:val="both"/>
        <w:rPr>
          <w:rFonts w:eastAsia="Calibri"/>
          <w:b/>
          <w:i/>
          <w:sz w:val="24"/>
        </w:rPr>
      </w:pPr>
      <w:r>
        <w:rPr>
          <w:sz w:val="24"/>
        </w:rPr>
        <w:t xml:space="preserve">Zgodnie z art. 18 ust. 3 ustawy </w:t>
      </w:r>
      <w:proofErr w:type="spellStart"/>
      <w:r>
        <w:rPr>
          <w:sz w:val="24"/>
        </w:rPr>
        <w:t>Pzp</w:t>
      </w:r>
      <w:proofErr w:type="spellEnd"/>
      <w:r>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Default="002E439F">
      <w:pPr>
        <w:pStyle w:val="Tekstkomentarza"/>
        <w:numPr>
          <w:ilvl w:val="1"/>
          <w:numId w:val="19"/>
        </w:numPr>
        <w:ind w:left="709" w:hanging="283"/>
        <w:jc w:val="both"/>
        <w:rPr>
          <w:rStyle w:val="czeinternetowe"/>
          <w:rFonts w:eastAsia="Calibri"/>
          <w:color w:val="auto"/>
          <w:sz w:val="24"/>
          <w:u w:val="none"/>
        </w:rPr>
      </w:pPr>
      <w:r>
        <w:rPr>
          <w:sz w:val="24"/>
        </w:rPr>
        <w:t>Wykonawca, za pośrednictwem https://platformazakupowa.pl/pn/pw_edu</w:t>
      </w:r>
      <w:r>
        <w:rPr>
          <w:rStyle w:val="czeinternetowe"/>
          <w:color w:val="auto"/>
          <w:sz w:val="24"/>
          <w:u w:val="none"/>
        </w:rPr>
        <w:t xml:space="preserve"> </w:t>
      </w:r>
      <w:r>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Pr>
          <w:rStyle w:val="czeinternetowe"/>
          <w:color w:val="auto"/>
          <w:sz w:val="24"/>
          <w:u w:val="none"/>
        </w:rPr>
        <w:t>.</w:t>
      </w:r>
    </w:p>
    <w:p w14:paraId="5B3FE790" w14:textId="77777777" w:rsidR="004D2BC6" w:rsidRDefault="002E439F">
      <w:pPr>
        <w:pStyle w:val="Tekstkomentarza"/>
        <w:numPr>
          <w:ilvl w:val="1"/>
          <w:numId w:val="19"/>
        </w:numPr>
        <w:ind w:left="709" w:hanging="283"/>
        <w:jc w:val="both"/>
        <w:rPr>
          <w:rFonts w:eastAsia="Calibri"/>
          <w:b/>
          <w:sz w:val="24"/>
        </w:rPr>
      </w:pPr>
      <w:r>
        <w:rPr>
          <w:sz w:val="24"/>
        </w:rPr>
        <w:lastRenderedPageBreak/>
        <w:t>Maksymalny rozmiar jednego pliku przesyłanego za pośrednictwem dedykowanych formularzy do: złożenia, zmiany, wycofania oferty wynosi 150 MB natomiast przy komunikacji wielkość pliku to maksymalnie 500 MB.</w:t>
      </w:r>
    </w:p>
    <w:p w14:paraId="3DA37301" w14:textId="77777777" w:rsidR="004D2BC6" w:rsidRDefault="002E439F">
      <w:pPr>
        <w:pStyle w:val="Tekstkomentarza"/>
        <w:numPr>
          <w:ilvl w:val="1"/>
          <w:numId w:val="19"/>
        </w:numPr>
        <w:ind w:left="709" w:hanging="283"/>
        <w:jc w:val="both"/>
        <w:rPr>
          <w:rFonts w:eastAsia="Calibri"/>
          <w:b/>
          <w:sz w:val="24"/>
        </w:rPr>
      </w:pPr>
      <w:r>
        <w:rPr>
          <w:bCs/>
          <w:sz w:val="24"/>
        </w:rPr>
        <w:t>Rozszerzenia plików</w:t>
      </w:r>
      <w:r>
        <w:rPr>
          <w:b/>
          <w:sz w:val="24"/>
        </w:rPr>
        <w:t xml:space="preserve"> </w:t>
      </w:r>
      <w:r>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eastAsia="Calibri"/>
          <w:b/>
          <w:sz w:val="24"/>
        </w:rPr>
        <w:t xml:space="preserve"> </w:t>
      </w:r>
      <w:r>
        <w:rPr>
          <w:sz w:val="24"/>
        </w:rPr>
        <w:t>Zamawiający rekomenduje wykorzystanie formatów: .pdf, .</w:t>
      </w:r>
      <w:proofErr w:type="spellStart"/>
      <w:r>
        <w:rPr>
          <w:sz w:val="24"/>
        </w:rPr>
        <w:t>doc</w:t>
      </w:r>
      <w:proofErr w:type="spellEnd"/>
      <w:r>
        <w:rPr>
          <w:sz w:val="24"/>
        </w:rPr>
        <w:t>, .</w:t>
      </w:r>
      <w:proofErr w:type="spellStart"/>
      <w:r>
        <w:rPr>
          <w:sz w:val="24"/>
        </w:rPr>
        <w:t>docx</w:t>
      </w:r>
      <w:proofErr w:type="spellEnd"/>
      <w:r>
        <w:rPr>
          <w:sz w:val="24"/>
        </w:rPr>
        <w:t>., .xls, .</w:t>
      </w:r>
      <w:proofErr w:type="spellStart"/>
      <w:r>
        <w:rPr>
          <w:sz w:val="24"/>
        </w:rPr>
        <w:t>xlsx</w:t>
      </w:r>
      <w:proofErr w:type="spellEnd"/>
      <w:r>
        <w:rPr>
          <w:sz w:val="24"/>
        </w:rPr>
        <w:t>, .jpg, (.</w:t>
      </w:r>
      <w:proofErr w:type="spellStart"/>
      <w:r>
        <w:rPr>
          <w:sz w:val="24"/>
        </w:rPr>
        <w:t>jpeg</w:t>
      </w:r>
      <w:proofErr w:type="spellEnd"/>
      <w:r>
        <w:rPr>
          <w:sz w:val="24"/>
        </w:rPr>
        <w:t xml:space="preserve">), </w:t>
      </w:r>
      <w:r>
        <w:rPr>
          <w:bCs/>
          <w:sz w:val="24"/>
        </w:rPr>
        <w:t>ze</w:t>
      </w:r>
      <w:r>
        <w:rPr>
          <w:b/>
          <w:sz w:val="24"/>
        </w:rPr>
        <w:t xml:space="preserve"> </w:t>
      </w:r>
      <w:r>
        <w:rPr>
          <w:bCs/>
          <w:sz w:val="24"/>
        </w:rPr>
        <w:t>szczególnym wskazaniem na .pdf.</w:t>
      </w:r>
      <w:r>
        <w:rPr>
          <w:rFonts w:eastAsia="Calibri"/>
          <w:b/>
          <w:sz w:val="24"/>
        </w:rPr>
        <w:t xml:space="preserve"> </w:t>
      </w:r>
      <w:r>
        <w:rPr>
          <w:sz w:val="24"/>
        </w:rPr>
        <w:t>W celu ewentualnej kompresji danych Zamawiający rekomenduje wykorzystanie jednego z rozszerzeń: .zip, .7Z.</w:t>
      </w:r>
      <w:r>
        <w:rPr>
          <w:rFonts w:eastAsia="Calibri"/>
          <w:b/>
          <w:sz w:val="24"/>
        </w:rPr>
        <w:t xml:space="preserve"> </w:t>
      </w:r>
      <w:r>
        <w:rPr>
          <w:sz w:val="24"/>
        </w:rPr>
        <w:t xml:space="preserve">Wśród rozszerzeń powszechnych a </w:t>
      </w:r>
      <w:r>
        <w:rPr>
          <w:bCs/>
          <w:sz w:val="24"/>
        </w:rPr>
        <w:t>niewystępujących</w:t>
      </w:r>
      <w:r>
        <w:rPr>
          <w:sz w:val="24"/>
        </w:rPr>
        <w:t xml:space="preserve"> w Rozporządzeniu KRI występują: .</w:t>
      </w:r>
      <w:proofErr w:type="spellStart"/>
      <w:r>
        <w:rPr>
          <w:sz w:val="24"/>
        </w:rPr>
        <w:t>rar</w:t>
      </w:r>
      <w:proofErr w:type="spellEnd"/>
      <w:r>
        <w:rPr>
          <w:sz w:val="24"/>
        </w:rPr>
        <w:t>, .gif, .</w:t>
      </w:r>
      <w:proofErr w:type="spellStart"/>
      <w:r>
        <w:rPr>
          <w:sz w:val="24"/>
        </w:rPr>
        <w:t>bmp</w:t>
      </w:r>
      <w:proofErr w:type="spellEnd"/>
      <w:r>
        <w:rPr>
          <w:sz w:val="24"/>
        </w:rPr>
        <w:t>, .</w:t>
      </w:r>
      <w:proofErr w:type="spellStart"/>
      <w:r>
        <w:rPr>
          <w:sz w:val="24"/>
        </w:rPr>
        <w:t>numbers</w:t>
      </w:r>
      <w:proofErr w:type="spellEnd"/>
      <w:r>
        <w:rPr>
          <w:sz w:val="24"/>
        </w:rPr>
        <w:t>, .</w:t>
      </w:r>
      <w:proofErr w:type="spellStart"/>
      <w:r>
        <w:rPr>
          <w:sz w:val="24"/>
        </w:rPr>
        <w:t>pages</w:t>
      </w:r>
      <w:proofErr w:type="spellEnd"/>
      <w:r>
        <w:rPr>
          <w:sz w:val="24"/>
        </w:rPr>
        <w:t xml:space="preserve">. </w:t>
      </w:r>
      <w:r>
        <w:rPr>
          <w:bCs/>
          <w:sz w:val="24"/>
        </w:rPr>
        <w:t>Dokumenty złożone w takich plikach zostaną uznane za złożone nieskutecznie.</w:t>
      </w:r>
    </w:p>
    <w:p w14:paraId="427FB239" w14:textId="77777777" w:rsidR="004D2BC6" w:rsidRDefault="002E439F">
      <w:pPr>
        <w:pStyle w:val="Tekstkomentarza"/>
        <w:numPr>
          <w:ilvl w:val="1"/>
          <w:numId w:val="19"/>
        </w:numPr>
        <w:ind w:left="709" w:hanging="425"/>
        <w:jc w:val="both"/>
        <w:rPr>
          <w:rFonts w:eastAsia="Calibri"/>
          <w:b/>
          <w:sz w:val="24"/>
        </w:rPr>
      </w:pPr>
      <w:r>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sz w:val="24"/>
        </w:rPr>
        <w:t>PAdES</w:t>
      </w:r>
      <w:proofErr w:type="spellEnd"/>
      <w:r>
        <w:rPr>
          <w:sz w:val="24"/>
        </w:rPr>
        <w:t xml:space="preserve">. Pliki w innych formatach niż PDF zaleca się opatrzyć podpisem w formacie </w:t>
      </w:r>
      <w:proofErr w:type="spellStart"/>
      <w:r>
        <w:rPr>
          <w:sz w:val="24"/>
        </w:rPr>
        <w:t>XAdES</w:t>
      </w:r>
      <w:proofErr w:type="spellEnd"/>
      <w:r>
        <w:rPr>
          <w:sz w:val="24"/>
        </w:rPr>
        <w:t xml:space="preserve"> o typie zewnętrznym. Wykonawca powinien pamiętać, aby plik z podpisem przekazywać łącznie z dokumentem podpisywanym.</w:t>
      </w:r>
    </w:p>
    <w:p w14:paraId="37E50BC6" w14:textId="77777777" w:rsidR="004D2BC6" w:rsidRDefault="002E439F">
      <w:pPr>
        <w:pStyle w:val="Tekstkomentarza"/>
        <w:numPr>
          <w:ilvl w:val="1"/>
          <w:numId w:val="19"/>
        </w:numPr>
        <w:ind w:left="709" w:hanging="425"/>
        <w:jc w:val="both"/>
        <w:rPr>
          <w:rFonts w:eastAsia="Calibri"/>
          <w:b/>
          <w:sz w:val="24"/>
        </w:rPr>
      </w:pPr>
      <w:r>
        <w:rPr>
          <w:sz w:val="24"/>
        </w:rPr>
        <w:t>Zamawiający rekomenduje wykorzystanie podpisu z kwalifikowanym znacznikiem czasu.</w:t>
      </w:r>
    </w:p>
    <w:p w14:paraId="69018750" w14:textId="77777777" w:rsidR="004D2BC6" w:rsidRDefault="002E439F">
      <w:pPr>
        <w:pStyle w:val="Tekstkomentarza"/>
        <w:numPr>
          <w:ilvl w:val="1"/>
          <w:numId w:val="19"/>
        </w:numPr>
        <w:ind w:left="709" w:hanging="425"/>
        <w:jc w:val="both"/>
        <w:rPr>
          <w:rFonts w:eastAsia="Calibri"/>
          <w:b/>
          <w:sz w:val="24"/>
        </w:rPr>
      </w:pPr>
      <w:r>
        <w:rPr>
          <w:sz w:val="24"/>
        </w:rPr>
        <w:t>Zamawiający zaleca aby</w:t>
      </w:r>
      <w:r>
        <w:rPr>
          <w:b/>
          <w:sz w:val="24"/>
        </w:rPr>
        <w:t xml:space="preserve"> </w:t>
      </w:r>
      <w:r>
        <w:rPr>
          <w:bCs/>
          <w:sz w:val="24"/>
        </w:rPr>
        <w:t>w przypadku podpisywania pliku przez kilka osób, stosować podpisy tego samego rodzaju.</w:t>
      </w:r>
      <w:r>
        <w:rPr>
          <w:sz w:val="24"/>
        </w:rPr>
        <w:t xml:space="preserve"> Podpisywanie różnymi rodzajami podpisów może doprowadzić do problemów w weryfikacji plików. </w:t>
      </w:r>
    </w:p>
    <w:p w14:paraId="7AB106D7" w14:textId="77777777" w:rsidR="004D2BC6" w:rsidRDefault="002E439F">
      <w:pPr>
        <w:pStyle w:val="Tekstkomentarza"/>
        <w:numPr>
          <w:ilvl w:val="1"/>
          <w:numId w:val="19"/>
        </w:numPr>
        <w:ind w:left="709" w:hanging="425"/>
        <w:jc w:val="both"/>
        <w:rPr>
          <w:rFonts w:eastAsia="Calibri"/>
          <w:b/>
          <w:sz w:val="24"/>
        </w:rPr>
      </w:pPr>
      <w:r>
        <w:rPr>
          <w:sz w:val="24"/>
        </w:rPr>
        <w:t xml:space="preserve">Jeśli Wykonawca kompresuje dokumenty np. w plik o rozszerzeniu .zip, zaleca się wcześniejsze podpisanie każdego ze skompresowanych plików. </w:t>
      </w:r>
    </w:p>
    <w:p w14:paraId="74604CD4" w14:textId="77777777" w:rsidR="004D2BC6" w:rsidRDefault="002E439F">
      <w:pPr>
        <w:pStyle w:val="Tekstkomentarza"/>
        <w:numPr>
          <w:ilvl w:val="1"/>
          <w:numId w:val="19"/>
        </w:numPr>
        <w:ind w:left="709" w:hanging="425"/>
        <w:jc w:val="both"/>
        <w:rPr>
          <w:rFonts w:eastAsia="Calibri"/>
          <w:b/>
          <w:sz w:val="24"/>
        </w:rPr>
      </w:pPr>
      <w:r>
        <w:rPr>
          <w:sz w:val="24"/>
        </w:rPr>
        <w:t xml:space="preserve">Zamawiający zaleca aby </w:t>
      </w:r>
      <w:r>
        <w:rPr>
          <w:bCs/>
          <w:sz w:val="24"/>
        </w:rPr>
        <w:t>nie</w:t>
      </w:r>
      <w:r>
        <w:rPr>
          <w:b/>
          <w:sz w:val="24"/>
        </w:rPr>
        <w:t xml:space="preserve"> </w:t>
      </w:r>
      <w:r>
        <w:rPr>
          <w:sz w:val="24"/>
        </w:rPr>
        <w:t>wprowadzać jakichkolwiek zmian w plikach po podpisaniu ich podpisem kwalifikowanym. Może to skutkować naruszeniem integralności plików co równoważne będzie z koniecznością odrzucenia oferty.</w:t>
      </w:r>
    </w:p>
    <w:p w14:paraId="2D70626B" w14:textId="77777777" w:rsidR="004D2BC6" w:rsidRDefault="002E439F">
      <w:pPr>
        <w:pStyle w:val="Tekstkomentarza"/>
        <w:numPr>
          <w:ilvl w:val="1"/>
          <w:numId w:val="19"/>
        </w:numPr>
        <w:ind w:left="709" w:hanging="425"/>
        <w:jc w:val="both"/>
        <w:rPr>
          <w:rFonts w:eastAsia="Calibri"/>
          <w:bCs/>
          <w:sz w:val="24"/>
        </w:rPr>
      </w:pPr>
      <w:r>
        <w:rPr>
          <w:bCs/>
          <w:sz w:val="24"/>
        </w:rPr>
        <w:t>Do oferty</w:t>
      </w:r>
      <w:r>
        <w:rPr>
          <w:rFonts w:eastAsia="Arial Unicode MS"/>
          <w:bCs/>
          <w:kern w:val="2"/>
          <w:sz w:val="24"/>
          <w:lang w:eastAsia="ar-SA"/>
        </w:rPr>
        <w:t xml:space="preserve"> -  </w:t>
      </w:r>
      <w:r>
        <w:rPr>
          <w:rFonts w:eastAsia="Arial Unicode MS"/>
          <w:b/>
          <w:kern w:val="2"/>
          <w:sz w:val="24"/>
          <w:lang w:eastAsia="ar-SA"/>
        </w:rPr>
        <w:t>Załącznika nr 1 do SWZ</w:t>
      </w:r>
      <w:r>
        <w:rPr>
          <w:bCs/>
          <w:sz w:val="24"/>
        </w:rPr>
        <w:t xml:space="preserve">  należy załączyć:</w:t>
      </w:r>
    </w:p>
    <w:p w14:paraId="4B7C7105" w14:textId="77777777" w:rsidR="004D2BC6" w:rsidRDefault="002E439F">
      <w:pPr>
        <w:pStyle w:val="Tekstkomentarza"/>
        <w:numPr>
          <w:ilvl w:val="0"/>
          <w:numId w:val="20"/>
        </w:numPr>
        <w:ind w:left="1276" w:hanging="283"/>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0008B7F8" w14:textId="77777777" w:rsidR="004D2BC6" w:rsidRDefault="002E439F">
      <w:pPr>
        <w:pStyle w:val="Tekstkomentarza"/>
        <w:numPr>
          <w:ilvl w:val="0"/>
          <w:numId w:val="20"/>
        </w:numPr>
        <w:ind w:left="1276" w:hanging="283"/>
        <w:jc w:val="both"/>
        <w:rPr>
          <w:rFonts w:eastAsia="Calibri"/>
          <w:b/>
          <w:sz w:val="24"/>
        </w:rPr>
      </w:pPr>
      <w:r>
        <w:rPr>
          <w:b/>
          <w:bCs/>
          <w:sz w:val="24"/>
        </w:rPr>
        <w:t>Przedmiotowe środki dowodowe;</w:t>
      </w:r>
    </w:p>
    <w:p w14:paraId="69864ED4" w14:textId="77777777" w:rsidR="004D2BC6" w:rsidRDefault="002E439F">
      <w:pPr>
        <w:pStyle w:val="Tekstkomentarza"/>
        <w:numPr>
          <w:ilvl w:val="0"/>
          <w:numId w:val="20"/>
        </w:numPr>
        <w:ind w:left="1276" w:hanging="283"/>
        <w:jc w:val="both"/>
        <w:rPr>
          <w:rFonts w:eastAsia="Calibri"/>
          <w:b/>
          <w:sz w:val="24"/>
        </w:rPr>
      </w:pPr>
      <w:r>
        <w:rPr>
          <w:rFonts w:eastAsia="Arial Unicode MS"/>
          <w:kern w:val="2"/>
          <w:sz w:val="24"/>
          <w:lang w:eastAsia="ar-SA"/>
        </w:rPr>
        <w:t xml:space="preserve">Pełnomocnictwo upoważniające do złożenia oferty, o ile ofertę składa pełnomocnik – </w:t>
      </w:r>
      <w:r w:rsidRPr="009D24AD">
        <w:rPr>
          <w:rFonts w:eastAsia="Arial Unicode MS"/>
          <w:i/>
          <w:iCs/>
          <w:kern w:val="2"/>
          <w:sz w:val="24"/>
          <w:lang w:eastAsia="ar-SA"/>
        </w:rPr>
        <w:t>jeśli dotyczy</w:t>
      </w:r>
      <w:r>
        <w:rPr>
          <w:rFonts w:eastAsia="Arial Unicode MS"/>
          <w:kern w:val="2"/>
          <w:sz w:val="24"/>
          <w:lang w:eastAsia="ar-SA"/>
        </w:rPr>
        <w:t>;</w:t>
      </w:r>
    </w:p>
    <w:p w14:paraId="608AFB86" w14:textId="63C4E128" w:rsidR="004D2BC6" w:rsidRDefault="002E439F">
      <w:pPr>
        <w:pStyle w:val="Tekstkomentarza"/>
        <w:numPr>
          <w:ilvl w:val="0"/>
          <w:numId w:val="20"/>
        </w:numPr>
        <w:ind w:left="1276" w:hanging="283"/>
        <w:jc w:val="both"/>
        <w:rPr>
          <w:rFonts w:eastAsia="Calibri"/>
          <w:b/>
          <w:sz w:val="24"/>
        </w:rPr>
      </w:pPr>
      <w:r>
        <w:rPr>
          <w:rFonts w:eastAsia="Arial Unicode MS"/>
          <w:kern w:val="2"/>
          <w:sz w:val="24"/>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9D24AD">
        <w:rPr>
          <w:rFonts w:eastAsia="Arial Unicode MS"/>
          <w:i/>
          <w:iCs/>
          <w:kern w:val="2"/>
          <w:sz w:val="24"/>
          <w:lang w:eastAsia="ar-SA"/>
        </w:rPr>
        <w:t>jeśli dotyczy</w:t>
      </w:r>
      <w:r w:rsidR="009D24AD">
        <w:rPr>
          <w:rFonts w:eastAsia="Arial Unicode MS"/>
          <w:i/>
          <w:iCs/>
          <w:kern w:val="2"/>
          <w:sz w:val="24"/>
          <w:lang w:eastAsia="ar-SA"/>
        </w:rPr>
        <w:t>;</w:t>
      </w:r>
    </w:p>
    <w:p w14:paraId="4EE0295B" w14:textId="4EDCEAD8" w:rsidR="004D2BC6" w:rsidRDefault="002E439F">
      <w:pPr>
        <w:pStyle w:val="Tekstkomentarza"/>
        <w:numPr>
          <w:ilvl w:val="0"/>
          <w:numId w:val="20"/>
        </w:numPr>
        <w:ind w:left="1276" w:hanging="283"/>
        <w:jc w:val="both"/>
        <w:rPr>
          <w:rFonts w:eastAsia="Calibri"/>
          <w:b/>
          <w:bCs/>
          <w:sz w:val="24"/>
        </w:rPr>
      </w:pPr>
      <w:r>
        <w:rPr>
          <w:rFonts w:eastAsia="Calibri"/>
          <w:b/>
          <w:bCs/>
          <w:sz w:val="24"/>
        </w:rPr>
        <w:t xml:space="preserve">Załącznik nr  </w:t>
      </w:r>
      <w:r w:rsidR="009D24AD">
        <w:rPr>
          <w:rFonts w:eastAsia="Calibri"/>
          <w:b/>
          <w:bCs/>
          <w:sz w:val="24"/>
        </w:rPr>
        <w:t>8</w:t>
      </w:r>
      <w:r>
        <w:rPr>
          <w:rFonts w:eastAsia="Calibri"/>
          <w:sz w:val="24"/>
        </w:rPr>
        <w:t xml:space="preserve"> </w:t>
      </w:r>
      <w:r>
        <w:rPr>
          <w:sz w:val="24"/>
        </w:rPr>
        <w:t xml:space="preserve">Oświadczenie Wykonawcy </w:t>
      </w:r>
      <w:r>
        <w:rPr>
          <w:rFonts w:eastAsia="Calibri"/>
          <w:sz w:val="24"/>
        </w:rPr>
        <w:t xml:space="preserve">składane na podstawie art. 118 ust. 3 </w:t>
      </w:r>
      <w:r>
        <w:rPr>
          <w:rFonts w:eastAsia="Calibri"/>
          <w:sz w:val="24"/>
        </w:rPr>
        <w:lastRenderedPageBreak/>
        <w:t xml:space="preserve">ustawy </w:t>
      </w:r>
      <w:proofErr w:type="spellStart"/>
      <w:r>
        <w:rPr>
          <w:rFonts w:eastAsia="Calibri"/>
          <w:sz w:val="24"/>
        </w:rPr>
        <w:t>Pzp</w:t>
      </w:r>
      <w:proofErr w:type="spellEnd"/>
      <w:r>
        <w:rPr>
          <w:rFonts w:eastAsia="Calibri"/>
          <w:sz w:val="24"/>
        </w:rPr>
        <w:t xml:space="preserve"> Zobowiązanie podmiotu udostępniającego zasoby – </w:t>
      </w:r>
      <w:r w:rsidRPr="009D24AD">
        <w:rPr>
          <w:rFonts w:eastAsia="Calibri"/>
          <w:i/>
          <w:iCs/>
          <w:sz w:val="24"/>
        </w:rPr>
        <w:t>jeśli dotyczy</w:t>
      </w:r>
      <w:r w:rsidR="009D24AD">
        <w:rPr>
          <w:rFonts w:eastAsia="Calibri"/>
          <w:sz w:val="24"/>
        </w:rPr>
        <w:t>;</w:t>
      </w:r>
    </w:p>
    <w:p w14:paraId="089F748F" w14:textId="77777777" w:rsidR="004D2BC6" w:rsidRDefault="002E439F">
      <w:pPr>
        <w:pStyle w:val="Tekstkomentarza"/>
        <w:numPr>
          <w:ilvl w:val="0"/>
          <w:numId w:val="20"/>
        </w:numPr>
        <w:ind w:left="1276" w:hanging="283"/>
        <w:jc w:val="both"/>
        <w:rPr>
          <w:rFonts w:eastAsia="Calibri"/>
          <w:b/>
          <w:bCs/>
          <w:sz w:val="24"/>
        </w:rPr>
      </w:pPr>
      <w:r>
        <w:rPr>
          <w:rFonts w:eastAsia="Calibri"/>
          <w:b/>
          <w:bCs/>
          <w:sz w:val="24"/>
        </w:rPr>
        <w:t>Załącznik nr 7</w:t>
      </w:r>
      <w:r>
        <w:rPr>
          <w:rFonts w:eastAsia="Calibri"/>
          <w:sz w:val="24"/>
        </w:rPr>
        <w:t xml:space="preserve"> </w:t>
      </w:r>
      <w:r>
        <w:rPr>
          <w:sz w:val="24"/>
        </w:rPr>
        <w:t xml:space="preserve">Oświadczenie Wykonawcy </w:t>
      </w:r>
      <w:r>
        <w:rPr>
          <w:rFonts w:eastAsia="Calibri"/>
          <w:sz w:val="24"/>
        </w:rPr>
        <w:t xml:space="preserve">składane na podstawie art. 117 ust. 4 ustawy </w:t>
      </w:r>
      <w:proofErr w:type="spellStart"/>
      <w:r>
        <w:rPr>
          <w:rFonts w:eastAsia="Calibri"/>
          <w:sz w:val="24"/>
        </w:rPr>
        <w:t>Pzp</w:t>
      </w:r>
      <w:proofErr w:type="spellEnd"/>
      <w:r>
        <w:rPr>
          <w:rFonts w:eastAsia="Calibri"/>
          <w:sz w:val="24"/>
        </w:rPr>
        <w:t xml:space="preserve"> </w:t>
      </w:r>
      <w:r>
        <w:rPr>
          <w:sz w:val="24"/>
        </w:rPr>
        <w:t xml:space="preserve">Oświadczenie Wykonawców wspólnie ubiegających się o udzielenie zamówienia – </w:t>
      </w:r>
      <w:r w:rsidRPr="009D24AD">
        <w:rPr>
          <w:i/>
          <w:iCs/>
          <w:sz w:val="24"/>
        </w:rPr>
        <w:t>jeśli dotyczy</w:t>
      </w:r>
      <w:r>
        <w:rPr>
          <w:sz w:val="24"/>
        </w:rPr>
        <w:t>.</w:t>
      </w:r>
    </w:p>
    <w:p w14:paraId="68474606" w14:textId="77777777" w:rsidR="004D2BC6" w:rsidRDefault="004D2BC6">
      <w:pPr>
        <w:pStyle w:val="Tekstkomentarza"/>
        <w:tabs>
          <w:tab w:val="clear" w:pos="360"/>
        </w:tabs>
        <w:ind w:left="709" w:hanging="425"/>
        <w:jc w:val="both"/>
        <w:rPr>
          <w:rFonts w:eastAsia="Calibri"/>
          <w:b/>
          <w:sz w:val="24"/>
        </w:rPr>
      </w:pPr>
    </w:p>
    <w:p w14:paraId="1156373D" w14:textId="77777777" w:rsidR="004D2BC6" w:rsidRDefault="002E439F">
      <w:pPr>
        <w:pStyle w:val="Tekstkomentarza"/>
        <w:numPr>
          <w:ilvl w:val="0"/>
          <w:numId w:val="23"/>
        </w:numPr>
        <w:ind w:left="567" w:hanging="567"/>
        <w:jc w:val="both"/>
        <w:rPr>
          <w:b/>
          <w:bCs/>
          <w:sz w:val="24"/>
        </w:rPr>
      </w:pPr>
      <w:r>
        <w:rPr>
          <w:b/>
          <w:bCs/>
          <w:sz w:val="24"/>
        </w:rPr>
        <w:t>MIEJSCE ORAZ TERMIN SKŁADANIA OFERT</w:t>
      </w:r>
    </w:p>
    <w:p w14:paraId="3391D795" w14:textId="77777777" w:rsidR="004D2BC6" w:rsidRPr="009D3059" w:rsidRDefault="002E439F">
      <w:pPr>
        <w:pStyle w:val="Tekstkomentarza"/>
        <w:numPr>
          <w:ilvl w:val="0"/>
          <w:numId w:val="8"/>
        </w:numPr>
        <w:tabs>
          <w:tab w:val="left" w:pos="851"/>
        </w:tabs>
        <w:ind w:left="709" w:hanging="283"/>
        <w:jc w:val="both"/>
        <w:rPr>
          <w:b/>
          <w:bCs/>
          <w:sz w:val="24"/>
        </w:rPr>
      </w:pPr>
      <w:r>
        <w:rPr>
          <w:bCs/>
          <w:sz w:val="24"/>
        </w:rPr>
        <w:t>Ofertę wraz  z wymaganymi oświadczeniami i dokumentami  przekazuje się przy użyciu środków komunikacji elektronicznej za pośrednictwem https://platformazakupowa.pl/pn/pw_edu</w:t>
      </w:r>
      <w:r>
        <w:rPr>
          <w:rStyle w:val="czeinternetowe"/>
          <w:bCs/>
          <w:color w:val="auto"/>
          <w:sz w:val="24"/>
          <w:u w:val="none"/>
        </w:rPr>
        <w:t xml:space="preserve">, </w:t>
      </w:r>
      <w:r>
        <w:rPr>
          <w:bCs/>
          <w:sz w:val="24"/>
        </w:rPr>
        <w:t>korzystając z „Formularza  złożenia oferty”</w:t>
      </w:r>
      <w:r>
        <w:rPr>
          <w:b/>
          <w:sz w:val="24"/>
        </w:rPr>
        <w:t xml:space="preserve"> </w:t>
      </w:r>
      <w:r w:rsidRPr="009D3059">
        <w:rPr>
          <w:b/>
          <w:sz w:val="24"/>
        </w:rPr>
        <w:t>do dnia 25.01.2022 do godziny 12:15.</w:t>
      </w:r>
    </w:p>
    <w:p w14:paraId="7D084059" w14:textId="77777777" w:rsidR="004D2BC6" w:rsidRPr="009D3059" w:rsidRDefault="002E439F">
      <w:pPr>
        <w:pStyle w:val="Tekstkomentarza"/>
        <w:numPr>
          <w:ilvl w:val="0"/>
          <w:numId w:val="8"/>
        </w:numPr>
        <w:tabs>
          <w:tab w:val="left" w:pos="993"/>
        </w:tabs>
        <w:ind w:left="709" w:hanging="283"/>
        <w:jc w:val="both"/>
        <w:rPr>
          <w:b/>
          <w:bCs/>
          <w:sz w:val="24"/>
        </w:rPr>
      </w:pPr>
      <w:r w:rsidRPr="009D3059">
        <w:rPr>
          <w:bCs/>
          <w:sz w:val="24"/>
        </w:rPr>
        <w:t>Otwarcie ofert nastąpi</w:t>
      </w:r>
      <w:r w:rsidRPr="009D3059">
        <w:rPr>
          <w:b/>
          <w:sz w:val="24"/>
        </w:rPr>
        <w:t xml:space="preserve"> w dniu 25.01.2022 o godzinie 12:30.</w:t>
      </w:r>
    </w:p>
    <w:p w14:paraId="409992A3" w14:textId="77777777" w:rsidR="004D2BC6" w:rsidRDefault="002E439F">
      <w:pPr>
        <w:pStyle w:val="Tekstkomentarza"/>
        <w:numPr>
          <w:ilvl w:val="0"/>
          <w:numId w:val="8"/>
        </w:numPr>
        <w:tabs>
          <w:tab w:val="left" w:pos="993"/>
        </w:tabs>
        <w:ind w:left="709" w:hanging="283"/>
        <w:jc w:val="both"/>
        <w:rPr>
          <w:b/>
          <w:bCs/>
          <w:sz w:val="24"/>
        </w:rPr>
      </w:pPr>
      <w:r>
        <w:rPr>
          <w:bCs/>
          <w:sz w:val="24"/>
        </w:rPr>
        <w:t>Zamawiający, najpóźniej przed otwarciem ofert, udostępni na stronie internetowej prowadzonego postępowania informację o kwocie, jaką zamierza przeznaczyć na sfinansowanie zamówienia.</w:t>
      </w:r>
    </w:p>
    <w:p w14:paraId="5E9B5E3D" w14:textId="77777777" w:rsidR="004D2BC6" w:rsidRDefault="002E439F">
      <w:pPr>
        <w:pStyle w:val="Tekstkomentarza"/>
        <w:numPr>
          <w:ilvl w:val="0"/>
          <w:numId w:val="8"/>
        </w:numPr>
        <w:tabs>
          <w:tab w:val="left" w:pos="993"/>
        </w:tabs>
        <w:ind w:left="709" w:hanging="283"/>
        <w:jc w:val="both"/>
        <w:rPr>
          <w:b/>
          <w:bCs/>
          <w:sz w:val="24"/>
        </w:rPr>
      </w:pPr>
      <w:r>
        <w:rPr>
          <w:bCs/>
          <w:sz w:val="24"/>
        </w:rPr>
        <w:t>Zamawiający, niezwłocznie po otwarciu ofert, udostępnia na stronie internetowej prowadzonego postępowania informacje o:</w:t>
      </w:r>
    </w:p>
    <w:p w14:paraId="097B4100" w14:textId="77777777" w:rsidR="004D2BC6" w:rsidRDefault="002E439F">
      <w:pPr>
        <w:pStyle w:val="Tekstkomentarza"/>
        <w:numPr>
          <w:ilvl w:val="0"/>
          <w:numId w:val="9"/>
        </w:numPr>
        <w:ind w:left="1276" w:hanging="283"/>
        <w:jc w:val="both"/>
        <w:rPr>
          <w:b/>
          <w:bCs/>
          <w:sz w:val="24"/>
        </w:rPr>
      </w:pPr>
      <w:r>
        <w:rPr>
          <w:bCs/>
          <w:sz w:val="24"/>
        </w:rPr>
        <w:t>nazwach albo imionach i nazwiskach oraz siedzibach lub miejscach prowadzonej działalności gospodarczej albo miejscach zamieszkania wykonawców, których oferty zostały otwarte;</w:t>
      </w:r>
    </w:p>
    <w:p w14:paraId="5879539F" w14:textId="77777777" w:rsidR="004D2BC6" w:rsidRDefault="002E439F">
      <w:pPr>
        <w:pStyle w:val="Tekstkomentarza"/>
        <w:numPr>
          <w:ilvl w:val="0"/>
          <w:numId w:val="9"/>
        </w:numPr>
        <w:ind w:left="1276" w:hanging="283"/>
        <w:jc w:val="both"/>
        <w:rPr>
          <w:b/>
          <w:bCs/>
          <w:sz w:val="24"/>
        </w:rPr>
      </w:pPr>
      <w:r>
        <w:rPr>
          <w:bCs/>
          <w:sz w:val="24"/>
        </w:rPr>
        <w:t>cenach  zawartych w ofertach.</w:t>
      </w:r>
    </w:p>
    <w:p w14:paraId="4189E490" w14:textId="77777777" w:rsidR="004D2BC6" w:rsidRDefault="002E439F">
      <w:pPr>
        <w:pStyle w:val="Tekstkomentarza"/>
        <w:numPr>
          <w:ilvl w:val="0"/>
          <w:numId w:val="8"/>
        </w:numPr>
        <w:tabs>
          <w:tab w:val="left" w:pos="993"/>
        </w:tabs>
        <w:ind w:left="709" w:hanging="283"/>
        <w:jc w:val="both"/>
        <w:rPr>
          <w:b/>
          <w:bCs/>
          <w:sz w:val="24"/>
        </w:rPr>
      </w:pPr>
      <w:r>
        <w:rPr>
          <w:bCs/>
          <w:sz w:val="24"/>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Default="002E439F">
      <w:pPr>
        <w:pStyle w:val="Tekstkomentarza"/>
        <w:numPr>
          <w:ilvl w:val="0"/>
          <w:numId w:val="8"/>
        </w:numPr>
        <w:tabs>
          <w:tab w:val="left" w:pos="993"/>
        </w:tabs>
        <w:ind w:left="709" w:hanging="283"/>
        <w:jc w:val="both"/>
        <w:rPr>
          <w:b/>
          <w:bCs/>
          <w:sz w:val="24"/>
        </w:rPr>
      </w:pPr>
      <w:r>
        <w:rPr>
          <w:bCs/>
          <w:sz w:val="24"/>
        </w:rPr>
        <w:t>Zamawiający poinformuje o zmianie terminu otwarcia ofert na stronie internetowej prowadzonego postępowania.</w:t>
      </w:r>
    </w:p>
    <w:p w14:paraId="6E7E467F" w14:textId="77777777" w:rsidR="004D2BC6" w:rsidRDefault="002E439F">
      <w:pPr>
        <w:pStyle w:val="Tekstkomentarza"/>
        <w:numPr>
          <w:ilvl w:val="0"/>
          <w:numId w:val="8"/>
        </w:numPr>
        <w:tabs>
          <w:tab w:val="left" w:pos="993"/>
        </w:tabs>
        <w:ind w:left="709" w:hanging="283"/>
        <w:jc w:val="both"/>
        <w:rPr>
          <w:b/>
          <w:bCs/>
          <w:sz w:val="24"/>
        </w:rPr>
      </w:pPr>
      <w:r>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Default="004D2BC6">
      <w:pPr>
        <w:pStyle w:val="Tekstkomentarza"/>
        <w:tabs>
          <w:tab w:val="clear" w:pos="360"/>
        </w:tabs>
        <w:ind w:left="993"/>
        <w:jc w:val="both"/>
        <w:rPr>
          <w:b/>
          <w:bCs/>
          <w:sz w:val="24"/>
        </w:rPr>
      </w:pPr>
    </w:p>
    <w:p w14:paraId="6A780818" w14:textId="0A0CE3B1" w:rsidR="004D2BC6" w:rsidRDefault="002E439F">
      <w:pPr>
        <w:pStyle w:val="Tekstkomentarza"/>
        <w:numPr>
          <w:ilvl w:val="0"/>
          <w:numId w:val="23"/>
        </w:numPr>
        <w:ind w:left="709" w:hanging="709"/>
        <w:jc w:val="both"/>
        <w:rPr>
          <w:rFonts w:eastAsia="Calibri"/>
          <w:b/>
          <w:sz w:val="24"/>
        </w:rPr>
      </w:pPr>
      <w:r>
        <w:rPr>
          <w:b/>
          <w:sz w:val="24"/>
        </w:rPr>
        <w:t>INFORMACJE O FORMALNOŚCIACH, JAKIE MUSZA ZOSTAĆ DOPEŁNIONE PO WYBORZE OFERTY W CELU ZAWARCIA UMOWY</w:t>
      </w:r>
    </w:p>
    <w:p w14:paraId="19DB6A98" w14:textId="77777777" w:rsidR="004D2BC6" w:rsidRDefault="002E439F">
      <w:pPr>
        <w:pStyle w:val="Tekstkomentarza"/>
        <w:numPr>
          <w:ilvl w:val="0"/>
          <w:numId w:val="10"/>
        </w:numPr>
        <w:ind w:left="709" w:hanging="283"/>
        <w:jc w:val="both"/>
        <w:rPr>
          <w:rFonts w:eastAsia="Calibri"/>
          <w:b/>
          <w:sz w:val="24"/>
        </w:rPr>
      </w:pPr>
      <w:r>
        <w:rPr>
          <w:sz w:val="24"/>
        </w:rPr>
        <w:t xml:space="preserve">Zamawiający udzieli zamówienia Wykonawcy, którego oferta będzie odpowiadać wszystkim wymaganiom zawartym w ustawie </w:t>
      </w:r>
      <w:proofErr w:type="spellStart"/>
      <w:r>
        <w:rPr>
          <w:sz w:val="24"/>
        </w:rPr>
        <w:t>Pzp</w:t>
      </w:r>
      <w:proofErr w:type="spellEnd"/>
      <w:r>
        <w:rPr>
          <w:sz w:val="24"/>
        </w:rPr>
        <w:t xml:space="preserve">, SWZ i zostanie oceniona jako najkorzystniejsza w oparciu o kryteria oceny ofert </w:t>
      </w:r>
      <w:r>
        <w:rPr>
          <w:rFonts w:eastAsiaTheme="minorHAnsi"/>
          <w:sz w:val="24"/>
          <w:lang w:eastAsia="en-US"/>
        </w:rPr>
        <w:t>o których mowa w</w:t>
      </w:r>
      <w:r>
        <w:rPr>
          <w:b/>
          <w:sz w:val="24"/>
        </w:rPr>
        <w:t xml:space="preserve"> </w:t>
      </w:r>
      <w:r>
        <w:rPr>
          <w:rFonts w:eastAsiaTheme="minorHAnsi"/>
          <w:b/>
          <w:sz w:val="24"/>
          <w:lang w:eastAsia="en-US"/>
        </w:rPr>
        <w:t xml:space="preserve"> pkt. XI SWZ</w:t>
      </w:r>
      <w:r>
        <w:rPr>
          <w:sz w:val="24"/>
        </w:rPr>
        <w:t>.</w:t>
      </w:r>
    </w:p>
    <w:p w14:paraId="119515F3" w14:textId="77777777" w:rsidR="004D2BC6" w:rsidRDefault="002E439F">
      <w:pPr>
        <w:pStyle w:val="Tekstkomentarza"/>
        <w:numPr>
          <w:ilvl w:val="0"/>
          <w:numId w:val="10"/>
        </w:numPr>
        <w:ind w:left="709" w:hanging="283"/>
        <w:jc w:val="both"/>
        <w:rPr>
          <w:rFonts w:eastAsia="Calibri"/>
          <w:b/>
          <w:sz w:val="24"/>
        </w:rPr>
      </w:pPr>
      <w:r>
        <w:rPr>
          <w:sz w:val="24"/>
        </w:rPr>
        <w:t>Wykonawcy, którego oferta zostanie wybrana jako najkorzystniejszą, Zamawiający określi termin i miejsce zawarcia umowy.</w:t>
      </w:r>
    </w:p>
    <w:p w14:paraId="1F77BEC1" w14:textId="77777777" w:rsidR="004D2BC6" w:rsidRDefault="002E439F">
      <w:pPr>
        <w:pStyle w:val="Tekstkomentarza"/>
        <w:numPr>
          <w:ilvl w:val="0"/>
          <w:numId w:val="10"/>
        </w:numPr>
        <w:ind w:left="709" w:hanging="283"/>
        <w:jc w:val="both"/>
        <w:rPr>
          <w:rFonts w:eastAsia="Calibri"/>
          <w:b/>
          <w:sz w:val="24"/>
        </w:rPr>
      </w:pPr>
      <w:r>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Default="002E439F">
      <w:pPr>
        <w:pStyle w:val="Tekstkomentarza"/>
        <w:numPr>
          <w:ilvl w:val="0"/>
          <w:numId w:val="10"/>
        </w:numPr>
        <w:ind w:left="709" w:hanging="283"/>
        <w:jc w:val="both"/>
        <w:rPr>
          <w:rFonts w:eastAsia="Calibri"/>
          <w:b/>
          <w:sz w:val="24"/>
        </w:rPr>
      </w:pPr>
      <w:r>
        <w:rPr>
          <w:sz w:val="24"/>
        </w:rPr>
        <w:t xml:space="preserve">Zamawiający może zawrzeć umowę w sprawie zamówienia publicznego przed upływem terminu, o którym mowa w </w:t>
      </w:r>
      <w:r w:rsidR="00FE0510">
        <w:rPr>
          <w:sz w:val="24"/>
        </w:rPr>
        <w:t>p</w:t>
      </w:r>
      <w:r>
        <w:rPr>
          <w:bCs/>
          <w:sz w:val="24"/>
        </w:rPr>
        <w:t>pkt.3,</w:t>
      </w:r>
      <w:r>
        <w:rPr>
          <w:sz w:val="24"/>
        </w:rPr>
        <w:t xml:space="preserve"> jeżeli w postępowaniu złożono tylko jedną ofertę.</w:t>
      </w:r>
    </w:p>
    <w:p w14:paraId="09ACCF6A" w14:textId="77777777" w:rsidR="004D2BC6" w:rsidRDefault="002E439F">
      <w:pPr>
        <w:pStyle w:val="Tekstkomentarza"/>
        <w:numPr>
          <w:ilvl w:val="0"/>
          <w:numId w:val="10"/>
        </w:numPr>
        <w:ind w:left="709" w:hanging="283"/>
        <w:jc w:val="both"/>
        <w:rPr>
          <w:rFonts w:eastAsia="Calibri"/>
          <w:b/>
          <w:sz w:val="24"/>
        </w:rPr>
      </w:pPr>
      <w:r>
        <w:rPr>
          <w:sz w:val="24"/>
        </w:rPr>
        <w:t xml:space="preserve">Przed podpisaniem umowy Zamawiający będzie żądał kopii umowy regulującej współpracę Wykonawców, o której mowa w </w:t>
      </w:r>
      <w:r>
        <w:rPr>
          <w:bCs/>
          <w:sz w:val="24"/>
        </w:rPr>
        <w:t>art. 59</w:t>
      </w:r>
      <w:r>
        <w:rPr>
          <w:b/>
          <w:sz w:val="24"/>
        </w:rPr>
        <w:t xml:space="preserve"> </w:t>
      </w:r>
      <w:r>
        <w:rPr>
          <w:sz w:val="24"/>
        </w:rPr>
        <w:t xml:space="preserve">ustawy </w:t>
      </w:r>
      <w:proofErr w:type="spellStart"/>
      <w:r>
        <w:rPr>
          <w:sz w:val="24"/>
        </w:rPr>
        <w:t>Pzp</w:t>
      </w:r>
      <w:proofErr w:type="spellEnd"/>
      <w:r>
        <w:rPr>
          <w:sz w:val="24"/>
        </w:rPr>
        <w:t xml:space="preserve"> (jeśli dotyczy).</w:t>
      </w:r>
    </w:p>
    <w:p w14:paraId="459DBD5F" w14:textId="77777777" w:rsidR="004D2BC6" w:rsidRDefault="002E439F">
      <w:pPr>
        <w:pStyle w:val="Tekstkomentarza"/>
        <w:numPr>
          <w:ilvl w:val="0"/>
          <w:numId w:val="10"/>
        </w:numPr>
        <w:ind w:left="709" w:hanging="283"/>
        <w:jc w:val="both"/>
        <w:rPr>
          <w:b/>
          <w:bCs/>
          <w:sz w:val="24"/>
        </w:rPr>
      </w:pPr>
      <w:r>
        <w:rPr>
          <w:sz w:val="24"/>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Default="002E439F">
      <w:pPr>
        <w:pStyle w:val="Tekstkomentarza"/>
        <w:numPr>
          <w:ilvl w:val="0"/>
          <w:numId w:val="10"/>
        </w:numPr>
        <w:ind w:left="709" w:hanging="283"/>
        <w:jc w:val="both"/>
        <w:rPr>
          <w:rFonts w:eastAsia="Calibri"/>
          <w:sz w:val="24"/>
        </w:rPr>
      </w:pPr>
      <w:r>
        <w:rPr>
          <w:sz w:val="24"/>
        </w:rPr>
        <w:lastRenderedPageBreak/>
        <w:t>Zamawiający wymaga zawarcia umowy w sprawie zamówienia publicznego na warunkach określonych w</w:t>
      </w:r>
      <w:r w:rsidR="00A61B4B">
        <w:rPr>
          <w:sz w:val="24"/>
        </w:rPr>
        <w:t xml:space="preserve"> projektowanych postanowieniach  </w:t>
      </w:r>
      <w:r>
        <w:rPr>
          <w:sz w:val="24"/>
        </w:rPr>
        <w:t xml:space="preserve"> umowy</w:t>
      </w:r>
      <w:r w:rsidR="00A61B4B">
        <w:rPr>
          <w:sz w:val="24"/>
        </w:rPr>
        <w:t xml:space="preserve"> -</w:t>
      </w:r>
      <w:r>
        <w:rPr>
          <w:sz w:val="24"/>
        </w:rPr>
        <w:t xml:space="preserve"> </w:t>
      </w:r>
      <w:r>
        <w:rPr>
          <w:b/>
          <w:bCs/>
          <w:sz w:val="24"/>
        </w:rPr>
        <w:t>Załącznik nr 4</w:t>
      </w:r>
      <w:r>
        <w:rPr>
          <w:sz w:val="24"/>
        </w:rPr>
        <w:t xml:space="preserve"> do SWZ.</w:t>
      </w:r>
    </w:p>
    <w:p w14:paraId="177B49AF" w14:textId="77777777" w:rsidR="004D2BC6" w:rsidRDefault="004D2BC6">
      <w:pPr>
        <w:pStyle w:val="Tekstkomentarza"/>
        <w:tabs>
          <w:tab w:val="clear" w:pos="360"/>
        </w:tabs>
        <w:jc w:val="both"/>
        <w:rPr>
          <w:rFonts w:eastAsia="Calibri"/>
          <w:b/>
          <w:sz w:val="24"/>
        </w:rPr>
      </w:pPr>
    </w:p>
    <w:p w14:paraId="6FC67917" w14:textId="77777777" w:rsidR="004D2BC6" w:rsidRDefault="002E439F">
      <w:pPr>
        <w:pStyle w:val="Tekstkomentarza"/>
        <w:numPr>
          <w:ilvl w:val="0"/>
          <w:numId w:val="23"/>
        </w:numPr>
        <w:ind w:left="567" w:hanging="567"/>
        <w:jc w:val="both"/>
        <w:rPr>
          <w:rFonts w:eastAsia="Calibri"/>
          <w:b/>
          <w:sz w:val="24"/>
        </w:rPr>
      </w:pPr>
      <w:r>
        <w:rPr>
          <w:b/>
          <w:bCs/>
          <w:sz w:val="24"/>
        </w:rPr>
        <w:t>WYMAGANIA DOTYCZĄCE NALEŻYTEGO WYKONANIA UMOWY</w:t>
      </w:r>
    </w:p>
    <w:p w14:paraId="2C20623D" w14:textId="77777777" w:rsidR="004D2BC6" w:rsidRDefault="002E439F">
      <w:pPr>
        <w:pStyle w:val="Tekstkomentarza"/>
        <w:tabs>
          <w:tab w:val="clear" w:pos="360"/>
        </w:tabs>
        <w:ind w:left="567"/>
        <w:jc w:val="both"/>
        <w:rPr>
          <w:sz w:val="24"/>
        </w:rPr>
      </w:pPr>
      <w:r>
        <w:rPr>
          <w:sz w:val="24"/>
        </w:rPr>
        <w:t xml:space="preserve">Zamawiający nie żąda wniesienia przez Wykonawcę zabezpieczenia należytego wykonania umowy. </w:t>
      </w:r>
    </w:p>
    <w:p w14:paraId="716593CD" w14:textId="77777777" w:rsidR="004D2BC6" w:rsidRDefault="004D2BC6">
      <w:pPr>
        <w:spacing w:after="0" w:line="240" w:lineRule="auto"/>
        <w:jc w:val="both"/>
        <w:rPr>
          <w:rFonts w:ascii="Times New Roman" w:hAnsi="Times New Roman" w:cs="Times New Roman"/>
          <w:b/>
          <w:sz w:val="24"/>
          <w:szCs w:val="24"/>
        </w:rPr>
      </w:pPr>
    </w:p>
    <w:p w14:paraId="60E410EA" w14:textId="4BF6DFA6" w:rsidR="004D2BC6" w:rsidRDefault="00F25662">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2869BB26" w14:textId="2143E8C4" w:rsidR="004D2BC6" w:rsidRDefault="00F25662">
      <w:pPr>
        <w:spacing w:after="0" w:line="240" w:lineRule="auto"/>
        <w:ind w:left="567" w:right="6"/>
        <w:jc w:val="both"/>
        <w:rPr>
          <w:rFonts w:ascii="Times New Roman" w:hAnsi="Times New Roman" w:cs="Times New Roman"/>
          <w:sz w:val="24"/>
          <w:szCs w:val="24"/>
        </w:rPr>
      </w:pPr>
      <w:r>
        <w:rPr>
          <w:rFonts w:ascii="Times New Roman" w:hAnsi="Times New Roman" w:cs="Times New Roman"/>
          <w:sz w:val="24"/>
          <w:szCs w:val="24"/>
        </w:rPr>
        <w:t xml:space="preserve">Zostały zawarte w </w:t>
      </w:r>
      <w:r w:rsidR="002E439F">
        <w:rPr>
          <w:rFonts w:ascii="Times New Roman" w:hAnsi="Times New Roman" w:cs="Times New Roman"/>
          <w:sz w:val="24"/>
          <w:szCs w:val="24"/>
        </w:rPr>
        <w:t>Załącznik</w:t>
      </w:r>
      <w:r>
        <w:rPr>
          <w:rFonts w:ascii="Times New Roman" w:hAnsi="Times New Roman" w:cs="Times New Roman"/>
          <w:sz w:val="24"/>
          <w:szCs w:val="24"/>
        </w:rPr>
        <w:t>u</w:t>
      </w:r>
      <w:r w:rsidR="002E439F">
        <w:rPr>
          <w:rFonts w:ascii="Times New Roman" w:hAnsi="Times New Roman" w:cs="Times New Roman"/>
          <w:sz w:val="24"/>
          <w:szCs w:val="24"/>
        </w:rPr>
        <w:t xml:space="preserve"> nr 4 do SWZ.</w:t>
      </w:r>
    </w:p>
    <w:p w14:paraId="7B3D67FC"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7DCB1DD0"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POUCZENIE O ŚRODKACH OCHRONY PRAWNEJ PRZYSŁUGUJĄCYCH WYKONAWCY W TOKU POSTĘPOWANIA O UDZIELENIE ZAMÓWIENIA</w:t>
      </w:r>
    </w:p>
    <w:p w14:paraId="7443AAB9" w14:textId="3BEBC30D" w:rsidR="004D2BC6" w:rsidRDefault="002E439F">
      <w:pPr>
        <w:pStyle w:val="Akapitzlist"/>
        <w:numPr>
          <w:ilvl w:val="0"/>
          <w:numId w:val="11"/>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Środki ochrony prawnej określone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 </w:t>
      </w:r>
      <w:r>
        <w:rPr>
          <w:rFonts w:ascii="Times New Roman" w:hAnsi="Times New Roman" w:cs="Times New Roman"/>
          <w:bCs/>
          <w:sz w:val="24"/>
          <w:szCs w:val="24"/>
        </w:rPr>
        <w:t xml:space="preserve">(art. 505 ust. 1 i ust. 2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62F96647"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Odwołanie przysługuje na: </w:t>
      </w:r>
    </w:p>
    <w:p w14:paraId="14D5A15D" w14:textId="57308416" w:rsidR="004D2BC6" w:rsidRDefault="002E439F">
      <w:pPr>
        <w:pStyle w:val="Akapitzlist"/>
        <w:numPr>
          <w:ilvl w:val="0"/>
          <w:numId w:val="24"/>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niezgodną z przepisami ustawy</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Default="002E439F">
      <w:pPr>
        <w:pStyle w:val="Akapitzlist"/>
        <w:numPr>
          <w:ilvl w:val="0"/>
          <w:numId w:val="24"/>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zaniechanie czynności w postępowaniu o udzielenie zamówienia, do której zamawiający był obowiązany na podstawie ustawy; </w:t>
      </w:r>
    </w:p>
    <w:p w14:paraId="1D37BD5D" w14:textId="77777777" w:rsidR="004D2BC6" w:rsidRDefault="002E439F">
      <w:pPr>
        <w:pStyle w:val="Akapitzlist"/>
        <w:numPr>
          <w:ilvl w:val="0"/>
          <w:numId w:val="24"/>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54D74F8"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78CFCED"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Terminy wniesienia odwołania określone są w art. 515 ust. 1 pkt. 1 lit. a i lit. 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zamówień, których wartość jest równa albo przekracza progi unijne, w terminie:</w:t>
      </w:r>
    </w:p>
    <w:p w14:paraId="46CFD7BB" w14:textId="77777777" w:rsidR="004D2BC6" w:rsidRDefault="002E439F">
      <w:pPr>
        <w:pStyle w:val="Akapitzlist"/>
        <w:numPr>
          <w:ilvl w:val="0"/>
          <w:numId w:val="25"/>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Default="002E439F">
      <w:pPr>
        <w:pStyle w:val="Akapitzlist"/>
        <w:numPr>
          <w:ilvl w:val="0"/>
          <w:numId w:val="25"/>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lastRenderedPageBreak/>
        <w:t>w terminie 15 dni od dnia przekazania informacji o czynności zamawiającego stanowiącej podstawę jego wniesienia, jeżeli informacja została przekazana w inny sposób niż określony w pkt 1).</w:t>
      </w:r>
    </w:p>
    <w:p w14:paraId="7C02E6E0"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6543F5C1" w:rsidR="004D2BC6" w:rsidRDefault="002E439F">
      <w:pPr>
        <w:pStyle w:val="Akapitzlist"/>
        <w:numPr>
          <w:ilvl w:val="0"/>
          <w:numId w:val="11"/>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Odwołanie w przypadkach innych niż wyżej określone w </w:t>
      </w:r>
      <w:proofErr w:type="spellStart"/>
      <w:r w:rsidR="00FE0510">
        <w:rPr>
          <w:rFonts w:ascii="Times New Roman" w:hAnsi="Times New Roman" w:cs="Times New Roman"/>
          <w:sz w:val="24"/>
          <w:szCs w:val="24"/>
        </w:rPr>
        <w:t>p</w:t>
      </w:r>
      <w:r>
        <w:rPr>
          <w:rFonts w:ascii="Times New Roman" w:hAnsi="Times New Roman" w:cs="Times New Roman"/>
          <w:sz w:val="24"/>
          <w:szCs w:val="24"/>
        </w:rPr>
        <w:t>pkt</w:t>
      </w:r>
      <w:proofErr w:type="spellEnd"/>
      <w:r>
        <w:rPr>
          <w:rFonts w:ascii="Times New Roman" w:hAnsi="Times New Roman" w:cs="Times New Roman"/>
          <w:sz w:val="24"/>
          <w:szCs w:val="24"/>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Default="002E439F">
      <w:pPr>
        <w:pStyle w:val="Akapitzlist"/>
        <w:numPr>
          <w:ilvl w:val="0"/>
          <w:numId w:val="2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Default="002E439F">
      <w:pPr>
        <w:pStyle w:val="Akapitzlist"/>
        <w:numPr>
          <w:ilvl w:val="0"/>
          <w:numId w:val="2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14:paraId="7D9AB0FB" w14:textId="77777777" w:rsidR="004D2BC6" w:rsidRDefault="002E439F">
      <w:pPr>
        <w:pStyle w:val="Akapitzlist"/>
        <w:numPr>
          <w:ilvl w:val="0"/>
          <w:numId w:val="11"/>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Na orzeczenie Izby stronom oraz uczestnikom postępowania odwoławczego przysługuje  skarga do sądu. </w:t>
      </w:r>
    </w:p>
    <w:p w14:paraId="32849328" w14:textId="77777777" w:rsidR="004D2BC6" w:rsidRDefault="002E439F">
      <w:pPr>
        <w:pStyle w:val="Akapitzlist"/>
        <w:numPr>
          <w:ilvl w:val="0"/>
          <w:numId w:val="11"/>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 </w:t>
      </w:r>
    </w:p>
    <w:p w14:paraId="230E36AE" w14:textId="77777777" w:rsidR="004D2BC6" w:rsidRDefault="002E439F">
      <w:pPr>
        <w:pStyle w:val="Akapitzlist"/>
        <w:numPr>
          <w:ilvl w:val="0"/>
          <w:numId w:val="11"/>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Skargę wnosi się do Sądu Okręgowego w Warszawie – sądu zamówień publicznych. </w:t>
      </w:r>
    </w:p>
    <w:p w14:paraId="7354802F" w14:textId="77777777" w:rsidR="004D2BC6" w:rsidRDefault="002E439F">
      <w:pPr>
        <w:pStyle w:val="Akapitzlist"/>
        <w:numPr>
          <w:ilvl w:val="0"/>
          <w:numId w:val="11"/>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Default="004D2BC6">
      <w:pPr>
        <w:spacing w:after="0" w:line="240" w:lineRule="auto"/>
        <w:jc w:val="both"/>
        <w:rPr>
          <w:rFonts w:ascii="Times New Roman" w:hAnsi="Times New Roman" w:cs="Times New Roman"/>
          <w:sz w:val="24"/>
          <w:szCs w:val="24"/>
        </w:rPr>
      </w:pPr>
    </w:p>
    <w:p w14:paraId="57AF5902" w14:textId="77777777" w:rsidR="004D2BC6" w:rsidRDefault="002E439F">
      <w:pPr>
        <w:pStyle w:val="Tekstkomentarza"/>
        <w:numPr>
          <w:ilvl w:val="0"/>
          <w:numId w:val="23"/>
        </w:numPr>
        <w:ind w:left="567" w:hanging="567"/>
        <w:jc w:val="both"/>
        <w:rPr>
          <w:rFonts w:eastAsia="Calibri"/>
          <w:b/>
          <w:sz w:val="24"/>
        </w:rPr>
      </w:pPr>
      <w:r>
        <w:rPr>
          <w:rFonts w:eastAsia="Calibri"/>
          <w:b/>
          <w:sz w:val="24"/>
        </w:rPr>
        <w:t xml:space="preserve"> INFORMACJA DOTYCZĄCA PRZETWARZANIA DANYCH OSOBOWYCH</w:t>
      </w:r>
    </w:p>
    <w:p w14:paraId="7CF68D52" w14:textId="77777777" w:rsidR="004D2BC6" w:rsidRDefault="002E439F">
      <w:pPr>
        <w:pStyle w:val="Tekstkomentarza"/>
        <w:numPr>
          <w:ilvl w:val="0"/>
          <w:numId w:val="12"/>
        </w:numPr>
        <w:ind w:left="709" w:hanging="283"/>
        <w:jc w:val="both"/>
        <w:rPr>
          <w:rFonts w:eastAsia="Calibri"/>
          <w:b/>
          <w:sz w:val="24"/>
        </w:rPr>
      </w:pPr>
      <w:r>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Default="002E439F">
      <w:pPr>
        <w:pStyle w:val="Tekstkomentarza"/>
        <w:numPr>
          <w:ilvl w:val="0"/>
          <w:numId w:val="27"/>
        </w:numPr>
        <w:ind w:left="1276" w:hanging="283"/>
        <w:jc w:val="both"/>
        <w:rPr>
          <w:rFonts w:eastAsia="Calibri"/>
          <w:b/>
          <w:sz w:val="24"/>
        </w:rPr>
      </w:pPr>
      <w:r>
        <w:rPr>
          <w:sz w:val="24"/>
        </w:rPr>
        <w:t>Administratorem Pani/Pana danych osobowych jest Politechnika Warszawska, Plac Politechniki 1, 00-661 Warszawa;</w:t>
      </w:r>
    </w:p>
    <w:p w14:paraId="09F4A6E3" w14:textId="77777777" w:rsidR="004D2BC6" w:rsidRDefault="002E439F">
      <w:pPr>
        <w:pStyle w:val="Tekstkomentarza"/>
        <w:numPr>
          <w:ilvl w:val="0"/>
          <w:numId w:val="27"/>
        </w:numPr>
        <w:ind w:left="1276" w:hanging="283"/>
        <w:jc w:val="both"/>
      </w:pPr>
      <w:r>
        <w:rPr>
          <w:sz w:val="24"/>
        </w:rPr>
        <w:t xml:space="preserve">Administrator wyznaczył Inspektora Ochrony Danych nadzorującego prawidłowość przetwarzania danych, z którym można skontaktować pod adresem mailowym: </w:t>
      </w:r>
      <w:hyperlink r:id="rId12">
        <w:r>
          <w:rPr>
            <w:rStyle w:val="czeinternetowe"/>
            <w:color w:val="auto"/>
            <w:sz w:val="24"/>
            <w:u w:val="none"/>
          </w:rPr>
          <w:t>iod@pw.edu.pl</w:t>
        </w:r>
      </w:hyperlink>
      <w:r>
        <w:rPr>
          <w:sz w:val="24"/>
        </w:rPr>
        <w:t>;</w:t>
      </w:r>
    </w:p>
    <w:p w14:paraId="09B30D5D" w14:textId="77777777" w:rsidR="004D2BC6" w:rsidRDefault="002E439F">
      <w:pPr>
        <w:pStyle w:val="Tekstkomentarza"/>
        <w:numPr>
          <w:ilvl w:val="0"/>
          <w:numId w:val="27"/>
        </w:numPr>
        <w:ind w:left="1276" w:hanging="283"/>
        <w:jc w:val="both"/>
        <w:rPr>
          <w:rFonts w:eastAsia="Calibri"/>
          <w:b/>
          <w:sz w:val="24"/>
        </w:rPr>
      </w:pPr>
      <w:r>
        <w:rPr>
          <w:sz w:val="24"/>
        </w:rPr>
        <w:t xml:space="preserve">Pani/Pana dane osobowe przetwarzane będą na podstawie art. 6 ust. 1 lit. c RODO w celu związanym z powyższym postępowaniem; </w:t>
      </w:r>
    </w:p>
    <w:p w14:paraId="3514536C" w14:textId="712FD0DC" w:rsidR="004D2BC6" w:rsidRDefault="002E439F">
      <w:pPr>
        <w:pStyle w:val="Tekstkomentarza"/>
        <w:numPr>
          <w:ilvl w:val="0"/>
          <w:numId w:val="27"/>
        </w:numPr>
        <w:ind w:left="1276" w:hanging="283"/>
        <w:jc w:val="both"/>
        <w:rPr>
          <w:rFonts w:eastAsia="Calibri"/>
          <w:b/>
          <w:sz w:val="24"/>
        </w:rPr>
      </w:pPr>
      <w:r>
        <w:rPr>
          <w:sz w:val="24"/>
        </w:rPr>
        <w:t xml:space="preserve">Odbiorcami Pani/Pana danych osobowych będą osoby lub podmioty, którym udostępniona zostanie dokumentacja postępowania w oparciu o art. 18 i art. 74 </w:t>
      </w:r>
      <w:r>
        <w:rPr>
          <w:sz w:val="24"/>
        </w:rPr>
        <w:lastRenderedPageBreak/>
        <w:t xml:space="preserve">ustawy </w:t>
      </w:r>
      <w:proofErr w:type="spellStart"/>
      <w:r>
        <w:rPr>
          <w:sz w:val="24"/>
        </w:rPr>
        <w:t>Pzp</w:t>
      </w:r>
      <w:proofErr w:type="spellEnd"/>
      <w:r>
        <w:rPr>
          <w:sz w:val="24"/>
        </w:rPr>
        <w:t xml:space="preserve"> </w:t>
      </w:r>
      <w:r w:rsidR="00FE0510">
        <w:rPr>
          <w:sz w:val="24"/>
        </w:rPr>
        <w:t>oraz</w:t>
      </w:r>
      <w:r>
        <w:rPr>
          <w:sz w:val="24"/>
        </w:rPr>
        <w:t xml:space="preserve"> przepisy o dostępie do informacji publicznej.</w:t>
      </w:r>
    </w:p>
    <w:p w14:paraId="67D11745" w14:textId="77777777" w:rsidR="004D2BC6" w:rsidRDefault="002E439F">
      <w:pPr>
        <w:pStyle w:val="Tekstkomentarza"/>
        <w:numPr>
          <w:ilvl w:val="0"/>
          <w:numId w:val="12"/>
        </w:numPr>
        <w:ind w:left="709" w:hanging="283"/>
        <w:jc w:val="both"/>
        <w:rPr>
          <w:rFonts w:eastAsia="Calibri"/>
          <w:b/>
          <w:sz w:val="24"/>
        </w:rPr>
      </w:pPr>
      <w:r>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Default="002E439F">
      <w:pPr>
        <w:pStyle w:val="Tekstkomentarza"/>
        <w:numPr>
          <w:ilvl w:val="0"/>
          <w:numId w:val="12"/>
        </w:numPr>
        <w:ind w:left="709" w:hanging="283"/>
        <w:jc w:val="both"/>
        <w:rPr>
          <w:rFonts w:eastAsia="Calibri"/>
          <w:b/>
          <w:sz w:val="24"/>
        </w:rPr>
      </w:pPr>
      <w:r>
        <w:rPr>
          <w:sz w:val="24"/>
        </w:rPr>
        <w:t>Jednocześnie informuje się, że wystarczające będzie wskazanie jedynie tych danych, których zamawiający wyraźnie żąda lub tych, które wprost potwierdzają spełnienie wymagań przez wykonawcę.</w:t>
      </w:r>
    </w:p>
    <w:p w14:paraId="71B368FB" w14:textId="77777777" w:rsidR="004D2BC6" w:rsidRDefault="002E439F">
      <w:pPr>
        <w:pStyle w:val="Tekstkomentarza"/>
        <w:numPr>
          <w:ilvl w:val="0"/>
          <w:numId w:val="12"/>
        </w:numPr>
        <w:ind w:left="709" w:hanging="283"/>
        <w:jc w:val="both"/>
        <w:rPr>
          <w:rFonts w:eastAsia="Calibri"/>
          <w:b/>
          <w:sz w:val="24"/>
        </w:rPr>
      </w:pPr>
      <w:r>
        <w:rPr>
          <w:sz w:val="24"/>
        </w:rPr>
        <w:t xml:space="preserve">Administrator nie zamierza przekazywać Pani/Pana danych osobowych poza Europejski Obszar Gospodarczy; Pani/Pana dane osobowe będą przechowywane, zgodnie z </w:t>
      </w:r>
      <w:r>
        <w:rPr>
          <w:bCs/>
          <w:sz w:val="24"/>
        </w:rPr>
        <w:t>art. 78 ust. 1 ustawy</w:t>
      </w:r>
      <w:r>
        <w:rPr>
          <w:sz w:val="24"/>
        </w:rPr>
        <w:t xml:space="preserve"> </w:t>
      </w:r>
      <w:proofErr w:type="spellStart"/>
      <w:r>
        <w:rPr>
          <w:sz w:val="24"/>
        </w:rPr>
        <w:t>Pzp</w:t>
      </w:r>
      <w:proofErr w:type="spellEnd"/>
      <w:r>
        <w:rPr>
          <w:sz w:val="24"/>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Default="002E439F">
      <w:pPr>
        <w:pStyle w:val="Tekstkomentarza"/>
        <w:numPr>
          <w:ilvl w:val="0"/>
          <w:numId w:val="12"/>
        </w:numPr>
        <w:ind w:left="709" w:hanging="283"/>
        <w:jc w:val="both"/>
        <w:rPr>
          <w:rFonts w:eastAsia="Calibri"/>
          <w:b/>
          <w:sz w:val="24"/>
        </w:rPr>
      </w:pPr>
      <w:r>
        <w:rPr>
          <w:sz w:val="24"/>
        </w:rPr>
        <w:t xml:space="preserve">Obowiązek podania przez Panią/Pana danych osobowych bezpośrednio Pani/Pana dotyczących jest wymogiem ustawowym określonym w przepisach ustawy </w:t>
      </w:r>
      <w:proofErr w:type="spellStart"/>
      <w:r>
        <w:rPr>
          <w:sz w:val="24"/>
        </w:rPr>
        <w:t>Pzp</w:t>
      </w:r>
      <w:proofErr w:type="spellEnd"/>
      <w:r>
        <w:rPr>
          <w:sz w:val="24"/>
        </w:rPr>
        <w:t xml:space="preserve">, związanym z udziałem w postępowaniu o udzielenie zamówienia publicznego; konsekwencje niepodania określonych danych wynikają z ustawy </w:t>
      </w:r>
      <w:proofErr w:type="spellStart"/>
      <w:r>
        <w:rPr>
          <w:sz w:val="24"/>
        </w:rPr>
        <w:t>Pzp</w:t>
      </w:r>
      <w:proofErr w:type="spellEnd"/>
      <w:r>
        <w:rPr>
          <w:sz w:val="24"/>
        </w:rPr>
        <w:t>.</w:t>
      </w:r>
    </w:p>
    <w:p w14:paraId="4E5DBC25" w14:textId="77777777" w:rsidR="004D2BC6" w:rsidRDefault="002E439F">
      <w:pPr>
        <w:pStyle w:val="Tekstkomentarza"/>
        <w:numPr>
          <w:ilvl w:val="0"/>
          <w:numId w:val="12"/>
        </w:numPr>
        <w:ind w:left="709" w:hanging="283"/>
        <w:jc w:val="both"/>
        <w:rPr>
          <w:rFonts w:eastAsia="Calibri"/>
          <w:b/>
          <w:sz w:val="24"/>
        </w:rPr>
      </w:pPr>
      <w:r>
        <w:rPr>
          <w:sz w:val="24"/>
        </w:rPr>
        <w:t>W odniesieniu do Pani/Pana danych osobowych decyzje nie będą podejmowane w sposób zautomatyzowany oraz nie będzie wykonywane profilowanie Pani/Pana, stosowanie do art. 22 RODO. Posiada Pani/Pan:</w:t>
      </w:r>
    </w:p>
    <w:p w14:paraId="7D07C86E" w14:textId="77777777" w:rsidR="004D2BC6" w:rsidRDefault="002E439F">
      <w:pPr>
        <w:pStyle w:val="Tekstkomentarza"/>
        <w:numPr>
          <w:ilvl w:val="0"/>
          <w:numId w:val="28"/>
        </w:numPr>
        <w:ind w:left="1276" w:hanging="283"/>
        <w:jc w:val="both"/>
        <w:rPr>
          <w:rFonts w:eastAsia="Calibri"/>
          <w:b/>
          <w:sz w:val="24"/>
        </w:rPr>
      </w:pPr>
      <w:r>
        <w:rPr>
          <w:sz w:val="24"/>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Default="002E439F">
      <w:pPr>
        <w:pStyle w:val="Tekstkomentarza"/>
        <w:numPr>
          <w:ilvl w:val="0"/>
          <w:numId w:val="28"/>
        </w:numPr>
        <w:ind w:left="1276" w:hanging="283"/>
        <w:jc w:val="both"/>
        <w:rPr>
          <w:rFonts w:eastAsia="Calibri"/>
          <w:b/>
          <w:sz w:val="24"/>
        </w:rPr>
      </w:pPr>
      <w:r>
        <w:rPr>
          <w:sz w:val="24"/>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Default="002E439F">
      <w:pPr>
        <w:pStyle w:val="Tekstkomentarza"/>
        <w:numPr>
          <w:ilvl w:val="0"/>
          <w:numId w:val="28"/>
        </w:numPr>
        <w:ind w:left="1276" w:hanging="283"/>
        <w:jc w:val="both"/>
        <w:rPr>
          <w:rFonts w:eastAsia="Calibri"/>
          <w:b/>
          <w:sz w:val="24"/>
        </w:rPr>
      </w:pPr>
      <w:r>
        <w:rPr>
          <w:sz w:val="24"/>
        </w:rPr>
        <w:t xml:space="preserve">na podstawie art. 18 ust. 1 RODO prawo żądania od administratora ograniczenia przetwarzania danych osobowych z zastrzeżeniem przypadków, o których mowa w art. 18 ust. 2 RODO **. </w:t>
      </w:r>
    </w:p>
    <w:p w14:paraId="434BA088" w14:textId="77777777" w:rsidR="004D2BC6" w:rsidRDefault="002E439F">
      <w:pPr>
        <w:pStyle w:val="Tekstkomentarza"/>
        <w:numPr>
          <w:ilvl w:val="0"/>
          <w:numId w:val="12"/>
        </w:numPr>
        <w:ind w:left="709" w:hanging="283"/>
        <w:jc w:val="both"/>
        <w:rPr>
          <w:rFonts w:eastAsia="Calibri"/>
          <w:b/>
          <w:sz w:val="24"/>
        </w:rPr>
      </w:pPr>
      <w:r>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Default="002E439F">
      <w:pPr>
        <w:pStyle w:val="Tekstkomentarza"/>
        <w:numPr>
          <w:ilvl w:val="0"/>
          <w:numId w:val="29"/>
        </w:numPr>
        <w:ind w:left="1276" w:hanging="283"/>
        <w:jc w:val="both"/>
        <w:rPr>
          <w:rFonts w:eastAsia="Calibri"/>
          <w:b/>
          <w:sz w:val="24"/>
        </w:rPr>
      </w:pPr>
      <w:r>
        <w:rPr>
          <w:sz w:val="24"/>
        </w:rPr>
        <w:lastRenderedPageBreak/>
        <w:t>w związku z art. 17 ust. 3 lit. b, d lub e RODO prawo do usunięcia danych osobowych;</w:t>
      </w:r>
    </w:p>
    <w:p w14:paraId="715CC6B1" w14:textId="77777777" w:rsidR="004D2BC6" w:rsidRDefault="002E439F">
      <w:pPr>
        <w:pStyle w:val="Tekstkomentarza"/>
        <w:numPr>
          <w:ilvl w:val="0"/>
          <w:numId w:val="29"/>
        </w:numPr>
        <w:ind w:left="1276" w:hanging="283"/>
        <w:jc w:val="both"/>
        <w:rPr>
          <w:rFonts w:eastAsia="Calibri"/>
          <w:b/>
          <w:sz w:val="24"/>
        </w:rPr>
      </w:pPr>
      <w:r>
        <w:rPr>
          <w:sz w:val="24"/>
        </w:rPr>
        <w:t xml:space="preserve">prawo do przenoszenia danych osobowych, o którym mowa w art. 20 RODO; </w:t>
      </w:r>
    </w:p>
    <w:p w14:paraId="0F3F7328" w14:textId="77777777" w:rsidR="004D2BC6" w:rsidRDefault="002E439F">
      <w:pPr>
        <w:pStyle w:val="Tekstkomentarza"/>
        <w:numPr>
          <w:ilvl w:val="0"/>
          <w:numId w:val="29"/>
        </w:numPr>
        <w:ind w:left="1276" w:hanging="283"/>
        <w:jc w:val="both"/>
        <w:rPr>
          <w:rFonts w:eastAsia="Calibri"/>
          <w:bCs/>
          <w:sz w:val="24"/>
        </w:rPr>
      </w:pPr>
      <w:r>
        <w:rPr>
          <w:bCs/>
          <w:sz w:val="24"/>
        </w:rPr>
        <w:t xml:space="preserve">na podstawie art. 21 RODO prawo sprzeciwu, wobec przetwarzania danych osobowych, gdyż podstawą prawną przetwarzania Pani/Pana danych osobowych jest art. 6 ust. 1 lit. c RODO. </w:t>
      </w:r>
    </w:p>
    <w:p w14:paraId="10318CF1" w14:textId="77777777" w:rsidR="004D2BC6" w:rsidRDefault="002E439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14:paraId="57F8B0FF" w14:textId="77777777" w:rsidR="004D2BC6" w:rsidRDefault="002E439F">
      <w:pPr>
        <w:spacing w:after="0" w:line="240" w:lineRule="auto"/>
        <w:ind w:left="709" w:hanging="283"/>
        <w:jc w:val="both"/>
        <w:rPr>
          <w:rFonts w:ascii="Times New Roman" w:hAnsi="Times New Roman" w:cs="Times New Roman"/>
          <w:i/>
          <w:sz w:val="24"/>
          <w:szCs w:val="24"/>
        </w:rPr>
      </w:pPr>
      <w:r>
        <w:rPr>
          <w:rFonts w:ascii="Times New Roman" w:hAnsi="Times New Roman" w:cs="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i/>
          <w:sz w:val="24"/>
          <w:szCs w:val="24"/>
        </w:rPr>
        <w:t>Pzp</w:t>
      </w:r>
      <w:proofErr w:type="spellEnd"/>
      <w:r>
        <w:rPr>
          <w:rFonts w:ascii="Times New Roman" w:hAnsi="Times New Roman" w:cs="Times New Roman"/>
          <w:i/>
          <w:sz w:val="24"/>
          <w:szCs w:val="24"/>
        </w:rPr>
        <w:t xml:space="preserve"> oraz nie może naruszać integralności protokołu oraz jego załączników.</w:t>
      </w:r>
    </w:p>
    <w:p w14:paraId="7AAB105B" w14:textId="77777777" w:rsidR="004D2BC6" w:rsidRDefault="002E439F">
      <w:pPr>
        <w:spacing w:after="0" w:line="240" w:lineRule="auto"/>
        <w:ind w:left="709" w:hanging="283"/>
        <w:jc w:val="both"/>
        <w:rPr>
          <w:rFonts w:ascii="Times New Roman" w:hAnsi="Times New Roman" w:cs="Times New Roman"/>
          <w:i/>
          <w:sz w:val="24"/>
          <w:szCs w:val="24"/>
        </w:rPr>
      </w:pPr>
      <w:r>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Default="004D2BC6">
      <w:pPr>
        <w:pStyle w:val="Tekstkomentarza"/>
        <w:tabs>
          <w:tab w:val="clear" w:pos="360"/>
        </w:tabs>
        <w:jc w:val="both"/>
        <w:rPr>
          <w:rFonts w:eastAsia="Calibri"/>
          <w:b/>
          <w:sz w:val="24"/>
        </w:rPr>
      </w:pPr>
    </w:p>
    <w:p w14:paraId="74C7AFA1" w14:textId="77777777" w:rsidR="004D2BC6" w:rsidRDefault="002E439F">
      <w:pPr>
        <w:pStyle w:val="Tekstkomentarza"/>
        <w:numPr>
          <w:ilvl w:val="0"/>
          <w:numId w:val="23"/>
        </w:numPr>
        <w:ind w:left="567" w:hanging="567"/>
        <w:jc w:val="both"/>
        <w:rPr>
          <w:b/>
          <w:sz w:val="24"/>
        </w:rPr>
      </w:pPr>
      <w:r>
        <w:rPr>
          <w:b/>
          <w:sz w:val="24"/>
        </w:rPr>
        <w:t>POSTANOWIENIA KOŃCOWE</w:t>
      </w:r>
    </w:p>
    <w:p w14:paraId="2BA9B8B6" w14:textId="77777777" w:rsidR="004D2BC6" w:rsidRDefault="002E439F">
      <w:pPr>
        <w:pStyle w:val="Tekstkomentarza"/>
        <w:numPr>
          <w:ilvl w:val="0"/>
          <w:numId w:val="13"/>
        </w:numPr>
        <w:ind w:left="993" w:hanging="426"/>
        <w:jc w:val="both"/>
        <w:rPr>
          <w:b/>
          <w:sz w:val="24"/>
        </w:rPr>
      </w:pPr>
      <w:bookmarkStart w:id="7" w:name="_Hlk88651184"/>
      <w:r>
        <w:rPr>
          <w:sz w:val="24"/>
        </w:rPr>
        <w:t xml:space="preserve">W zakresie nieuregulowanym niniejszą SWZ, zastosowanie mają przepisy ustawy </w:t>
      </w:r>
      <w:proofErr w:type="spellStart"/>
      <w:r>
        <w:rPr>
          <w:sz w:val="24"/>
        </w:rPr>
        <w:t>Pzp</w:t>
      </w:r>
      <w:proofErr w:type="spellEnd"/>
      <w:r>
        <w:rPr>
          <w:sz w:val="24"/>
        </w:rPr>
        <w:t xml:space="preserve"> oraz aktów wykonawczych do niej wydanych, ustawa z dnia 23 kwietnia 1964 r. Kodeks cywilny (j.t. Dz.U. z 2020r., poz. </w:t>
      </w:r>
      <w:r>
        <w:rPr>
          <w:rFonts w:eastAsia="Calibri"/>
          <w:sz w:val="24"/>
        </w:rPr>
        <w:t>1740</w:t>
      </w:r>
      <w:r>
        <w:rPr>
          <w:sz w:val="24"/>
        </w:rPr>
        <w:t xml:space="preserve"> z </w:t>
      </w:r>
      <w:proofErr w:type="spellStart"/>
      <w:r>
        <w:rPr>
          <w:sz w:val="24"/>
        </w:rPr>
        <w:t>późn</w:t>
      </w:r>
      <w:proofErr w:type="spellEnd"/>
      <w:r>
        <w:rPr>
          <w:sz w:val="24"/>
        </w:rPr>
        <w:t>. zm.).</w:t>
      </w:r>
    </w:p>
    <w:p w14:paraId="291FF676" w14:textId="77777777" w:rsidR="004D2BC6" w:rsidRDefault="002E439F">
      <w:pPr>
        <w:pStyle w:val="Tekstkomentarza"/>
        <w:numPr>
          <w:ilvl w:val="0"/>
          <w:numId w:val="13"/>
        </w:numPr>
        <w:ind w:left="993" w:hanging="426"/>
        <w:jc w:val="both"/>
        <w:rPr>
          <w:b/>
          <w:sz w:val="24"/>
        </w:rPr>
      </w:pPr>
      <w:r>
        <w:rPr>
          <w:sz w:val="24"/>
        </w:rPr>
        <w:t>Załączniki do SWZ:</w:t>
      </w:r>
    </w:p>
    <w:p w14:paraId="4A3EC643" w14:textId="77777777" w:rsidR="004D2BC6" w:rsidRDefault="002E439F">
      <w:pPr>
        <w:pStyle w:val="Tekstkomentarza"/>
        <w:numPr>
          <w:ilvl w:val="0"/>
          <w:numId w:val="14"/>
        </w:numPr>
        <w:ind w:left="1418" w:hanging="425"/>
        <w:jc w:val="both"/>
        <w:rPr>
          <w:b/>
          <w:sz w:val="24"/>
        </w:rPr>
      </w:pPr>
      <w:r>
        <w:rPr>
          <w:rFonts w:eastAsia="Calibri"/>
          <w:b/>
          <w:sz w:val="24"/>
        </w:rPr>
        <w:t xml:space="preserve">Załącznik nr 1 do SWZ </w:t>
      </w:r>
      <w:r>
        <w:rPr>
          <w:rFonts w:eastAsia="Calibri"/>
          <w:bCs/>
          <w:sz w:val="24"/>
        </w:rPr>
        <w:t>Formularz oferty;</w:t>
      </w:r>
    </w:p>
    <w:p w14:paraId="6548D76C" w14:textId="77777777" w:rsidR="004D2BC6" w:rsidRDefault="002E439F">
      <w:pPr>
        <w:pStyle w:val="Tekstkomentarza"/>
        <w:numPr>
          <w:ilvl w:val="0"/>
          <w:numId w:val="14"/>
        </w:numPr>
        <w:ind w:left="1418" w:hanging="425"/>
        <w:jc w:val="both"/>
        <w:rPr>
          <w:b/>
          <w:sz w:val="24"/>
        </w:rPr>
      </w:pPr>
      <w:r>
        <w:rPr>
          <w:b/>
          <w:sz w:val="24"/>
          <w:lang w:bidi="pl-PL"/>
        </w:rPr>
        <w:t xml:space="preserve">Załącznik nr 2 do SWZ </w:t>
      </w:r>
      <w:r>
        <w:rPr>
          <w:rFonts w:eastAsia="Arial Unicode MS"/>
          <w:bCs/>
          <w:kern w:val="2"/>
          <w:sz w:val="24"/>
          <w:lang w:eastAsia="ar-SA"/>
        </w:rPr>
        <w:t>Opis przedmiotu zamówienia</w:t>
      </w:r>
      <w:r>
        <w:rPr>
          <w:rFonts w:eastAsia="Arial Unicode MS"/>
          <w:kern w:val="2"/>
          <w:sz w:val="24"/>
          <w:lang w:eastAsia="ar-SA"/>
        </w:rPr>
        <w:t xml:space="preserve"> ;</w:t>
      </w:r>
    </w:p>
    <w:p w14:paraId="367D3755" w14:textId="77777777" w:rsidR="004D2BC6" w:rsidRDefault="002E439F">
      <w:pPr>
        <w:pStyle w:val="Tekstkomentarza"/>
        <w:numPr>
          <w:ilvl w:val="0"/>
          <w:numId w:val="14"/>
        </w:numPr>
        <w:ind w:left="1418" w:hanging="425"/>
        <w:jc w:val="both"/>
        <w:rPr>
          <w:b/>
          <w:sz w:val="24"/>
        </w:rPr>
      </w:pPr>
      <w:r>
        <w:rPr>
          <w:b/>
          <w:sz w:val="24"/>
        </w:rPr>
        <w:t>Załącznik nr 3 do SWZ</w:t>
      </w:r>
      <w:r>
        <w:rPr>
          <w:sz w:val="24"/>
        </w:rPr>
        <w:t xml:space="preserve"> Jednolity Europejski Dokument Zamówienia (JEDZ);</w:t>
      </w:r>
    </w:p>
    <w:p w14:paraId="7CC07D56" w14:textId="77017823" w:rsidR="004D2BC6" w:rsidRDefault="002E439F">
      <w:pPr>
        <w:pStyle w:val="Tekstkomentarza"/>
        <w:numPr>
          <w:ilvl w:val="0"/>
          <w:numId w:val="14"/>
        </w:numPr>
        <w:ind w:left="1418" w:hanging="425"/>
        <w:jc w:val="both"/>
        <w:rPr>
          <w:b/>
          <w:sz w:val="24"/>
        </w:rPr>
      </w:pPr>
      <w:r>
        <w:rPr>
          <w:b/>
          <w:sz w:val="24"/>
        </w:rPr>
        <w:t>Załącznik nr 4 do SWZ</w:t>
      </w:r>
      <w:r>
        <w:rPr>
          <w:sz w:val="24"/>
        </w:rPr>
        <w:t xml:space="preserve"> </w:t>
      </w:r>
      <w:r w:rsidR="00A61B4B">
        <w:rPr>
          <w:sz w:val="24"/>
        </w:rPr>
        <w:t>Postanowienia umowy</w:t>
      </w:r>
      <w:r>
        <w:rPr>
          <w:sz w:val="24"/>
        </w:rPr>
        <w:t>;</w:t>
      </w:r>
    </w:p>
    <w:p w14:paraId="7F9534B0" w14:textId="77777777" w:rsidR="004D2BC6" w:rsidRDefault="002E439F">
      <w:pPr>
        <w:pStyle w:val="Tekstkomentarza"/>
        <w:numPr>
          <w:ilvl w:val="0"/>
          <w:numId w:val="14"/>
        </w:numPr>
        <w:ind w:left="1418" w:hanging="425"/>
        <w:jc w:val="both"/>
        <w:rPr>
          <w:b/>
          <w:sz w:val="24"/>
        </w:rPr>
      </w:pPr>
      <w:r>
        <w:rPr>
          <w:rFonts w:eastAsia="Calibri"/>
          <w:b/>
          <w:sz w:val="24"/>
        </w:rPr>
        <w:t xml:space="preserve">Załącznik nr 5 do SWZ </w:t>
      </w:r>
      <w:r>
        <w:rPr>
          <w:rFonts w:eastAsia="Calibri"/>
          <w:bCs/>
          <w:sz w:val="24"/>
        </w:rPr>
        <w:t>Wykaz dostaw;</w:t>
      </w:r>
    </w:p>
    <w:p w14:paraId="1A134C3C" w14:textId="77777777" w:rsidR="004D2BC6" w:rsidRDefault="002E439F">
      <w:pPr>
        <w:pStyle w:val="Tekstkomentarza"/>
        <w:numPr>
          <w:ilvl w:val="0"/>
          <w:numId w:val="14"/>
        </w:numPr>
        <w:ind w:left="1418" w:hanging="425"/>
        <w:jc w:val="both"/>
        <w:rPr>
          <w:b/>
          <w:sz w:val="24"/>
        </w:rPr>
      </w:pPr>
      <w:r>
        <w:rPr>
          <w:rFonts w:eastAsia="Calibri"/>
          <w:b/>
          <w:sz w:val="24"/>
        </w:rPr>
        <w:t xml:space="preserve">Załącznik nr 6 do SWZ </w:t>
      </w:r>
      <w:r>
        <w:rPr>
          <w:bCs/>
          <w:sz w:val="24"/>
        </w:rPr>
        <w:t xml:space="preserve">Wzór-Oświadczenie </w:t>
      </w:r>
      <w:r>
        <w:rPr>
          <w:bCs/>
          <w:sz w:val="24"/>
          <w:lang w:eastAsia="zh-CN"/>
        </w:rPr>
        <w:t>przynależności lub braku przynależności do tej samej grupy kapitałowej,</w:t>
      </w:r>
    </w:p>
    <w:p w14:paraId="71605CDB" w14:textId="77777777" w:rsidR="004D2BC6" w:rsidRDefault="002E439F">
      <w:pPr>
        <w:pStyle w:val="Tekstkomentarza"/>
        <w:numPr>
          <w:ilvl w:val="0"/>
          <w:numId w:val="14"/>
        </w:numPr>
        <w:ind w:left="1418" w:hanging="425"/>
        <w:jc w:val="both"/>
        <w:rPr>
          <w:b/>
          <w:sz w:val="24"/>
        </w:rPr>
      </w:pPr>
      <w:r>
        <w:rPr>
          <w:rFonts w:eastAsia="Calibri"/>
          <w:b/>
          <w:sz w:val="24"/>
        </w:rPr>
        <w:t xml:space="preserve">Załącznik nr 7 do SWZ </w:t>
      </w:r>
      <w:r>
        <w:rPr>
          <w:rFonts w:eastAsia="Calibri"/>
          <w:bCs/>
          <w:sz w:val="24"/>
        </w:rPr>
        <w:t>Wzór-</w:t>
      </w:r>
      <w:r>
        <w:rPr>
          <w:sz w:val="24"/>
        </w:rPr>
        <w:t xml:space="preserve">Oświadczenie Wykonawcy </w:t>
      </w:r>
      <w:r>
        <w:rPr>
          <w:rFonts w:eastAsia="Calibri"/>
          <w:sz w:val="24"/>
        </w:rPr>
        <w:t xml:space="preserve">składane na podstawie art. 117 ust. 4 ustawy </w:t>
      </w:r>
      <w:proofErr w:type="spellStart"/>
      <w:r>
        <w:rPr>
          <w:rFonts w:eastAsia="Calibri"/>
          <w:sz w:val="24"/>
        </w:rPr>
        <w:t>Pzp</w:t>
      </w:r>
      <w:proofErr w:type="spellEnd"/>
      <w:r>
        <w:rPr>
          <w:rFonts w:eastAsia="Calibri"/>
          <w:sz w:val="24"/>
        </w:rPr>
        <w:t xml:space="preserve">, </w:t>
      </w:r>
    </w:p>
    <w:p w14:paraId="18D72D34" w14:textId="77777777" w:rsidR="004D2BC6" w:rsidRDefault="002E439F">
      <w:pPr>
        <w:pStyle w:val="Tekstkomentarza"/>
        <w:numPr>
          <w:ilvl w:val="0"/>
          <w:numId w:val="14"/>
        </w:numPr>
        <w:ind w:left="1418" w:hanging="425"/>
        <w:jc w:val="both"/>
        <w:rPr>
          <w:b/>
          <w:sz w:val="24"/>
        </w:rPr>
      </w:pPr>
      <w:r>
        <w:rPr>
          <w:rFonts w:eastAsia="Calibri"/>
          <w:b/>
          <w:sz w:val="24"/>
        </w:rPr>
        <w:t>Załącznik nr 8</w:t>
      </w:r>
      <w:r>
        <w:rPr>
          <w:b/>
          <w:sz w:val="24"/>
        </w:rPr>
        <w:t xml:space="preserve"> </w:t>
      </w:r>
      <w:r>
        <w:rPr>
          <w:bCs/>
          <w:sz w:val="24"/>
        </w:rPr>
        <w:t>Wzór</w:t>
      </w:r>
      <w:r>
        <w:rPr>
          <w:b/>
          <w:sz w:val="24"/>
        </w:rPr>
        <w:t>-</w:t>
      </w:r>
      <w:r>
        <w:rPr>
          <w:sz w:val="24"/>
        </w:rPr>
        <w:t xml:space="preserve">Oświadczenie Wykonawcy </w:t>
      </w:r>
      <w:r>
        <w:rPr>
          <w:rFonts w:eastAsia="Calibri"/>
          <w:sz w:val="24"/>
        </w:rPr>
        <w:t xml:space="preserve">składane na podstawie art. 118 ust. 3 ustawy </w:t>
      </w:r>
      <w:proofErr w:type="spellStart"/>
      <w:r>
        <w:rPr>
          <w:rFonts w:eastAsia="Calibri"/>
          <w:sz w:val="24"/>
        </w:rPr>
        <w:t>Pzp</w:t>
      </w:r>
      <w:proofErr w:type="spellEnd"/>
      <w:r>
        <w:rPr>
          <w:sz w:val="24"/>
          <w:lang w:bidi="pl-PL"/>
        </w:rPr>
        <w:t xml:space="preserve"> </w:t>
      </w:r>
      <w:r>
        <w:rPr>
          <w:rFonts w:eastAsia="Calibri"/>
          <w:bCs/>
          <w:sz w:val="24"/>
        </w:rPr>
        <w:t>Zobowiązanie podmiotu udostępniającego zasoby</w:t>
      </w:r>
      <w:bookmarkEnd w:id="7"/>
      <w:r>
        <w:rPr>
          <w:rFonts w:eastAsia="Calibri"/>
          <w:bCs/>
          <w:sz w:val="24"/>
        </w:rPr>
        <w:t>,</w:t>
      </w:r>
    </w:p>
    <w:p w14:paraId="11EDF03F" w14:textId="77777777" w:rsidR="004D2BC6" w:rsidRDefault="002E439F">
      <w:pPr>
        <w:pStyle w:val="Tekstkomentarza"/>
        <w:numPr>
          <w:ilvl w:val="0"/>
          <w:numId w:val="14"/>
        </w:numPr>
        <w:ind w:left="1418" w:hanging="425"/>
        <w:jc w:val="both"/>
        <w:rPr>
          <w:b/>
          <w:sz w:val="24"/>
        </w:rPr>
      </w:pPr>
      <w:r>
        <w:rPr>
          <w:rFonts w:eastAsia="Calibri"/>
          <w:b/>
          <w:sz w:val="24"/>
        </w:rPr>
        <w:t xml:space="preserve">Załącznik nr 9 </w:t>
      </w:r>
      <w:r>
        <w:rPr>
          <w:rFonts w:eastAsia="Calibri"/>
          <w:bCs/>
          <w:sz w:val="24"/>
        </w:rPr>
        <w:t>Wzór – Oświadczenie Wykonawcy o aktualności danych zawartych w formularzu JEDZ</w:t>
      </w:r>
    </w:p>
    <w:p w14:paraId="702657E2"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headerReference w:type="default" r:id="rId13"/>
      <w:footerReference w:type="default" r:id="rId14"/>
      <w:headerReference w:type="first" r:id="rId15"/>
      <w:footerReference w:type="first" r:id="rId16"/>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664D" w14:textId="77777777" w:rsidR="00573446" w:rsidRDefault="00573446">
      <w:pPr>
        <w:spacing w:after="0" w:line="240" w:lineRule="auto"/>
      </w:pPr>
      <w:r>
        <w:separator/>
      </w:r>
    </w:p>
  </w:endnote>
  <w:endnote w:type="continuationSeparator" w:id="0">
    <w:p w14:paraId="36A1E5E9" w14:textId="77777777" w:rsidR="00573446" w:rsidRDefault="0057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509500"/>
      <w:docPartObj>
        <w:docPartGallery w:val="Page Numbers (Bottom of Page)"/>
        <w:docPartUnique/>
      </w:docPartObj>
    </w:sdtPr>
    <w:sdtEndPr/>
    <w:sdtContent>
      <w:p w14:paraId="6F199DF0"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53115"/>
      <w:docPartObj>
        <w:docPartGallery w:val="Page Numbers (Bottom of Page)"/>
        <w:docPartUnique/>
      </w:docPartObj>
    </w:sdtPr>
    <w:sdtEndPr/>
    <w:sdtContent>
      <w:p w14:paraId="61E7BA65"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8E61" w14:textId="77777777" w:rsidR="00573446" w:rsidRDefault="00573446">
      <w:r>
        <w:separator/>
      </w:r>
    </w:p>
  </w:footnote>
  <w:footnote w:type="continuationSeparator" w:id="0">
    <w:p w14:paraId="202BA645" w14:textId="77777777" w:rsidR="00573446" w:rsidRDefault="00573446">
      <w:r>
        <w:continuationSeparator/>
      </w:r>
    </w:p>
  </w:footnote>
  <w:footnote w:id="1">
    <w:p w14:paraId="7E1D3B57" w14:textId="77777777" w:rsidR="004D2BC6" w:rsidRDefault="002E439F">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681E" w14:textId="77777777" w:rsidR="004D2BC6" w:rsidRDefault="004D2B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7F39" w14:textId="77777777" w:rsidR="004D2BC6" w:rsidRDefault="002E439F">
    <w:pPr>
      <w:pStyle w:val="Nagwek"/>
    </w:pPr>
    <w:r>
      <w:rPr>
        <w:noProof/>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FBA210F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455046"/>
    <w:multiLevelType w:val="multilevel"/>
    <w:tmpl w:val="E7543DC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4"/>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6"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4074"/>
    <w:multiLevelType w:val="multilevel"/>
    <w:tmpl w:val="390612CE"/>
    <w:lvl w:ilvl="0">
      <w:start w:val="1"/>
      <w:numFmt w:val="decimal"/>
      <w:lvlText w:val="%1."/>
      <w:lvlJc w:val="left"/>
      <w:pPr>
        <w:ind w:left="720" w:hanging="360"/>
      </w:pPr>
      <w:rPr>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 w15:restartNumberingAfterBreak="0">
    <w:nsid w:val="1ABB1ECC"/>
    <w:multiLevelType w:val="multilevel"/>
    <w:tmpl w:val="E18A0284"/>
    <w:lvl w:ilvl="0">
      <w:start w:val="1"/>
      <w:numFmt w:val="decimal"/>
      <w:lvlText w:val="%1."/>
      <w:lvlJc w:val="left"/>
      <w:pPr>
        <w:ind w:left="720"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4186DE3"/>
    <w:multiLevelType w:val="multilevel"/>
    <w:tmpl w:val="C01A4A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0B10EE"/>
    <w:multiLevelType w:val="multilevel"/>
    <w:tmpl w:val="E442757A"/>
    <w:lvl w:ilvl="0">
      <w:start w:val="1"/>
      <w:numFmt w:val="decimal"/>
      <w:lvlText w:val="%1."/>
      <w:lvlJc w:val="left"/>
      <w:pPr>
        <w:tabs>
          <w:tab w:val="num" w:pos="349"/>
        </w:tabs>
        <w:ind w:left="1069" w:hanging="360"/>
      </w:pPr>
      <w:rPr>
        <w:rFonts w:ascii="Times New Roman" w:hAnsi="Times New Roman"/>
        <w:b w:val="0"/>
        <w:bC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0294F43"/>
    <w:multiLevelType w:val="multilevel"/>
    <w:tmpl w:val="F8C8BEB6"/>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Times New Roman" w:hAnsi="Times New Roman"/>
        <w:b w:val="0"/>
        <w:sz w:val="24"/>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1232002"/>
    <w:multiLevelType w:val="multilevel"/>
    <w:tmpl w:val="5A94751C"/>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7"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CD79C1"/>
    <w:multiLevelType w:val="multilevel"/>
    <w:tmpl w:val="841C97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31" w15:restartNumberingAfterBreak="0">
    <w:nsid w:val="4D6D0308"/>
    <w:multiLevelType w:val="multilevel"/>
    <w:tmpl w:val="A65458DA"/>
    <w:lvl w:ilvl="0">
      <w:start w:val="1"/>
      <w:numFmt w:val="decimal"/>
      <w:lvlText w:val="%1."/>
      <w:lvlJc w:val="left"/>
      <w:pPr>
        <w:tabs>
          <w:tab w:val="num" w:pos="357"/>
        </w:tabs>
        <w:ind w:left="723" w:hanging="363"/>
      </w:pPr>
      <w:rPr>
        <w:b w:val="0"/>
        <w:bCs w:val="0"/>
        <w:strike w:val="0"/>
        <w:dstrike w:val="0"/>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32" w15:restartNumberingAfterBreak="0">
    <w:nsid w:val="507F5FF2"/>
    <w:multiLevelType w:val="multilevel"/>
    <w:tmpl w:val="354E503E"/>
    <w:lvl w:ilvl="0">
      <w:start w:val="1"/>
      <w:numFmt w:val="decimal"/>
      <w:lvlText w:val="%1."/>
      <w:lvlJc w:val="left"/>
      <w:pPr>
        <w:ind w:left="720" w:hanging="360"/>
      </w:pPr>
      <w:rPr>
        <w:rFonts w:ascii="Times New Roman" w:hAnsi="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4C3AC9"/>
    <w:multiLevelType w:val="multilevel"/>
    <w:tmpl w:val="21FC10DC"/>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C85E5D"/>
    <w:multiLevelType w:val="multilevel"/>
    <w:tmpl w:val="A7502D0E"/>
    <w:lvl w:ilvl="0">
      <w:start w:val="1"/>
      <w:numFmt w:val="upperRoman"/>
      <w:lvlText w:val="%1."/>
      <w:lvlJc w:val="left"/>
      <w:pPr>
        <w:ind w:left="720" w:hanging="72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7" w15:restartNumberingAfterBreak="0">
    <w:nsid w:val="68B117BF"/>
    <w:multiLevelType w:val="multilevel"/>
    <w:tmpl w:val="7B5C073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8"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CE55B80"/>
    <w:multiLevelType w:val="multilevel"/>
    <w:tmpl w:val="076C0648"/>
    <w:lvl w:ilvl="0">
      <w:start w:val="1"/>
      <w:numFmt w:val="decimal"/>
      <w:lvlText w:val="%1)"/>
      <w:lvlJc w:val="left"/>
      <w:pPr>
        <w:ind w:left="1713" w:hanging="360"/>
      </w:pPr>
      <w:rPr>
        <w:rFonts w:ascii="Times New Roman" w:hAnsi="Times New Roman"/>
        <w:b w:val="0"/>
        <w:color w:val="auto"/>
        <w:sz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0" w15:restartNumberingAfterBreak="0">
    <w:nsid w:val="6E200AD0"/>
    <w:multiLevelType w:val="multilevel"/>
    <w:tmpl w:val="175A5528"/>
    <w:lvl w:ilvl="0">
      <w:start w:val="1"/>
      <w:numFmt w:val="decimal"/>
      <w:lvlText w:val="%1)"/>
      <w:lvlJc w:val="left"/>
      <w:pPr>
        <w:ind w:left="3180" w:hanging="360"/>
      </w:pPr>
    </w:lvl>
    <w:lvl w:ilvl="1">
      <w:start w:val="1"/>
      <w:numFmt w:val="lowerLetter"/>
      <w:lvlText w:val="%2."/>
      <w:lvlJc w:val="left"/>
      <w:pPr>
        <w:ind w:left="3900" w:hanging="360"/>
      </w:pPr>
    </w:lvl>
    <w:lvl w:ilvl="2">
      <w:start w:val="1"/>
      <w:numFmt w:val="lowerRoman"/>
      <w:lvlText w:val="%3."/>
      <w:lvlJc w:val="right"/>
      <w:pPr>
        <w:ind w:left="4620" w:hanging="180"/>
      </w:pPr>
    </w:lvl>
    <w:lvl w:ilvl="3">
      <w:start w:val="1"/>
      <w:numFmt w:val="decimal"/>
      <w:lvlText w:val="%4."/>
      <w:lvlJc w:val="left"/>
      <w:pPr>
        <w:ind w:left="5340" w:hanging="360"/>
      </w:pPr>
    </w:lvl>
    <w:lvl w:ilvl="4">
      <w:start w:val="1"/>
      <w:numFmt w:val="lowerLetter"/>
      <w:lvlText w:val="%5."/>
      <w:lvlJc w:val="left"/>
      <w:pPr>
        <w:ind w:left="6060" w:hanging="360"/>
      </w:pPr>
    </w:lvl>
    <w:lvl w:ilvl="5">
      <w:start w:val="1"/>
      <w:numFmt w:val="lowerRoman"/>
      <w:lvlText w:val="%6."/>
      <w:lvlJc w:val="right"/>
      <w:pPr>
        <w:ind w:left="6780" w:hanging="180"/>
      </w:pPr>
    </w:lvl>
    <w:lvl w:ilvl="6">
      <w:start w:val="1"/>
      <w:numFmt w:val="decimal"/>
      <w:lvlText w:val="%7."/>
      <w:lvlJc w:val="left"/>
      <w:pPr>
        <w:ind w:left="7500" w:hanging="360"/>
      </w:pPr>
    </w:lvl>
    <w:lvl w:ilvl="7">
      <w:start w:val="1"/>
      <w:numFmt w:val="lowerLetter"/>
      <w:lvlText w:val="%8."/>
      <w:lvlJc w:val="left"/>
      <w:pPr>
        <w:ind w:left="8220" w:hanging="360"/>
      </w:pPr>
    </w:lvl>
    <w:lvl w:ilvl="8">
      <w:start w:val="1"/>
      <w:numFmt w:val="lowerRoman"/>
      <w:lvlText w:val="%9."/>
      <w:lvlJc w:val="right"/>
      <w:pPr>
        <w:ind w:left="8940" w:hanging="180"/>
      </w:pPr>
    </w:lvl>
  </w:abstractNum>
  <w:abstractNum w:abstractNumId="41" w15:restartNumberingAfterBreak="0">
    <w:nsid w:val="74A948F7"/>
    <w:multiLevelType w:val="multilevel"/>
    <w:tmpl w:val="A5344D10"/>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3"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7"/>
  </w:num>
  <w:num w:numId="2">
    <w:abstractNumId w:val="13"/>
  </w:num>
  <w:num w:numId="3">
    <w:abstractNumId w:val="31"/>
  </w:num>
  <w:num w:numId="4">
    <w:abstractNumId w:val="41"/>
  </w:num>
  <w:num w:numId="5">
    <w:abstractNumId w:val="22"/>
  </w:num>
  <w:num w:numId="6">
    <w:abstractNumId w:val="28"/>
  </w:num>
  <w:num w:numId="7">
    <w:abstractNumId w:val="0"/>
  </w:num>
  <w:num w:numId="8">
    <w:abstractNumId w:val="24"/>
  </w:num>
  <w:num w:numId="9">
    <w:abstractNumId w:val="9"/>
  </w:num>
  <w:num w:numId="10">
    <w:abstractNumId w:val="8"/>
  </w:num>
  <w:num w:numId="11">
    <w:abstractNumId w:val="32"/>
  </w:num>
  <w:num w:numId="12">
    <w:abstractNumId w:val="1"/>
  </w:num>
  <w:num w:numId="13">
    <w:abstractNumId w:val="18"/>
  </w:num>
  <w:num w:numId="14">
    <w:abstractNumId w:val="43"/>
  </w:num>
  <w:num w:numId="15">
    <w:abstractNumId w:val="2"/>
  </w:num>
  <w:num w:numId="16">
    <w:abstractNumId w:val="20"/>
  </w:num>
  <w:num w:numId="17">
    <w:abstractNumId w:val="33"/>
  </w:num>
  <w:num w:numId="18">
    <w:abstractNumId w:val="4"/>
  </w:num>
  <w:num w:numId="19">
    <w:abstractNumId w:val="5"/>
  </w:num>
  <w:num w:numId="20">
    <w:abstractNumId w:val="36"/>
  </w:num>
  <w:num w:numId="21">
    <w:abstractNumId w:val="23"/>
  </w:num>
  <w:num w:numId="22">
    <w:abstractNumId w:val="10"/>
  </w:num>
  <w:num w:numId="23">
    <w:abstractNumId w:val="34"/>
  </w:num>
  <w:num w:numId="24">
    <w:abstractNumId w:val="38"/>
  </w:num>
  <w:num w:numId="25">
    <w:abstractNumId w:val="6"/>
  </w:num>
  <w:num w:numId="26">
    <w:abstractNumId w:val="44"/>
  </w:num>
  <w:num w:numId="27">
    <w:abstractNumId w:val="16"/>
  </w:num>
  <w:num w:numId="28">
    <w:abstractNumId w:val="26"/>
  </w:num>
  <w:num w:numId="29">
    <w:abstractNumId w:val="42"/>
  </w:num>
  <w:num w:numId="30">
    <w:abstractNumId w:val="40"/>
  </w:num>
  <w:num w:numId="31">
    <w:abstractNumId w:val="19"/>
  </w:num>
  <w:num w:numId="32">
    <w:abstractNumId w:val="39"/>
  </w:num>
  <w:num w:numId="33">
    <w:abstractNumId w:val="17"/>
  </w:num>
  <w:num w:numId="34">
    <w:abstractNumId w:val="15"/>
  </w:num>
  <w:num w:numId="35">
    <w:abstractNumId w:val="12"/>
  </w:num>
  <w:num w:numId="36">
    <w:abstractNumId w:val="37"/>
  </w:num>
  <w:num w:numId="37">
    <w:abstractNumId w:val="30"/>
  </w:num>
  <w:num w:numId="38">
    <w:abstractNumId w:val="29"/>
  </w:num>
  <w:num w:numId="39">
    <w:abstractNumId w:val="3"/>
  </w:num>
  <w:num w:numId="40">
    <w:abstractNumId w:val="11"/>
  </w:num>
  <w:num w:numId="41">
    <w:abstractNumId w:val="35"/>
  </w:num>
  <w:num w:numId="42">
    <w:abstractNumId w:val="27"/>
  </w:num>
  <w:num w:numId="43">
    <w:abstractNumId w:val="21"/>
  </w:num>
  <w:num w:numId="44">
    <w:abstractNumId w:val="2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C6"/>
    <w:rsid w:val="002E439F"/>
    <w:rsid w:val="004D2BC6"/>
    <w:rsid w:val="004E13FB"/>
    <w:rsid w:val="00573446"/>
    <w:rsid w:val="00622C8D"/>
    <w:rsid w:val="009D24AD"/>
    <w:rsid w:val="009D3059"/>
    <w:rsid w:val="00A54C43"/>
    <w:rsid w:val="00A61B4B"/>
    <w:rsid w:val="00BF3D2E"/>
    <w:rsid w:val="00F25662"/>
    <w:rsid w:val="00FE05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styleId="Nierozpoznanawzmianka">
    <w:name w:val="Unresolved Mention"/>
    <w:basedOn w:val="Domylnaczcionkaakapitu"/>
    <w:uiPriority w:val="99"/>
    <w:semiHidden/>
    <w:unhideWhenUsed/>
    <w:rsid w:val="0062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icja.niepostyn@pw.edu.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764-2E1B-4A06-8786-7B9FB0C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8306</Words>
  <Characters>49838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4</cp:revision>
  <cp:lastPrinted>2021-12-17T13:09:00Z</cp:lastPrinted>
  <dcterms:created xsi:type="dcterms:W3CDTF">2021-12-16T12:46:00Z</dcterms:created>
  <dcterms:modified xsi:type="dcterms:W3CDTF">2021-12-17T13:11:00Z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