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BDC077" w14:textId="77777777" w:rsidR="00D26EDE" w:rsidRPr="008B240F" w:rsidRDefault="00D26EDE" w:rsidP="00D26EDE">
      <w:pPr>
        <w:spacing w:line="276" w:lineRule="auto"/>
        <w:jc w:val="right"/>
        <w:rPr>
          <w:rFonts w:asciiTheme="majorHAnsi" w:hAnsiTheme="majorHAnsi" w:cstheme="minorHAnsi"/>
          <w:b/>
          <w:bCs/>
          <w:sz w:val="22"/>
          <w:szCs w:val="22"/>
        </w:rPr>
      </w:pPr>
    </w:p>
    <w:p w14:paraId="728D3E37" w14:textId="45E59272" w:rsidR="00D26EDE" w:rsidRPr="008B240F" w:rsidRDefault="00D26EDE" w:rsidP="00D26EDE">
      <w:pPr>
        <w:spacing w:line="276" w:lineRule="auto"/>
        <w:rPr>
          <w:rFonts w:asciiTheme="majorHAnsi" w:hAnsiTheme="majorHAnsi" w:cstheme="minorHAnsi"/>
          <w:b/>
          <w:bCs/>
          <w:sz w:val="22"/>
          <w:szCs w:val="22"/>
        </w:rPr>
      </w:pPr>
      <w:r w:rsidRPr="008B240F">
        <w:rPr>
          <w:rFonts w:asciiTheme="majorHAnsi" w:hAnsiTheme="majorHAnsi" w:cstheme="minorHAnsi"/>
          <w:b/>
          <w:bCs/>
          <w:sz w:val="22"/>
          <w:szCs w:val="22"/>
        </w:rPr>
        <w:t xml:space="preserve">Numer sprawy: DZ/ </w:t>
      </w:r>
      <w:r w:rsidR="008B240F" w:rsidRPr="008B240F">
        <w:rPr>
          <w:rFonts w:asciiTheme="majorHAnsi" w:hAnsiTheme="majorHAnsi" w:cstheme="minorHAnsi"/>
          <w:b/>
          <w:bCs/>
          <w:sz w:val="22"/>
          <w:szCs w:val="22"/>
        </w:rPr>
        <w:t>31</w:t>
      </w:r>
      <w:r w:rsidRPr="008B240F">
        <w:rPr>
          <w:rFonts w:asciiTheme="majorHAnsi" w:hAnsiTheme="majorHAnsi" w:cstheme="minorHAnsi"/>
          <w:b/>
          <w:bCs/>
          <w:sz w:val="22"/>
          <w:szCs w:val="22"/>
        </w:rPr>
        <w:t>/2022/PP</w:t>
      </w:r>
    </w:p>
    <w:p w14:paraId="5479441E" w14:textId="77777777" w:rsidR="00317397" w:rsidRPr="00146076" w:rsidRDefault="00317397" w:rsidP="00F66052">
      <w:pPr>
        <w:spacing w:before="120" w:after="120" w:line="276" w:lineRule="auto"/>
        <w:rPr>
          <w:rFonts w:asciiTheme="majorHAnsi" w:hAnsiTheme="majorHAnsi" w:cstheme="minorHAnsi"/>
          <w:sz w:val="22"/>
          <w:szCs w:val="22"/>
        </w:rPr>
      </w:pPr>
    </w:p>
    <w:p w14:paraId="487A5476" w14:textId="0835D4A5" w:rsidR="00027001" w:rsidRPr="00146076" w:rsidRDefault="00113374" w:rsidP="00F66052">
      <w:pPr>
        <w:suppressAutoHyphens/>
        <w:spacing w:before="100" w:beforeAutospacing="1" w:after="100" w:afterAutospacing="1" w:line="276" w:lineRule="auto"/>
        <w:contextualSpacing/>
        <w:jc w:val="center"/>
        <w:rPr>
          <w:rFonts w:asciiTheme="majorHAnsi" w:hAnsiTheme="majorHAnsi" w:cstheme="minorHAnsi"/>
          <w:b/>
          <w:bCs/>
          <w:sz w:val="22"/>
          <w:szCs w:val="22"/>
        </w:rPr>
      </w:pPr>
      <w:r w:rsidRPr="00146076">
        <w:rPr>
          <w:rFonts w:asciiTheme="majorHAnsi" w:hAnsiTheme="majorHAnsi" w:cstheme="minorHAnsi"/>
          <w:b/>
          <w:bCs/>
          <w:sz w:val="22"/>
          <w:szCs w:val="22"/>
        </w:rPr>
        <w:t xml:space="preserve">Zaproszenie do składania </w:t>
      </w:r>
      <w:r w:rsidR="00700375" w:rsidRPr="00146076">
        <w:rPr>
          <w:rFonts w:asciiTheme="majorHAnsi" w:hAnsiTheme="majorHAnsi" w:cstheme="minorHAnsi"/>
          <w:b/>
          <w:bCs/>
          <w:sz w:val="22"/>
          <w:szCs w:val="22"/>
        </w:rPr>
        <w:t>zgłoszeń</w:t>
      </w:r>
      <w:r w:rsidR="00A237E3" w:rsidRPr="00146076">
        <w:rPr>
          <w:rFonts w:asciiTheme="majorHAnsi" w:hAnsiTheme="majorHAnsi" w:cstheme="minorHAnsi"/>
          <w:b/>
          <w:bCs/>
          <w:sz w:val="22"/>
          <w:szCs w:val="22"/>
        </w:rPr>
        <w:t xml:space="preserve"> w konkursie</w:t>
      </w:r>
    </w:p>
    <w:p w14:paraId="6B531976" w14:textId="77777777" w:rsidR="00A237E3" w:rsidRPr="00146076" w:rsidRDefault="00A237E3" w:rsidP="00A237E3">
      <w:pPr>
        <w:suppressAutoHyphens/>
        <w:spacing w:before="100" w:beforeAutospacing="1" w:after="100" w:afterAutospacing="1" w:line="276" w:lineRule="auto"/>
        <w:contextualSpacing/>
        <w:jc w:val="center"/>
        <w:rPr>
          <w:rFonts w:asciiTheme="majorHAnsi" w:hAnsiTheme="majorHAnsi" w:cstheme="minorHAnsi"/>
          <w:b/>
          <w:bCs/>
          <w:sz w:val="22"/>
          <w:szCs w:val="22"/>
        </w:rPr>
      </w:pPr>
      <w:r w:rsidRPr="00146076">
        <w:rPr>
          <w:rFonts w:asciiTheme="majorHAnsi" w:hAnsiTheme="majorHAnsi" w:cstheme="minorHAnsi"/>
          <w:b/>
          <w:bCs/>
          <w:sz w:val="22"/>
          <w:szCs w:val="22"/>
        </w:rPr>
        <w:t>na wybór brokera ubezpieczeniowego</w:t>
      </w:r>
    </w:p>
    <w:p w14:paraId="19FD21FF" w14:textId="77777777" w:rsidR="00113374" w:rsidRPr="00146076" w:rsidRDefault="00113374" w:rsidP="00F66052">
      <w:pPr>
        <w:suppressAutoHyphens/>
        <w:spacing w:before="100" w:beforeAutospacing="1" w:after="100" w:afterAutospacing="1" w:line="276" w:lineRule="auto"/>
        <w:contextualSpacing/>
        <w:jc w:val="center"/>
        <w:rPr>
          <w:rFonts w:asciiTheme="majorHAnsi" w:hAnsiTheme="majorHAnsi" w:cstheme="minorHAnsi"/>
          <w:bCs/>
          <w:sz w:val="22"/>
          <w:szCs w:val="22"/>
        </w:rPr>
      </w:pPr>
    </w:p>
    <w:p w14:paraId="18072057" w14:textId="424656B0" w:rsidR="00417056" w:rsidRPr="00146076" w:rsidRDefault="002F2CA1" w:rsidP="00F66052">
      <w:pPr>
        <w:numPr>
          <w:ilvl w:val="0"/>
          <w:numId w:val="2"/>
        </w:numPr>
        <w:pBdr>
          <w:top w:val="single" w:sz="4" w:space="1" w:color="auto"/>
          <w:left w:val="single" w:sz="4" w:space="4" w:color="auto"/>
          <w:bottom w:val="single" w:sz="4" w:space="1" w:color="auto"/>
          <w:right w:val="single" w:sz="4" w:space="4" w:color="auto"/>
        </w:pBdr>
        <w:shd w:val="clear" w:color="auto" w:fill="D9D9D9" w:themeFill="background1" w:themeFillShade="D9"/>
        <w:overflowPunct w:val="0"/>
        <w:autoSpaceDE w:val="0"/>
        <w:autoSpaceDN w:val="0"/>
        <w:adjustRightInd w:val="0"/>
        <w:spacing w:line="276" w:lineRule="auto"/>
        <w:jc w:val="both"/>
        <w:textAlignment w:val="baseline"/>
        <w:rPr>
          <w:rFonts w:asciiTheme="majorHAnsi" w:hAnsiTheme="majorHAnsi" w:cstheme="minorHAnsi"/>
          <w:sz w:val="22"/>
          <w:szCs w:val="22"/>
        </w:rPr>
      </w:pPr>
      <w:r w:rsidRPr="00146076">
        <w:rPr>
          <w:rFonts w:asciiTheme="majorHAnsi" w:hAnsiTheme="majorHAnsi" w:cstheme="minorHAnsi"/>
          <w:b/>
          <w:bCs/>
          <w:snapToGrid w:val="0"/>
          <w:sz w:val="22"/>
          <w:szCs w:val="22"/>
        </w:rPr>
        <w:t>Cel konkursu</w:t>
      </w:r>
    </w:p>
    <w:p w14:paraId="48F967DA" w14:textId="77777777" w:rsidR="00662FEE" w:rsidRPr="00146076" w:rsidRDefault="00662FEE" w:rsidP="00EA3AA1">
      <w:pPr>
        <w:pStyle w:val="Akapitzlist"/>
        <w:numPr>
          <w:ilvl w:val="0"/>
          <w:numId w:val="31"/>
        </w:numPr>
        <w:spacing w:line="276" w:lineRule="auto"/>
        <w:ind w:left="425" w:hanging="425"/>
        <w:contextualSpacing/>
        <w:jc w:val="both"/>
        <w:rPr>
          <w:rFonts w:asciiTheme="majorHAnsi" w:hAnsiTheme="majorHAnsi" w:cstheme="minorHAnsi"/>
        </w:rPr>
      </w:pPr>
      <w:bookmarkStart w:id="0" w:name="_Hlk100872608"/>
      <w:r w:rsidRPr="00146076">
        <w:rPr>
          <w:rFonts w:asciiTheme="majorHAnsi" w:hAnsiTheme="majorHAnsi" w:cstheme="minorHAnsi"/>
        </w:rPr>
        <w:t>Celem konkursu jest wybór brokera ubezpieczeniowego, który będzie świadczył kompleksowe usługi w zakresie pośrednictwa ubezpieczeniowego</w:t>
      </w:r>
      <w:r w:rsidRPr="00146076">
        <w:rPr>
          <w:rFonts w:asciiTheme="majorHAnsi" w:eastAsia="Times New Roman" w:hAnsiTheme="majorHAnsi" w:cstheme="minorHAnsi"/>
          <w:sz w:val="24"/>
          <w:szCs w:val="24"/>
        </w:rPr>
        <w:t xml:space="preserve"> </w:t>
      </w:r>
      <w:r w:rsidRPr="00146076">
        <w:rPr>
          <w:rFonts w:asciiTheme="majorHAnsi" w:hAnsiTheme="majorHAnsi" w:cstheme="minorHAnsi"/>
        </w:rPr>
        <w:t>zgodne z ustawą z dnia 15 grudnia 2017 r. o dystrybucji ubezpieczeń (Dz. U. 2022 poz. 905).</w:t>
      </w:r>
    </w:p>
    <w:p w14:paraId="5DD8E01A" w14:textId="6B21690A" w:rsidR="00662FEE" w:rsidRPr="00146076" w:rsidRDefault="00662FEE" w:rsidP="00EA3AA1">
      <w:pPr>
        <w:pStyle w:val="Akapitzlist"/>
        <w:numPr>
          <w:ilvl w:val="0"/>
          <w:numId w:val="31"/>
        </w:numPr>
        <w:spacing w:line="276" w:lineRule="auto"/>
        <w:ind w:left="425" w:hanging="425"/>
        <w:contextualSpacing/>
        <w:jc w:val="both"/>
        <w:rPr>
          <w:rFonts w:asciiTheme="majorHAnsi" w:hAnsiTheme="majorHAnsi" w:cstheme="minorHAnsi"/>
        </w:rPr>
      </w:pPr>
      <w:r w:rsidRPr="00146076">
        <w:rPr>
          <w:rFonts w:asciiTheme="majorHAnsi" w:hAnsiTheme="majorHAnsi" w:cstheme="minorHAnsi"/>
        </w:rPr>
        <w:t xml:space="preserve">Nagrodą w konkursie jest zawarcie nieodpłatnej umowy przez </w:t>
      </w:r>
      <w:r w:rsidRPr="00146076">
        <w:rPr>
          <w:rFonts w:asciiTheme="majorHAnsi" w:hAnsiTheme="majorHAnsi" w:cstheme="minorHAnsi"/>
          <w:bCs/>
        </w:rPr>
        <w:t>Organizator</w:t>
      </w:r>
      <w:r w:rsidRPr="00146076">
        <w:rPr>
          <w:rFonts w:asciiTheme="majorHAnsi" w:eastAsia="Arial Unicode MS" w:hAnsiTheme="majorHAnsi" w:cstheme="minorHAnsi"/>
          <w:bCs/>
        </w:rPr>
        <w:t>a</w:t>
      </w:r>
      <w:r w:rsidRPr="00146076">
        <w:rPr>
          <w:rFonts w:asciiTheme="majorHAnsi" w:hAnsiTheme="majorHAnsi" w:cstheme="minorHAnsi"/>
          <w:bCs/>
        </w:rPr>
        <w:t xml:space="preserve"> konkursu</w:t>
      </w:r>
      <w:r w:rsidRPr="00146076">
        <w:rPr>
          <w:rFonts w:asciiTheme="majorHAnsi" w:eastAsia="Arial Unicode MS" w:hAnsiTheme="majorHAnsi" w:cstheme="minorHAnsi"/>
        </w:rPr>
        <w:t xml:space="preserve"> </w:t>
      </w:r>
      <w:r w:rsidRPr="00146076">
        <w:rPr>
          <w:rFonts w:asciiTheme="majorHAnsi" w:hAnsiTheme="majorHAnsi" w:cstheme="minorHAnsi"/>
        </w:rPr>
        <w:t xml:space="preserve">ze zwycięzcą konkursu (Wykonawcą) na świadczenie usług kompleksowej obsługi ubezpieczeniowej </w:t>
      </w:r>
      <w:r w:rsidRPr="00146076">
        <w:rPr>
          <w:rFonts w:asciiTheme="majorHAnsi" w:hAnsiTheme="majorHAnsi" w:cstheme="minorHAnsi"/>
          <w:bCs/>
        </w:rPr>
        <w:t>Instytutu Łączności- Państwowy Instytut Badawczy.</w:t>
      </w:r>
    </w:p>
    <w:p w14:paraId="4D05839D" w14:textId="055D2D60" w:rsidR="00EA3AA1" w:rsidRPr="00146076" w:rsidRDefault="00EA3AA1" w:rsidP="00E471BF">
      <w:pPr>
        <w:pStyle w:val="Akapitzlist"/>
        <w:numPr>
          <w:ilvl w:val="0"/>
          <w:numId w:val="31"/>
        </w:numPr>
        <w:spacing w:line="276" w:lineRule="auto"/>
        <w:ind w:left="425" w:hanging="425"/>
        <w:contextualSpacing/>
        <w:jc w:val="both"/>
        <w:rPr>
          <w:rFonts w:asciiTheme="majorHAnsi" w:hAnsiTheme="majorHAnsi" w:cstheme="minorHAnsi"/>
        </w:rPr>
      </w:pPr>
      <w:r w:rsidRPr="00146076">
        <w:rPr>
          <w:rFonts w:asciiTheme="majorHAnsi" w:hAnsiTheme="majorHAnsi" w:cstheme="minorHAnsi"/>
        </w:rPr>
        <w:t>Konkurs jest prowadzony na podstawie przepisów z dnia z dnia 23 kwietnia 1964 r. - Kodeks cywilny (</w:t>
      </w:r>
      <w:proofErr w:type="spellStart"/>
      <w:r w:rsidRPr="00146076">
        <w:rPr>
          <w:rFonts w:asciiTheme="majorHAnsi" w:hAnsiTheme="majorHAnsi" w:cstheme="minorHAnsi"/>
        </w:rPr>
        <w:t>Dz.U</w:t>
      </w:r>
      <w:proofErr w:type="spellEnd"/>
      <w:r w:rsidRPr="00146076">
        <w:rPr>
          <w:rFonts w:asciiTheme="majorHAnsi" w:hAnsiTheme="majorHAnsi" w:cstheme="minorHAnsi"/>
        </w:rPr>
        <w:t xml:space="preserve">. z 2020 r. poz. 1740, z </w:t>
      </w:r>
      <w:proofErr w:type="spellStart"/>
      <w:r w:rsidRPr="00146076">
        <w:rPr>
          <w:rFonts w:asciiTheme="majorHAnsi" w:hAnsiTheme="majorHAnsi" w:cstheme="minorHAnsi"/>
        </w:rPr>
        <w:t>późn</w:t>
      </w:r>
      <w:proofErr w:type="spellEnd"/>
      <w:r w:rsidRPr="00146076">
        <w:rPr>
          <w:rFonts w:asciiTheme="majorHAnsi" w:hAnsiTheme="majorHAnsi" w:cstheme="minorHAnsi"/>
        </w:rPr>
        <w:t xml:space="preserve">. zm.). Do konkursu nie ma zastosowania ustawa z dnia 11 września 2019 r. Prawo zamówień publicznych </w:t>
      </w:r>
      <w:r w:rsidR="00A237E3" w:rsidRPr="00146076">
        <w:rPr>
          <w:rFonts w:asciiTheme="majorHAnsi" w:hAnsiTheme="majorHAnsi" w:cstheme="minorHAnsi"/>
        </w:rPr>
        <w:t>(Dz. U. 2021</w:t>
      </w:r>
      <w:r w:rsidR="00784457" w:rsidRPr="00146076">
        <w:rPr>
          <w:rFonts w:asciiTheme="majorHAnsi" w:hAnsiTheme="majorHAnsi" w:cstheme="minorHAnsi"/>
        </w:rPr>
        <w:t xml:space="preserve"> r. </w:t>
      </w:r>
      <w:r w:rsidR="00A237E3" w:rsidRPr="00146076">
        <w:rPr>
          <w:rFonts w:asciiTheme="majorHAnsi" w:hAnsiTheme="majorHAnsi" w:cstheme="minorHAnsi"/>
        </w:rPr>
        <w:t>poz. 1129</w:t>
      </w:r>
      <w:r w:rsidR="00784457" w:rsidRPr="00146076">
        <w:rPr>
          <w:rFonts w:asciiTheme="majorHAnsi" w:hAnsiTheme="majorHAnsi" w:cstheme="minorHAnsi"/>
        </w:rPr>
        <w:t>,</w:t>
      </w:r>
      <w:r w:rsidR="00A237E3" w:rsidRPr="00146076">
        <w:rPr>
          <w:rFonts w:asciiTheme="majorHAnsi" w:hAnsiTheme="majorHAnsi" w:cstheme="minorHAnsi"/>
        </w:rPr>
        <w:t xml:space="preserve"> z</w:t>
      </w:r>
      <w:r w:rsidR="00784457" w:rsidRPr="00146076">
        <w:rPr>
          <w:rFonts w:asciiTheme="majorHAnsi" w:hAnsiTheme="majorHAnsi" w:cstheme="minorHAnsi"/>
        </w:rPr>
        <w:t xml:space="preserve"> </w:t>
      </w:r>
      <w:proofErr w:type="spellStart"/>
      <w:r w:rsidR="00784457" w:rsidRPr="00146076">
        <w:rPr>
          <w:rFonts w:asciiTheme="majorHAnsi" w:hAnsiTheme="majorHAnsi" w:cstheme="minorHAnsi"/>
        </w:rPr>
        <w:t>późn</w:t>
      </w:r>
      <w:proofErr w:type="spellEnd"/>
      <w:r w:rsidR="00784457" w:rsidRPr="00146076">
        <w:rPr>
          <w:rFonts w:asciiTheme="majorHAnsi" w:hAnsiTheme="majorHAnsi" w:cstheme="minorHAnsi"/>
        </w:rPr>
        <w:t>.</w:t>
      </w:r>
      <w:r w:rsidR="00A237E3" w:rsidRPr="00146076">
        <w:rPr>
          <w:rFonts w:asciiTheme="majorHAnsi" w:hAnsiTheme="majorHAnsi" w:cstheme="minorHAnsi"/>
        </w:rPr>
        <w:t xml:space="preserve"> zm</w:t>
      </w:r>
      <w:r w:rsidR="00784457" w:rsidRPr="00146076">
        <w:rPr>
          <w:rFonts w:asciiTheme="majorHAnsi" w:hAnsiTheme="majorHAnsi" w:cstheme="minorHAnsi"/>
        </w:rPr>
        <w:t>.)</w:t>
      </w:r>
      <w:r w:rsidRPr="00146076">
        <w:rPr>
          <w:rFonts w:asciiTheme="majorHAnsi" w:hAnsiTheme="majorHAnsi" w:cstheme="minorHAnsi"/>
        </w:rPr>
        <w:t>.</w:t>
      </w:r>
    </w:p>
    <w:p w14:paraId="62A280A8" w14:textId="4D7F67D7" w:rsidR="00EA3AA1" w:rsidRPr="00146076" w:rsidRDefault="00685A2A" w:rsidP="00E471BF">
      <w:pPr>
        <w:pStyle w:val="Akapitzlist"/>
        <w:numPr>
          <w:ilvl w:val="0"/>
          <w:numId w:val="31"/>
        </w:numPr>
        <w:spacing w:line="276" w:lineRule="auto"/>
        <w:ind w:left="425" w:hanging="425"/>
        <w:contextualSpacing/>
        <w:jc w:val="both"/>
        <w:rPr>
          <w:rFonts w:asciiTheme="majorHAnsi" w:hAnsiTheme="majorHAnsi" w:cstheme="minorHAnsi"/>
        </w:rPr>
      </w:pPr>
      <w:r w:rsidRPr="00146076">
        <w:rPr>
          <w:rFonts w:asciiTheme="majorHAnsi" w:hAnsiTheme="majorHAnsi" w:cstheme="minorHAnsi"/>
        </w:rPr>
        <w:t>Przystąpienie do konkursu oznacza akceptację przedmiotowego zaproszenia.</w:t>
      </w:r>
    </w:p>
    <w:bookmarkEnd w:id="0"/>
    <w:p w14:paraId="2586F843" w14:textId="1F78650C" w:rsidR="00417056" w:rsidRPr="00935BE8" w:rsidRDefault="00AF60AE" w:rsidP="00420E43">
      <w:pPr>
        <w:numPr>
          <w:ilvl w:val="0"/>
          <w:numId w:val="2"/>
        </w:numPr>
        <w:pBdr>
          <w:top w:val="single" w:sz="4" w:space="1" w:color="auto"/>
          <w:left w:val="single" w:sz="4" w:space="4" w:color="auto"/>
          <w:bottom w:val="single" w:sz="4" w:space="1" w:color="auto"/>
          <w:right w:val="single" w:sz="4" w:space="4" w:color="auto"/>
        </w:pBdr>
        <w:shd w:val="clear" w:color="auto" w:fill="D9D9D9" w:themeFill="background1" w:themeFillShade="D9"/>
        <w:overflowPunct w:val="0"/>
        <w:autoSpaceDE w:val="0"/>
        <w:autoSpaceDN w:val="0"/>
        <w:adjustRightInd w:val="0"/>
        <w:spacing w:before="240" w:line="276" w:lineRule="auto"/>
        <w:contextualSpacing/>
        <w:jc w:val="both"/>
        <w:textAlignment w:val="baseline"/>
        <w:rPr>
          <w:rFonts w:asciiTheme="majorHAnsi" w:hAnsiTheme="majorHAnsi" w:cstheme="minorHAnsi"/>
          <w:sz w:val="22"/>
          <w:szCs w:val="22"/>
        </w:rPr>
      </w:pPr>
      <w:r w:rsidRPr="00935BE8">
        <w:rPr>
          <w:rFonts w:asciiTheme="majorHAnsi" w:hAnsiTheme="majorHAnsi" w:cstheme="minorHAnsi"/>
          <w:b/>
          <w:bCs/>
          <w:snapToGrid w:val="0"/>
          <w:sz w:val="22"/>
          <w:szCs w:val="22"/>
        </w:rPr>
        <w:t>Organizator konkursu (</w:t>
      </w:r>
      <w:r w:rsidR="00417056" w:rsidRPr="00935BE8">
        <w:rPr>
          <w:rFonts w:asciiTheme="majorHAnsi" w:hAnsiTheme="majorHAnsi" w:cstheme="minorHAnsi"/>
          <w:b/>
          <w:bCs/>
          <w:snapToGrid w:val="0"/>
          <w:sz w:val="22"/>
          <w:szCs w:val="22"/>
        </w:rPr>
        <w:t>Zamawiający</w:t>
      </w:r>
      <w:r w:rsidRPr="00935BE8">
        <w:rPr>
          <w:rFonts w:asciiTheme="majorHAnsi" w:hAnsiTheme="majorHAnsi" w:cstheme="minorHAnsi"/>
          <w:b/>
          <w:bCs/>
          <w:snapToGrid w:val="0"/>
          <w:sz w:val="22"/>
          <w:szCs w:val="22"/>
        </w:rPr>
        <w:t>)</w:t>
      </w:r>
    </w:p>
    <w:p w14:paraId="45EEEC25" w14:textId="2BDE7CEF" w:rsidR="00417056" w:rsidRPr="00935BE8" w:rsidRDefault="00417056" w:rsidP="00F04DE3">
      <w:pPr>
        <w:overflowPunct w:val="0"/>
        <w:autoSpaceDE w:val="0"/>
        <w:autoSpaceDN w:val="0"/>
        <w:adjustRightInd w:val="0"/>
        <w:spacing w:line="276" w:lineRule="auto"/>
        <w:jc w:val="both"/>
        <w:textAlignment w:val="baseline"/>
        <w:rPr>
          <w:rFonts w:asciiTheme="majorHAnsi" w:hAnsiTheme="majorHAnsi" w:cstheme="minorHAnsi"/>
          <w:bCs/>
          <w:snapToGrid w:val="0"/>
          <w:sz w:val="22"/>
          <w:szCs w:val="22"/>
          <w:shd w:val="clear" w:color="auto" w:fill="FFFFFF"/>
        </w:rPr>
      </w:pPr>
      <w:r w:rsidRPr="00935BE8">
        <w:rPr>
          <w:rFonts w:asciiTheme="majorHAnsi" w:hAnsiTheme="majorHAnsi" w:cstheme="minorHAnsi"/>
          <w:bCs/>
          <w:snapToGrid w:val="0"/>
          <w:sz w:val="22"/>
          <w:szCs w:val="22"/>
          <w:shd w:val="clear" w:color="auto" w:fill="FFFFFF"/>
        </w:rPr>
        <w:t>Instytut Łączności</w:t>
      </w:r>
      <w:r w:rsidRPr="00935BE8">
        <w:rPr>
          <w:rFonts w:asciiTheme="majorHAnsi" w:hAnsiTheme="majorHAnsi" w:cstheme="minorHAnsi"/>
          <w:bCs/>
          <w:snapToGrid w:val="0"/>
          <w:sz w:val="22"/>
          <w:szCs w:val="22"/>
        </w:rPr>
        <w:t>- Państwowy Instytut Badawczy,</w:t>
      </w:r>
    </w:p>
    <w:p w14:paraId="79E61E0E" w14:textId="77777777" w:rsidR="00417056" w:rsidRPr="00935BE8" w:rsidRDefault="00417056" w:rsidP="00F04DE3">
      <w:pPr>
        <w:overflowPunct w:val="0"/>
        <w:autoSpaceDE w:val="0"/>
        <w:autoSpaceDN w:val="0"/>
        <w:adjustRightInd w:val="0"/>
        <w:spacing w:line="276" w:lineRule="auto"/>
        <w:jc w:val="both"/>
        <w:textAlignment w:val="baseline"/>
        <w:rPr>
          <w:rFonts w:asciiTheme="majorHAnsi" w:hAnsiTheme="majorHAnsi" w:cstheme="minorHAnsi"/>
          <w:bCs/>
          <w:snapToGrid w:val="0"/>
          <w:sz w:val="22"/>
          <w:szCs w:val="22"/>
        </w:rPr>
      </w:pPr>
      <w:r w:rsidRPr="00935BE8">
        <w:rPr>
          <w:rFonts w:asciiTheme="majorHAnsi" w:hAnsiTheme="majorHAnsi" w:cstheme="minorHAnsi"/>
          <w:bCs/>
          <w:snapToGrid w:val="0"/>
          <w:sz w:val="22"/>
          <w:szCs w:val="22"/>
          <w:shd w:val="clear" w:color="auto" w:fill="FFFFFF"/>
        </w:rPr>
        <w:t>ul. Szachowa 1,</w:t>
      </w:r>
      <w:r w:rsidRPr="00935BE8">
        <w:rPr>
          <w:rFonts w:asciiTheme="majorHAnsi" w:hAnsiTheme="majorHAnsi" w:cstheme="minorHAnsi"/>
          <w:bCs/>
          <w:snapToGrid w:val="0"/>
          <w:sz w:val="22"/>
          <w:szCs w:val="22"/>
        </w:rPr>
        <w:t xml:space="preserve"> </w:t>
      </w:r>
    </w:p>
    <w:p w14:paraId="0C1BFE65" w14:textId="77777777" w:rsidR="00417056" w:rsidRPr="00935BE8" w:rsidRDefault="00417056" w:rsidP="00F04DE3">
      <w:pPr>
        <w:overflowPunct w:val="0"/>
        <w:autoSpaceDE w:val="0"/>
        <w:autoSpaceDN w:val="0"/>
        <w:adjustRightInd w:val="0"/>
        <w:spacing w:line="276" w:lineRule="auto"/>
        <w:jc w:val="both"/>
        <w:textAlignment w:val="baseline"/>
        <w:rPr>
          <w:rFonts w:asciiTheme="majorHAnsi" w:hAnsiTheme="majorHAnsi" w:cstheme="minorHAnsi"/>
          <w:bCs/>
          <w:snapToGrid w:val="0"/>
          <w:sz w:val="22"/>
          <w:szCs w:val="22"/>
          <w:shd w:val="clear" w:color="auto" w:fill="FFFFFF"/>
        </w:rPr>
      </w:pPr>
      <w:r w:rsidRPr="00935BE8">
        <w:rPr>
          <w:rFonts w:asciiTheme="majorHAnsi" w:hAnsiTheme="majorHAnsi" w:cstheme="minorHAnsi"/>
          <w:bCs/>
          <w:snapToGrid w:val="0"/>
          <w:sz w:val="22"/>
          <w:szCs w:val="22"/>
          <w:shd w:val="clear" w:color="auto" w:fill="FFFFFF"/>
        </w:rPr>
        <w:t>04-894</w:t>
      </w:r>
      <w:r w:rsidRPr="00935BE8">
        <w:rPr>
          <w:rFonts w:asciiTheme="majorHAnsi" w:hAnsiTheme="majorHAnsi" w:cstheme="minorHAnsi"/>
          <w:bCs/>
          <w:snapToGrid w:val="0"/>
          <w:sz w:val="22"/>
          <w:szCs w:val="22"/>
        </w:rPr>
        <w:t xml:space="preserve"> </w:t>
      </w:r>
      <w:r w:rsidRPr="00935BE8">
        <w:rPr>
          <w:rFonts w:asciiTheme="majorHAnsi" w:hAnsiTheme="majorHAnsi" w:cstheme="minorHAnsi"/>
          <w:bCs/>
          <w:snapToGrid w:val="0"/>
          <w:sz w:val="22"/>
          <w:szCs w:val="22"/>
          <w:shd w:val="clear" w:color="auto" w:fill="FFFFFF"/>
        </w:rPr>
        <w:t>Warszawa.</w:t>
      </w:r>
    </w:p>
    <w:p w14:paraId="28FB0D2F" w14:textId="77777777" w:rsidR="00A674E3" w:rsidRPr="00935BE8" w:rsidRDefault="00A674E3" w:rsidP="00F04DE3">
      <w:pPr>
        <w:overflowPunct w:val="0"/>
        <w:autoSpaceDE w:val="0"/>
        <w:autoSpaceDN w:val="0"/>
        <w:adjustRightInd w:val="0"/>
        <w:spacing w:line="276" w:lineRule="auto"/>
        <w:jc w:val="both"/>
        <w:textAlignment w:val="baseline"/>
        <w:rPr>
          <w:rFonts w:asciiTheme="majorHAnsi" w:hAnsiTheme="majorHAnsi" w:cstheme="minorHAnsi"/>
          <w:bCs/>
          <w:snapToGrid w:val="0"/>
          <w:sz w:val="22"/>
          <w:szCs w:val="22"/>
          <w:shd w:val="clear" w:color="auto" w:fill="FFFFFF"/>
        </w:rPr>
      </w:pPr>
    </w:p>
    <w:p w14:paraId="42358929" w14:textId="3A1EC165" w:rsidR="004308DC" w:rsidRPr="00935BE8" w:rsidRDefault="00A674E3" w:rsidP="00F04DE3">
      <w:pPr>
        <w:widowControl w:val="0"/>
        <w:spacing w:line="276" w:lineRule="auto"/>
        <w:jc w:val="both"/>
        <w:rPr>
          <w:rFonts w:asciiTheme="majorHAnsi" w:eastAsia="Arial Unicode MS" w:hAnsiTheme="majorHAnsi" w:cstheme="minorHAnsi"/>
          <w:color w:val="000000"/>
          <w:sz w:val="22"/>
          <w:szCs w:val="22"/>
        </w:rPr>
      </w:pPr>
      <w:r w:rsidRPr="00935BE8">
        <w:rPr>
          <w:rFonts w:asciiTheme="majorHAnsi" w:eastAsia="Arial Unicode MS" w:hAnsiTheme="majorHAnsi" w:cstheme="minorHAnsi"/>
          <w:color w:val="000000"/>
          <w:sz w:val="22"/>
          <w:szCs w:val="22"/>
        </w:rPr>
        <w:t xml:space="preserve">Osobami ze strony </w:t>
      </w:r>
      <w:r w:rsidR="00AF60AE" w:rsidRPr="00935BE8">
        <w:rPr>
          <w:rFonts w:asciiTheme="majorHAnsi" w:eastAsia="Arial Unicode MS" w:hAnsiTheme="majorHAnsi" w:cstheme="minorHAnsi"/>
          <w:bCs/>
          <w:color w:val="000000"/>
          <w:sz w:val="22"/>
          <w:szCs w:val="22"/>
        </w:rPr>
        <w:t>Organizatora konkursu</w:t>
      </w:r>
      <w:r w:rsidRPr="00935BE8">
        <w:rPr>
          <w:rFonts w:asciiTheme="majorHAnsi" w:eastAsia="Arial Unicode MS" w:hAnsiTheme="majorHAnsi" w:cstheme="minorHAnsi"/>
          <w:color w:val="000000"/>
          <w:sz w:val="22"/>
          <w:szCs w:val="22"/>
        </w:rPr>
        <w:t xml:space="preserve"> upoważnionymi do kontaktowania się z </w:t>
      </w:r>
      <w:r w:rsidR="00AF60AE" w:rsidRPr="00935BE8">
        <w:rPr>
          <w:rFonts w:asciiTheme="majorHAnsi" w:eastAsia="Arial Unicode MS" w:hAnsiTheme="majorHAnsi" w:cstheme="minorHAnsi"/>
          <w:color w:val="000000"/>
          <w:sz w:val="22"/>
          <w:szCs w:val="22"/>
        </w:rPr>
        <w:t>Uczestnikami konkursu (</w:t>
      </w:r>
      <w:r w:rsidR="00A237E3" w:rsidRPr="00935BE8">
        <w:rPr>
          <w:rFonts w:asciiTheme="majorHAnsi" w:eastAsia="Arial Unicode MS" w:hAnsiTheme="majorHAnsi" w:cstheme="minorHAnsi"/>
          <w:color w:val="000000"/>
          <w:sz w:val="22"/>
          <w:szCs w:val="22"/>
        </w:rPr>
        <w:t>Wykonawcami</w:t>
      </w:r>
      <w:r w:rsidR="00AF60AE" w:rsidRPr="00935BE8">
        <w:rPr>
          <w:rFonts w:asciiTheme="majorHAnsi" w:eastAsia="Arial Unicode MS" w:hAnsiTheme="majorHAnsi" w:cstheme="minorHAnsi"/>
          <w:color w:val="000000"/>
          <w:sz w:val="22"/>
          <w:szCs w:val="22"/>
        </w:rPr>
        <w:t>)</w:t>
      </w:r>
      <w:r w:rsidR="00A237E3" w:rsidRPr="00935BE8">
        <w:rPr>
          <w:rFonts w:asciiTheme="majorHAnsi" w:eastAsia="Arial Unicode MS" w:hAnsiTheme="majorHAnsi" w:cstheme="minorHAnsi"/>
          <w:color w:val="000000"/>
          <w:sz w:val="22"/>
          <w:szCs w:val="22"/>
        </w:rPr>
        <w:t xml:space="preserve"> </w:t>
      </w:r>
      <w:r w:rsidR="004308DC" w:rsidRPr="00935BE8">
        <w:rPr>
          <w:rFonts w:asciiTheme="majorHAnsi" w:eastAsia="Arial Unicode MS" w:hAnsiTheme="majorHAnsi" w:cstheme="minorHAnsi"/>
          <w:color w:val="000000"/>
          <w:sz w:val="22"/>
          <w:szCs w:val="22"/>
        </w:rPr>
        <w:t>są</w:t>
      </w:r>
      <w:r w:rsidRPr="00935BE8">
        <w:rPr>
          <w:rFonts w:asciiTheme="majorHAnsi" w:eastAsia="Arial Unicode MS" w:hAnsiTheme="majorHAnsi" w:cstheme="minorHAnsi"/>
          <w:color w:val="000000"/>
          <w:sz w:val="22"/>
          <w:szCs w:val="22"/>
        </w:rPr>
        <w:t>:</w:t>
      </w:r>
    </w:p>
    <w:p w14:paraId="1ADBAF81" w14:textId="3341891E" w:rsidR="004308DC" w:rsidRPr="00935BE8" w:rsidRDefault="004308DC" w:rsidP="00F04DE3">
      <w:pPr>
        <w:pStyle w:val="Akapitzlist"/>
        <w:widowControl w:val="0"/>
        <w:numPr>
          <w:ilvl w:val="0"/>
          <w:numId w:val="34"/>
        </w:numPr>
        <w:tabs>
          <w:tab w:val="left" w:pos="426"/>
        </w:tabs>
        <w:spacing w:line="276" w:lineRule="auto"/>
        <w:jc w:val="both"/>
        <w:rPr>
          <w:rStyle w:val="Hipercze"/>
          <w:rFonts w:asciiTheme="majorHAnsi" w:hAnsiTheme="majorHAnsi" w:cstheme="minorHAnsi"/>
          <w:bCs/>
          <w:snapToGrid w:val="0"/>
          <w:color w:val="auto"/>
          <w:u w:val="none"/>
          <w:shd w:val="clear" w:color="auto" w:fill="FFFFFF"/>
        </w:rPr>
      </w:pPr>
      <w:r w:rsidRPr="00935BE8">
        <w:rPr>
          <w:rFonts w:asciiTheme="majorHAnsi" w:eastAsia="Arial Unicode MS" w:hAnsiTheme="majorHAnsi" w:cstheme="minorHAnsi"/>
          <w:color w:val="000000"/>
        </w:rPr>
        <w:t xml:space="preserve">w zakresie formalnym: </w:t>
      </w:r>
      <w:r w:rsidR="00C4562D">
        <w:rPr>
          <w:rFonts w:asciiTheme="majorHAnsi" w:eastAsia="Arial Unicode MS" w:hAnsiTheme="majorHAnsi" w:cstheme="minorHAnsi"/>
          <w:color w:val="000000"/>
        </w:rPr>
        <w:t>p. Katarzyna Pogodzińska</w:t>
      </w:r>
      <w:r w:rsidR="00A674E3" w:rsidRPr="00935BE8">
        <w:rPr>
          <w:rFonts w:asciiTheme="majorHAnsi" w:eastAsia="Arial Unicode MS" w:hAnsiTheme="majorHAnsi" w:cstheme="minorHAnsi"/>
          <w:color w:val="000000"/>
        </w:rPr>
        <w:t xml:space="preserve">, </w:t>
      </w:r>
      <w:r w:rsidR="00C4562D">
        <w:rPr>
          <w:rFonts w:asciiTheme="majorHAnsi" w:eastAsia="Arial Unicode MS" w:hAnsiTheme="majorHAnsi" w:cstheme="minorHAnsi"/>
          <w:color w:val="000000"/>
        </w:rPr>
        <w:t>tel.(22) 5128 – 207</w:t>
      </w:r>
      <w:r w:rsidR="00F04DE3" w:rsidRPr="00935BE8">
        <w:rPr>
          <w:rFonts w:asciiTheme="majorHAnsi" w:eastAsia="Arial Unicode MS" w:hAnsiTheme="majorHAnsi" w:cstheme="minorHAnsi"/>
          <w:color w:val="000000"/>
        </w:rPr>
        <w:t>,</w:t>
      </w:r>
    </w:p>
    <w:p w14:paraId="78E8B7E2" w14:textId="4AD4A79E" w:rsidR="004308DC" w:rsidRPr="00935BE8" w:rsidRDefault="004308DC" w:rsidP="00F04DE3">
      <w:pPr>
        <w:pStyle w:val="Akapitzlist"/>
        <w:widowControl w:val="0"/>
        <w:numPr>
          <w:ilvl w:val="0"/>
          <w:numId w:val="34"/>
        </w:numPr>
        <w:tabs>
          <w:tab w:val="left" w:pos="426"/>
        </w:tabs>
        <w:spacing w:line="276" w:lineRule="auto"/>
        <w:jc w:val="both"/>
        <w:rPr>
          <w:rFonts w:asciiTheme="majorHAnsi" w:hAnsiTheme="majorHAnsi" w:cstheme="minorHAnsi"/>
          <w:bCs/>
          <w:snapToGrid w:val="0"/>
          <w:shd w:val="clear" w:color="auto" w:fill="FFFFFF"/>
        </w:rPr>
      </w:pPr>
      <w:r w:rsidRPr="00935BE8">
        <w:rPr>
          <w:rFonts w:asciiTheme="majorHAnsi" w:hAnsiTheme="majorHAnsi" w:cstheme="minorHAnsi"/>
          <w:bCs/>
          <w:snapToGrid w:val="0"/>
          <w:shd w:val="clear" w:color="auto" w:fill="FFFFFF"/>
        </w:rPr>
        <w:t>w zakresie przedmiotu zamówienia:</w:t>
      </w:r>
      <w:r w:rsidR="00987A53" w:rsidRPr="00935BE8">
        <w:rPr>
          <w:rFonts w:asciiTheme="majorHAnsi" w:hAnsiTheme="majorHAnsi" w:cstheme="minorHAnsi"/>
          <w:bCs/>
          <w:snapToGrid w:val="0"/>
          <w:shd w:val="clear" w:color="auto" w:fill="FFFFFF"/>
        </w:rPr>
        <w:tab/>
      </w:r>
      <w:r w:rsidR="007B44B9" w:rsidRPr="00935BE8">
        <w:rPr>
          <w:rFonts w:asciiTheme="majorHAnsi" w:hAnsiTheme="majorHAnsi" w:cstheme="minorHAnsi"/>
          <w:bCs/>
          <w:snapToGrid w:val="0"/>
          <w:shd w:val="clear" w:color="auto" w:fill="FFFFFF"/>
        </w:rPr>
        <w:t xml:space="preserve">p. </w:t>
      </w:r>
      <w:r w:rsidR="00A237E3" w:rsidRPr="00935BE8">
        <w:rPr>
          <w:rFonts w:asciiTheme="majorHAnsi" w:hAnsiTheme="majorHAnsi" w:cstheme="minorHAnsi"/>
          <w:bCs/>
          <w:snapToGrid w:val="0"/>
          <w:shd w:val="clear" w:color="auto" w:fill="FFFFFF"/>
        </w:rPr>
        <w:t xml:space="preserve">Artur Rychlik, </w:t>
      </w:r>
      <w:bookmarkStart w:id="1" w:name="_Hlk106102747"/>
      <w:r w:rsidR="00987A53" w:rsidRPr="00935BE8">
        <w:rPr>
          <w:rFonts w:asciiTheme="majorHAnsi" w:hAnsiTheme="majorHAnsi" w:cstheme="minorHAnsi"/>
          <w:bCs/>
          <w:snapToGrid w:val="0"/>
          <w:shd w:val="clear" w:color="auto" w:fill="FFFFFF"/>
        </w:rPr>
        <w:t xml:space="preserve">e-mail: </w:t>
      </w:r>
      <w:hyperlink r:id="rId8" w:history="1">
        <w:r w:rsidR="00987A53" w:rsidRPr="00935BE8">
          <w:rPr>
            <w:rStyle w:val="Hipercze"/>
            <w:rFonts w:asciiTheme="majorHAnsi" w:hAnsiTheme="majorHAnsi" w:cstheme="minorHAnsi"/>
            <w:bCs/>
            <w:snapToGrid w:val="0"/>
            <w:shd w:val="clear" w:color="auto" w:fill="FFFFFF"/>
          </w:rPr>
          <w:t>A.Rychlik@il-pib.pl</w:t>
        </w:r>
      </w:hyperlink>
      <w:bookmarkEnd w:id="1"/>
    </w:p>
    <w:p w14:paraId="1CC0BB99" w14:textId="2E8C3F34" w:rsidR="00987A53" w:rsidRDefault="00987A53" w:rsidP="00987A53">
      <w:pPr>
        <w:pStyle w:val="Akapitzlist"/>
        <w:widowControl w:val="0"/>
        <w:tabs>
          <w:tab w:val="left" w:pos="426"/>
        </w:tabs>
        <w:spacing w:line="276" w:lineRule="auto"/>
        <w:ind w:left="644"/>
        <w:jc w:val="both"/>
        <w:rPr>
          <w:rStyle w:val="Hipercze"/>
          <w:rFonts w:asciiTheme="majorHAnsi" w:hAnsiTheme="majorHAnsi" w:cstheme="minorHAnsi"/>
          <w:bCs/>
          <w:snapToGrid w:val="0"/>
          <w:shd w:val="clear" w:color="auto" w:fill="FFFFFF"/>
        </w:rPr>
      </w:pPr>
      <w:r w:rsidRPr="00935BE8">
        <w:rPr>
          <w:rFonts w:asciiTheme="majorHAnsi" w:hAnsiTheme="majorHAnsi" w:cstheme="minorHAnsi"/>
          <w:bCs/>
          <w:snapToGrid w:val="0"/>
          <w:shd w:val="clear" w:color="auto" w:fill="FFFFFF"/>
        </w:rPr>
        <w:tab/>
      </w:r>
      <w:r w:rsidRPr="00935BE8">
        <w:rPr>
          <w:rFonts w:asciiTheme="majorHAnsi" w:hAnsiTheme="majorHAnsi" w:cstheme="minorHAnsi"/>
          <w:bCs/>
          <w:snapToGrid w:val="0"/>
          <w:shd w:val="clear" w:color="auto" w:fill="FFFFFF"/>
        </w:rPr>
        <w:tab/>
      </w:r>
      <w:r w:rsidRPr="00935BE8">
        <w:rPr>
          <w:rFonts w:asciiTheme="majorHAnsi" w:hAnsiTheme="majorHAnsi" w:cstheme="minorHAnsi"/>
          <w:bCs/>
          <w:snapToGrid w:val="0"/>
          <w:shd w:val="clear" w:color="auto" w:fill="FFFFFF"/>
        </w:rPr>
        <w:tab/>
      </w:r>
      <w:r w:rsidRPr="00935BE8">
        <w:rPr>
          <w:rFonts w:asciiTheme="majorHAnsi" w:hAnsiTheme="majorHAnsi" w:cstheme="minorHAnsi"/>
          <w:bCs/>
          <w:snapToGrid w:val="0"/>
          <w:shd w:val="clear" w:color="auto" w:fill="FFFFFF"/>
        </w:rPr>
        <w:tab/>
      </w:r>
      <w:r w:rsidRPr="00935BE8">
        <w:rPr>
          <w:rFonts w:asciiTheme="majorHAnsi" w:hAnsiTheme="majorHAnsi" w:cstheme="minorHAnsi"/>
          <w:bCs/>
          <w:snapToGrid w:val="0"/>
          <w:shd w:val="clear" w:color="auto" w:fill="FFFFFF"/>
        </w:rPr>
        <w:tab/>
      </w:r>
      <w:r w:rsidRPr="00935BE8">
        <w:rPr>
          <w:rFonts w:asciiTheme="majorHAnsi" w:hAnsiTheme="majorHAnsi" w:cstheme="minorHAnsi"/>
          <w:bCs/>
          <w:snapToGrid w:val="0"/>
          <w:shd w:val="clear" w:color="auto" w:fill="FFFFFF"/>
        </w:rPr>
        <w:tab/>
        <w:t>p. Ewa Borowska, e-mail:</w:t>
      </w:r>
      <w:hyperlink r:id="rId9" w:history="1">
        <w:r w:rsidRPr="00935BE8">
          <w:rPr>
            <w:rStyle w:val="Hipercze"/>
            <w:rFonts w:asciiTheme="majorHAnsi" w:eastAsia="Times New Roman" w:hAnsiTheme="majorHAnsi" w:cstheme="minorHAnsi"/>
            <w:bCs/>
            <w:snapToGrid w:val="0"/>
            <w:sz w:val="24"/>
            <w:szCs w:val="24"/>
            <w:shd w:val="clear" w:color="auto" w:fill="FFFFFF"/>
          </w:rPr>
          <w:t xml:space="preserve"> </w:t>
        </w:r>
        <w:r w:rsidRPr="00935BE8">
          <w:rPr>
            <w:rStyle w:val="Hipercze"/>
            <w:rFonts w:asciiTheme="majorHAnsi" w:hAnsiTheme="majorHAnsi" w:cstheme="minorHAnsi"/>
            <w:bCs/>
            <w:snapToGrid w:val="0"/>
            <w:shd w:val="clear" w:color="auto" w:fill="FFFFFF"/>
          </w:rPr>
          <w:t>E.Borowska@il-pib.pl</w:t>
        </w:r>
      </w:hyperlink>
    </w:p>
    <w:p w14:paraId="5B70576A" w14:textId="77777777" w:rsidR="00AC29BD" w:rsidRPr="00146076" w:rsidRDefault="00AC29BD" w:rsidP="00146076">
      <w:pPr>
        <w:widowControl w:val="0"/>
        <w:tabs>
          <w:tab w:val="left" w:pos="426"/>
        </w:tabs>
        <w:spacing w:line="276" w:lineRule="auto"/>
        <w:jc w:val="both"/>
        <w:rPr>
          <w:rStyle w:val="Hipercze"/>
          <w:rFonts w:asciiTheme="majorHAnsi" w:hAnsiTheme="majorHAnsi" w:cstheme="minorHAnsi"/>
          <w:bCs/>
          <w:snapToGrid w:val="0"/>
          <w:shd w:val="clear" w:color="auto" w:fill="FFFFFF"/>
        </w:rPr>
      </w:pPr>
    </w:p>
    <w:p w14:paraId="696FA47B" w14:textId="77777777" w:rsidR="00B64B0A" w:rsidRPr="00146076" w:rsidRDefault="00AC29BD" w:rsidP="00AC29BD">
      <w:pPr>
        <w:widowControl w:val="0"/>
        <w:tabs>
          <w:tab w:val="left" w:pos="284"/>
        </w:tabs>
        <w:spacing w:after="240" w:line="276" w:lineRule="auto"/>
        <w:ind w:left="284"/>
        <w:jc w:val="both"/>
        <w:rPr>
          <w:rFonts w:asciiTheme="majorHAnsi" w:hAnsiTheme="majorHAnsi" w:cstheme="minorHAnsi"/>
          <w:bCs/>
          <w:snapToGrid w:val="0"/>
          <w:sz w:val="22"/>
          <w:szCs w:val="22"/>
          <w:shd w:val="clear" w:color="auto" w:fill="FFFFFF"/>
        </w:rPr>
      </w:pPr>
      <w:r w:rsidRPr="00146076">
        <w:rPr>
          <w:rFonts w:asciiTheme="majorHAnsi" w:hAnsiTheme="majorHAnsi" w:cstheme="minorHAnsi"/>
          <w:bCs/>
          <w:snapToGrid w:val="0"/>
          <w:sz w:val="22"/>
          <w:szCs w:val="22"/>
          <w:shd w:val="clear" w:color="auto" w:fill="FFFFFF"/>
        </w:rPr>
        <w:t>Informujemy, że w niniejszym konkursie</w:t>
      </w:r>
      <w:r w:rsidR="00B64B0A" w:rsidRPr="00146076">
        <w:rPr>
          <w:rFonts w:asciiTheme="majorHAnsi" w:hAnsiTheme="majorHAnsi" w:cstheme="minorHAnsi"/>
          <w:bCs/>
          <w:snapToGrid w:val="0"/>
          <w:sz w:val="22"/>
          <w:szCs w:val="22"/>
          <w:shd w:val="clear" w:color="auto" w:fill="FFFFFF"/>
        </w:rPr>
        <w:t>:</w:t>
      </w:r>
    </w:p>
    <w:p w14:paraId="21BA9FE3" w14:textId="4DEFA4B7" w:rsidR="00B64B0A" w:rsidRPr="00146076" w:rsidRDefault="00AC29BD" w:rsidP="00B64B0A">
      <w:pPr>
        <w:pStyle w:val="Akapitzlist"/>
        <w:widowControl w:val="0"/>
        <w:numPr>
          <w:ilvl w:val="0"/>
          <w:numId w:val="50"/>
        </w:numPr>
        <w:tabs>
          <w:tab w:val="left" w:pos="284"/>
        </w:tabs>
        <w:spacing w:after="240" w:line="276" w:lineRule="auto"/>
        <w:jc w:val="both"/>
        <w:rPr>
          <w:rStyle w:val="Hipercze"/>
          <w:rFonts w:asciiTheme="majorHAnsi" w:hAnsiTheme="majorHAnsi"/>
        </w:rPr>
      </w:pPr>
      <w:r w:rsidRPr="00146076">
        <w:rPr>
          <w:rFonts w:asciiTheme="majorHAnsi" w:hAnsiTheme="majorHAnsi" w:cstheme="minorHAnsi"/>
          <w:bCs/>
          <w:snapToGrid w:val="0"/>
          <w:shd w:val="clear" w:color="auto" w:fill="FFFFFF"/>
        </w:rPr>
        <w:t xml:space="preserve">komunikacja odbywa się za pomocą platformy zakupowej: </w:t>
      </w:r>
      <w:hyperlink r:id="rId10" w:history="1">
        <w:r w:rsidRPr="00146076">
          <w:rPr>
            <w:rStyle w:val="Hipercze"/>
            <w:rFonts w:asciiTheme="majorHAnsi" w:hAnsiTheme="majorHAnsi"/>
          </w:rPr>
          <w:t>https://platformazakupowa.pl/pn/itl/proceedings</w:t>
        </w:r>
      </w:hyperlink>
    </w:p>
    <w:p w14:paraId="164CA830" w14:textId="6421C503" w:rsidR="00AC29BD" w:rsidRPr="00146076" w:rsidRDefault="00146076" w:rsidP="00B64B0A">
      <w:pPr>
        <w:pStyle w:val="Akapitzlist"/>
        <w:widowControl w:val="0"/>
        <w:numPr>
          <w:ilvl w:val="0"/>
          <w:numId w:val="50"/>
        </w:numPr>
        <w:tabs>
          <w:tab w:val="left" w:pos="284"/>
        </w:tabs>
        <w:spacing w:after="240" w:line="276" w:lineRule="auto"/>
        <w:jc w:val="both"/>
        <w:rPr>
          <w:rFonts w:asciiTheme="majorHAnsi" w:hAnsiTheme="majorHAnsi"/>
          <w:color w:val="0000FF"/>
          <w:u w:val="single"/>
        </w:rPr>
      </w:pPr>
      <w:r w:rsidRPr="00146076">
        <w:rPr>
          <w:rFonts w:asciiTheme="majorHAnsi" w:hAnsiTheme="majorHAnsi" w:cstheme="minorHAnsi"/>
        </w:rPr>
        <w:t>z</w:t>
      </w:r>
      <w:r w:rsidR="00AC29BD" w:rsidRPr="00146076">
        <w:rPr>
          <w:rFonts w:asciiTheme="majorHAnsi" w:hAnsiTheme="majorHAnsi" w:cstheme="minorHAnsi"/>
        </w:rPr>
        <w:t>głoszenie (ofertę) oraz wymagane dokumenty składane w konkursie</w:t>
      </w:r>
      <w:r w:rsidR="00B64B0A" w:rsidRPr="00146076">
        <w:rPr>
          <w:rFonts w:asciiTheme="majorHAnsi" w:hAnsiTheme="majorHAnsi" w:cstheme="minorHAnsi"/>
        </w:rPr>
        <w:t xml:space="preserve"> sporządza się i przekazuje </w:t>
      </w:r>
      <w:r w:rsidR="00AC29BD" w:rsidRPr="00146076">
        <w:rPr>
          <w:rFonts w:asciiTheme="majorHAnsi" w:hAnsiTheme="majorHAnsi" w:cstheme="minorHAnsi"/>
        </w:rPr>
        <w:t xml:space="preserve">w postaci papierowej oraz opatruje podpisem osobistym. </w:t>
      </w:r>
    </w:p>
    <w:p w14:paraId="556169FB" w14:textId="77777777" w:rsidR="00935BE8" w:rsidRPr="00935BE8" w:rsidRDefault="00935BE8" w:rsidP="00987A53">
      <w:pPr>
        <w:pStyle w:val="Akapitzlist"/>
        <w:widowControl w:val="0"/>
        <w:tabs>
          <w:tab w:val="left" w:pos="426"/>
        </w:tabs>
        <w:spacing w:line="276" w:lineRule="auto"/>
        <w:ind w:left="644"/>
        <w:jc w:val="both"/>
        <w:rPr>
          <w:rFonts w:asciiTheme="majorHAnsi" w:hAnsiTheme="majorHAnsi" w:cstheme="minorHAnsi"/>
          <w:bCs/>
          <w:snapToGrid w:val="0"/>
          <w:shd w:val="clear" w:color="auto" w:fill="FFFFFF"/>
        </w:rPr>
      </w:pPr>
    </w:p>
    <w:p w14:paraId="36DA579A" w14:textId="51FB3E27" w:rsidR="00417056" w:rsidRPr="00935BE8" w:rsidRDefault="00685A2A" w:rsidP="00F66052">
      <w:pPr>
        <w:numPr>
          <w:ilvl w:val="0"/>
          <w:numId w:val="2"/>
        </w:numPr>
        <w:pBdr>
          <w:top w:val="single" w:sz="4" w:space="1" w:color="auto"/>
          <w:left w:val="single" w:sz="4" w:space="4" w:color="auto"/>
          <w:bottom w:val="single" w:sz="4" w:space="1" w:color="auto"/>
          <w:right w:val="single" w:sz="4" w:space="4" w:color="auto"/>
        </w:pBdr>
        <w:shd w:val="clear" w:color="auto" w:fill="D9D9D9" w:themeFill="background1" w:themeFillShade="D9"/>
        <w:overflowPunct w:val="0"/>
        <w:autoSpaceDE w:val="0"/>
        <w:autoSpaceDN w:val="0"/>
        <w:adjustRightInd w:val="0"/>
        <w:spacing w:line="276" w:lineRule="auto"/>
        <w:jc w:val="both"/>
        <w:textAlignment w:val="baseline"/>
        <w:rPr>
          <w:rFonts w:asciiTheme="majorHAnsi" w:hAnsiTheme="majorHAnsi" w:cstheme="minorHAnsi"/>
          <w:b/>
          <w:bCs/>
          <w:snapToGrid w:val="0"/>
          <w:color w:val="000000"/>
          <w:sz w:val="22"/>
          <w:szCs w:val="22"/>
        </w:rPr>
      </w:pPr>
      <w:r w:rsidRPr="00935BE8">
        <w:rPr>
          <w:rFonts w:asciiTheme="majorHAnsi" w:hAnsiTheme="majorHAnsi" w:cstheme="minorHAnsi"/>
          <w:b/>
          <w:bCs/>
          <w:snapToGrid w:val="0"/>
          <w:color w:val="000000"/>
          <w:sz w:val="22"/>
          <w:szCs w:val="22"/>
        </w:rPr>
        <w:t>O</w:t>
      </w:r>
      <w:r w:rsidR="00417056" w:rsidRPr="00935BE8">
        <w:rPr>
          <w:rFonts w:asciiTheme="majorHAnsi" w:hAnsiTheme="majorHAnsi" w:cstheme="minorHAnsi"/>
          <w:b/>
          <w:bCs/>
          <w:snapToGrid w:val="0"/>
          <w:color w:val="000000"/>
          <w:sz w:val="22"/>
          <w:szCs w:val="22"/>
        </w:rPr>
        <w:t xml:space="preserve">pis </w:t>
      </w:r>
      <w:r w:rsidR="00401C86" w:rsidRPr="00935BE8">
        <w:rPr>
          <w:rFonts w:asciiTheme="majorHAnsi" w:hAnsiTheme="majorHAnsi" w:cstheme="minorHAnsi"/>
          <w:b/>
          <w:bCs/>
          <w:snapToGrid w:val="0"/>
          <w:color w:val="000000"/>
          <w:sz w:val="22"/>
          <w:szCs w:val="22"/>
        </w:rPr>
        <w:t>przedmiotu zamówienia</w:t>
      </w:r>
    </w:p>
    <w:p w14:paraId="13B18133" w14:textId="3E1F9DD1" w:rsidR="00662FEE" w:rsidRPr="00935BE8" w:rsidRDefault="00AF60AE" w:rsidP="00E471BF">
      <w:pPr>
        <w:pStyle w:val="Akapitzlist"/>
        <w:numPr>
          <w:ilvl w:val="0"/>
          <w:numId w:val="37"/>
        </w:numPr>
        <w:spacing w:line="276" w:lineRule="auto"/>
        <w:ind w:left="426" w:hanging="426"/>
        <w:contextualSpacing/>
        <w:jc w:val="both"/>
        <w:rPr>
          <w:rFonts w:ascii="Cambria" w:hAnsi="Cambria" w:cstheme="minorHAnsi"/>
          <w:bCs/>
        </w:rPr>
      </w:pPr>
      <w:r w:rsidRPr="00935BE8">
        <w:rPr>
          <w:rFonts w:ascii="Cambria" w:hAnsi="Cambria" w:cstheme="minorHAnsi"/>
        </w:rPr>
        <w:t xml:space="preserve">Wyłoniony w konkursie Wykonawca </w:t>
      </w:r>
      <w:r w:rsidR="00A237E3" w:rsidRPr="00935BE8">
        <w:rPr>
          <w:rFonts w:ascii="Cambria" w:hAnsi="Cambria" w:cstheme="minorHAnsi"/>
        </w:rPr>
        <w:t xml:space="preserve">(broker ubezpieczeniowy) będzie świadczył </w:t>
      </w:r>
      <w:r w:rsidR="00662FEE" w:rsidRPr="00935BE8">
        <w:rPr>
          <w:rFonts w:ascii="Cambria" w:hAnsi="Cambria" w:cstheme="minorHAnsi"/>
        </w:rPr>
        <w:t xml:space="preserve">na rzecz </w:t>
      </w:r>
      <w:r w:rsidR="00D026A1">
        <w:rPr>
          <w:rFonts w:ascii="Cambria" w:hAnsi="Cambria" w:cstheme="minorHAnsi"/>
          <w:bCs/>
        </w:rPr>
        <w:t>Instytutu Łączności-</w:t>
      </w:r>
      <w:r w:rsidR="00662FEE" w:rsidRPr="00935BE8">
        <w:rPr>
          <w:rFonts w:ascii="Cambria" w:hAnsi="Cambria" w:cstheme="minorHAnsi"/>
          <w:bCs/>
        </w:rPr>
        <w:t>Państwowy Instytut Badawczy (</w:t>
      </w:r>
      <w:bookmarkStart w:id="2" w:name="_Hlk106097546"/>
      <w:r w:rsidR="00662FEE" w:rsidRPr="00935BE8">
        <w:rPr>
          <w:rFonts w:ascii="Cambria" w:hAnsi="Cambria" w:cstheme="minorHAnsi"/>
          <w:bCs/>
        </w:rPr>
        <w:t>Zamawiającego</w:t>
      </w:r>
      <w:bookmarkEnd w:id="2"/>
      <w:r w:rsidR="00662FEE" w:rsidRPr="00935BE8">
        <w:rPr>
          <w:rFonts w:ascii="Cambria" w:hAnsi="Cambria" w:cstheme="minorHAnsi"/>
          <w:bCs/>
        </w:rPr>
        <w:t>) kompleksowe usługi w</w:t>
      </w:r>
      <w:r w:rsidR="00E471BF" w:rsidRPr="00935BE8">
        <w:rPr>
          <w:rFonts w:ascii="Cambria" w:hAnsi="Cambria" w:cstheme="minorHAnsi"/>
          <w:bCs/>
        </w:rPr>
        <w:t> </w:t>
      </w:r>
      <w:r w:rsidR="00662FEE" w:rsidRPr="00935BE8">
        <w:rPr>
          <w:rFonts w:ascii="Cambria" w:hAnsi="Cambria" w:cstheme="minorHAnsi"/>
          <w:bCs/>
        </w:rPr>
        <w:t>zakresie między innymi: pośredniczenia w zawieraniu umów ubezpieczeń majątkowych, odpowiedzialności cywilnej, komunikacyjnych bez prawa podpisywania umów, w oparciu o</w:t>
      </w:r>
      <w:r w:rsidR="00685A2A" w:rsidRPr="00935BE8">
        <w:rPr>
          <w:rFonts w:ascii="Cambria" w:hAnsi="Cambria" w:cstheme="minorHAnsi"/>
          <w:bCs/>
        </w:rPr>
        <w:t> </w:t>
      </w:r>
      <w:r w:rsidR="00662FEE" w:rsidRPr="00935BE8">
        <w:rPr>
          <w:rFonts w:ascii="Cambria" w:hAnsi="Cambria" w:cstheme="minorHAnsi"/>
          <w:bCs/>
        </w:rPr>
        <w:t xml:space="preserve">minimum ryzyka ubezpieczeniowego. </w:t>
      </w:r>
    </w:p>
    <w:p w14:paraId="7A9D7795" w14:textId="77777777" w:rsidR="00662FEE" w:rsidRPr="00935BE8" w:rsidRDefault="00662FEE" w:rsidP="00662FEE">
      <w:pPr>
        <w:pStyle w:val="Akapitzlist"/>
        <w:numPr>
          <w:ilvl w:val="0"/>
          <w:numId w:val="37"/>
        </w:numPr>
        <w:spacing w:line="276" w:lineRule="auto"/>
        <w:ind w:left="426" w:hanging="426"/>
        <w:contextualSpacing/>
        <w:jc w:val="both"/>
        <w:rPr>
          <w:rFonts w:ascii="Cambria" w:hAnsi="Cambria" w:cstheme="minorHAnsi"/>
        </w:rPr>
      </w:pPr>
      <w:r w:rsidRPr="00935BE8">
        <w:rPr>
          <w:rFonts w:ascii="Cambria" w:hAnsi="Cambria" w:cstheme="minorHAnsi"/>
        </w:rPr>
        <w:t xml:space="preserve">Wykonawca będzie świadczył usługi brokerskie na rzecz </w:t>
      </w:r>
      <w:r w:rsidRPr="00935BE8">
        <w:rPr>
          <w:rFonts w:ascii="Cambria" w:hAnsi="Cambria" w:cstheme="minorHAnsi"/>
          <w:bCs/>
        </w:rPr>
        <w:t>Zamawiającego</w:t>
      </w:r>
      <w:r w:rsidRPr="00935BE8">
        <w:rPr>
          <w:rFonts w:ascii="Cambria" w:hAnsi="Cambria" w:cstheme="minorHAnsi"/>
        </w:rPr>
        <w:t xml:space="preserve"> w sposób uczciwy, rzetelnie i profesjonalnie, zgodnie z najlepiej pojętym interesem </w:t>
      </w:r>
      <w:r w:rsidRPr="00935BE8">
        <w:rPr>
          <w:rFonts w:ascii="Cambria" w:hAnsi="Cambria" w:cstheme="minorHAnsi"/>
          <w:bCs/>
        </w:rPr>
        <w:t>Zamawiającego</w:t>
      </w:r>
      <w:r w:rsidRPr="00935BE8">
        <w:rPr>
          <w:rFonts w:ascii="Cambria" w:hAnsi="Cambria" w:cstheme="minorHAnsi"/>
        </w:rPr>
        <w:t>.</w:t>
      </w:r>
    </w:p>
    <w:p w14:paraId="3F1ACE20" w14:textId="69883CF0" w:rsidR="00662FEE" w:rsidRPr="00935BE8" w:rsidRDefault="00662FEE" w:rsidP="00662FEE">
      <w:pPr>
        <w:pStyle w:val="Akapitzlist"/>
        <w:numPr>
          <w:ilvl w:val="0"/>
          <w:numId w:val="37"/>
        </w:numPr>
        <w:spacing w:line="276" w:lineRule="auto"/>
        <w:ind w:left="426" w:hanging="426"/>
        <w:contextualSpacing/>
        <w:jc w:val="both"/>
        <w:rPr>
          <w:rFonts w:ascii="Cambria" w:hAnsi="Cambria" w:cstheme="minorHAnsi"/>
        </w:rPr>
      </w:pPr>
      <w:r w:rsidRPr="00935BE8">
        <w:rPr>
          <w:rFonts w:ascii="Cambria" w:hAnsi="Cambria" w:cstheme="minorHAnsi"/>
        </w:rPr>
        <w:lastRenderedPageBreak/>
        <w:t>Zachowując należytą staranność oraz najwyższe standardy zawodowe, w ramach realizacji umowy obsługi ubezpieczeniowej, Wykonawca</w:t>
      </w:r>
      <w:r w:rsidR="00751EF6" w:rsidRPr="00935BE8">
        <w:rPr>
          <w:rFonts w:ascii="Cambria" w:hAnsi="Cambria" w:cstheme="minorHAnsi"/>
        </w:rPr>
        <w:t xml:space="preserve"> </w:t>
      </w:r>
      <w:r w:rsidR="00A237E3" w:rsidRPr="00935BE8">
        <w:rPr>
          <w:rFonts w:ascii="Cambria" w:hAnsi="Cambria" w:cstheme="minorHAnsi"/>
        </w:rPr>
        <w:t>(broker ubezpieczeniowy)</w:t>
      </w:r>
      <w:r w:rsidRPr="00935BE8">
        <w:rPr>
          <w:rFonts w:ascii="Cambria" w:hAnsi="Cambria" w:cstheme="minorHAnsi"/>
        </w:rPr>
        <w:t xml:space="preserve"> będzie w szczególności zobowiązany do:</w:t>
      </w:r>
    </w:p>
    <w:p w14:paraId="1A459523" w14:textId="282119FC" w:rsidR="00EB0BB2" w:rsidRPr="00935BE8" w:rsidRDefault="00EB0BB2" w:rsidP="00EB0BB2">
      <w:pPr>
        <w:pStyle w:val="Akapitzlist"/>
        <w:numPr>
          <w:ilvl w:val="0"/>
          <w:numId w:val="32"/>
        </w:numPr>
        <w:contextualSpacing/>
        <w:jc w:val="both"/>
        <w:rPr>
          <w:rFonts w:ascii="Cambria" w:hAnsi="Cambria" w:cstheme="minorHAnsi"/>
        </w:rPr>
      </w:pPr>
      <w:r w:rsidRPr="00935BE8">
        <w:rPr>
          <w:rFonts w:ascii="Cambria" w:hAnsi="Cambria" w:cstheme="minorHAnsi"/>
        </w:rPr>
        <w:t>wykonania audytu ubezpieczeniowego i przedłożenia jego wyników Zamawiającemu wraz z </w:t>
      </w:r>
      <w:r w:rsidR="00E004AC" w:rsidRPr="00935BE8">
        <w:rPr>
          <w:rFonts w:ascii="Cambria" w:hAnsi="Cambria" w:cstheme="minorHAnsi"/>
        </w:rPr>
        <w:t>rekomendacjami w</w:t>
      </w:r>
      <w:r w:rsidRPr="00935BE8">
        <w:rPr>
          <w:rFonts w:ascii="Cambria" w:hAnsi="Cambria" w:cstheme="minorHAnsi"/>
        </w:rPr>
        <w:t xml:space="preserve"> terminie do 3 miesięcy od daty podpisania umowy;</w:t>
      </w:r>
    </w:p>
    <w:p w14:paraId="16878606" w14:textId="46328E6D" w:rsidR="00784457" w:rsidRPr="00935BE8" w:rsidRDefault="00662FEE" w:rsidP="00F54C90">
      <w:pPr>
        <w:pStyle w:val="Akapitzlist"/>
        <w:numPr>
          <w:ilvl w:val="0"/>
          <w:numId w:val="32"/>
        </w:numPr>
        <w:spacing w:line="276" w:lineRule="auto"/>
        <w:contextualSpacing/>
        <w:jc w:val="both"/>
        <w:rPr>
          <w:rFonts w:ascii="Cambria" w:hAnsi="Cambria" w:cstheme="minorHAnsi"/>
        </w:rPr>
      </w:pPr>
      <w:r w:rsidRPr="00935BE8">
        <w:rPr>
          <w:rFonts w:ascii="Cambria" w:hAnsi="Cambria" w:cstheme="minorHAnsi"/>
        </w:rPr>
        <w:t xml:space="preserve">identyfikacji i analizy ryzyka ubezpieczeniowego u </w:t>
      </w:r>
      <w:r w:rsidRPr="00935BE8">
        <w:rPr>
          <w:rFonts w:ascii="Cambria" w:hAnsi="Cambria" w:cstheme="minorHAnsi"/>
          <w:bCs/>
        </w:rPr>
        <w:t>Zamawiającego</w:t>
      </w:r>
      <w:r w:rsidRPr="00935BE8">
        <w:rPr>
          <w:rFonts w:ascii="Cambria" w:hAnsi="Cambria" w:cstheme="minorHAnsi"/>
        </w:rPr>
        <w:t>;</w:t>
      </w:r>
    </w:p>
    <w:p w14:paraId="3CAA3EF2" w14:textId="77777777" w:rsidR="00784457" w:rsidRPr="00935BE8" w:rsidRDefault="00662FEE" w:rsidP="00F54C90">
      <w:pPr>
        <w:pStyle w:val="Akapitzlist"/>
        <w:numPr>
          <w:ilvl w:val="0"/>
          <w:numId w:val="32"/>
        </w:numPr>
        <w:spacing w:line="276" w:lineRule="auto"/>
        <w:contextualSpacing/>
        <w:jc w:val="both"/>
        <w:rPr>
          <w:rFonts w:ascii="Cambria" w:hAnsi="Cambria" w:cstheme="minorHAnsi"/>
        </w:rPr>
      </w:pPr>
      <w:r w:rsidRPr="00935BE8">
        <w:rPr>
          <w:rFonts w:ascii="Cambria" w:hAnsi="Cambria" w:cstheme="minorHAnsi"/>
        </w:rPr>
        <w:t xml:space="preserve">analizy bieżącej sytuacji na rynku ubezpieczeniowym oraz informowania o nowych rodzajach ubezpieczeń, które mogą mieć zastosowanie w zarządzaniu ryzykiem ubezpieczeniowym </w:t>
      </w:r>
      <w:r w:rsidRPr="00935BE8">
        <w:rPr>
          <w:rFonts w:ascii="Cambria" w:hAnsi="Cambria" w:cstheme="minorHAnsi"/>
          <w:bCs/>
        </w:rPr>
        <w:t>Zamawiającego</w:t>
      </w:r>
      <w:r w:rsidRPr="00935BE8">
        <w:rPr>
          <w:rFonts w:ascii="Cambria" w:hAnsi="Cambria" w:cstheme="minorHAnsi"/>
        </w:rPr>
        <w:t>;</w:t>
      </w:r>
    </w:p>
    <w:p w14:paraId="4843469C" w14:textId="48EFF71B" w:rsidR="00784457" w:rsidRPr="00935BE8" w:rsidRDefault="00662FEE" w:rsidP="00F54C90">
      <w:pPr>
        <w:pStyle w:val="Akapitzlist"/>
        <w:numPr>
          <w:ilvl w:val="0"/>
          <w:numId w:val="32"/>
        </w:numPr>
        <w:spacing w:line="276" w:lineRule="auto"/>
        <w:contextualSpacing/>
        <w:jc w:val="both"/>
        <w:rPr>
          <w:rFonts w:ascii="Cambria" w:hAnsi="Cambria" w:cstheme="minorHAnsi"/>
        </w:rPr>
      </w:pPr>
      <w:r w:rsidRPr="00935BE8">
        <w:rPr>
          <w:rFonts w:ascii="Cambria" w:hAnsi="Cambria" w:cstheme="minorHAnsi"/>
        </w:rPr>
        <w:t xml:space="preserve">wykonywania niezbędnych analiz dla potrzeb ubezpieczeniowych </w:t>
      </w:r>
      <w:r w:rsidRPr="00935BE8">
        <w:rPr>
          <w:rFonts w:ascii="Cambria" w:hAnsi="Cambria" w:cstheme="minorHAnsi"/>
          <w:bCs/>
        </w:rPr>
        <w:t>Zamawiającego</w:t>
      </w:r>
      <w:r w:rsidRPr="00935BE8">
        <w:rPr>
          <w:rFonts w:ascii="Cambria" w:hAnsi="Cambria" w:cstheme="minorHAnsi"/>
        </w:rPr>
        <w:t>, w tym w</w:t>
      </w:r>
      <w:r w:rsidR="00935BE8">
        <w:rPr>
          <w:rFonts w:ascii="Cambria" w:hAnsi="Cambria" w:cstheme="minorHAnsi"/>
        </w:rPr>
        <w:t> </w:t>
      </w:r>
      <w:r w:rsidRPr="00935BE8">
        <w:rPr>
          <w:rFonts w:ascii="Cambria" w:hAnsi="Cambria" w:cstheme="minorHAnsi"/>
        </w:rPr>
        <w:t xml:space="preserve">szczególności przedstawienia </w:t>
      </w:r>
      <w:r w:rsidRPr="00935BE8">
        <w:rPr>
          <w:rFonts w:ascii="Cambria" w:hAnsi="Cambria" w:cstheme="minorHAnsi"/>
          <w:bCs/>
        </w:rPr>
        <w:t>Zamawiającemu</w:t>
      </w:r>
      <w:r w:rsidRPr="00935BE8">
        <w:rPr>
          <w:rFonts w:ascii="Cambria" w:hAnsi="Cambria" w:cstheme="minorHAnsi"/>
        </w:rPr>
        <w:t>, na podstawie aktualnej sytuacji na rynku ubezpieczeniowym, rekomendacji co do terminu, na jaki powinny zostać zawarte umowy ubezpieczenia;</w:t>
      </w:r>
    </w:p>
    <w:p w14:paraId="503235AC" w14:textId="77777777" w:rsidR="00784457" w:rsidRPr="00935BE8" w:rsidRDefault="00662FEE" w:rsidP="00F54C90">
      <w:pPr>
        <w:pStyle w:val="Akapitzlist"/>
        <w:numPr>
          <w:ilvl w:val="0"/>
          <w:numId w:val="32"/>
        </w:numPr>
        <w:spacing w:line="276" w:lineRule="auto"/>
        <w:contextualSpacing/>
        <w:jc w:val="both"/>
        <w:rPr>
          <w:rFonts w:ascii="Cambria" w:hAnsi="Cambria" w:cstheme="minorHAnsi"/>
        </w:rPr>
      </w:pPr>
      <w:r w:rsidRPr="00935BE8">
        <w:rPr>
          <w:rFonts w:ascii="Cambria" w:hAnsi="Cambria" w:cstheme="minorHAnsi"/>
        </w:rPr>
        <w:t xml:space="preserve">wskazania katalogu </w:t>
      </w:r>
      <w:proofErr w:type="spellStart"/>
      <w:r w:rsidRPr="00935BE8">
        <w:rPr>
          <w:rFonts w:ascii="Cambria" w:hAnsi="Cambria" w:cstheme="minorHAnsi"/>
        </w:rPr>
        <w:t>ryzyk</w:t>
      </w:r>
      <w:proofErr w:type="spellEnd"/>
      <w:r w:rsidRPr="00935BE8">
        <w:rPr>
          <w:rFonts w:ascii="Cambria" w:hAnsi="Cambria" w:cstheme="minorHAnsi"/>
        </w:rPr>
        <w:t xml:space="preserve">, które należałoby ubezpieczyć obligatoryjnie, a które fakultatywnie; </w:t>
      </w:r>
    </w:p>
    <w:p w14:paraId="723E00A7" w14:textId="18DB82C3" w:rsidR="00784457" w:rsidRPr="00935BE8" w:rsidRDefault="00662FEE" w:rsidP="00F54C90">
      <w:pPr>
        <w:pStyle w:val="Akapitzlist"/>
        <w:numPr>
          <w:ilvl w:val="0"/>
          <w:numId w:val="32"/>
        </w:numPr>
        <w:spacing w:line="276" w:lineRule="auto"/>
        <w:contextualSpacing/>
        <w:jc w:val="both"/>
        <w:rPr>
          <w:rFonts w:ascii="Cambria" w:hAnsi="Cambria" w:cstheme="minorHAnsi"/>
        </w:rPr>
      </w:pPr>
      <w:r w:rsidRPr="00935BE8">
        <w:rPr>
          <w:rFonts w:ascii="Cambria" w:hAnsi="Cambria" w:cstheme="minorHAnsi"/>
        </w:rPr>
        <w:t xml:space="preserve">wskazanie katalogu </w:t>
      </w:r>
      <w:proofErr w:type="spellStart"/>
      <w:r w:rsidRPr="00935BE8">
        <w:rPr>
          <w:rFonts w:ascii="Cambria" w:hAnsi="Cambria" w:cstheme="minorHAnsi"/>
        </w:rPr>
        <w:t>ryzyk</w:t>
      </w:r>
      <w:proofErr w:type="spellEnd"/>
      <w:r w:rsidRPr="00935BE8">
        <w:rPr>
          <w:rFonts w:ascii="Cambria" w:hAnsi="Cambria" w:cstheme="minorHAnsi"/>
        </w:rPr>
        <w:t>, które Zamawiający powinien ubezpieczyć obligatoryjnie, a które fakultatywnie;</w:t>
      </w:r>
    </w:p>
    <w:p w14:paraId="3834299D" w14:textId="0AD14507" w:rsidR="007A64FE" w:rsidRPr="00935BE8" w:rsidRDefault="007A64FE" w:rsidP="00F54C90">
      <w:pPr>
        <w:pStyle w:val="Akapitzlist"/>
        <w:numPr>
          <w:ilvl w:val="0"/>
          <w:numId w:val="32"/>
        </w:numPr>
        <w:spacing w:line="276" w:lineRule="auto"/>
        <w:contextualSpacing/>
        <w:jc w:val="both"/>
        <w:rPr>
          <w:rFonts w:ascii="Cambria" w:hAnsi="Cambria" w:cstheme="minorHAnsi"/>
        </w:rPr>
      </w:pPr>
      <w:r w:rsidRPr="00935BE8">
        <w:rPr>
          <w:rFonts w:ascii="Cambria" w:hAnsi="Cambria" w:cstheme="minorHAnsi"/>
        </w:rPr>
        <w:t>wybór formy i systemu ubezpieczenia;</w:t>
      </w:r>
    </w:p>
    <w:p w14:paraId="695C5728" w14:textId="77777777" w:rsidR="007A64FE" w:rsidRPr="00935BE8" w:rsidRDefault="007A64FE" w:rsidP="007A64FE">
      <w:pPr>
        <w:pStyle w:val="Akapitzlist"/>
        <w:numPr>
          <w:ilvl w:val="0"/>
          <w:numId w:val="32"/>
        </w:numPr>
        <w:spacing w:line="276" w:lineRule="auto"/>
        <w:contextualSpacing/>
        <w:jc w:val="both"/>
        <w:rPr>
          <w:rFonts w:ascii="Cambria" w:hAnsi="Cambria" w:cstheme="minorHAnsi"/>
        </w:rPr>
      </w:pPr>
      <w:r w:rsidRPr="00935BE8">
        <w:rPr>
          <w:rFonts w:ascii="Cambria" w:hAnsi="Cambria" w:cstheme="minorHAnsi"/>
        </w:rPr>
        <w:t>określenie sum bądź limitów ubezpieczenia;</w:t>
      </w:r>
    </w:p>
    <w:p w14:paraId="16889145" w14:textId="28025DE0" w:rsidR="007A64FE" w:rsidRPr="00935BE8" w:rsidRDefault="007A64FE" w:rsidP="007A64FE">
      <w:pPr>
        <w:pStyle w:val="Akapitzlist"/>
        <w:numPr>
          <w:ilvl w:val="0"/>
          <w:numId w:val="32"/>
        </w:numPr>
        <w:spacing w:line="276" w:lineRule="auto"/>
        <w:contextualSpacing/>
        <w:jc w:val="both"/>
        <w:rPr>
          <w:rFonts w:ascii="Cambria" w:hAnsi="Cambria" w:cstheme="minorHAnsi"/>
        </w:rPr>
      </w:pPr>
      <w:r w:rsidRPr="00935BE8">
        <w:rPr>
          <w:rFonts w:ascii="Cambria" w:hAnsi="Cambria" w:cstheme="minorHAnsi"/>
        </w:rPr>
        <w:t>propozycje dogodnych procedur związanych z obsługą programu zmierzającego w</w:t>
      </w:r>
      <w:r w:rsidR="00935BE8">
        <w:rPr>
          <w:rFonts w:ascii="Cambria" w:hAnsi="Cambria" w:cstheme="minorHAnsi"/>
        </w:rPr>
        <w:t> </w:t>
      </w:r>
      <w:r w:rsidRPr="00935BE8">
        <w:rPr>
          <w:rFonts w:ascii="Cambria" w:hAnsi="Cambria" w:cstheme="minorHAnsi"/>
        </w:rPr>
        <w:t xml:space="preserve">szczególności do jak najlepszego zabezpieczenia interesów Organizatora, w razie zrealizowania się określonych w audycie </w:t>
      </w:r>
      <w:proofErr w:type="spellStart"/>
      <w:r w:rsidRPr="00935BE8">
        <w:rPr>
          <w:rFonts w:ascii="Cambria" w:hAnsi="Cambria" w:cstheme="minorHAnsi"/>
        </w:rPr>
        <w:t>ryzyk</w:t>
      </w:r>
      <w:proofErr w:type="spellEnd"/>
      <w:r w:rsidRPr="00935BE8">
        <w:rPr>
          <w:rFonts w:ascii="Cambria" w:hAnsi="Cambria" w:cstheme="minorHAnsi"/>
        </w:rPr>
        <w:t>;</w:t>
      </w:r>
    </w:p>
    <w:p w14:paraId="1039C196" w14:textId="77777777" w:rsidR="007A64FE" w:rsidRPr="00935BE8" w:rsidRDefault="007A64FE" w:rsidP="007A64FE">
      <w:pPr>
        <w:pStyle w:val="Akapitzlist"/>
        <w:numPr>
          <w:ilvl w:val="0"/>
          <w:numId w:val="32"/>
        </w:numPr>
        <w:spacing w:line="276" w:lineRule="auto"/>
        <w:contextualSpacing/>
        <w:jc w:val="both"/>
        <w:rPr>
          <w:rFonts w:ascii="Cambria" w:hAnsi="Cambria" w:cstheme="minorHAnsi"/>
        </w:rPr>
      </w:pPr>
      <w:r w:rsidRPr="00935BE8">
        <w:rPr>
          <w:rFonts w:ascii="Cambria" w:hAnsi="Cambria" w:cstheme="minorHAnsi"/>
        </w:rPr>
        <w:t xml:space="preserve">zabezpieczenie możliwie optymalnego/najodpowiedniejszego pokrycia ochroną ubezpieczeniową poszczególnych </w:t>
      </w:r>
      <w:proofErr w:type="spellStart"/>
      <w:r w:rsidRPr="00935BE8">
        <w:rPr>
          <w:rFonts w:ascii="Cambria" w:hAnsi="Cambria" w:cstheme="minorHAnsi"/>
        </w:rPr>
        <w:t>ryzyk</w:t>
      </w:r>
      <w:proofErr w:type="spellEnd"/>
      <w:r w:rsidRPr="00935BE8">
        <w:rPr>
          <w:rFonts w:ascii="Cambria" w:hAnsi="Cambria" w:cstheme="minorHAnsi"/>
        </w:rPr>
        <w:t xml:space="preserve"> związanych z działalnością Organizatora</w:t>
      </w:r>
    </w:p>
    <w:p w14:paraId="12C44FD7" w14:textId="77777777" w:rsidR="007A64FE" w:rsidRPr="00935BE8" w:rsidRDefault="007A64FE" w:rsidP="007A64FE">
      <w:pPr>
        <w:pStyle w:val="Akapitzlist"/>
        <w:numPr>
          <w:ilvl w:val="0"/>
          <w:numId w:val="32"/>
        </w:numPr>
        <w:spacing w:line="276" w:lineRule="auto"/>
        <w:contextualSpacing/>
        <w:jc w:val="both"/>
        <w:rPr>
          <w:rFonts w:ascii="Cambria" w:hAnsi="Cambria" w:cstheme="minorHAnsi"/>
        </w:rPr>
      </w:pPr>
      <w:r w:rsidRPr="00935BE8">
        <w:rPr>
          <w:rFonts w:ascii="Cambria" w:hAnsi="Cambria" w:cstheme="minorHAnsi"/>
        </w:rPr>
        <w:t>optymalizacji kosztów związanych z zawieraniem umów ubezpieczeniowych przez Organizatora;</w:t>
      </w:r>
    </w:p>
    <w:p w14:paraId="712B77E0" w14:textId="2BA2CB9B" w:rsidR="00784457" w:rsidRPr="00935BE8" w:rsidRDefault="00662FEE" w:rsidP="00F54C90">
      <w:pPr>
        <w:pStyle w:val="Akapitzlist"/>
        <w:numPr>
          <w:ilvl w:val="0"/>
          <w:numId w:val="32"/>
        </w:numPr>
        <w:spacing w:line="276" w:lineRule="auto"/>
        <w:contextualSpacing/>
        <w:jc w:val="both"/>
        <w:rPr>
          <w:rFonts w:ascii="Cambria" w:hAnsi="Cambria" w:cstheme="minorHAnsi"/>
        </w:rPr>
      </w:pPr>
      <w:r w:rsidRPr="00935BE8">
        <w:rPr>
          <w:rFonts w:ascii="Cambria" w:hAnsi="Cambria" w:cstheme="minorHAnsi"/>
        </w:rPr>
        <w:t xml:space="preserve">opracowanie optymalnego programu ubezpieczenia dla Zamawiającego i przedstawienie go do akceptacji w ustalonym przez Strony terminie. Zaproponowany program ubezpieczeniowy ma zawierać w szczególności warunki dla poszczególnych </w:t>
      </w:r>
      <w:proofErr w:type="spellStart"/>
      <w:r w:rsidRPr="00935BE8">
        <w:rPr>
          <w:rFonts w:ascii="Cambria" w:hAnsi="Cambria" w:cstheme="minorHAnsi"/>
        </w:rPr>
        <w:t>ryzyk</w:t>
      </w:r>
      <w:proofErr w:type="spellEnd"/>
      <w:r w:rsidRPr="00935BE8">
        <w:rPr>
          <w:rFonts w:ascii="Cambria" w:hAnsi="Cambria" w:cstheme="minorHAnsi"/>
        </w:rPr>
        <w:t>, w tym proponowane franszyzy, udziały własne, klauzule, a ponadto ma uwzględniać specyfikę działalności Zamawiającego i być ukierunkowany na rozwiązania uwzględniające aspekty istotne z punktu widzenia oceny ryzyka ubezpieczeniowego i oczekiwań Zamawiającego;</w:t>
      </w:r>
    </w:p>
    <w:p w14:paraId="094CC769" w14:textId="699A3C30" w:rsidR="00784457" w:rsidRPr="00935BE8" w:rsidRDefault="00662FEE" w:rsidP="00F54C90">
      <w:pPr>
        <w:pStyle w:val="Akapitzlist"/>
        <w:numPr>
          <w:ilvl w:val="0"/>
          <w:numId w:val="32"/>
        </w:numPr>
        <w:spacing w:line="276" w:lineRule="auto"/>
        <w:contextualSpacing/>
        <w:jc w:val="both"/>
        <w:rPr>
          <w:rFonts w:ascii="Cambria" w:hAnsi="Cambria" w:cstheme="minorHAnsi"/>
        </w:rPr>
      </w:pPr>
      <w:r w:rsidRPr="00935BE8">
        <w:rPr>
          <w:rFonts w:ascii="Cambria" w:hAnsi="Cambria" w:cstheme="minorHAnsi"/>
        </w:rPr>
        <w:t xml:space="preserve">współpraca z Zamawiającym </w:t>
      </w:r>
      <w:r w:rsidR="00784457" w:rsidRPr="00935BE8">
        <w:rPr>
          <w:rFonts w:ascii="Cambria" w:hAnsi="Cambria" w:cstheme="minorHAnsi"/>
        </w:rPr>
        <w:t xml:space="preserve">na etapie przygotowania i prowadzenia </w:t>
      </w:r>
      <w:r w:rsidR="00A237E3" w:rsidRPr="00935BE8">
        <w:rPr>
          <w:rFonts w:ascii="Cambria" w:hAnsi="Cambria" w:cstheme="minorHAnsi"/>
        </w:rPr>
        <w:t>postępowa</w:t>
      </w:r>
      <w:r w:rsidR="00784457" w:rsidRPr="00935BE8">
        <w:rPr>
          <w:rFonts w:ascii="Cambria" w:hAnsi="Cambria" w:cstheme="minorHAnsi"/>
        </w:rPr>
        <w:t>ń</w:t>
      </w:r>
      <w:r w:rsidR="00A237E3" w:rsidRPr="00935BE8">
        <w:rPr>
          <w:rFonts w:ascii="Cambria" w:hAnsi="Cambria" w:cstheme="minorHAnsi"/>
        </w:rPr>
        <w:t xml:space="preserve"> </w:t>
      </w:r>
      <w:r w:rsidR="00784457" w:rsidRPr="00935BE8">
        <w:rPr>
          <w:rFonts w:ascii="Cambria" w:hAnsi="Cambria" w:cstheme="minorHAnsi"/>
        </w:rPr>
        <w:t xml:space="preserve">o udzielenie zamówień publicznych na </w:t>
      </w:r>
      <w:r w:rsidR="00A237E3" w:rsidRPr="00935BE8">
        <w:rPr>
          <w:rFonts w:ascii="Cambria" w:hAnsi="Cambria" w:cstheme="minorHAnsi"/>
        </w:rPr>
        <w:t xml:space="preserve">wybór </w:t>
      </w:r>
      <w:r w:rsidR="00784457" w:rsidRPr="00935BE8">
        <w:rPr>
          <w:rFonts w:ascii="Cambria" w:hAnsi="Cambria" w:cstheme="minorHAnsi"/>
        </w:rPr>
        <w:t>ubezpieczyciela, zgodnie z przepisami</w:t>
      </w:r>
      <w:r w:rsidR="00A237E3" w:rsidRPr="00935BE8">
        <w:rPr>
          <w:rFonts w:ascii="Cambria" w:hAnsi="Cambria" w:cstheme="minorHAnsi"/>
        </w:rPr>
        <w:t xml:space="preserve"> ustaw</w:t>
      </w:r>
      <w:r w:rsidR="00784457" w:rsidRPr="00935BE8">
        <w:rPr>
          <w:rFonts w:ascii="Cambria" w:hAnsi="Cambria" w:cstheme="minorHAnsi"/>
        </w:rPr>
        <w:t>y</w:t>
      </w:r>
      <w:r w:rsidR="00A237E3" w:rsidRPr="00935BE8">
        <w:rPr>
          <w:rFonts w:ascii="Cambria" w:hAnsi="Cambria" w:cstheme="minorHAnsi"/>
        </w:rPr>
        <w:t xml:space="preserve"> z dnia 11 września 2019 r. Prawo zamówień publicznych </w:t>
      </w:r>
      <w:bookmarkStart w:id="3" w:name="_Hlk106100183"/>
      <w:r w:rsidR="00A237E3" w:rsidRPr="00935BE8">
        <w:rPr>
          <w:rFonts w:ascii="Cambria" w:hAnsi="Cambria" w:cstheme="minorHAnsi"/>
        </w:rPr>
        <w:t>(Dz. U. 2021</w:t>
      </w:r>
      <w:r w:rsidR="00784457" w:rsidRPr="00935BE8">
        <w:rPr>
          <w:rFonts w:ascii="Cambria" w:hAnsi="Cambria" w:cstheme="minorHAnsi"/>
        </w:rPr>
        <w:t xml:space="preserve"> r. </w:t>
      </w:r>
      <w:r w:rsidR="00A237E3" w:rsidRPr="00935BE8">
        <w:rPr>
          <w:rFonts w:ascii="Cambria" w:hAnsi="Cambria" w:cstheme="minorHAnsi"/>
        </w:rPr>
        <w:t>poz. 1129</w:t>
      </w:r>
      <w:r w:rsidR="00784457" w:rsidRPr="00935BE8">
        <w:rPr>
          <w:rFonts w:ascii="Cambria" w:hAnsi="Cambria" w:cstheme="minorHAnsi"/>
        </w:rPr>
        <w:t>,</w:t>
      </w:r>
      <w:r w:rsidR="00A237E3" w:rsidRPr="00935BE8">
        <w:rPr>
          <w:rFonts w:ascii="Cambria" w:hAnsi="Cambria" w:cstheme="minorHAnsi"/>
        </w:rPr>
        <w:t xml:space="preserve"> z</w:t>
      </w:r>
      <w:r w:rsidR="00784457" w:rsidRPr="00935BE8">
        <w:rPr>
          <w:rFonts w:ascii="Cambria" w:hAnsi="Cambria" w:cstheme="minorHAnsi"/>
        </w:rPr>
        <w:t xml:space="preserve"> </w:t>
      </w:r>
      <w:proofErr w:type="spellStart"/>
      <w:r w:rsidR="00784457" w:rsidRPr="00935BE8">
        <w:rPr>
          <w:rFonts w:ascii="Cambria" w:hAnsi="Cambria" w:cstheme="minorHAnsi"/>
        </w:rPr>
        <w:t>późn</w:t>
      </w:r>
      <w:proofErr w:type="spellEnd"/>
      <w:r w:rsidR="00784457" w:rsidRPr="00935BE8">
        <w:rPr>
          <w:rFonts w:ascii="Cambria" w:hAnsi="Cambria" w:cstheme="minorHAnsi"/>
        </w:rPr>
        <w:t>.</w:t>
      </w:r>
      <w:r w:rsidR="00A237E3" w:rsidRPr="00935BE8">
        <w:rPr>
          <w:rFonts w:ascii="Cambria" w:hAnsi="Cambria" w:cstheme="minorHAnsi"/>
        </w:rPr>
        <w:t xml:space="preserve"> zm</w:t>
      </w:r>
      <w:r w:rsidR="00784457" w:rsidRPr="00935BE8">
        <w:rPr>
          <w:rFonts w:ascii="Cambria" w:hAnsi="Cambria" w:cstheme="minorHAnsi"/>
        </w:rPr>
        <w:t xml:space="preserve">.), </w:t>
      </w:r>
      <w:bookmarkEnd w:id="3"/>
      <w:r w:rsidR="00784457" w:rsidRPr="00935BE8">
        <w:rPr>
          <w:rFonts w:ascii="Cambria" w:hAnsi="Cambria" w:cstheme="minorHAnsi"/>
        </w:rPr>
        <w:t>w</w:t>
      </w:r>
      <w:r w:rsidR="00935BE8">
        <w:rPr>
          <w:rFonts w:ascii="Cambria" w:hAnsi="Cambria" w:cstheme="minorHAnsi"/>
        </w:rPr>
        <w:t> </w:t>
      </w:r>
      <w:r w:rsidR="00784457" w:rsidRPr="00935BE8">
        <w:rPr>
          <w:rFonts w:ascii="Cambria" w:hAnsi="Cambria" w:cstheme="minorHAnsi"/>
        </w:rPr>
        <w:t>szczególności:</w:t>
      </w:r>
    </w:p>
    <w:p w14:paraId="2989E2CB" w14:textId="1163DFBC" w:rsidR="00662FEE" w:rsidRPr="00935BE8" w:rsidRDefault="00662FEE" w:rsidP="00784457">
      <w:pPr>
        <w:pStyle w:val="Akapitzlist"/>
        <w:numPr>
          <w:ilvl w:val="0"/>
          <w:numId w:val="39"/>
        </w:numPr>
        <w:spacing w:line="276" w:lineRule="auto"/>
        <w:ind w:left="1134"/>
        <w:contextualSpacing/>
        <w:jc w:val="both"/>
        <w:rPr>
          <w:rFonts w:ascii="Cambria" w:hAnsi="Cambria" w:cstheme="minorHAnsi"/>
        </w:rPr>
      </w:pPr>
      <w:r w:rsidRPr="00935BE8">
        <w:rPr>
          <w:rFonts w:ascii="Cambria" w:hAnsi="Cambria" w:cstheme="minorHAnsi"/>
        </w:rPr>
        <w:t>opracowani</w:t>
      </w:r>
      <w:r w:rsidR="00784457" w:rsidRPr="00935BE8">
        <w:rPr>
          <w:rFonts w:ascii="Cambria" w:hAnsi="Cambria" w:cstheme="minorHAnsi"/>
        </w:rPr>
        <w:t>a</w:t>
      </w:r>
      <w:r w:rsidRPr="00935BE8">
        <w:rPr>
          <w:rFonts w:ascii="Cambria" w:hAnsi="Cambria" w:cstheme="minorHAnsi"/>
        </w:rPr>
        <w:t xml:space="preserve"> dokumentów zamówienia,</w:t>
      </w:r>
    </w:p>
    <w:p w14:paraId="29CE40F1" w14:textId="70898A99" w:rsidR="00662FEE" w:rsidRPr="00935BE8" w:rsidRDefault="00784457" w:rsidP="00784457">
      <w:pPr>
        <w:pStyle w:val="Akapitzlist"/>
        <w:numPr>
          <w:ilvl w:val="0"/>
          <w:numId w:val="39"/>
        </w:numPr>
        <w:spacing w:line="276" w:lineRule="auto"/>
        <w:ind w:left="1134"/>
        <w:contextualSpacing/>
        <w:jc w:val="both"/>
        <w:rPr>
          <w:rFonts w:ascii="Cambria" w:hAnsi="Cambria" w:cstheme="minorHAnsi"/>
        </w:rPr>
      </w:pPr>
      <w:r w:rsidRPr="00935BE8">
        <w:rPr>
          <w:rFonts w:ascii="Cambria" w:hAnsi="Cambria" w:cstheme="minorHAnsi"/>
        </w:rPr>
        <w:t xml:space="preserve">przygotowania </w:t>
      </w:r>
      <w:r w:rsidR="00662FEE" w:rsidRPr="00935BE8">
        <w:rPr>
          <w:rFonts w:ascii="Cambria" w:hAnsi="Cambria" w:cstheme="minorHAnsi"/>
        </w:rPr>
        <w:t xml:space="preserve">odpowiedzi i wyjaśnień na ewentualne pytania wykonawców; </w:t>
      </w:r>
    </w:p>
    <w:p w14:paraId="689E240E" w14:textId="589B2F1C" w:rsidR="00662FEE" w:rsidRPr="00935BE8" w:rsidRDefault="00662FEE" w:rsidP="00784457">
      <w:pPr>
        <w:pStyle w:val="Akapitzlist"/>
        <w:numPr>
          <w:ilvl w:val="0"/>
          <w:numId w:val="39"/>
        </w:numPr>
        <w:spacing w:line="276" w:lineRule="auto"/>
        <w:ind w:left="1134"/>
        <w:contextualSpacing/>
        <w:jc w:val="both"/>
        <w:rPr>
          <w:rFonts w:ascii="Cambria" w:hAnsi="Cambria" w:cstheme="minorHAnsi"/>
        </w:rPr>
      </w:pPr>
      <w:r w:rsidRPr="00935BE8">
        <w:rPr>
          <w:rFonts w:ascii="Cambria" w:hAnsi="Cambria" w:cstheme="minorHAnsi"/>
        </w:rPr>
        <w:t xml:space="preserve">przygotowywanie opinii lub ekspertyz na potrzeby postępowań przed Krajową Izbą Odwoławczą oraz sądami powszechnymi; </w:t>
      </w:r>
    </w:p>
    <w:p w14:paraId="12E2CA34" w14:textId="453D3763" w:rsidR="00662FEE" w:rsidRPr="00935BE8" w:rsidRDefault="00662FEE" w:rsidP="00784457">
      <w:pPr>
        <w:pStyle w:val="Akapitzlist"/>
        <w:numPr>
          <w:ilvl w:val="0"/>
          <w:numId w:val="39"/>
        </w:numPr>
        <w:spacing w:line="276" w:lineRule="auto"/>
        <w:ind w:left="1134"/>
        <w:contextualSpacing/>
        <w:jc w:val="both"/>
        <w:rPr>
          <w:rFonts w:ascii="Cambria" w:hAnsi="Cambria" w:cstheme="minorHAnsi"/>
        </w:rPr>
      </w:pPr>
      <w:r w:rsidRPr="00935BE8">
        <w:rPr>
          <w:rFonts w:ascii="Cambria" w:hAnsi="Cambria" w:cstheme="minorHAnsi"/>
        </w:rPr>
        <w:t>dokonywani</w:t>
      </w:r>
      <w:r w:rsidR="00784457" w:rsidRPr="00935BE8">
        <w:rPr>
          <w:rFonts w:ascii="Cambria" w:hAnsi="Cambria" w:cstheme="minorHAnsi"/>
        </w:rPr>
        <w:t>e</w:t>
      </w:r>
      <w:r w:rsidRPr="00935BE8">
        <w:rPr>
          <w:rFonts w:ascii="Cambria" w:hAnsi="Cambria" w:cstheme="minorHAnsi"/>
        </w:rPr>
        <w:t xml:space="preserve"> analizy porównawczej ofert ubezpieczeniowych przedstawionych w</w:t>
      </w:r>
      <w:r w:rsidR="00784457" w:rsidRPr="00935BE8">
        <w:rPr>
          <w:rFonts w:ascii="Cambria" w:hAnsi="Cambria" w:cstheme="minorHAnsi"/>
        </w:rPr>
        <w:t> </w:t>
      </w:r>
      <w:r w:rsidRPr="00935BE8">
        <w:rPr>
          <w:rFonts w:ascii="Cambria" w:hAnsi="Cambria" w:cstheme="minorHAnsi"/>
        </w:rPr>
        <w:t xml:space="preserve">postępowaniach; </w:t>
      </w:r>
    </w:p>
    <w:p w14:paraId="74FD3B86" w14:textId="31E174AC" w:rsidR="00751EF6" w:rsidRPr="00935BE8" w:rsidRDefault="00662FEE" w:rsidP="00F54C90">
      <w:pPr>
        <w:pStyle w:val="Akapitzlist"/>
        <w:numPr>
          <w:ilvl w:val="0"/>
          <w:numId w:val="32"/>
        </w:numPr>
        <w:spacing w:line="276" w:lineRule="auto"/>
        <w:contextualSpacing/>
        <w:jc w:val="both"/>
        <w:rPr>
          <w:rFonts w:ascii="Cambria" w:hAnsi="Cambria" w:cstheme="minorHAnsi"/>
        </w:rPr>
      </w:pPr>
      <w:r w:rsidRPr="00935BE8">
        <w:rPr>
          <w:rFonts w:ascii="Cambria" w:hAnsi="Cambria" w:cstheme="minorHAnsi"/>
        </w:rPr>
        <w:t>prowadzenie ewidencji zawartych umów, kontrola terminów płatności składek na ubezpieczenia oraz terminów ważności polis, a także informowanie Zamawiającego o</w:t>
      </w:r>
      <w:r w:rsidR="00751EF6" w:rsidRPr="00935BE8">
        <w:rPr>
          <w:rFonts w:ascii="Cambria" w:hAnsi="Cambria" w:cstheme="minorHAnsi"/>
        </w:rPr>
        <w:t> </w:t>
      </w:r>
      <w:r w:rsidRPr="00935BE8">
        <w:rPr>
          <w:rFonts w:ascii="Cambria" w:hAnsi="Cambria" w:cstheme="minorHAnsi"/>
        </w:rPr>
        <w:t>terminach wznowień polis ubezpieczeniowych i opłaty składek;</w:t>
      </w:r>
    </w:p>
    <w:p w14:paraId="5CE2707C" w14:textId="19ABF5B1" w:rsidR="00662FEE" w:rsidRPr="00935BE8" w:rsidRDefault="00662FEE" w:rsidP="00F54C90">
      <w:pPr>
        <w:pStyle w:val="Akapitzlist"/>
        <w:numPr>
          <w:ilvl w:val="0"/>
          <w:numId w:val="32"/>
        </w:numPr>
        <w:spacing w:line="276" w:lineRule="auto"/>
        <w:contextualSpacing/>
        <w:jc w:val="both"/>
        <w:rPr>
          <w:rFonts w:ascii="Cambria" w:hAnsi="Cambria" w:cstheme="minorHAnsi"/>
        </w:rPr>
      </w:pPr>
      <w:r w:rsidRPr="00935BE8">
        <w:rPr>
          <w:rFonts w:ascii="Cambria" w:hAnsi="Cambria" w:cstheme="minorHAnsi"/>
        </w:rPr>
        <w:t xml:space="preserve">nadzór nad bieżącą obsługą Zamawiającego w zakresie ubezpieczeń, w tym między innymi: </w:t>
      </w:r>
    </w:p>
    <w:p w14:paraId="7602379C" w14:textId="29577A58" w:rsidR="00662FEE" w:rsidRPr="00935BE8" w:rsidRDefault="00662FEE" w:rsidP="00751EF6">
      <w:pPr>
        <w:pStyle w:val="Akapitzlist"/>
        <w:numPr>
          <w:ilvl w:val="0"/>
          <w:numId w:val="41"/>
        </w:numPr>
        <w:spacing w:line="276" w:lineRule="auto"/>
        <w:ind w:left="1276" w:hanging="425"/>
        <w:contextualSpacing/>
        <w:jc w:val="both"/>
        <w:rPr>
          <w:rFonts w:ascii="Cambria" w:hAnsi="Cambria" w:cstheme="minorHAnsi"/>
        </w:rPr>
      </w:pPr>
      <w:r w:rsidRPr="00935BE8">
        <w:rPr>
          <w:rFonts w:ascii="Cambria" w:hAnsi="Cambria" w:cstheme="minorHAnsi"/>
        </w:rPr>
        <w:t>sygnalizowanie zagrożeń wynikających z zawartych umów ubezpieczeniowych,</w:t>
      </w:r>
    </w:p>
    <w:p w14:paraId="4E1C5175" w14:textId="1BFD5212" w:rsidR="00662FEE" w:rsidRPr="00935BE8" w:rsidRDefault="00662FEE" w:rsidP="00751EF6">
      <w:pPr>
        <w:pStyle w:val="Akapitzlist"/>
        <w:numPr>
          <w:ilvl w:val="0"/>
          <w:numId w:val="41"/>
        </w:numPr>
        <w:spacing w:line="276" w:lineRule="auto"/>
        <w:ind w:left="1276" w:hanging="425"/>
        <w:contextualSpacing/>
        <w:jc w:val="both"/>
        <w:rPr>
          <w:rFonts w:ascii="Cambria" w:hAnsi="Cambria" w:cstheme="minorHAnsi"/>
        </w:rPr>
      </w:pPr>
      <w:r w:rsidRPr="00935BE8">
        <w:rPr>
          <w:rFonts w:ascii="Cambria" w:hAnsi="Cambria" w:cstheme="minorHAnsi"/>
        </w:rPr>
        <w:t xml:space="preserve">dokonywanie </w:t>
      </w:r>
      <w:proofErr w:type="spellStart"/>
      <w:r w:rsidRPr="00935BE8">
        <w:rPr>
          <w:rFonts w:ascii="Cambria" w:hAnsi="Cambria" w:cstheme="minorHAnsi"/>
        </w:rPr>
        <w:t>doubezpieczeń</w:t>
      </w:r>
      <w:proofErr w:type="spellEnd"/>
      <w:r w:rsidRPr="00935BE8">
        <w:rPr>
          <w:rFonts w:ascii="Cambria" w:hAnsi="Cambria" w:cstheme="minorHAnsi"/>
        </w:rPr>
        <w:t xml:space="preserve">, </w:t>
      </w:r>
    </w:p>
    <w:p w14:paraId="2F6DE406" w14:textId="01D074C7" w:rsidR="00662FEE" w:rsidRPr="00935BE8" w:rsidRDefault="00662FEE" w:rsidP="00751EF6">
      <w:pPr>
        <w:pStyle w:val="Akapitzlist"/>
        <w:numPr>
          <w:ilvl w:val="0"/>
          <w:numId w:val="41"/>
        </w:numPr>
        <w:spacing w:line="276" w:lineRule="auto"/>
        <w:ind w:left="1276" w:hanging="425"/>
        <w:contextualSpacing/>
        <w:jc w:val="both"/>
        <w:rPr>
          <w:rFonts w:ascii="Cambria" w:hAnsi="Cambria" w:cstheme="minorHAnsi"/>
        </w:rPr>
      </w:pPr>
      <w:r w:rsidRPr="00935BE8">
        <w:rPr>
          <w:rFonts w:ascii="Cambria" w:hAnsi="Cambria" w:cstheme="minorHAnsi"/>
        </w:rPr>
        <w:lastRenderedPageBreak/>
        <w:t xml:space="preserve">aktywne uczestnictwo w prowadzeniu postępowań odszkodowawczych oraz likwidacji szkód, </w:t>
      </w:r>
    </w:p>
    <w:p w14:paraId="25D190F3" w14:textId="04B6044A" w:rsidR="00662FEE" w:rsidRPr="00935BE8" w:rsidRDefault="00662FEE" w:rsidP="00751EF6">
      <w:pPr>
        <w:pStyle w:val="Akapitzlist"/>
        <w:numPr>
          <w:ilvl w:val="0"/>
          <w:numId w:val="41"/>
        </w:numPr>
        <w:spacing w:line="276" w:lineRule="auto"/>
        <w:ind w:left="1276" w:hanging="425"/>
        <w:contextualSpacing/>
        <w:jc w:val="both"/>
        <w:rPr>
          <w:rFonts w:ascii="Cambria" w:hAnsi="Cambria" w:cstheme="minorHAnsi"/>
        </w:rPr>
      </w:pPr>
      <w:r w:rsidRPr="00935BE8">
        <w:rPr>
          <w:rFonts w:ascii="Cambria" w:hAnsi="Cambria" w:cstheme="minorHAnsi"/>
        </w:rPr>
        <w:t>windykacja roszczeń objętych ochroną ubezpieczeniową,</w:t>
      </w:r>
    </w:p>
    <w:p w14:paraId="73B27ACA" w14:textId="3B701185" w:rsidR="00662FEE" w:rsidRPr="00935BE8" w:rsidRDefault="00662FEE" w:rsidP="00751EF6">
      <w:pPr>
        <w:pStyle w:val="Akapitzlist"/>
        <w:numPr>
          <w:ilvl w:val="0"/>
          <w:numId w:val="41"/>
        </w:numPr>
        <w:spacing w:line="276" w:lineRule="auto"/>
        <w:ind w:left="1276" w:hanging="425"/>
        <w:contextualSpacing/>
        <w:jc w:val="both"/>
        <w:rPr>
          <w:rFonts w:ascii="Cambria" w:hAnsi="Cambria" w:cstheme="minorHAnsi"/>
        </w:rPr>
      </w:pPr>
      <w:r w:rsidRPr="00935BE8">
        <w:rPr>
          <w:rFonts w:ascii="Cambria" w:hAnsi="Cambria" w:cstheme="minorHAnsi"/>
        </w:rPr>
        <w:t xml:space="preserve">udział w czynnościach spornych w przypadku ich zaistnienia, </w:t>
      </w:r>
    </w:p>
    <w:p w14:paraId="211D8049" w14:textId="55CF2DB9" w:rsidR="00662FEE" w:rsidRPr="00935BE8" w:rsidRDefault="00662FEE" w:rsidP="00751EF6">
      <w:pPr>
        <w:pStyle w:val="Akapitzlist"/>
        <w:numPr>
          <w:ilvl w:val="0"/>
          <w:numId w:val="41"/>
        </w:numPr>
        <w:spacing w:line="276" w:lineRule="auto"/>
        <w:ind w:left="1276" w:hanging="425"/>
        <w:contextualSpacing/>
        <w:jc w:val="both"/>
        <w:rPr>
          <w:rFonts w:ascii="Cambria" w:hAnsi="Cambria" w:cstheme="minorHAnsi"/>
        </w:rPr>
      </w:pPr>
      <w:r w:rsidRPr="00935BE8">
        <w:rPr>
          <w:rFonts w:ascii="Cambria" w:hAnsi="Cambria" w:cstheme="minorHAnsi"/>
        </w:rPr>
        <w:t>bieżąca analiza rynku ubezpieczeniowego pod kątem zmieniających się warunków, nowych produktów i usług ubezpieczeniowych z zakresu transferu ryzyka ubezpieczeniowego.</w:t>
      </w:r>
    </w:p>
    <w:p w14:paraId="3F6E0F77" w14:textId="7C541122" w:rsidR="00751EF6" w:rsidRPr="00935BE8" w:rsidRDefault="00662FEE" w:rsidP="00F54C90">
      <w:pPr>
        <w:pStyle w:val="Akapitzlist"/>
        <w:numPr>
          <w:ilvl w:val="0"/>
          <w:numId w:val="32"/>
        </w:numPr>
        <w:spacing w:line="276" w:lineRule="auto"/>
        <w:contextualSpacing/>
        <w:jc w:val="both"/>
        <w:rPr>
          <w:rFonts w:ascii="Cambria" w:hAnsi="Cambria" w:cstheme="minorHAnsi"/>
        </w:rPr>
      </w:pPr>
      <w:r w:rsidRPr="00935BE8">
        <w:rPr>
          <w:rFonts w:ascii="Cambria" w:hAnsi="Cambria" w:cstheme="minorHAnsi"/>
        </w:rPr>
        <w:t>uczestniczenie w charakterze doradcy przy zawieraniu na rzecz Zamawiającego umów ubezpieczeń bez prawa podpisywania umów;</w:t>
      </w:r>
    </w:p>
    <w:p w14:paraId="126144C7" w14:textId="77777777" w:rsidR="00751EF6" w:rsidRPr="00935BE8" w:rsidRDefault="00662FEE" w:rsidP="00F54C90">
      <w:pPr>
        <w:pStyle w:val="Akapitzlist"/>
        <w:numPr>
          <w:ilvl w:val="0"/>
          <w:numId w:val="32"/>
        </w:numPr>
        <w:spacing w:line="276" w:lineRule="auto"/>
        <w:contextualSpacing/>
        <w:jc w:val="both"/>
        <w:rPr>
          <w:rFonts w:ascii="Cambria" w:hAnsi="Cambria" w:cstheme="minorHAnsi"/>
        </w:rPr>
      </w:pPr>
      <w:r w:rsidRPr="00935BE8">
        <w:rPr>
          <w:rFonts w:ascii="Cambria" w:hAnsi="Cambria" w:cstheme="minorHAnsi"/>
        </w:rPr>
        <w:t xml:space="preserve">wyznaczenie osób zapewniających profesjonalną obsługę czynności pośrednictwa ubezpieczeniowego do bieżącej współpracy z Zamawiającym; </w:t>
      </w:r>
    </w:p>
    <w:p w14:paraId="68B21779" w14:textId="77777777" w:rsidR="00751EF6" w:rsidRPr="00935BE8" w:rsidRDefault="00662FEE" w:rsidP="00F54C90">
      <w:pPr>
        <w:pStyle w:val="Akapitzlist"/>
        <w:numPr>
          <w:ilvl w:val="0"/>
          <w:numId w:val="32"/>
        </w:numPr>
        <w:spacing w:line="276" w:lineRule="auto"/>
        <w:contextualSpacing/>
        <w:jc w:val="both"/>
        <w:rPr>
          <w:rFonts w:ascii="Cambria" w:hAnsi="Cambria" w:cstheme="minorHAnsi"/>
        </w:rPr>
      </w:pPr>
      <w:r w:rsidRPr="00935BE8">
        <w:rPr>
          <w:rFonts w:ascii="Cambria" w:hAnsi="Cambria" w:cstheme="minorHAnsi"/>
        </w:rPr>
        <w:t xml:space="preserve">opracowanie i uzgadnianie z Zamawiającym procedur postępowania w przypadku wystąpienia zdarzenia szkodowego </w:t>
      </w:r>
      <w:r w:rsidR="00751EF6" w:rsidRPr="00935BE8">
        <w:rPr>
          <w:rFonts w:ascii="Cambria" w:hAnsi="Cambria" w:cstheme="minorHAnsi"/>
        </w:rPr>
        <w:t>lub</w:t>
      </w:r>
      <w:r w:rsidRPr="00935BE8">
        <w:rPr>
          <w:rFonts w:ascii="Cambria" w:hAnsi="Cambria" w:cstheme="minorHAnsi"/>
        </w:rPr>
        <w:t xml:space="preserve"> zagrożenia jego wystąpieniem;</w:t>
      </w:r>
    </w:p>
    <w:p w14:paraId="51D4C666" w14:textId="6A1A8E6F" w:rsidR="00662FEE" w:rsidRPr="00935BE8" w:rsidRDefault="00662FEE" w:rsidP="00F54C90">
      <w:pPr>
        <w:pStyle w:val="Akapitzlist"/>
        <w:numPr>
          <w:ilvl w:val="0"/>
          <w:numId w:val="32"/>
        </w:numPr>
        <w:spacing w:line="276" w:lineRule="auto"/>
        <w:contextualSpacing/>
        <w:jc w:val="both"/>
        <w:rPr>
          <w:rFonts w:ascii="Cambria" w:hAnsi="Cambria" w:cstheme="minorHAnsi"/>
        </w:rPr>
      </w:pPr>
      <w:r w:rsidRPr="00935BE8">
        <w:rPr>
          <w:rFonts w:ascii="Cambria" w:hAnsi="Cambria" w:cstheme="minorHAnsi"/>
        </w:rPr>
        <w:t>przeprowadzania szkoleń z zakresu procesu likwidacji szkód oraz bieżących zagadnień dotyczących ubezpieczeń dla pracowników Zamawiającego.</w:t>
      </w:r>
    </w:p>
    <w:p w14:paraId="6CCC2964" w14:textId="77777777" w:rsidR="00542826" w:rsidRPr="00935BE8" w:rsidRDefault="00542826" w:rsidP="00542826">
      <w:pPr>
        <w:pStyle w:val="Akapitzlist"/>
        <w:spacing w:line="276" w:lineRule="auto"/>
        <w:ind w:left="927"/>
        <w:contextualSpacing/>
        <w:jc w:val="both"/>
        <w:rPr>
          <w:rFonts w:ascii="Cambria" w:hAnsi="Cambria" w:cstheme="minorHAnsi"/>
        </w:rPr>
      </w:pPr>
    </w:p>
    <w:p w14:paraId="47818E4F" w14:textId="77777777" w:rsidR="00ED61DC" w:rsidRPr="00935BE8" w:rsidRDefault="00B6707C" w:rsidP="001406CE">
      <w:pPr>
        <w:numPr>
          <w:ilvl w:val="0"/>
          <w:numId w:val="2"/>
        </w:num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ind w:left="425" w:hanging="425"/>
        <w:jc w:val="both"/>
        <w:rPr>
          <w:rFonts w:asciiTheme="majorHAnsi" w:hAnsiTheme="majorHAnsi" w:cstheme="minorHAnsi"/>
          <w:b/>
          <w:sz w:val="22"/>
          <w:szCs w:val="22"/>
        </w:rPr>
      </w:pPr>
      <w:r w:rsidRPr="00935BE8">
        <w:rPr>
          <w:rFonts w:asciiTheme="majorHAnsi" w:hAnsiTheme="majorHAnsi" w:cstheme="minorHAnsi"/>
          <w:b/>
          <w:sz w:val="22"/>
          <w:szCs w:val="22"/>
        </w:rPr>
        <w:t>Termin wykonania zamówienia:</w:t>
      </w:r>
      <w:r w:rsidR="00417056" w:rsidRPr="00935BE8">
        <w:rPr>
          <w:rFonts w:asciiTheme="majorHAnsi" w:hAnsiTheme="majorHAnsi" w:cstheme="minorHAnsi"/>
          <w:sz w:val="22"/>
          <w:szCs w:val="22"/>
        </w:rPr>
        <w:t xml:space="preserve"> </w:t>
      </w:r>
    </w:p>
    <w:p w14:paraId="503D365A" w14:textId="2A97066F" w:rsidR="005A354C" w:rsidRPr="00935BE8" w:rsidRDefault="00F04DE3" w:rsidP="00F04DE3">
      <w:pPr>
        <w:spacing w:line="276" w:lineRule="auto"/>
        <w:jc w:val="both"/>
        <w:rPr>
          <w:rFonts w:asciiTheme="majorHAnsi" w:hAnsiTheme="majorHAnsi" w:cstheme="minorHAnsi"/>
        </w:rPr>
      </w:pPr>
      <w:r w:rsidRPr="00935BE8">
        <w:rPr>
          <w:rFonts w:asciiTheme="majorHAnsi" w:hAnsiTheme="majorHAnsi" w:cstheme="minorHAnsi"/>
        </w:rPr>
        <w:t>Wymagany termin realizacji zamówienia</w:t>
      </w:r>
      <w:r w:rsidRPr="00935BE8">
        <w:rPr>
          <w:rFonts w:asciiTheme="majorHAnsi" w:hAnsiTheme="majorHAnsi" w:cstheme="minorHAnsi"/>
          <w:b/>
        </w:rPr>
        <w:t>:</w:t>
      </w:r>
      <w:r w:rsidRPr="00935BE8">
        <w:rPr>
          <w:rFonts w:asciiTheme="majorHAnsi" w:hAnsiTheme="majorHAnsi" w:cstheme="minorHAnsi"/>
        </w:rPr>
        <w:t xml:space="preserve"> </w:t>
      </w:r>
      <w:r w:rsidRPr="00935BE8">
        <w:rPr>
          <w:rFonts w:asciiTheme="majorHAnsi" w:hAnsiTheme="majorHAnsi" w:cstheme="minorHAnsi"/>
          <w:b/>
        </w:rPr>
        <w:t>3 lata</w:t>
      </w:r>
      <w:r w:rsidRPr="00935BE8">
        <w:rPr>
          <w:rFonts w:asciiTheme="majorHAnsi" w:hAnsiTheme="majorHAnsi" w:cstheme="minorHAnsi"/>
        </w:rPr>
        <w:t>, licząc</w:t>
      </w:r>
      <w:r w:rsidR="001406CE" w:rsidRPr="00935BE8">
        <w:rPr>
          <w:rFonts w:asciiTheme="majorHAnsi" w:hAnsiTheme="majorHAnsi" w:cstheme="minorHAnsi"/>
        </w:rPr>
        <w:t xml:space="preserve"> od d</w:t>
      </w:r>
      <w:r w:rsidRPr="00935BE8">
        <w:rPr>
          <w:rFonts w:asciiTheme="majorHAnsi" w:hAnsiTheme="majorHAnsi" w:cstheme="minorHAnsi"/>
        </w:rPr>
        <w:t>nia</w:t>
      </w:r>
      <w:r w:rsidR="001406CE" w:rsidRPr="00935BE8">
        <w:rPr>
          <w:rFonts w:asciiTheme="majorHAnsi" w:hAnsiTheme="majorHAnsi" w:cstheme="minorHAnsi"/>
        </w:rPr>
        <w:t xml:space="preserve"> zawarcia umowy.</w:t>
      </w:r>
    </w:p>
    <w:p w14:paraId="50360B26" w14:textId="77777777" w:rsidR="00F04DE3" w:rsidRPr="00935BE8" w:rsidRDefault="00F04DE3" w:rsidP="00F04DE3">
      <w:pPr>
        <w:pStyle w:val="Akapitzlist"/>
        <w:spacing w:line="276" w:lineRule="auto"/>
        <w:ind w:left="426"/>
        <w:jc w:val="both"/>
        <w:rPr>
          <w:rFonts w:asciiTheme="majorHAnsi" w:hAnsiTheme="majorHAnsi" w:cstheme="minorHAnsi"/>
        </w:rPr>
      </w:pPr>
    </w:p>
    <w:p w14:paraId="575B09BD" w14:textId="6DCA7364" w:rsidR="00B6707C" w:rsidRPr="00935BE8" w:rsidRDefault="00B94E14" w:rsidP="00F66052">
      <w:pPr>
        <w:pStyle w:val="Akapitzlist"/>
        <w:numPr>
          <w:ilvl w:val="0"/>
          <w:numId w:val="2"/>
        </w:num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ind w:left="426" w:hanging="426"/>
        <w:jc w:val="both"/>
        <w:rPr>
          <w:rFonts w:asciiTheme="majorHAnsi" w:hAnsiTheme="majorHAnsi" w:cstheme="minorHAnsi"/>
          <w:b/>
        </w:rPr>
      </w:pPr>
      <w:r w:rsidRPr="00935BE8">
        <w:rPr>
          <w:rFonts w:asciiTheme="majorHAnsi" w:hAnsiTheme="majorHAnsi" w:cstheme="minorHAnsi"/>
          <w:b/>
        </w:rPr>
        <w:t>Warunki udziału w konkursie</w:t>
      </w:r>
      <w:r w:rsidR="00844C99" w:rsidRPr="00935BE8">
        <w:rPr>
          <w:rFonts w:asciiTheme="majorHAnsi" w:hAnsiTheme="majorHAnsi" w:cstheme="minorHAnsi"/>
          <w:b/>
        </w:rPr>
        <w:t>:</w:t>
      </w:r>
    </w:p>
    <w:p w14:paraId="409BD3F7" w14:textId="1B7CCFA6" w:rsidR="00B94E14" w:rsidRPr="00935BE8" w:rsidRDefault="00840F24" w:rsidP="00401C86">
      <w:pPr>
        <w:pStyle w:val="Akapitzlist"/>
        <w:numPr>
          <w:ilvl w:val="0"/>
          <w:numId w:val="13"/>
        </w:numPr>
        <w:spacing w:after="240" w:line="276" w:lineRule="auto"/>
        <w:ind w:left="425" w:hanging="425"/>
        <w:contextualSpacing/>
        <w:jc w:val="both"/>
        <w:rPr>
          <w:rFonts w:asciiTheme="majorHAnsi" w:eastAsiaTheme="majorEastAsia" w:hAnsiTheme="majorHAnsi" w:cstheme="minorHAnsi"/>
          <w:bCs/>
          <w:lang w:eastAsia="en-US"/>
        </w:rPr>
      </w:pPr>
      <w:bookmarkStart w:id="4" w:name="_Hlk106093599"/>
      <w:r w:rsidRPr="00935BE8">
        <w:rPr>
          <w:rFonts w:asciiTheme="majorHAnsi" w:eastAsiaTheme="majorEastAsia" w:hAnsiTheme="majorHAnsi" w:cstheme="minorHAnsi"/>
          <w:bCs/>
          <w:lang w:eastAsia="en-US"/>
        </w:rPr>
        <w:t xml:space="preserve">Uczestnikiem </w:t>
      </w:r>
      <w:r w:rsidR="00F347F7" w:rsidRPr="00935BE8">
        <w:rPr>
          <w:rFonts w:asciiTheme="majorHAnsi" w:eastAsiaTheme="majorEastAsia" w:hAnsiTheme="majorHAnsi" w:cstheme="minorHAnsi"/>
          <w:bCs/>
          <w:iCs/>
          <w:lang w:eastAsia="en-US"/>
        </w:rPr>
        <w:t>konkurs</w:t>
      </w:r>
      <w:r w:rsidRPr="00935BE8">
        <w:rPr>
          <w:rFonts w:asciiTheme="majorHAnsi" w:eastAsiaTheme="majorEastAsia" w:hAnsiTheme="majorHAnsi" w:cstheme="minorHAnsi"/>
          <w:bCs/>
          <w:iCs/>
          <w:lang w:eastAsia="en-US"/>
        </w:rPr>
        <w:t>u</w:t>
      </w:r>
      <w:r w:rsidR="00F347F7" w:rsidRPr="00935BE8">
        <w:rPr>
          <w:rFonts w:asciiTheme="majorHAnsi" w:eastAsiaTheme="majorEastAsia" w:hAnsiTheme="majorHAnsi" w:cstheme="minorHAnsi"/>
          <w:bCs/>
          <w:lang w:eastAsia="en-US"/>
        </w:rPr>
        <w:t xml:space="preserve"> </w:t>
      </w:r>
      <w:r w:rsidRPr="00935BE8">
        <w:rPr>
          <w:rFonts w:asciiTheme="majorHAnsi" w:eastAsiaTheme="majorEastAsia" w:hAnsiTheme="majorHAnsi" w:cstheme="minorHAnsi"/>
          <w:bCs/>
          <w:lang w:eastAsia="en-US"/>
        </w:rPr>
        <w:t xml:space="preserve">(Wykonawcą) </w:t>
      </w:r>
      <w:r w:rsidR="00B94E14" w:rsidRPr="00935BE8">
        <w:rPr>
          <w:rFonts w:asciiTheme="majorHAnsi" w:eastAsiaTheme="majorEastAsia" w:hAnsiTheme="majorHAnsi" w:cstheme="minorHAnsi"/>
          <w:bCs/>
          <w:lang w:eastAsia="en-US"/>
        </w:rPr>
        <w:t>mo</w:t>
      </w:r>
      <w:r w:rsidRPr="00935BE8">
        <w:rPr>
          <w:rFonts w:asciiTheme="majorHAnsi" w:eastAsiaTheme="majorEastAsia" w:hAnsiTheme="majorHAnsi" w:cstheme="minorHAnsi"/>
          <w:bCs/>
          <w:lang w:eastAsia="en-US"/>
        </w:rPr>
        <w:t>że</w:t>
      </w:r>
      <w:r w:rsidR="00B94E14" w:rsidRPr="00935BE8">
        <w:rPr>
          <w:rFonts w:asciiTheme="majorHAnsi" w:eastAsiaTheme="majorEastAsia" w:hAnsiTheme="majorHAnsi" w:cstheme="minorHAnsi"/>
          <w:bCs/>
          <w:lang w:eastAsia="en-US"/>
        </w:rPr>
        <w:t xml:space="preserve"> </w:t>
      </w:r>
      <w:r w:rsidRPr="00935BE8">
        <w:rPr>
          <w:rFonts w:asciiTheme="majorHAnsi" w:eastAsiaTheme="majorEastAsia" w:hAnsiTheme="majorHAnsi" w:cstheme="minorHAnsi"/>
          <w:bCs/>
          <w:lang w:eastAsia="en-US"/>
        </w:rPr>
        <w:t>być</w:t>
      </w:r>
      <w:r w:rsidR="007B44B9" w:rsidRPr="00935BE8">
        <w:rPr>
          <w:rFonts w:asciiTheme="majorHAnsi" w:eastAsiaTheme="majorEastAsia" w:hAnsiTheme="majorHAnsi" w:cstheme="minorHAnsi"/>
          <w:bCs/>
          <w:lang w:eastAsia="en-US"/>
        </w:rPr>
        <w:t xml:space="preserve"> </w:t>
      </w:r>
      <w:r w:rsidR="001C7E95" w:rsidRPr="00935BE8">
        <w:rPr>
          <w:rFonts w:asciiTheme="majorHAnsi" w:eastAsiaTheme="majorEastAsia" w:hAnsiTheme="majorHAnsi" w:cstheme="minorHAnsi"/>
          <w:bCs/>
          <w:lang w:eastAsia="en-US"/>
        </w:rPr>
        <w:t>podmiot,</w:t>
      </w:r>
      <w:r w:rsidR="007B44B9" w:rsidRPr="00935BE8">
        <w:rPr>
          <w:rFonts w:asciiTheme="majorHAnsi" w:eastAsiaTheme="majorEastAsia" w:hAnsiTheme="majorHAnsi" w:cstheme="minorHAnsi"/>
          <w:bCs/>
          <w:lang w:eastAsia="en-US"/>
        </w:rPr>
        <w:t xml:space="preserve"> który</w:t>
      </w:r>
      <w:r w:rsidR="006F4355" w:rsidRPr="00935BE8">
        <w:rPr>
          <w:rFonts w:asciiTheme="majorHAnsi" w:eastAsiaTheme="majorEastAsia" w:hAnsiTheme="majorHAnsi" w:cstheme="minorHAnsi"/>
          <w:bCs/>
          <w:iCs/>
          <w:lang w:eastAsia="en-US"/>
        </w:rPr>
        <w:t>:</w:t>
      </w:r>
    </w:p>
    <w:p w14:paraId="341CCC98" w14:textId="54EEE655" w:rsidR="007B44B9" w:rsidRPr="00935BE8" w:rsidRDefault="007B44B9" w:rsidP="00401C86">
      <w:pPr>
        <w:pStyle w:val="Akapitzlist"/>
        <w:numPr>
          <w:ilvl w:val="0"/>
          <w:numId w:val="43"/>
        </w:numPr>
        <w:spacing w:after="240" w:line="276" w:lineRule="auto"/>
        <w:ind w:left="850" w:hanging="357"/>
        <w:contextualSpacing/>
        <w:jc w:val="both"/>
        <w:rPr>
          <w:rFonts w:asciiTheme="majorHAnsi" w:eastAsiaTheme="majorEastAsia" w:hAnsiTheme="majorHAnsi" w:cstheme="minorHAnsi"/>
          <w:bCs/>
          <w:lang w:eastAsia="en-US"/>
        </w:rPr>
      </w:pPr>
      <w:r w:rsidRPr="00935BE8">
        <w:rPr>
          <w:rFonts w:asciiTheme="majorHAnsi" w:eastAsiaTheme="majorEastAsia" w:hAnsiTheme="majorHAnsi" w:cstheme="minorHAnsi"/>
          <w:bCs/>
          <w:lang w:eastAsia="en-US"/>
        </w:rPr>
        <w:t>prowadzi działalność na podstawie wydanego przez właściwy organ nadzoru zezwolenia na wykonywanie działalności brokerskiej w zakresie ubezpieczeń i jest wpisany do rejestru brokerów;</w:t>
      </w:r>
    </w:p>
    <w:p w14:paraId="6BF00C9B" w14:textId="54F2330D" w:rsidR="007A64FE" w:rsidRPr="00935BE8" w:rsidRDefault="007A64FE" w:rsidP="00401C86">
      <w:pPr>
        <w:pStyle w:val="Akapitzlist"/>
        <w:numPr>
          <w:ilvl w:val="0"/>
          <w:numId w:val="43"/>
        </w:numPr>
        <w:spacing w:after="240" w:line="276" w:lineRule="auto"/>
        <w:ind w:left="850" w:hanging="357"/>
        <w:contextualSpacing/>
        <w:jc w:val="both"/>
        <w:rPr>
          <w:rFonts w:ascii="Cambria" w:eastAsiaTheme="majorEastAsia" w:hAnsi="Cambria" w:cstheme="minorHAnsi"/>
          <w:bCs/>
          <w:lang w:eastAsia="en-US"/>
        </w:rPr>
      </w:pPr>
      <w:r w:rsidRPr="00935BE8">
        <w:rPr>
          <w:rFonts w:ascii="Cambria" w:eastAsia="Times New Roman" w:hAnsi="Cambria" w:cs="Calibri"/>
        </w:rPr>
        <w:t>nie zalega z opłacaniem podatków, opłat oraz składek na ubezpieczenie zdrowotne i społeczne,</w:t>
      </w:r>
    </w:p>
    <w:p w14:paraId="15C9F70F" w14:textId="0B3CDBD6" w:rsidR="007B44B9" w:rsidRPr="00935BE8" w:rsidRDefault="00700375" w:rsidP="00401C86">
      <w:pPr>
        <w:pStyle w:val="Akapitzlist"/>
        <w:numPr>
          <w:ilvl w:val="0"/>
          <w:numId w:val="43"/>
        </w:numPr>
        <w:spacing w:after="240" w:line="276" w:lineRule="auto"/>
        <w:ind w:left="850" w:hanging="357"/>
        <w:contextualSpacing/>
        <w:jc w:val="both"/>
        <w:rPr>
          <w:rFonts w:asciiTheme="majorHAnsi" w:eastAsiaTheme="majorEastAsia" w:hAnsiTheme="majorHAnsi" w:cstheme="minorHAnsi"/>
          <w:bCs/>
          <w:lang w:eastAsia="en-US"/>
        </w:rPr>
      </w:pPr>
      <w:r w:rsidRPr="00935BE8">
        <w:rPr>
          <w:rFonts w:asciiTheme="majorHAnsi" w:eastAsiaTheme="majorEastAsia" w:hAnsiTheme="majorHAnsi" w:cstheme="minorHAnsi"/>
          <w:bCs/>
          <w:lang w:eastAsia="en-US"/>
        </w:rPr>
        <w:t xml:space="preserve">jest </w:t>
      </w:r>
      <w:r w:rsidR="007B44B9" w:rsidRPr="00935BE8">
        <w:rPr>
          <w:rFonts w:asciiTheme="majorHAnsi" w:eastAsiaTheme="majorEastAsia" w:hAnsiTheme="majorHAnsi" w:cstheme="minorHAnsi"/>
          <w:bCs/>
          <w:lang w:eastAsia="en-US"/>
        </w:rPr>
        <w:t>ubezpiecz</w:t>
      </w:r>
      <w:r w:rsidRPr="00935BE8">
        <w:rPr>
          <w:rFonts w:asciiTheme="majorHAnsi" w:eastAsiaTheme="majorEastAsia" w:hAnsiTheme="majorHAnsi" w:cstheme="minorHAnsi"/>
          <w:bCs/>
          <w:lang w:eastAsia="en-US"/>
        </w:rPr>
        <w:t>o</w:t>
      </w:r>
      <w:r w:rsidR="007B44B9" w:rsidRPr="00935BE8">
        <w:rPr>
          <w:rFonts w:asciiTheme="majorHAnsi" w:eastAsiaTheme="majorEastAsia" w:hAnsiTheme="majorHAnsi" w:cstheme="minorHAnsi"/>
          <w:bCs/>
          <w:lang w:eastAsia="en-US"/>
        </w:rPr>
        <w:t>n</w:t>
      </w:r>
      <w:r w:rsidRPr="00935BE8">
        <w:rPr>
          <w:rFonts w:asciiTheme="majorHAnsi" w:eastAsiaTheme="majorEastAsia" w:hAnsiTheme="majorHAnsi" w:cstheme="minorHAnsi"/>
          <w:bCs/>
          <w:lang w:eastAsia="en-US"/>
        </w:rPr>
        <w:t>y</w:t>
      </w:r>
      <w:r w:rsidR="007B44B9" w:rsidRPr="00935BE8">
        <w:rPr>
          <w:rFonts w:asciiTheme="majorHAnsi" w:eastAsiaTheme="majorEastAsia" w:hAnsiTheme="majorHAnsi" w:cstheme="minorHAnsi"/>
          <w:bCs/>
          <w:lang w:eastAsia="en-US"/>
        </w:rPr>
        <w:t xml:space="preserve"> od odpowiedzialności cywilnej z tytułu prowadzenia działalności brokerskiej zgodnie z Rozporządzeniem Ministra Finansów z dnia 18 maja 2018 r. w sprawie obowiązkowego ubezpieczenia odpowiedzialności cywilnej z tytułu wykonywania działalności brokerskiej (Dz. U. z 2021 r. poz. 1294). </w:t>
      </w:r>
    </w:p>
    <w:p w14:paraId="7A7FF776" w14:textId="7856D867" w:rsidR="00B71C21" w:rsidRPr="00935BE8" w:rsidRDefault="00B71C21" w:rsidP="00401C86">
      <w:pPr>
        <w:pStyle w:val="Akapitzlist"/>
        <w:numPr>
          <w:ilvl w:val="0"/>
          <w:numId w:val="43"/>
        </w:numPr>
        <w:spacing w:after="240" w:line="276" w:lineRule="auto"/>
        <w:ind w:left="850" w:hanging="357"/>
        <w:contextualSpacing/>
        <w:jc w:val="both"/>
        <w:rPr>
          <w:rFonts w:asciiTheme="majorHAnsi" w:eastAsiaTheme="majorEastAsia" w:hAnsiTheme="majorHAnsi" w:cstheme="minorHAnsi"/>
          <w:bCs/>
          <w:lang w:eastAsia="en-US"/>
        </w:rPr>
      </w:pPr>
      <w:r w:rsidRPr="00935BE8">
        <w:rPr>
          <w:rFonts w:asciiTheme="majorHAnsi" w:eastAsiaTheme="majorEastAsia" w:hAnsiTheme="majorHAnsi" w:cstheme="minorHAnsi"/>
          <w:bCs/>
          <w:lang w:eastAsia="en-US"/>
        </w:rPr>
        <w:t>nie podlega wykluczeniu na podstawie art. 7 ust. 1 pkt 1), 2), 3) ustawy z dnia 13 kwietnia 2022 r o szczególnych rozwiązaniach w zakresie przeciwdziałania wspieraniu agresji na Ukrainę oraz służących ochronie bezpieczeństwa narodowego.</w:t>
      </w:r>
    </w:p>
    <w:p w14:paraId="7E3CB063" w14:textId="01DE2DAF" w:rsidR="003F72D1" w:rsidRPr="00935BE8" w:rsidRDefault="007B44B9" w:rsidP="00401C86">
      <w:pPr>
        <w:pStyle w:val="Akapitzlist"/>
        <w:numPr>
          <w:ilvl w:val="0"/>
          <w:numId w:val="13"/>
        </w:numPr>
        <w:spacing w:after="240" w:line="276" w:lineRule="auto"/>
        <w:ind w:left="426" w:hanging="426"/>
        <w:jc w:val="both"/>
        <w:rPr>
          <w:rFonts w:asciiTheme="majorHAnsi" w:hAnsiTheme="majorHAnsi"/>
          <w:lang w:eastAsia="en-US"/>
        </w:rPr>
      </w:pPr>
      <w:r w:rsidRPr="00935BE8">
        <w:rPr>
          <w:rFonts w:asciiTheme="majorHAnsi" w:eastAsiaTheme="majorEastAsia" w:hAnsiTheme="majorHAnsi" w:cstheme="minorHAnsi"/>
          <w:bCs/>
          <w:lang w:eastAsia="en-US"/>
        </w:rPr>
        <w:t xml:space="preserve">Zwycięzca konkursu </w:t>
      </w:r>
      <w:r w:rsidR="00700375" w:rsidRPr="00935BE8">
        <w:rPr>
          <w:rFonts w:asciiTheme="majorHAnsi" w:eastAsiaTheme="majorEastAsia" w:hAnsiTheme="majorHAnsi" w:cstheme="minorHAnsi"/>
          <w:bCs/>
          <w:lang w:eastAsia="en-US"/>
        </w:rPr>
        <w:t xml:space="preserve">(Wykonawca) </w:t>
      </w:r>
      <w:r w:rsidRPr="00935BE8">
        <w:rPr>
          <w:rFonts w:asciiTheme="majorHAnsi" w:eastAsiaTheme="majorEastAsia" w:hAnsiTheme="majorHAnsi" w:cstheme="minorHAnsi"/>
          <w:bCs/>
          <w:lang w:eastAsia="en-US"/>
        </w:rPr>
        <w:t xml:space="preserve">po zawarciu umowy wyznaczy koordynatora ds. realizacji umowy z </w:t>
      </w:r>
      <w:r w:rsidR="00700375" w:rsidRPr="00935BE8">
        <w:rPr>
          <w:rFonts w:asciiTheme="majorHAnsi" w:eastAsiaTheme="majorEastAsia" w:hAnsiTheme="majorHAnsi" w:cstheme="minorHAnsi"/>
          <w:bCs/>
          <w:lang w:eastAsia="en-US"/>
        </w:rPr>
        <w:t>Zamawiającym</w:t>
      </w:r>
      <w:r w:rsidRPr="00935BE8">
        <w:rPr>
          <w:rFonts w:asciiTheme="majorHAnsi" w:eastAsiaTheme="majorEastAsia" w:hAnsiTheme="majorHAnsi" w:cstheme="minorHAnsi"/>
          <w:bCs/>
          <w:lang w:eastAsia="en-US"/>
        </w:rPr>
        <w:t>, który będzie brał czynny udział w przygotowaniu i prowadzeniu zamówienia publicznego zmierzającego do wyłonienia ubezpieczyciela.</w:t>
      </w:r>
      <w:bookmarkEnd w:id="4"/>
    </w:p>
    <w:p w14:paraId="341EC569" w14:textId="4861747A" w:rsidR="00AB2818" w:rsidRPr="00935BE8" w:rsidRDefault="00B94E14" w:rsidP="00AB2818">
      <w:pPr>
        <w:pStyle w:val="Akapitzlist"/>
        <w:numPr>
          <w:ilvl w:val="0"/>
          <w:numId w:val="2"/>
        </w:num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ind w:left="426" w:hanging="426"/>
        <w:jc w:val="both"/>
        <w:rPr>
          <w:rFonts w:asciiTheme="majorHAnsi" w:hAnsiTheme="majorHAnsi" w:cstheme="minorHAnsi"/>
          <w:b/>
        </w:rPr>
      </w:pPr>
      <w:r w:rsidRPr="00935BE8">
        <w:rPr>
          <w:rFonts w:asciiTheme="majorHAnsi" w:hAnsiTheme="majorHAnsi" w:cstheme="minorHAnsi"/>
          <w:b/>
        </w:rPr>
        <w:t xml:space="preserve">Kryteria </w:t>
      </w:r>
      <w:r w:rsidR="00700375" w:rsidRPr="00935BE8">
        <w:rPr>
          <w:rFonts w:asciiTheme="majorHAnsi" w:hAnsiTheme="majorHAnsi" w:cstheme="minorHAnsi"/>
          <w:b/>
        </w:rPr>
        <w:t xml:space="preserve">wyboru brokera oraz sposób </w:t>
      </w:r>
      <w:r w:rsidRPr="00935BE8">
        <w:rPr>
          <w:rFonts w:asciiTheme="majorHAnsi" w:hAnsiTheme="majorHAnsi" w:cstheme="minorHAnsi"/>
          <w:b/>
        </w:rPr>
        <w:t>oceny</w:t>
      </w:r>
      <w:r w:rsidR="00700375" w:rsidRPr="00935BE8">
        <w:rPr>
          <w:rFonts w:asciiTheme="majorHAnsi" w:hAnsiTheme="majorHAnsi" w:cstheme="minorHAnsi"/>
          <w:b/>
        </w:rPr>
        <w:t xml:space="preserve"> zgłoszeń</w:t>
      </w:r>
      <w:r w:rsidR="00AB2818" w:rsidRPr="00935BE8">
        <w:rPr>
          <w:rFonts w:asciiTheme="majorHAnsi" w:hAnsiTheme="majorHAnsi" w:cstheme="minorHAnsi"/>
          <w:b/>
        </w:rPr>
        <w:t>:</w:t>
      </w:r>
    </w:p>
    <w:p w14:paraId="7ED26D82" w14:textId="060B22C4" w:rsidR="00EA3AA1" w:rsidRPr="00935BE8" w:rsidRDefault="00EA3AA1" w:rsidP="00EA3AA1">
      <w:pPr>
        <w:pStyle w:val="Nagwek2"/>
        <w:keepNext w:val="0"/>
        <w:keepLines w:val="0"/>
        <w:widowControl w:val="0"/>
        <w:numPr>
          <w:ilvl w:val="0"/>
          <w:numId w:val="46"/>
        </w:numPr>
        <w:spacing w:before="0"/>
        <w:ind w:left="426" w:hanging="357"/>
        <w:rPr>
          <w:rFonts w:cs="Calibri"/>
          <w:b w:val="0"/>
          <w:sz w:val="22"/>
          <w:szCs w:val="22"/>
        </w:rPr>
      </w:pPr>
      <w:r w:rsidRPr="00935BE8">
        <w:rPr>
          <w:rFonts w:cs="Calibri"/>
          <w:b w:val="0"/>
          <w:sz w:val="22"/>
          <w:szCs w:val="22"/>
        </w:rPr>
        <w:t xml:space="preserve">Organizator konkursu (Zamawiający) dokona oceny </w:t>
      </w:r>
      <w:bookmarkStart w:id="5" w:name="_Hlk106102884"/>
      <w:r w:rsidRPr="00935BE8">
        <w:rPr>
          <w:rFonts w:cs="Calibri"/>
          <w:b w:val="0"/>
          <w:sz w:val="22"/>
          <w:szCs w:val="22"/>
        </w:rPr>
        <w:t xml:space="preserve">zgłoszeń </w:t>
      </w:r>
      <w:bookmarkEnd w:id="5"/>
      <w:r w:rsidRPr="00935BE8">
        <w:rPr>
          <w:rFonts w:cs="Calibri"/>
          <w:b w:val="0"/>
          <w:sz w:val="22"/>
          <w:szCs w:val="22"/>
        </w:rPr>
        <w:t>i wyboru brokera na podstawie dokumentów i oświadczeń złożonych przez Uczestników konkursu wraz ze zgłoszeniami.</w:t>
      </w:r>
    </w:p>
    <w:p w14:paraId="1DC7B3B4" w14:textId="68D8E143" w:rsidR="00EA3AA1" w:rsidRPr="00935BE8" w:rsidRDefault="00EA3AA1" w:rsidP="00EA3AA1">
      <w:pPr>
        <w:pStyle w:val="Nagwek2"/>
        <w:keepNext w:val="0"/>
        <w:keepLines w:val="0"/>
        <w:widowControl w:val="0"/>
        <w:numPr>
          <w:ilvl w:val="0"/>
          <w:numId w:val="46"/>
        </w:numPr>
        <w:spacing w:before="0"/>
        <w:ind w:left="426" w:hanging="357"/>
        <w:rPr>
          <w:rFonts w:cs="Calibri"/>
          <w:b w:val="0"/>
          <w:sz w:val="22"/>
          <w:szCs w:val="22"/>
        </w:rPr>
      </w:pPr>
      <w:r w:rsidRPr="00935BE8">
        <w:rPr>
          <w:rFonts w:cs="Calibri"/>
          <w:b w:val="0"/>
          <w:sz w:val="22"/>
          <w:szCs w:val="22"/>
        </w:rPr>
        <w:t xml:space="preserve">Za </w:t>
      </w:r>
      <w:r w:rsidR="00C966B9" w:rsidRPr="00935BE8">
        <w:rPr>
          <w:rFonts w:cs="Calibri"/>
          <w:b w:val="0"/>
          <w:sz w:val="22"/>
          <w:szCs w:val="22"/>
        </w:rPr>
        <w:t xml:space="preserve">zwycięzcę konkursu </w:t>
      </w:r>
      <w:r w:rsidRPr="00935BE8">
        <w:rPr>
          <w:rFonts w:cs="Calibri"/>
          <w:b w:val="0"/>
          <w:sz w:val="22"/>
          <w:szCs w:val="22"/>
        </w:rPr>
        <w:t>zostanie uznan</w:t>
      </w:r>
      <w:r w:rsidR="00C966B9" w:rsidRPr="00935BE8">
        <w:rPr>
          <w:rFonts w:cs="Calibri"/>
          <w:b w:val="0"/>
          <w:sz w:val="22"/>
          <w:szCs w:val="22"/>
        </w:rPr>
        <w:t xml:space="preserve">y Uczestnik konkursu, którego </w:t>
      </w:r>
      <w:r w:rsidRPr="00935BE8">
        <w:rPr>
          <w:rFonts w:cs="Calibri"/>
          <w:b w:val="0"/>
          <w:sz w:val="22"/>
          <w:szCs w:val="22"/>
        </w:rPr>
        <w:t>zgłoszenie</w:t>
      </w:r>
      <w:r w:rsidR="00C966B9" w:rsidRPr="00935BE8">
        <w:rPr>
          <w:rFonts w:cs="Calibri"/>
          <w:b w:val="0"/>
          <w:sz w:val="22"/>
          <w:szCs w:val="22"/>
        </w:rPr>
        <w:t xml:space="preserve"> (oferta)</w:t>
      </w:r>
      <w:r w:rsidRPr="00935BE8">
        <w:rPr>
          <w:rFonts w:cs="Calibri"/>
          <w:b w:val="0"/>
          <w:sz w:val="22"/>
          <w:szCs w:val="22"/>
        </w:rPr>
        <w:t xml:space="preserve"> otrzyma </w:t>
      </w:r>
      <w:r w:rsidR="00987A53" w:rsidRPr="00935BE8">
        <w:rPr>
          <w:rFonts w:cs="Calibri"/>
          <w:b w:val="0"/>
          <w:sz w:val="22"/>
          <w:szCs w:val="22"/>
        </w:rPr>
        <w:t>najwyższą</w:t>
      </w:r>
      <w:r w:rsidRPr="00935BE8">
        <w:rPr>
          <w:rFonts w:cs="Calibri"/>
          <w:b w:val="0"/>
          <w:sz w:val="22"/>
          <w:szCs w:val="22"/>
        </w:rPr>
        <w:t xml:space="preserve"> liczbę punktów za wszystkie kryteria łącznie. Maksymalna liczba punktów możliwa do uzyskania wynosi 100.</w:t>
      </w:r>
    </w:p>
    <w:p w14:paraId="6731C917" w14:textId="3F2D765F" w:rsidR="00700375" w:rsidRPr="00935BE8" w:rsidRDefault="00EA3AA1" w:rsidP="00EA3AA1">
      <w:pPr>
        <w:pStyle w:val="Nagwek2"/>
        <w:keepNext w:val="0"/>
        <w:keepLines w:val="0"/>
        <w:widowControl w:val="0"/>
        <w:numPr>
          <w:ilvl w:val="0"/>
          <w:numId w:val="46"/>
        </w:numPr>
        <w:spacing w:before="0"/>
        <w:ind w:left="426" w:hanging="357"/>
        <w:rPr>
          <w:rFonts w:cs="Calibri"/>
          <w:b w:val="0"/>
          <w:sz w:val="22"/>
          <w:szCs w:val="22"/>
        </w:rPr>
      </w:pPr>
      <w:r w:rsidRPr="00935BE8">
        <w:rPr>
          <w:rFonts w:cs="Calibri"/>
          <w:b w:val="0"/>
          <w:sz w:val="22"/>
          <w:szCs w:val="22"/>
        </w:rPr>
        <w:t>Ocena zgłoszeń (punktacja) będzie dokonywana wg poniższych kryteriów</w:t>
      </w:r>
      <w:r w:rsidR="0002574F" w:rsidRPr="00935BE8">
        <w:rPr>
          <w:rFonts w:cs="Calibri"/>
          <w:b w:val="0"/>
          <w:sz w:val="22"/>
          <w:szCs w:val="22"/>
        </w:rPr>
        <w:t>:</w:t>
      </w:r>
    </w:p>
    <w:p w14:paraId="4E22FF24" w14:textId="77777777" w:rsidR="0002574F" w:rsidRPr="00935BE8" w:rsidRDefault="0002574F" w:rsidP="0002574F">
      <w:pPr>
        <w:rPr>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
        <w:gridCol w:w="3323"/>
        <w:gridCol w:w="3410"/>
        <w:gridCol w:w="2337"/>
      </w:tblGrid>
      <w:tr w:rsidR="00987A53" w:rsidRPr="00935BE8" w14:paraId="3319135F" w14:textId="77777777" w:rsidTr="008D49BD">
        <w:trPr>
          <w:cantSplit/>
          <w:trHeight w:val="891"/>
        </w:trPr>
        <w:tc>
          <w:tcPr>
            <w:tcW w:w="257" w:type="pct"/>
            <w:vAlign w:val="center"/>
          </w:tcPr>
          <w:p w14:paraId="477AAAAB" w14:textId="77777777" w:rsidR="00987A53" w:rsidRPr="00935BE8" w:rsidRDefault="00987A53" w:rsidP="00987A53">
            <w:pPr>
              <w:contextualSpacing/>
              <w:rPr>
                <w:rFonts w:asciiTheme="majorHAnsi" w:eastAsia="TimesNewRomanPSMT" w:hAnsiTheme="majorHAnsi" w:cstheme="minorHAnsi"/>
                <w:b/>
                <w:sz w:val="20"/>
                <w:szCs w:val="20"/>
              </w:rPr>
            </w:pPr>
            <w:r w:rsidRPr="00935BE8">
              <w:rPr>
                <w:rFonts w:asciiTheme="majorHAnsi" w:eastAsia="TimesNewRomanPSMT" w:hAnsiTheme="majorHAnsi" w:cstheme="minorHAnsi"/>
                <w:b/>
                <w:sz w:val="20"/>
                <w:szCs w:val="20"/>
              </w:rPr>
              <w:lastRenderedPageBreak/>
              <w:t>Lp.</w:t>
            </w:r>
          </w:p>
        </w:tc>
        <w:tc>
          <w:tcPr>
            <w:tcW w:w="1738" w:type="pct"/>
            <w:vAlign w:val="center"/>
          </w:tcPr>
          <w:p w14:paraId="47F24061" w14:textId="2FC59AA2" w:rsidR="00987A53" w:rsidRPr="00935BE8" w:rsidRDefault="009B317C" w:rsidP="00151DD6">
            <w:pPr>
              <w:contextualSpacing/>
              <w:jc w:val="center"/>
              <w:rPr>
                <w:rFonts w:asciiTheme="majorHAnsi" w:eastAsia="TimesNewRomanPSMT" w:hAnsiTheme="majorHAnsi" w:cstheme="minorHAnsi"/>
                <w:b/>
                <w:sz w:val="20"/>
                <w:szCs w:val="20"/>
              </w:rPr>
            </w:pPr>
            <w:r w:rsidRPr="00935BE8">
              <w:rPr>
                <w:rFonts w:asciiTheme="majorHAnsi" w:eastAsiaTheme="minorHAnsi" w:hAnsiTheme="majorHAnsi" w:cstheme="minorHAnsi"/>
                <w:b/>
                <w:bCs/>
                <w:sz w:val="20"/>
                <w:szCs w:val="20"/>
                <w:lang w:eastAsia="en-US"/>
              </w:rPr>
              <w:t>Kryterium</w:t>
            </w:r>
          </w:p>
        </w:tc>
        <w:tc>
          <w:tcPr>
            <w:tcW w:w="1783" w:type="pct"/>
            <w:vAlign w:val="center"/>
          </w:tcPr>
          <w:p w14:paraId="339CB669" w14:textId="346CACE8" w:rsidR="00987A53" w:rsidRPr="00935BE8" w:rsidRDefault="009B317C" w:rsidP="00987A53">
            <w:pPr>
              <w:contextualSpacing/>
              <w:jc w:val="center"/>
              <w:rPr>
                <w:rFonts w:asciiTheme="majorHAnsi" w:eastAsia="TimesNewRomanPSMT" w:hAnsiTheme="majorHAnsi" w:cstheme="minorHAnsi"/>
                <w:b/>
                <w:sz w:val="20"/>
                <w:szCs w:val="20"/>
              </w:rPr>
            </w:pPr>
            <w:r w:rsidRPr="00935BE8">
              <w:rPr>
                <w:rFonts w:asciiTheme="majorHAnsi" w:eastAsia="TimesNewRomanPSMT" w:hAnsiTheme="majorHAnsi" w:cstheme="minorHAnsi"/>
                <w:b/>
                <w:bCs/>
                <w:sz w:val="20"/>
                <w:szCs w:val="20"/>
              </w:rPr>
              <w:t>Punktacja</w:t>
            </w:r>
          </w:p>
        </w:tc>
        <w:tc>
          <w:tcPr>
            <w:tcW w:w="1222" w:type="pct"/>
            <w:shd w:val="clear" w:color="auto" w:fill="auto"/>
            <w:tcMar>
              <w:left w:w="108" w:type="dxa"/>
            </w:tcMar>
            <w:vAlign w:val="center"/>
          </w:tcPr>
          <w:p w14:paraId="1E0EA693" w14:textId="5F61910F" w:rsidR="00987A53" w:rsidRPr="00935BE8" w:rsidRDefault="009B317C" w:rsidP="00151DD6">
            <w:pPr>
              <w:spacing w:after="240" w:line="300" w:lineRule="auto"/>
              <w:ind w:right="-284"/>
              <w:contextualSpacing/>
              <w:jc w:val="center"/>
              <w:rPr>
                <w:rFonts w:asciiTheme="majorHAnsi" w:hAnsiTheme="majorHAnsi" w:cstheme="minorHAnsi"/>
                <w:b/>
                <w:sz w:val="20"/>
                <w:szCs w:val="20"/>
              </w:rPr>
            </w:pPr>
            <w:r w:rsidRPr="00935BE8">
              <w:rPr>
                <w:rFonts w:asciiTheme="majorHAnsi" w:hAnsiTheme="majorHAnsi" w:cstheme="minorHAnsi"/>
                <w:b/>
                <w:bCs/>
                <w:sz w:val="20"/>
                <w:szCs w:val="20"/>
              </w:rPr>
              <w:t>Podstawa przyznania punktów</w:t>
            </w:r>
          </w:p>
        </w:tc>
      </w:tr>
      <w:tr w:rsidR="002837A2" w:rsidRPr="00935BE8" w14:paraId="07D12B14" w14:textId="77777777" w:rsidTr="008D49BD">
        <w:trPr>
          <w:cantSplit/>
          <w:trHeight w:val="726"/>
        </w:trPr>
        <w:tc>
          <w:tcPr>
            <w:tcW w:w="257" w:type="pct"/>
            <w:vAlign w:val="center"/>
          </w:tcPr>
          <w:p w14:paraId="4525FDB6" w14:textId="19D80BD0" w:rsidR="002837A2" w:rsidRPr="00935BE8" w:rsidRDefault="007455ED" w:rsidP="00987A53">
            <w:pPr>
              <w:contextualSpacing/>
              <w:rPr>
                <w:rFonts w:asciiTheme="majorHAnsi" w:eastAsia="TimesNewRomanPSMT" w:hAnsiTheme="majorHAnsi" w:cstheme="minorHAnsi"/>
                <w:sz w:val="20"/>
                <w:szCs w:val="20"/>
              </w:rPr>
            </w:pPr>
            <w:r>
              <w:rPr>
                <w:rFonts w:asciiTheme="majorHAnsi" w:eastAsia="TimesNewRomanPSMT" w:hAnsiTheme="majorHAnsi" w:cstheme="minorHAnsi"/>
                <w:sz w:val="20"/>
                <w:szCs w:val="20"/>
              </w:rPr>
              <w:t>1.</w:t>
            </w:r>
          </w:p>
        </w:tc>
        <w:tc>
          <w:tcPr>
            <w:tcW w:w="1738" w:type="pct"/>
            <w:vAlign w:val="center"/>
          </w:tcPr>
          <w:p w14:paraId="5D82FB2B" w14:textId="69F358F7" w:rsidR="002837A2" w:rsidRPr="00935BE8" w:rsidRDefault="007455ED" w:rsidP="00987A53">
            <w:pPr>
              <w:contextualSpacing/>
              <w:rPr>
                <w:rFonts w:ascii="Cambria" w:eastAsia="TimesNewRomanPSMT" w:hAnsi="Cambria" w:cstheme="minorHAnsi"/>
                <w:sz w:val="20"/>
                <w:szCs w:val="20"/>
              </w:rPr>
            </w:pPr>
            <w:r w:rsidRPr="00935BE8">
              <w:rPr>
                <w:rFonts w:ascii="Cambria" w:eastAsia="TimesNewRomanPSMT" w:hAnsi="Cambria" w:cstheme="minorHAnsi"/>
                <w:sz w:val="20"/>
                <w:szCs w:val="20"/>
              </w:rPr>
              <w:t>Wysokość polisy OC (na wszystkie zdarzenia)</w:t>
            </w:r>
            <w:r w:rsidRPr="00935BE8">
              <w:rPr>
                <w:rFonts w:ascii="Cambria" w:eastAsiaTheme="majorEastAsia" w:hAnsi="Cambria" w:cstheme="minorHAnsi"/>
                <w:bCs/>
                <w:sz w:val="20"/>
                <w:szCs w:val="20"/>
                <w:lang w:eastAsia="en-US"/>
              </w:rPr>
              <w:t xml:space="preserve"> </w:t>
            </w:r>
            <w:r w:rsidRPr="00935BE8">
              <w:rPr>
                <w:rFonts w:ascii="Cambria" w:eastAsia="TimesNewRomanPSMT" w:hAnsi="Cambria" w:cstheme="minorHAnsi"/>
                <w:bCs/>
                <w:sz w:val="20"/>
                <w:szCs w:val="20"/>
              </w:rPr>
              <w:t>z tytułu prowadzenia działalności brokerskiej,</w:t>
            </w:r>
            <w:r w:rsidRPr="00935BE8">
              <w:rPr>
                <w:rFonts w:ascii="Cambria" w:hAnsi="Cambria"/>
                <w:sz w:val="20"/>
                <w:szCs w:val="20"/>
              </w:rPr>
              <w:t xml:space="preserve"> posiadanej przez </w:t>
            </w:r>
            <w:r w:rsidRPr="00935BE8">
              <w:rPr>
                <w:rFonts w:ascii="Cambria" w:eastAsia="TimesNewRomanPSMT" w:hAnsi="Cambria" w:cstheme="minorHAnsi"/>
                <w:bCs/>
                <w:sz w:val="20"/>
                <w:szCs w:val="20"/>
              </w:rPr>
              <w:t>Uczestnika konkursu</w:t>
            </w:r>
            <w:r w:rsidR="00CB6089">
              <w:rPr>
                <w:rFonts w:ascii="Cambria" w:eastAsia="TimesNewRomanPSMT" w:hAnsi="Cambria" w:cstheme="minorHAnsi"/>
                <w:bCs/>
                <w:sz w:val="20"/>
                <w:szCs w:val="20"/>
              </w:rPr>
              <w:t xml:space="preserve"> – 20%</w:t>
            </w:r>
          </w:p>
        </w:tc>
        <w:tc>
          <w:tcPr>
            <w:tcW w:w="1783" w:type="pct"/>
            <w:vAlign w:val="center"/>
          </w:tcPr>
          <w:p w14:paraId="73C0DA42" w14:textId="0C19A605" w:rsidR="007455ED" w:rsidRPr="00935BE8" w:rsidRDefault="007455ED" w:rsidP="007455ED">
            <w:pPr>
              <w:contextualSpacing/>
              <w:rPr>
                <w:rFonts w:ascii="Cambria" w:eastAsia="TimesNewRomanPSMT" w:hAnsi="Cambria" w:cstheme="minorHAnsi"/>
                <w:sz w:val="20"/>
                <w:szCs w:val="20"/>
              </w:rPr>
            </w:pPr>
            <w:r w:rsidRPr="00935BE8">
              <w:rPr>
                <w:rFonts w:ascii="Cambria" w:eastAsia="TimesNewRomanPSMT" w:hAnsi="Cambria" w:cstheme="minorHAnsi"/>
                <w:sz w:val="20"/>
                <w:szCs w:val="20"/>
              </w:rPr>
              <w:t>powyżej 1 800 000 euro</w:t>
            </w:r>
            <w:r w:rsidR="00415A27">
              <w:rPr>
                <w:rFonts w:ascii="Cambria" w:eastAsia="TimesNewRomanPSMT" w:hAnsi="Cambria" w:cstheme="minorHAnsi"/>
                <w:sz w:val="20"/>
                <w:szCs w:val="20"/>
              </w:rPr>
              <w:t xml:space="preserve"> – </w:t>
            </w:r>
            <w:r w:rsidR="008D49BD">
              <w:rPr>
                <w:rFonts w:ascii="Cambria" w:eastAsia="TimesNewRomanPSMT" w:hAnsi="Cambria" w:cstheme="minorHAnsi"/>
                <w:sz w:val="20"/>
                <w:szCs w:val="20"/>
              </w:rPr>
              <w:t>0-</w:t>
            </w:r>
            <w:r w:rsidR="00415A27">
              <w:rPr>
                <w:rFonts w:ascii="Cambria" w:eastAsia="TimesNewRomanPSMT" w:hAnsi="Cambria" w:cstheme="minorHAnsi"/>
                <w:sz w:val="20"/>
                <w:szCs w:val="20"/>
              </w:rPr>
              <w:t>12</w:t>
            </w:r>
            <w:r w:rsidRPr="00935BE8">
              <w:rPr>
                <w:rFonts w:ascii="Cambria" w:eastAsia="TimesNewRomanPSMT" w:hAnsi="Cambria" w:cstheme="minorHAnsi"/>
                <w:sz w:val="20"/>
                <w:szCs w:val="20"/>
              </w:rPr>
              <w:t xml:space="preserve"> pkt</w:t>
            </w:r>
            <w:r w:rsidR="008D49BD">
              <w:rPr>
                <w:rFonts w:ascii="Cambria" w:eastAsia="TimesNewRomanPSMT" w:hAnsi="Cambria" w:cstheme="minorHAnsi"/>
                <w:sz w:val="20"/>
                <w:szCs w:val="20"/>
              </w:rPr>
              <w:t>.</w:t>
            </w:r>
          </w:p>
          <w:p w14:paraId="04EA887A" w14:textId="0599278D" w:rsidR="002837A2" w:rsidRPr="00935BE8" w:rsidRDefault="007455ED" w:rsidP="00987A53">
            <w:pPr>
              <w:contextualSpacing/>
              <w:rPr>
                <w:rFonts w:ascii="Cambria" w:eastAsia="TimesNewRomanPSMT" w:hAnsi="Cambria" w:cstheme="minorHAnsi"/>
                <w:sz w:val="20"/>
                <w:szCs w:val="20"/>
              </w:rPr>
            </w:pPr>
            <w:r>
              <w:rPr>
                <w:rFonts w:ascii="Cambria" w:eastAsia="TimesNewRomanPSMT" w:hAnsi="Cambria" w:cstheme="minorHAnsi"/>
                <w:sz w:val="20"/>
                <w:szCs w:val="20"/>
              </w:rPr>
              <w:t>poniżej</w:t>
            </w:r>
            <w:r w:rsidR="00415A27">
              <w:rPr>
                <w:rFonts w:ascii="Cambria" w:eastAsia="TimesNewRomanPSMT" w:hAnsi="Cambria" w:cstheme="minorHAnsi"/>
                <w:sz w:val="20"/>
                <w:szCs w:val="20"/>
              </w:rPr>
              <w:t xml:space="preserve"> 1 800 000 euro –  </w:t>
            </w:r>
            <w:r w:rsidR="008D49BD">
              <w:rPr>
                <w:rFonts w:ascii="Cambria" w:eastAsia="TimesNewRomanPSMT" w:hAnsi="Cambria" w:cstheme="minorHAnsi"/>
                <w:sz w:val="20"/>
                <w:szCs w:val="20"/>
              </w:rPr>
              <w:t>0-</w:t>
            </w:r>
            <w:r w:rsidR="00415A27">
              <w:rPr>
                <w:rFonts w:ascii="Cambria" w:eastAsia="TimesNewRomanPSMT" w:hAnsi="Cambria" w:cstheme="minorHAnsi"/>
                <w:sz w:val="20"/>
                <w:szCs w:val="20"/>
              </w:rPr>
              <w:t xml:space="preserve">8 </w:t>
            </w:r>
            <w:r w:rsidRPr="00935BE8">
              <w:rPr>
                <w:rFonts w:ascii="Cambria" w:eastAsia="TimesNewRomanPSMT" w:hAnsi="Cambria" w:cstheme="minorHAnsi"/>
                <w:sz w:val="20"/>
                <w:szCs w:val="20"/>
              </w:rPr>
              <w:t>pkt</w:t>
            </w:r>
            <w:r w:rsidR="008D49BD">
              <w:rPr>
                <w:rFonts w:ascii="Cambria" w:eastAsia="TimesNewRomanPSMT" w:hAnsi="Cambria" w:cstheme="minorHAnsi"/>
                <w:sz w:val="20"/>
                <w:szCs w:val="20"/>
              </w:rPr>
              <w:t>.</w:t>
            </w:r>
          </w:p>
        </w:tc>
        <w:tc>
          <w:tcPr>
            <w:tcW w:w="1222" w:type="pct"/>
            <w:shd w:val="clear" w:color="auto" w:fill="auto"/>
            <w:tcMar>
              <w:left w:w="108" w:type="dxa"/>
            </w:tcMar>
            <w:vAlign w:val="center"/>
          </w:tcPr>
          <w:p w14:paraId="34825A5B" w14:textId="39EEF006" w:rsidR="002837A2" w:rsidRPr="00935BE8" w:rsidRDefault="007455ED" w:rsidP="00F21184">
            <w:pPr>
              <w:spacing w:after="240"/>
              <w:ind w:right="-284"/>
              <w:rPr>
                <w:rFonts w:ascii="Cambria" w:hAnsi="Cambria" w:cstheme="minorHAnsi"/>
                <w:sz w:val="20"/>
                <w:szCs w:val="20"/>
              </w:rPr>
            </w:pPr>
            <w:r w:rsidRPr="00935BE8">
              <w:rPr>
                <w:rFonts w:ascii="Cambria" w:hAnsi="Cambria" w:cstheme="minorHAnsi"/>
                <w:sz w:val="20"/>
                <w:szCs w:val="20"/>
              </w:rPr>
              <w:t>Oświadczenie Uczestnika konkursu oraz kopia polisy OC</w:t>
            </w:r>
          </w:p>
        </w:tc>
      </w:tr>
      <w:tr w:rsidR="00F21184" w:rsidRPr="00935BE8" w14:paraId="2B81B7B2" w14:textId="77777777" w:rsidTr="008D49BD">
        <w:trPr>
          <w:cantSplit/>
          <w:trHeight w:val="726"/>
        </w:trPr>
        <w:tc>
          <w:tcPr>
            <w:tcW w:w="257" w:type="pct"/>
            <w:vAlign w:val="center"/>
          </w:tcPr>
          <w:p w14:paraId="6CA78E24" w14:textId="7DB82D37" w:rsidR="00F21184" w:rsidRPr="00935BE8" w:rsidRDefault="007455ED" w:rsidP="00F21184">
            <w:pPr>
              <w:contextualSpacing/>
              <w:rPr>
                <w:rFonts w:asciiTheme="majorHAnsi" w:eastAsia="TimesNewRomanPSMT" w:hAnsiTheme="majorHAnsi" w:cstheme="minorHAnsi"/>
                <w:sz w:val="20"/>
                <w:szCs w:val="20"/>
              </w:rPr>
            </w:pPr>
            <w:r>
              <w:rPr>
                <w:rFonts w:asciiTheme="majorHAnsi" w:eastAsia="TimesNewRomanPSMT" w:hAnsiTheme="majorHAnsi" w:cstheme="minorHAnsi"/>
                <w:sz w:val="20"/>
                <w:szCs w:val="20"/>
              </w:rPr>
              <w:t>2.</w:t>
            </w:r>
          </w:p>
        </w:tc>
        <w:tc>
          <w:tcPr>
            <w:tcW w:w="1738" w:type="pct"/>
            <w:vAlign w:val="center"/>
          </w:tcPr>
          <w:p w14:paraId="7304F0DD" w14:textId="3AF786EB" w:rsidR="00F21184" w:rsidRPr="00935BE8" w:rsidRDefault="00F21184" w:rsidP="00F21184">
            <w:pPr>
              <w:pStyle w:val="Default"/>
              <w:rPr>
                <w:rFonts w:ascii="Cambria" w:eastAsia="TimesNewRomanPSMT" w:hAnsi="Cambria" w:cstheme="minorHAnsi"/>
                <w:sz w:val="20"/>
                <w:szCs w:val="20"/>
              </w:rPr>
            </w:pPr>
            <w:r w:rsidRPr="00935BE8">
              <w:rPr>
                <w:rFonts w:ascii="Cambria" w:hAnsi="Cambria"/>
                <w:sz w:val="20"/>
                <w:szCs w:val="20"/>
              </w:rPr>
              <w:t xml:space="preserve">Doświadczenie </w:t>
            </w:r>
            <w:r w:rsidR="002E5967" w:rsidRPr="00935BE8">
              <w:rPr>
                <w:rFonts w:ascii="Cambria" w:hAnsi="Cambria"/>
                <w:sz w:val="20"/>
                <w:szCs w:val="20"/>
              </w:rPr>
              <w:t>U</w:t>
            </w:r>
            <w:r w:rsidRPr="00935BE8">
              <w:rPr>
                <w:rFonts w:ascii="Cambria" w:hAnsi="Cambria"/>
                <w:sz w:val="20"/>
                <w:szCs w:val="20"/>
              </w:rPr>
              <w:t>czestnika konkursu na rynku polskim – okres prowadzonej działalności brokerskiej</w:t>
            </w:r>
            <w:r w:rsidR="00CB6089">
              <w:rPr>
                <w:rFonts w:ascii="Cambria" w:hAnsi="Cambria"/>
                <w:sz w:val="20"/>
                <w:szCs w:val="20"/>
              </w:rPr>
              <w:t xml:space="preserve"> – 10%</w:t>
            </w:r>
          </w:p>
        </w:tc>
        <w:tc>
          <w:tcPr>
            <w:tcW w:w="1783" w:type="pct"/>
            <w:vAlign w:val="center"/>
          </w:tcPr>
          <w:p w14:paraId="31961DDC" w14:textId="3B2524BC" w:rsidR="00F21184" w:rsidRPr="00935BE8" w:rsidRDefault="00FD7A5A" w:rsidP="00F21184">
            <w:pPr>
              <w:pStyle w:val="Default"/>
              <w:rPr>
                <w:rFonts w:ascii="Cambria" w:hAnsi="Cambria"/>
                <w:sz w:val="20"/>
                <w:szCs w:val="20"/>
              </w:rPr>
            </w:pPr>
            <w:r w:rsidRPr="00935BE8">
              <w:rPr>
                <w:rFonts w:ascii="Cambria" w:hAnsi="Cambria"/>
                <w:sz w:val="20"/>
                <w:szCs w:val="20"/>
              </w:rPr>
              <w:t>Do 2</w:t>
            </w:r>
            <w:r w:rsidR="00F21184" w:rsidRPr="00935BE8">
              <w:rPr>
                <w:rFonts w:ascii="Cambria" w:hAnsi="Cambria"/>
                <w:sz w:val="20"/>
                <w:szCs w:val="20"/>
              </w:rPr>
              <w:t xml:space="preserve"> lat –</w:t>
            </w:r>
            <w:r w:rsidR="00415A27">
              <w:rPr>
                <w:rFonts w:ascii="Cambria" w:hAnsi="Cambria"/>
                <w:sz w:val="20"/>
                <w:szCs w:val="20"/>
              </w:rPr>
              <w:t xml:space="preserve"> </w:t>
            </w:r>
            <w:r w:rsidR="008D49BD">
              <w:rPr>
                <w:rFonts w:ascii="Cambria" w:hAnsi="Cambria"/>
                <w:sz w:val="20"/>
                <w:szCs w:val="20"/>
              </w:rPr>
              <w:t>0-</w:t>
            </w:r>
            <w:r w:rsidR="00415A27">
              <w:rPr>
                <w:rFonts w:ascii="Cambria" w:hAnsi="Cambria"/>
                <w:sz w:val="20"/>
                <w:szCs w:val="20"/>
              </w:rPr>
              <w:t xml:space="preserve">4 </w:t>
            </w:r>
            <w:r w:rsidR="008D49BD">
              <w:rPr>
                <w:rFonts w:ascii="Cambria" w:hAnsi="Cambria"/>
                <w:sz w:val="20"/>
                <w:szCs w:val="20"/>
              </w:rPr>
              <w:t>pkt.</w:t>
            </w:r>
          </w:p>
          <w:p w14:paraId="67045417" w14:textId="1AFF04A2" w:rsidR="00F21184" w:rsidRPr="00935BE8" w:rsidRDefault="00F21184" w:rsidP="00F21184">
            <w:pPr>
              <w:pStyle w:val="Default"/>
              <w:rPr>
                <w:rFonts w:ascii="Cambria" w:hAnsi="Cambria"/>
                <w:sz w:val="20"/>
                <w:szCs w:val="20"/>
              </w:rPr>
            </w:pPr>
            <w:r w:rsidRPr="00935BE8">
              <w:rPr>
                <w:rFonts w:ascii="Cambria" w:hAnsi="Cambria"/>
                <w:sz w:val="20"/>
                <w:szCs w:val="20"/>
              </w:rPr>
              <w:t xml:space="preserve">powyżej </w:t>
            </w:r>
            <w:r w:rsidR="00FD7A5A" w:rsidRPr="00935BE8">
              <w:rPr>
                <w:rFonts w:ascii="Cambria" w:hAnsi="Cambria"/>
                <w:sz w:val="20"/>
                <w:szCs w:val="20"/>
              </w:rPr>
              <w:t>2</w:t>
            </w:r>
            <w:r w:rsidRPr="00935BE8">
              <w:rPr>
                <w:rFonts w:ascii="Cambria" w:hAnsi="Cambria"/>
                <w:sz w:val="20"/>
                <w:szCs w:val="20"/>
              </w:rPr>
              <w:t xml:space="preserve"> lat – </w:t>
            </w:r>
            <w:r w:rsidR="008D49BD">
              <w:rPr>
                <w:rFonts w:ascii="Cambria" w:hAnsi="Cambria"/>
                <w:sz w:val="20"/>
                <w:szCs w:val="20"/>
              </w:rPr>
              <w:t>0-</w:t>
            </w:r>
            <w:r w:rsidR="00415A27">
              <w:rPr>
                <w:rFonts w:ascii="Cambria" w:hAnsi="Cambria"/>
                <w:sz w:val="20"/>
                <w:szCs w:val="20"/>
              </w:rPr>
              <w:t>6</w:t>
            </w:r>
            <w:r w:rsidRPr="00935BE8">
              <w:rPr>
                <w:rFonts w:ascii="Cambria" w:hAnsi="Cambria"/>
                <w:sz w:val="20"/>
                <w:szCs w:val="20"/>
              </w:rPr>
              <w:t xml:space="preserve"> pkt</w:t>
            </w:r>
            <w:r w:rsidR="008D49BD">
              <w:rPr>
                <w:rFonts w:ascii="Cambria" w:hAnsi="Cambria"/>
                <w:sz w:val="20"/>
                <w:szCs w:val="20"/>
              </w:rPr>
              <w:t>.</w:t>
            </w:r>
            <w:r w:rsidRPr="00935BE8">
              <w:rPr>
                <w:rFonts w:ascii="Cambria" w:hAnsi="Cambria"/>
                <w:sz w:val="20"/>
                <w:szCs w:val="20"/>
              </w:rPr>
              <w:t xml:space="preserve"> </w:t>
            </w:r>
          </w:p>
          <w:p w14:paraId="1F993CCF" w14:textId="1C061FDA" w:rsidR="00F21184" w:rsidRPr="00935BE8" w:rsidRDefault="00F21184" w:rsidP="00F21184">
            <w:pPr>
              <w:contextualSpacing/>
              <w:rPr>
                <w:rFonts w:ascii="Cambria" w:eastAsia="TimesNewRomanPSMT" w:hAnsi="Cambria" w:cstheme="minorHAnsi"/>
                <w:strike/>
                <w:sz w:val="20"/>
                <w:szCs w:val="20"/>
              </w:rPr>
            </w:pPr>
          </w:p>
        </w:tc>
        <w:tc>
          <w:tcPr>
            <w:tcW w:w="1222" w:type="pct"/>
            <w:shd w:val="clear" w:color="auto" w:fill="auto"/>
            <w:tcMar>
              <w:left w:w="108" w:type="dxa"/>
            </w:tcMar>
            <w:vAlign w:val="center"/>
          </w:tcPr>
          <w:tbl>
            <w:tblPr>
              <w:tblW w:w="0" w:type="auto"/>
              <w:tblBorders>
                <w:top w:val="nil"/>
                <w:left w:val="nil"/>
                <w:bottom w:val="nil"/>
                <w:right w:val="nil"/>
              </w:tblBorders>
              <w:tblLook w:val="0000" w:firstRow="0" w:lastRow="0" w:firstColumn="0" w:lastColumn="0" w:noHBand="0" w:noVBand="0"/>
            </w:tblPr>
            <w:tblGrid>
              <w:gridCol w:w="2121"/>
            </w:tblGrid>
            <w:tr w:rsidR="00151DD6" w:rsidRPr="00935BE8" w14:paraId="76742F40" w14:textId="77777777">
              <w:trPr>
                <w:trHeight w:val="550"/>
              </w:trPr>
              <w:tc>
                <w:tcPr>
                  <w:tcW w:w="0" w:type="auto"/>
                </w:tcPr>
                <w:p w14:paraId="76069AF9" w14:textId="2CB1F926" w:rsidR="00151DD6" w:rsidRPr="00935BE8" w:rsidRDefault="00151DD6" w:rsidP="00151DD6">
                  <w:pPr>
                    <w:spacing w:after="240"/>
                    <w:ind w:right="-284"/>
                    <w:rPr>
                      <w:rFonts w:ascii="Cambria" w:hAnsi="Cambria" w:cstheme="minorHAnsi"/>
                      <w:sz w:val="20"/>
                      <w:szCs w:val="20"/>
                    </w:rPr>
                  </w:pPr>
                  <w:r w:rsidRPr="00935BE8">
                    <w:rPr>
                      <w:rFonts w:ascii="Cambria" w:hAnsi="Cambria" w:cstheme="minorHAnsi"/>
                      <w:sz w:val="20"/>
                      <w:szCs w:val="20"/>
                    </w:rPr>
                    <w:t xml:space="preserve">Oświadczenie Uczestnika konkursu </w:t>
                  </w:r>
                  <w:bookmarkStart w:id="6" w:name="_Hlk106109254"/>
                  <w:r w:rsidRPr="00935BE8">
                    <w:rPr>
                      <w:rFonts w:ascii="Cambria" w:hAnsi="Cambria" w:cstheme="minorHAnsi"/>
                      <w:sz w:val="20"/>
                      <w:szCs w:val="20"/>
                    </w:rPr>
                    <w:t>oraz kopia zezwolenia na prowadzenie działalności brokerskiej</w:t>
                  </w:r>
                  <w:bookmarkEnd w:id="6"/>
                </w:p>
              </w:tc>
            </w:tr>
          </w:tbl>
          <w:p w14:paraId="54BE81AD" w14:textId="51EA3830" w:rsidR="00F21184" w:rsidRPr="00935BE8" w:rsidRDefault="00F21184" w:rsidP="00151DD6">
            <w:pPr>
              <w:spacing w:after="240"/>
              <w:ind w:right="-284"/>
              <w:rPr>
                <w:rFonts w:ascii="Cambria" w:hAnsi="Cambria" w:cstheme="minorHAnsi"/>
                <w:sz w:val="20"/>
                <w:szCs w:val="20"/>
              </w:rPr>
            </w:pPr>
          </w:p>
        </w:tc>
      </w:tr>
      <w:tr w:rsidR="00151DD6" w:rsidRPr="00935BE8" w14:paraId="24FF06DA" w14:textId="77777777" w:rsidTr="008D49BD">
        <w:trPr>
          <w:cantSplit/>
          <w:trHeight w:val="726"/>
        </w:trPr>
        <w:tc>
          <w:tcPr>
            <w:tcW w:w="257" w:type="pct"/>
            <w:vAlign w:val="center"/>
          </w:tcPr>
          <w:p w14:paraId="00F78B89" w14:textId="4FC4CDC4" w:rsidR="00151DD6" w:rsidRPr="00935BE8" w:rsidRDefault="007455ED" w:rsidP="00F21184">
            <w:pPr>
              <w:contextualSpacing/>
              <w:rPr>
                <w:rFonts w:asciiTheme="majorHAnsi" w:eastAsia="TimesNewRomanPSMT" w:hAnsiTheme="majorHAnsi" w:cstheme="minorHAnsi"/>
                <w:sz w:val="20"/>
                <w:szCs w:val="20"/>
              </w:rPr>
            </w:pPr>
            <w:r>
              <w:rPr>
                <w:rFonts w:asciiTheme="majorHAnsi" w:eastAsia="TimesNewRomanPSMT" w:hAnsiTheme="majorHAnsi" w:cstheme="minorHAnsi"/>
                <w:sz w:val="20"/>
                <w:szCs w:val="20"/>
              </w:rPr>
              <w:t>3.</w:t>
            </w:r>
          </w:p>
        </w:tc>
        <w:tc>
          <w:tcPr>
            <w:tcW w:w="1738" w:type="pct"/>
            <w:vAlign w:val="center"/>
          </w:tcPr>
          <w:p w14:paraId="33B0C197" w14:textId="4EE04DC5" w:rsidR="00151DD6" w:rsidRPr="00935BE8" w:rsidRDefault="0064680E" w:rsidP="00151DD6">
            <w:pPr>
              <w:contextualSpacing/>
              <w:rPr>
                <w:rFonts w:ascii="Cambria" w:eastAsia="TimesNewRomanPSMT" w:hAnsi="Cambria" w:cstheme="minorHAnsi"/>
                <w:sz w:val="20"/>
                <w:szCs w:val="20"/>
              </w:rPr>
            </w:pPr>
            <w:r w:rsidRPr="00935BE8">
              <w:rPr>
                <w:rFonts w:ascii="Cambria" w:eastAsia="TimesNewRomanPSMT" w:hAnsi="Cambria" w:cstheme="minorHAnsi"/>
                <w:sz w:val="20"/>
                <w:szCs w:val="20"/>
              </w:rPr>
              <w:t xml:space="preserve">Koncepcja obsługi </w:t>
            </w:r>
            <w:r w:rsidR="005A0C8F" w:rsidRPr="00935BE8">
              <w:rPr>
                <w:rFonts w:ascii="Cambria" w:eastAsia="TimesNewRomanPSMT" w:hAnsi="Cambria" w:cstheme="minorHAnsi"/>
                <w:sz w:val="20"/>
                <w:szCs w:val="20"/>
              </w:rPr>
              <w:t xml:space="preserve">ubezpieczeniowej </w:t>
            </w:r>
            <w:r w:rsidRPr="00935BE8">
              <w:rPr>
                <w:rFonts w:ascii="Cambria" w:eastAsia="TimesNewRomanPSMT" w:hAnsi="Cambria" w:cstheme="minorHAnsi"/>
                <w:sz w:val="20"/>
                <w:szCs w:val="20"/>
              </w:rPr>
              <w:t>Zamawiającego</w:t>
            </w:r>
            <w:r w:rsidR="00CB6089">
              <w:rPr>
                <w:rFonts w:ascii="Cambria" w:eastAsia="TimesNewRomanPSMT" w:hAnsi="Cambria" w:cstheme="minorHAnsi"/>
                <w:sz w:val="20"/>
                <w:szCs w:val="20"/>
              </w:rPr>
              <w:t xml:space="preserve"> – 70%</w:t>
            </w:r>
          </w:p>
        </w:tc>
        <w:tc>
          <w:tcPr>
            <w:tcW w:w="1783" w:type="pct"/>
            <w:vAlign w:val="center"/>
          </w:tcPr>
          <w:p w14:paraId="5BE3857F" w14:textId="6C9832BB" w:rsidR="00151DD6" w:rsidRPr="008D49BD" w:rsidRDefault="0002574F" w:rsidP="008D49BD">
            <w:pPr>
              <w:pStyle w:val="Default"/>
              <w:numPr>
                <w:ilvl w:val="0"/>
                <w:numId w:val="47"/>
              </w:numPr>
              <w:ind w:left="309"/>
              <w:rPr>
                <w:rFonts w:ascii="Cambria" w:hAnsi="Cambria"/>
                <w:sz w:val="20"/>
                <w:szCs w:val="20"/>
              </w:rPr>
            </w:pPr>
            <w:r w:rsidRPr="00935BE8">
              <w:rPr>
                <w:rFonts w:ascii="Cambria" w:hAnsi="Cambria"/>
                <w:sz w:val="20"/>
                <w:szCs w:val="20"/>
              </w:rPr>
              <w:t>k</w:t>
            </w:r>
            <w:r w:rsidR="00151DD6" w:rsidRPr="00935BE8">
              <w:rPr>
                <w:rFonts w:ascii="Cambria" w:hAnsi="Cambria"/>
                <w:sz w:val="20"/>
                <w:szCs w:val="20"/>
              </w:rPr>
              <w:t>oncepcj</w:t>
            </w:r>
            <w:r w:rsidRPr="00935BE8">
              <w:rPr>
                <w:rFonts w:ascii="Cambria" w:hAnsi="Cambria"/>
                <w:sz w:val="20"/>
                <w:szCs w:val="20"/>
              </w:rPr>
              <w:t>a</w:t>
            </w:r>
            <w:r w:rsidR="00151DD6" w:rsidRPr="00935BE8">
              <w:rPr>
                <w:rFonts w:ascii="Cambria" w:hAnsi="Cambria"/>
                <w:sz w:val="20"/>
                <w:szCs w:val="20"/>
              </w:rPr>
              <w:t xml:space="preserve"> współpracy w zakresie przygotowania programu ubezpieczenia, zasad i sposobu wykonania audytu ryzyka ubezpieczeniowego</w:t>
            </w:r>
            <w:r w:rsidRPr="00935BE8">
              <w:rPr>
                <w:rFonts w:ascii="Cambria" w:hAnsi="Cambria"/>
                <w:sz w:val="20"/>
                <w:szCs w:val="20"/>
              </w:rPr>
              <w:t>-</w:t>
            </w:r>
            <w:r w:rsidR="00415A27">
              <w:rPr>
                <w:rFonts w:ascii="Cambria" w:hAnsi="Cambria"/>
                <w:sz w:val="20"/>
                <w:szCs w:val="20"/>
              </w:rPr>
              <w:t xml:space="preserve"> </w:t>
            </w:r>
            <w:r w:rsidR="00415A27" w:rsidRPr="008D49BD">
              <w:rPr>
                <w:rFonts w:ascii="Cambria" w:hAnsi="Cambria"/>
                <w:sz w:val="20"/>
                <w:szCs w:val="20"/>
              </w:rPr>
              <w:t>0-3</w:t>
            </w:r>
            <w:r w:rsidR="008D49BD">
              <w:rPr>
                <w:rFonts w:ascii="Cambria" w:hAnsi="Cambria"/>
                <w:sz w:val="20"/>
                <w:szCs w:val="20"/>
              </w:rPr>
              <w:t>0 pkt.</w:t>
            </w:r>
          </w:p>
          <w:p w14:paraId="42854F86" w14:textId="7DAB4771" w:rsidR="00151DD6" w:rsidRPr="00CD5D52" w:rsidRDefault="0002574F" w:rsidP="00151DD6">
            <w:pPr>
              <w:pStyle w:val="Default"/>
              <w:numPr>
                <w:ilvl w:val="0"/>
                <w:numId w:val="47"/>
              </w:numPr>
              <w:ind w:left="309"/>
              <w:rPr>
                <w:rFonts w:ascii="Cambria" w:hAnsi="Cambria"/>
                <w:color w:val="0070C0"/>
                <w:sz w:val="20"/>
                <w:szCs w:val="20"/>
              </w:rPr>
            </w:pPr>
            <w:r w:rsidRPr="00CD5D52">
              <w:rPr>
                <w:rFonts w:ascii="Cambria" w:hAnsi="Cambria"/>
                <w:sz w:val="20"/>
                <w:szCs w:val="20"/>
              </w:rPr>
              <w:t>k</w:t>
            </w:r>
            <w:r w:rsidR="00151DD6" w:rsidRPr="00CD5D52">
              <w:rPr>
                <w:rFonts w:ascii="Cambria" w:hAnsi="Cambria"/>
                <w:sz w:val="20"/>
                <w:szCs w:val="20"/>
              </w:rPr>
              <w:t>oncepcja współpracy w zakresie bieżącej obsługi ubezpieczeniowej w tym: propozycj</w:t>
            </w:r>
            <w:r w:rsidRPr="00CD5D52">
              <w:rPr>
                <w:rFonts w:ascii="Cambria" w:hAnsi="Cambria"/>
                <w:sz w:val="20"/>
                <w:szCs w:val="20"/>
              </w:rPr>
              <w:t>a</w:t>
            </w:r>
            <w:r w:rsidR="00151DD6" w:rsidRPr="00CD5D52">
              <w:rPr>
                <w:rFonts w:ascii="Cambria" w:hAnsi="Cambria"/>
                <w:sz w:val="20"/>
                <w:szCs w:val="20"/>
              </w:rPr>
              <w:t xml:space="preserve"> rozwiązań w zakresie uproszczenia procesu obsługi ubezpieczeń, </w:t>
            </w:r>
            <w:r w:rsidR="00415A27" w:rsidRPr="00CD5D52">
              <w:rPr>
                <w:rFonts w:ascii="Cambria" w:hAnsi="Cambria"/>
                <w:sz w:val="20"/>
                <w:szCs w:val="20"/>
              </w:rPr>
              <w:t>0-20 pkt</w:t>
            </w:r>
            <w:r w:rsidR="008D49BD">
              <w:rPr>
                <w:rFonts w:ascii="Cambria" w:hAnsi="Cambria"/>
                <w:sz w:val="20"/>
                <w:szCs w:val="20"/>
              </w:rPr>
              <w:t>.</w:t>
            </w:r>
          </w:p>
          <w:p w14:paraId="0F48A139" w14:textId="7E2B0339" w:rsidR="00151DD6" w:rsidRPr="007455ED" w:rsidRDefault="0002574F" w:rsidP="00151DD6">
            <w:pPr>
              <w:pStyle w:val="Default"/>
              <w:numPr>
                <w:ilvl w:val="0"/>
                <w:numId w:val="47"/>
              </w:numPr>
              <w:ind w:left="309"/>
              <w:rPr>
                <w:rFonts w:ascii="Cambria" w:hAnsi="Cambria"/>
                <w:color w:val="auto"/>
                <w:sz w:val="20"/>
                <w:szCs w:val="20"/>
              </w:rPr>
            </w:pPr>
            <w:r w:rsidRPr="007455ED">
              <w:rPr>
                <w:rFonts w:ascii="Cambria" w:hAnsi="Cambria"/>
                <w:color w:val="auto"/>
                <w:sz w:val="20"/>
                <w:szCs w:val="20"/>
              </w:rPr>
              <w:t>m</w:t>
            </w:r>
            <w:r w:rsidR="00151DD6" w:rsidRPr="007455ED">
              <w:rPr>
                <w:rFonts w:ascii="Cambria" w:hAnsi="Cambria"/>
                <w:color w:val="auto"/>
                <w:sz w:val="20"/>
                <w:szCs w:val="20"/>
              </w:rPr>
              <w:t xml:space="preserve">onitorowanie procesu likwidacji szkód </w:t>
            </w:r>
            <w:r w:rsidRPr="007455ED">
              <w:rPr>
                <w:rFonts w:ascii="Cambria" w:hAnsi="Cambria"/>
                <w:color w:val="auto"/>
                <w:sz w:val="20"/>
                <w:szCs w:val="20"/>
              </w:rPr>
              <w:t xml:space="preserve">- </w:t>
            </w:r>
            <w:r w:rsidR="00151DD6" w:rsidRPr="007455ED">
              <w:rPr>
                <w:rFonts w:ascii="Cambria" w:hAnsi="Cambria"/>
                <w:color w:val="auto"/>
                <w:sz w:val="20"/>
                <w:szCs w:val="20"/>
              </w:rPr>
              <w:t>0-1</w:t>
            </w:r>
            <w:r w:rsidR="00415A27">
              <w:rPr>
                <w:rFonts w:ascii="Cambria" w:hAnsi="Cambria"/>
                <w:color w:val="auto"/>
                <w:sz w:val="20"/>
                <w:szCs w:val="20"/>
              </w:rPr>
              <w:t>0</w:t>
            </w:r>
            <w:r w:rsidR="008D49BD">
              <w:rPr>
                <w:rFonts w:ascii="Cambria" w:hAnsi="Cambria"/>
                <w:color w:val="auto"/>
                <w:sz w:val="20"/>
                <w:szCs w:val="20"/>
              </w:rPr>
              <w:t xml:space="preserve"> pkt.</w:t>
            </w:r>
          </w:p>
          <w:p w14:paraId="4D542433" w14:textId="302DF3FB" w:rsidR="0002574F" w:rsidRPr="00935BE8" w:rsidRDefault="0002574F" w:rsidP="0002574F">
            <w:pPr>
              <w:pStyle w:val="Default"/>
              <w:numPr>
                <w:ilvl w:val="0"/>
                <w:numId w:val="47"/>
              </w:numPr>
              <w:ind w:left="309"/>
              <w:rPr>
                <w:rFonts w:ascii="Cambria" w:hAnsi="Cambria"/>
                <w:sz w:val="20"/>
                <w:szCs w:val="20"/>
              </w:rPr>
            </w:pPr>
            <w:r w:rsidRPr="00935BE8">
              <w:rPr>
                <w:rFonts w:ascii="Cambria" w:hAnsi="Cambria"/>
                <w:sz w:val="20"/>
                <w:szCs w:val="20"/>
              </w:rPr>
              <w:t>p</w:t>
            </w:r>
            <w:r w:rsidR="00151DD6" w:rsidRPr="00935BE8">
              <w:rPr>
                <w:rFonts w:ascii="Cambria" w:hAnsi="Cambria"/>
                <w:sz w:val="20"/>
                <w:szCs w:val="20"/>
              </w:rPr>
              <w:t xml:space="preserve">rzedstawienie możliwości </w:t>
            </w:r>
            <w:r w:rsidRPr="00935BE8">
              <w:rPr>
                <w:rFonts w:ascii="Cambria" w:hAnsi="Cambria"/>
                <w:sz w:val="20"/>
                <w:szCs w:val="20"/>
              </w:rPr>
              <w:t>Uczestnika konkursu</w:t>
            </w:r>
            <w:r w:rsidR="00151DD6" w:rsidRPr="00935BE8">
              <w:rPr>
                <w:rFonts w:ascii="Cambria" w:hAnsi="Cambria"/>
                <w:sz w:val="20"/>
                <w:szCs w:val="20"/>
              </w:rPr>
              <w:t xml:space="preserve"> w zakresie doradztwa z zakresu ubezpieczeń oraz organizacja przynajmniej raz w roku dla pracowników Organizatora w ich siedzibie bezpłatnego szkolenia z zakresu aktualnego programu ubezpieczeniowego </w:t>
            </w:r>
            <w:r w:rsidRPr="00935BE8">
              <w:rPr>
                <w:rFonts w:ascii="Cambria" w:hAnsi="Cambria"/>
                <w:sz w:val="20"/>
                <w:szCs w:val="20"/>
              </w:rPr>
              <w:t xml:space="preserve">- </w:t>
            </w:r>
            <w:r w:rsidR="00415A27">
              <w:rPr>
                <w:rFonts w:ascii="Cambria" w:hAnsi="Cambria"/>
                <w:sz w:val="20"/>
                <w:szCs w:val="20"/>
              </w:rPr>
              <w:t xml:space="preserve">0-5 </w:t>
            </w:r>
            <w:r w:rsidR="00151DD6" w:rsidRPr="00935BE8">
              <w:rPr>
                <w:rFonts w:ascii="Cambria" w:hAnsi="Cambria"/>
                <w:sz w:val="20"/>
                <w:szCs w:val="20"/>
              </w:rPr>
              <w:t>pk</w:t>
            </w:r>
            <w:r w:rsidRPr="00935BE8">
              <w:rPr>
                <w:rFonts w:ascii="Cambria" w:hAnsi="Cambria"/>
                <w:sz w:val="20"/>
                <w:szCs w:val="20"/>
              </w:rPr>
              <w:t>t</w:t>
            </w:r>
            <w:r w:rsidR="008D49BD">
              <w:rPr>
                <w:rFonts w:ascii="Cambria" w:hAnsi="Cambria"/>
                <w:sz w:val="20"/>
                <w:szCs w:val="20"/>
              </w:rPr>
              <w:t>.</w:t>
            </w:r>
            <w:bookmarkStart w:id="7" w:name="_GoBack"/>
            <w:bookmarkEnd w:id="7"/>
          </w:p>
          <w:p w14:paraId="3D5080E4" w14:textId="77777777" w:rsidR="008D49BD" w:rsidRDefault="0064680E" w:rsidP="008D49BD">
            <w:pPr>
              <w:pStyle w:val="Default"/>
              <w:numPr>
                <w:ilvl w:val="0"/>
                <w:numId w:val="47"/>
              </w:numPr>
              <w:ind w:left="309"/>
              <w:rPr>
                <w:rFonts w:ascii="Cambria" w:hAnsi="Cambria"/>
                <w:sz w:val="20"/>
                <w:szCs w:val="20"/>
              </w:rPr>
            </w:pPr>
            <w:r w:rsidRPr="00935BE8">
              <w:rPr>
                <w:rFonts w:ascii="Cambria" w:hAnsi="Cambria"/>
                <w:sz w:val="20"/>
                <w:szCs w:val="20"/>
              </w:rPr>
              <w:t>zakres usług dodatkowych</w:t>
            </w:r>
            <w:r w:rsidR="0002574F" w:rsidRPr="00935BE8">
              <w:rPr>
                <w:rFonts w:ascii="Cambria" w:hAnsi="Cambria"/>
                <w:sz w:val="20"/>
                <w:szCs w:val="20"/>
              </w:rPr>
              <w:t xml:space="preserve"> </w:t>
            </w:r>
            <w:r w:rsidR="008D49BD">
              <w:rPr>
                <w:rFonts w:ascii="Cambria" w:hAnsi="Cambria"/>
                <w:sz w:val="20"/>
                <w:szCs w:val="20"/>
              </w:rPr>
              <w:t>–</w:t>
            </w:r>
            <w:r w:rsidR="0002574F" w:rsidRPr="00935BE8">
              <w:rPr>
                <w:rFonts w:ascii="Cambria" w:hAnsi="Cambria"/>
                <w:sz w:val="20"/>
                <w:szCs w:val="20"/>
              </w:rPr>
              <w:t xml:space="preserve"> </w:t>
            </w:r>
          </w:p>
          <w:p w14:paraId="1EFF87E3" w14:textId="546D711C" w:rsidR="00151DD6" w:rsidRPr="008D49BD" w:rsidRDefault="00415A27" w:rsidP="008D49BD">
            <w:pPr>
              <w:pStyle w:val="Default"/>
              <w:ind w:left="309"/>
              <w:rPr>
                <w:rFonts w:ascii="Cambria" w:hAnsi="Cambria"/>
                <w:sz w:val="20"/>
                <w:szCs w:val="20"/>
              </w:rPr>
            </w:pPr>
            <w:r w:rsidRPr="008D49BD">
              <w:rPr>
                <w:rFonts w:ascii="Cambria" w:hAnsi="Cambria"/>
                <w:sz w:val="20"/>
                <w:szCs w:val="20"/>
              </w:rPr>
              <w:t>0-5</w:t>
            </w:r>
            <w:r w:rsidR="00151DD6" w:rsidRPr="008D49BD">
              <w:rPr>
                <w:rFonts w:ascii="Cambria" w:hAnsi="Cambria"/>
                <w:sz w:val="20"/>
                <w:szCs w:val="20"/>
              </w:rPr>
              <w:t xml:space="preserve"> pkt.</w:t>
            </w:r>
          </w:p>
        </w:tc>
        <w:tc>
          <w:tcPr>
            <w:tcW w:w="1222" w:type="pct"/>
            <w:shd w:val="clear" w:color="auto" w:fill="auto"/>
            <w:tcMar>
              <w:left w:w="108" w:type="dxa"/>
            </w:tcMar>
            <w:vAlign w:val="center"/>
          </w:tcPr>
          <w:p w14:paraId="4C0CE020" w14:textId="4EFEF6E3" w:rsidR="00151DD6" w:rsidRPr="00935BE8" w:rsidRDefault="0002574F" w:rsidP="00151DD6">
            <w:pPr>
              <w:spacing w:after="240"/>
              <w:ind w:right="-284"/>
              <w:rPr>
                <w:rFonts w:ascii="Cambria" w:hAnsi="Cambria" w:cstheme="minorHAnsi"/>
                <w:sz w:val="20"/>
                <w:szCs w:val="20"/>
              </w:rPr>
            </w:pPr>
            <w:r w:rsidRPr="00935BE8">
              <w:rPr>
                <w:rFonts w:ascii="Cambria" w:hAnsi="Cambria" w:cstheme="minorHAnsi"/>
                <w:sz w:val="20"/>
                <w:szCs w:val="20"/>
              </w:rPr>
              <w:t>Szczegółowy opis współpracy sporządzony przez Uczestnika konkursu</w:t>
            </w:r>
          </w:p>
        </w:tc>
      </w:tr>
    </w:tbl>
    <w:p w14:paraId="630165B7" w14:textId="47A7F958" w:rsidR="008B36DC" w:rsidRPr="00935BE8" w:rsidRDefault="008B36DC" w:rsidP="008B36DC">
      <w:pPr>
        <w:pStyle w:val="Default"/>
        <w:spacing w:line="276" w:lineRule="auto"/>
        <w:jc w:val="both"/>
        <w:rPr>
          <w:rFonts w:asciiTheme="majorHAnsi" w:hAnsiTheme="majorHAnsi" w:cstheme="minorHAnsi"/>
          <w:color w:val="auto"/>
          <w:sz w:val="22"/>
          <w:szCs w:val="22"/>
        </w:rPr>
      </w:pPr>
    </w:p>
    <w:p w14:paraId="6181A556" w14:textId="089BF43E" w:rsidR="00BE64B2" w:rsidRPr="00935BE8" w:rsidRDefault="00BE64B2" w:rsidP="008B36DC">
      <w:pPr>
        <w:pStyle w:val="Akapitzlist"/>
        <w:numPr>
          <w:ilvl w:val="0"/>
          <w:numId w:val="2"/>
        </w:numPr>
        <w:pBdr>
          <w:top w:val="single" w:sz="4" w:space="1" w:color="auto"/>
          <w:left w:val="single" w:sz="4" w:space="4" w:color="auto"/>
          <w:bottom w:val="single" w:sz="4" w:space="1" w:color="auto"/>
          <w:right w:val="single" w:sz="4" w:space="4" w:color="auto"/>
        </w:pBdr>
        <w:shd w:val="clear" w:color="auto" w:fill="D9D9D9" w:themeFill="background1" w:themeFillShade="D9"/>
        <w:overflowPunct w:val="0"/>
        <w:autoSpaceDE w:val="0"/>
        <w:autoSpaceDN w:val="0"/>
        <w:adjustRightInd w:val="0"/>
        <w:spacing w:line="276" w:lineRule="auto"/>
        <w:ind w:left="426" w:hanging="426"/>
        <w:textAlignment w:val="baseline"/>
        <w:rPr>
          <w:rFonts w:asciiTheme="majorHAnsi" w:hAnsiTheme="majorHAnsi" w:cstheme="minorHAnsi"/>
        </w:rPr>
      </w:pPr>
      <w:r w:rsidRPr="00935BE8">
        <w:rPr>
          <w:rFonts w:asciiTheme="majorHAnsi" w:hAnsiTheme="majorHAnsi" w:cstheme="minorHAnsi"/>
          <w:b/>
        </w:rPr>
        <w:t xml:space="preserve">Sposób przygotowania </w:t>
      </w:r>
      <w:r w:rsidR="00401C86" w:rsidRPr="00935BE8">
        <w:rPr>
          <w:rFonts w:asciiTheme="majorHAnsi" w:hAnsiTheme="majorHAnsi" w:cstheme="minorHAnsi"/>
          <w:b/>
        </w:rPr>
        <w:t>zgłoszenia</w:t>
      </w:r>
      <w:r w:rsidRPr="00935BE8">
        <w:rPr>
          <w:rFonts w:asciiTheme="majorHAnsi" w:hAnsiTheme="majorHAnsi" w:cstheme="minorHAnsi"/>
          <w:b/>
        </w:rPr>
        <w:t xml:space="preserve"> oraz miejsce i termin składania </w:t>
      </w:r>
      <w:r w:rsidR="00401C86" w:rsidRPr="00935BE8">
        <w:rPr>
          <w:rFonts w:asciiTheme="majorHAnsi" w:hAnsiTheme="majorHAnsi" w:cstheme="minorHAnsi"/>
          <w:b/>
        </w:rPr>
        <w:t>zgłoszeń</w:t>
      </w:r>
      <w:r w:rsidRPr="00935BE8">
        <w:rPr>
          <w:rFonts w:asciiTheme="majorHAnsi" w:hAnsiTheme="majorHAnsi" w:cstheme="minorHAnsi"/>
          <w:b/>
        </w:rPr>
        <w:t>.</w:t>
      </w:r>
    </w:p>
    <w:p w14:paraId="054D37B6" w14:textId="5705119D" w:rsidR="004F16C1" w:rsidRPr="00935BE8" w:rsidRDefault="00401C86" w:rsidP="00F66052">
      <w:pPr>
        <w:pStyle w:val="Nagwek2"/>
        <w:keepNext w:val="0"/>
        <w:keepLines w:val="0"/>
        <w:numPr>
          <w:ilvl w:val="0"/>
          <w:numId w:val="9"/>
        </w:numPr>
        <w:spacing w:before="0"/>
        <w:ind w:left="426" w:hanging="432"/>
        <w:rPr>
          <w:strike/>
          <w:sz w:val="22"/>
          <w:szCs w:val="22"/>
        </w:rPr>
      </w:pPr>
      <w:r w:rsidRPr="00935BE8">
        <w:rPr>
          <w:rFonts w:cstheme="minorHAnsi"/>
          <w:b w:val="0"/>
          <w:sz w:val="22"/>
          <w:szCs w:val="22"/>
        </w:rPr>
        <w:t>Zgłoszenie (ofertę)</w:t>
      </w:r>
      <w:r w:rsidR="004F16C1" w:rsidRPr="00935BE8">
        <w:rPr>
          <w:rFonts w:cstheme="minorHAnsi"/>
          <w:b w:val="0"/>
          <w:sz w:val="22"/>
          <w:szCs w:val="22"/>
        </w:rPr>
        <w:t xml:space="preserve"> oraz wymagane dokumenty składane w </w:t>
      </w:r>
      <w:r w:rsidRPr="00935BE8">
        <w:rPr>
          <w:rFonts w:cstheme="minorHAnsi"/>
          <w:b w:val="0"/>
          <w:sz w:val="22"/>
          <w:szCs w:val="22"/>
        </w:rPr>
        <w:t>konkursie</w:t>
      </w:r>
      <w:r w:rsidR="004F16C1" w:rsidRPr="00935BE8">
        <w:rPr>
          <w:rFonts w:cstheme="minorHAnsi"/>
          <w:b w:val="0"/>
          <w:sz w:val="22"/>
          <w:szCs w:val="22"/>
        </w:rPr>
        <w:t xml:space="preserve"> sporządza się i przekazuje </w:t>
      </w:r>
      <w:r w:rsidR="004F16C1" w:rsidRPr="00FC2E1C">
        <w:rPr>
          <w:rFonts w:cstheme="minorHAnsi"/>
          <w:sz w:val="22"/>
          <w:szCs w:val="22"/>
        </w:rPr>
        <w:t>w</w:t>
      </w:r>
      <w:r w:rsidRPr="00FC2E1C">
        <w:rPr>
          <w:rFonts w:cstheme="minorHAnsi"/>
          <w:sz w:val="22"/>
          <w:szCs w:val="22"/>
        </w:rPr>
        <w:t> </w:t>
      </w:r>
      <w:r w:rsidR="004F16C1" w:rsidRPr="00FC2E1C">
        <w:rPr>
          <w:rFonts w:cstheme="minorHAnsi"/>
          <w:sz w:val="22"/>
          <w:szCs w:val="22"/>
        </w:rPr>
        <w:t xml:space="preserve">postaci </w:t>
      </w:r>
      <w:r w:rsidR="003D76B3" w:rsidRPr="00FC2E1C">
        <w:rPr>
          <w:rFonts w:cstheme="minorHAnsi"/>
          <w:sz w:val="22"/>
          <w:szCs w:val="22"/>
        </w:rPr>
        <w:t>papierowej</w:t>
      </w:r>
      <w:r w:rsidR="004F16C1" w:rsidRPr="00FC2E1C">
        <w:rPr>
          <w:rFonts w:cstheme="minorHAnsi"/>
          <w:sz w:val="22"/>
          <w:szCs w:val="22"/>
        </w:rPr>
        <w:t xml:space="preserve"> oraz opatruje podpisem osobistym.</w:t>
      </w:r>
      <w:r w:rsidR="004F16C1" w:rsidRPr="00935BE8">
        <w:rPr>
          <w:rFonts w:cstheme="minorHAnsi"/>
          <w:b w:val="0"/>
          <w:sz w:val="22"/>
          <w:szCs w:val="22"/>
        </w:rPr>
        <w:t xml:space="preserve"> </w:t>
      </w:r>
    </w:p>
    <w:p w14:paraId="7E5EF20B" w14:textId="0DDA7DAC" w:rsidR="004F16C1" w:rsidRPr="00935BE8" w:rsidRDefault="00401C86" w:rsidP="00F66052">
      <w:pPr>
        <w:pStyle w:val="Nagwek2"/>
        <w:keepNext w:val="0"/>
        <w:keepLines w:val="0"/>
        <w:numPr>
          <w:ilvl w:val="0"/>
          <w:numId w:val="9"/>
        </w:numPr>
        <w:spacing w:before="0"/>
        <w:ind w:left="426" w:hanging="432"/>
        <w:rPr>
          <w:rFonts w:cstheme="minorHAnsi"/>
          <w:b w:val="0"/>
          <w:sz w:val="22"/>
          <w:szCs w:val="22"/>
        </w:rPr>
      </w:pPr>
      <w:r w:rsidRPr="00935BE8">
        <w:rPr>
          <w:rFonts w:cstheme="minorHAnsi"/>
          <w:b w:val="0"/>
          <w:sz w:val="22"/>
          <w:szCs w:val="22"/>
        </w:rPr>
        <w:t>Zgłoszenie</w:t>
      </w:r>
      <w:r w:rsidR="004F16C1" w:rsidRPr="00935BE8">
        <w:rPr>
          <w:rFonts w:cstheme="minorHAnsi"/>
          <w:b w:val="0"/>
          <w:sz w:val="22"/>
          <w:szCs w:val="22"/>
        </w:rPr>
        <w:t xml:space="preserve"> należy złożyć </w:t>
      </w:r>
      <w:r w:rsidR="003D76B3" w:rsidRPr="00935BE8">
        <w:rPr>
          <w:rFonts w:cstheme="minorHAnsi"/>
          <w:b w:val="0"/>
          <w:sz w:val="22"/>
          <w:szCs w:val="22"/>
        </w:rPr>
        <w:t>w siedzibie IŁ-PIB ul. Szachowa 1, 04-894 Warszawa</w:t>
      </w:r>
      <w:r w:rsidR="004F16C1" w:rsidRPr="00935BE8">
        <w:rPr>
          <w:b w:val="0"/>
          <w:bCs w:val="0"/>
          <w:sz w:val="22"/>
          <w:szCs w:val="22"/>
        </w:rPr>
        <w:t xml:space="preserve"> w</w:t>
      </w:r>
      <w:r w:rsidR="004F16C1" w:rsidRPr="00935BE8">
        <w:rPr>
          <w:rFonts w:cstheme="minorHAnsi"/>
          <w:b w:val="0"/>
          <w:sz w:val="22"/>
          <w:szCs w:val="22"/>
        </w:rPr>
        <w:t xml:space="preserve"> terminie do dnia</w:t>
      </w:r>
      <w:r w:rsidR="003D76B3" w:rsidRPr="00935BE8">
        <w:rPr>
          <w:rFonts w:cstheme="minorHAnsi"/>
          <w:b w:val="0"/>
          <w:sz w:val="22"/>
          <w:szCs w:val="22"/>
        </w:rPr>
        <w:t xml:space="preserve"> </w:t>
      </w:r>
      <w:r w:rsidR="007455ED">
        <w:rPr>
          <w:rFonts w:cstheme="minorHAnsi"/>
          <w:bCs w:val="0"/>
          <w:sz w:val="22"/>
          <w:szCs w:val="22"/>
        </w:rPr>
        <w:t>20</w:t>
      </w:r>
      <w:r w:rsidR="003D76B3" w:rsidRPr="00935BE8">
        <w:rPr>
          <w:rFonts w:cstheme="minorHAnsi"/>
          <w:bCs w:val="0"/>
          <w:sz w:val="22"/>
          <w:szCs w:val="22"/>
        </w:rPr>
        <w:t xml:space="preserve"> lipca</w:t>
      </w:r>
      <w:r w:rsidR="003D76B3" w:rsidRPr="00935BE8">
        <w:rPr>
          <w:rFonts w:cstheme="minorHAnsi"/>
          <w:b w:val="0"/>
          <w:sz w:val="22"/>
          <w:szCs w:val="22"/>
        </w:rPr>
        <w:t xml:space="preserve"> </w:t>
      </w:r>
      <w:r w:rsidR="004F16C1" w:rsidRPr="00935BE8">
        <w:rPr>
          <w:rFonts w:cstheme="minorHAnsi"/>
          <w:bCs w:val="0"/>
          <w:sz w:val="22"/>
          <w:szCs w:val="22"/>
        </w:rPr>
        <w:t>2022 r.</w:t>
      </w:r>
      <w:r w:rsidR="00002790" w:rsidRPr="00935BE8">
        <w:rPr>
          <w:rFonts w:cstheme="minorHAnsi"/>
          <w:bCs w:val="0"/>
          <w:sz w:val="22"/>
          <w:szCs w:val="22"/>
        </w:rPr>
        <w:t xml:space="preserve"> g</w:t>
      </w:r>
      <w:r w:rsidR="007455ED">
        <w:rPr>
          <w:rFonts w:cstheme="minorHAnsi"/>
          <w:bCs w:val="0"/>
          <w:sz w:val="22"/>
          <w:szCs w:val="22"/>
        </w:rPr>
        <w:t>odz</w:t>
      </w:r>
      <w:r w:rsidR="00002790" w:rsidRPr="00935BE8">
        <w:rPr>
          <w:rFonts w:cstheme="minorHAnsi"/>
          <w:bCs w:val="0"/>
          <w:sz w:val="22"/>
          <w:szCs w:val="22"/>
        </w:rPr>
        <w:t xml:space="preserve">. </w:t>
      </w:r>
      <w:r w:rsidR="003D76B3" w:rsidRPr="00935BE8">
        <w:rPr>
          <w:rFonts w:cstheme="minorHAnsi"/>
          <w:bCs w:val="0"/>
          <w:sz w:val="22"/>
          <w:szCs w:val="22"/>
        </w:rPr>
        <w:t>10:00.</w:t>
      </w:r>
      <w:r w:rsidR="004F16C1" w:rsidRPr="00935BE8">
        <w:rPr>
          <w:rFonts w:cstheme="minorHAnsi"/>
          <w:b w:val="0"/>
          <w:sz w:val="22"/>
          <w:szCs w:val="22"/>
        </w:rPr>
        <w:t xml:space="preserve"> </w:t>
      </w:r>
      <w:r w:rsidRPr="00935BE8">
        <w:rPr>
          <w:rFonts w:cstheme="minorHAnsi"/>
          <w:b w:val="0"/>
          <w:sz w:val="22"/>
          <w:szCs w:val="22"/>
        </w:rPr>
        <w:t>Zgłoszenia</w:t>
      </w:r>
      <w:r w:rsidR="004F16C1" w:rsidRPr="00935BE8">
        <w:rPr>
          <w:rFonts w:cstheme="minorHAnsi"/>
          <w:b w:val="0"/>
          <w:sz w:val="22"/>
          <w:szCs w:val="22"/>
        </w:rPr>
        <w:t xml:space="preserve"> otrzymane po terminie składania </w:t>
      </w:r>
      <w:r w:rsidRPr="00935BE8">
        <w:rPr>
          <w:rFonts w:cstheme="minorHAnsi"/>
          <w:b w:val="0"/>
          <w:sz w:val="22"/>
          <w:szCs w:val="22"/>
        </w:rPr>
        <w:t>zgłoszeń</w:t>
      </w:r>
      <w:r w:rsidR="004F16C1" w:rsidRPr="00935BE8">
        <w:rPr>
          <w:rFonts w:cstheme="minorHAnsi"/>
          <w:b w:val="0"/>
          <w:sz w:val="22"/>
          <w:szCs w:val="22"/>
        </w:rPr>
        <w:t xml:space="preserve"> nie będą rozpatrywane.</w:t>
      </w:r>
    </w:p>
    <w:p w14:paraId="2AE10B62" w14:textId="77777777" w:rsidR="008B36DC" w:rsidRPr="00935BE8" w:rsidRDefault="008B36DC" w:rsidP="008B36DC">
      <w:pPr>
        <w:pStyle w:val="Akapitzlist"/>
        <w:numPr>
          <w:ilvl w:val="0"/>
          <w:numId w:val="9"/>
        </w:numPr>
        <w:spacing w:line="276" w:lineRule="auto"/>
        <w:ind w:left="426"/>
        <w:contextualSpacing/>
        <w:jc w:val="both"/>
        <w:rPr>
          <w:rFonts w:asciiTheme="majorHAnsi" w:hAnsiTheme="majorHAnsi" w:cs="Arial"/>
          <w:color w:val="000000"/>
        </w:rPr>
      </w:pPr>
      <w:r w:rsidRPr="00935BE8">
        <w:rPr>
          <w:rFonts w:asciiTheme="majorHAnsi" w:hAnsiTheme="majorHAnsi" w:cs="Arial"/>
          <w:color w:val="000000"/>
        </w:rPr>
        <w:t xml:space="preserve">Uczestnik konkursu może złożyć tylko jedno zgłoszenie </w:t>
      </w:r>
    </w:p>
    <w:p w14:paraId="64571E1C" w14:textId="449EDA80" w:rsidR="00BE64B2" w:rsidRPr="00935BE8" w:rsidRDefault="00BE64B2" w:rsidP="00F66052">
      <w:pPr>
        <w:pStyle w:val="Nagwek2"/>
        <w:keepNext w:val="0"/>
        <w:keepLines w:val="0"/>
        <w:numPr>
          <w:ilvl w:val="0"/>
          <w:numId w:val="9"/>
        </w:numPr>
        <w:spacing w:before="0"/>
        <w:ind w:left="426"/>
        <w:rPr>
          <w:rFonts w:cstheme="minorHAnsi"/>
          <w:b w:val="0"/>
          <w:sz w:val="22"/>
          <w:szCs w:val="22"/>
        </w:rPr>
      </w:pPr>
      <w:r w:rsidRPr="00935BE8">
        <w:rPr>
          <w:rFonts w:cstheme="minorHAnsi"/>
          <w:sz w:val="22"/>
          <w:szCs w:val="22"/>
          <w:u w:val="single"/>
        </w:rPr>
        <w:t xml:space="preserve">Do </w:t>
      </w:r>
      <w:r w:rsidR="00353040" w:rsidRPr="00935BE8">
        <w:rPr>
          <w:rFonts w:cstheme="minorHAnsi"/>
          <w:sz w:val="22"/>
          <w:szCs w:val="22"/>
          <w:u w:val="single"/>
        </w:rPr>
        <w:t>zgłoszenia</w:t>
      </w:r>
      <w:r w:rsidRPr="00935BE8">
        <w:rPr>
          <w:rFonts w:cstheme="minorHAnsi"/>
          <w:sz w:val="22"/>
          <w:szCs w:val="22"/>
          <w:u w:val="single"/>
        </w:rPr>
        <w:t xml:space="preserve"> muszą być dołączone następujące dokumenty:</w:t>
      </w:r>
    </w:p>
    <w:p w14:paraId="7D2B06C3" w14:textId="699164D3" w:rsidR="00511ECE" w:rsidRPr="00935BE8" w:rsidRDefault="00EA5B27" w:rsidP="00F66052">
      <w:pPr>
        <w:pStyle w:val="Akapitzlist"/>
        <w:numPr>
          <w:ilvl w:val="1"/>
          <w:numId w:val="9"/>
        </w:numPr>
        <w:spacing w:line="276" w:lineRule="auto"/>
        <w:jc w:val="both"/>
        <w:rPr>
          <w:rFonts w:asciiTheme="majorHAnsi" w:hAnsiTheme="majorHAnsi" w:cstheme="minorHAnsi"/>
        </w:rPr>
      </w:pPr>
      <w:r w:rsidRPr="00935BE8">
        <w:rPr>
          <w:rFonts w:asciiTheme="majorHAnsi" w:hAnsiTheme="majorHAnsi" w:cstheme="minorHAnsi"/>
        </w:rPr>
        <w:t>w</w:t>
      </w:r>
      <w:r w:rsidR="00417056" w:rsidRPr="00935BE8">
        <w:rPr>
          <w:rFonts w:asciiTheme="majorHAnsi" w:hAnsiTheme="majorHAnsi" w:cstheme="minorHAnsi"/>
        </w:rPr>
        <w:t xml:space="preserve">ypełniony i podpisany formularz </w:t>
      </w:r>
      <w:r w:rsidR="00353040" w:rsidRPr="00935BE8">
        <w:rPr>
          <w:rFonts w:asciiTheme="majorHAnsi" w:hAnsiTheme="majorHAnsi" w:cstheme="minorHAnsi"/>
        </w:rPr>
        <w:t>zgłoszenia</w:t>
      </w:r>
      <w:r w:rsidR="00FA556F" w:rsidRPr="00935BE8">
        <w:rPr>
          <w:rFonts w:asciiTheme="majorHAnsi" w:hAnsiTheme="majorHAnsi" w:cstheme="minorHAnsi"/>
        </w:rPr>
        <w:t>,</w:t>
      </w:r>
      <w:r w:rsidR="004308DC" w:rsidRPr="00935BE8">
        <w:rPr>
          <w:rFonts w:asciiTheme="majorHAnsi" w:hAnsiTheme="majorHAnsi" w:cstheme="minorHAnsi"/>
        </w:rPr>
        <w:t xml:space="preserve"> zgodn</w:t>
      </w:r>
      <w:r w:rsidR="00A64B83" w:rsidRPr="00935BE8">
        <w:rPr>
          <w:rFonts w:asciiTheme="majorHAnsi" w:hAnsiTheme="majorHAnsi" w:cstheme="minorHAnsi"/>
        </w:rPr>
        <w:t>y</w:t>
      </w:r>
      <w:r w:rsidR="004308DC" w:rsidRPr="00935BE8">
        <w:rPr>
          <w:rFonts w:asciiTheme="majorHAnsi" w:hAnsiTheme="majorHAnsi" w:cstheme="minorHAnsi"/>
        </w:rPr>
        <w:t xml:space="preserve"> </w:t>
      </w:r>
      <w:r w:rsidR="00A64B83" w:rsidRPr="00935BE8">
        <w:rPr>
          <w:rFonts w:ascii="Cambria" w:hAnsi="Cambria" w:cs="Calibri"/>
          <w:lang w:eastAsia="en-US"/>
        </w:rPr>
        <w:t xml:space="preserve">w treści </w:t>
      </w:r>
      <w:r w:rsidR="004308DC" w:rsidRPr="00935BE8">
        <w:rPr>
          <w:rFonts w:asciiTheme="majorHAnsi" w:hAnsiTheme="majorHAnsi" w:cstheme="minorHAnsi"/>
        </w:rPr>
        <w:t xml:space="preserve">załącznikiem nr </w:t>
      </w:r>
      <w:r w:rsidR="00353040" w:rsidRPr="00935BE8">
        <w:rPr>
          <w:rFonts w:asciiTheme="majorHAnsi" w:hAnsiTheme="majorHAnsi" w:cstheme="minorHAnsi"/>
        </w:rPr>
        <w:t>1</w:t>
      </w:r>
      <w:r w:rsidR="004308DC" w:rsidRPr="00935BE8">
        <w:rPr>
          <w:rFonts w:asciiTheme="majorHAnsi" w:hAnsiTheme="majorHAnsi" w:cstheme="minorHAnsi"/>
        </w:rPr>
        <w:t>,</w:t>
      </w:r>
      <w:r w:rsidR="00417056" w:rsidRPr="00935BE8">
        <w:rPr>
          <w:rFonts w:asciiTheme="majorHAnsi" w:hAnsiTheme="majorHAnsi" w:cstheme="minorHAnsi"/>
        </w:rPr>
        <w:t xml:space="preserve"> </w:t>
      </w:r>
    </w:p>
    <w:p w14:paraId="122190FF" w14:textId="40967740" w:rsidR="00221DC5" w:rsidRPr="00935BE8" w:rsidRDefault="00221DC5" w:rsidP="00E471BF">
      <w:pPr>
        <w:pStyle w:val="Akapitzlist"/>
        <w:numPr>
          <w:ilvl w:val="1"/>
          <w:numId w:val="9"/>
        </w:numPr>
        <w:autoSpaceDE w:val="0"/>
        <w:autoSpaceDN w:val="0"/>
        <w:adjustRightInd w:val="0"/>
        <w:spacing w:line="276" w:lineRule="auto"/>
        <w:jc w:val="both"/>
        <w:rPr>
          <w:rFonts w:ascii="Cambria" w:hAnsi="Cambria" w:cs="Calibri"/>
          <w:b/>
        </w:rPr>
      </w:pPr>
      <w:r w:rsidRPr="00935BE8">
        <w:rPr>
          <w:rFonts w:ascii="Cambria" w:hAnsi="Cambria" w:cs="Calibri"/>
        </w:rPr>
        <w:t>szczegółowy opis</w:t>
      </w:r>
      <w:r w:rsidR="00353040" w:rsidRPr="00935BE8">
        <w:rPr>
          <w:rFonts w:ascii="Cambria" w:hAnsi="Cambria" w:cs="Calibri"/>
        </w:rPr>
        <w:t xml:space="preserve"> współpracy</w:t>
      </w:r>
      <w:r w:rsidR="0064680E" w:rsidRPr="00935BE8">
        <w:rPr>
          <w:rFonts w:ascii="Cambria" w:hAnsi="Cambria" w:cs="Calibri"/>
        </w:rPr>
        <w:t xml:space="preserve"> (koncepcja obsługi Zamawiającego)</w:t>
      </w:r>
      <w:r w:rsidRPr="00935BE8">
        <w:rPr>
          <w:rFonts w:ascii="Cambria" w:hAnsi="Cambria" w:cs="Calibri"/>
          <w:b/>
        </w:rPr>
        <w:t>;</w:t>
      </w:r>
    </w:p>
    <w:p w14:paraId="0EBC959A" w14:textId="3658B19A" w:rsidR="005E622D" w:rsidRPr="00935BE8" w:rsidRDefault="00EA5B27" w:rsidP="00F66052">
      <w:pPr>
        <w:pStyle w:val="Akapitzlist"/>
        <w:numPr>
          <w:ilvl w:val="1"/>
          <w:numId w:val="9"/>
        </w:numPr>
        <w:spacing w:line="276" w:lineRule="auto"/>
        <w:jc w:val="both"/>
        <w:rPr>
          <w:rFonts w:asciiTheme="majorHAnsi" w:hAnsiTheme="majorHAnsi" w:cstheme="minorHAnsi"/>
        </w:rPr>
      </w:pPr>
      <w:r w:rsidRPr="00935BE8">
        <w:rPr>
          <w:rFonts w:asciiTheme="majorHAnsi" w:hAnsiTheme="majorHAnsi" w:cstheme="minorHAnsi"/>
        </w:rPr>
        <w:t>a</w:t>
      </w:r>
      <w:r w:rsidR="00417056" w:rsidRPr="00935BE8">
        <w:rPr>
          <w:rFonts w:asciiTheme="majorHAnsi" w:hAnsiTheme="majorHAnsi" w:cstheme="minorHAnsi"/>
        </w:rPr>
        <w:t xml:space="preserve">ktualny odpis z właściwego rejestru lub z centralnej ewidencji i informacji o działalności gospodarczej, jeżeli odrębne przepisy wymagają wpisu do rejestru lub ewidencji, wystawiony nie wcześniej niż </w:t>
      </w:r>
      <w:r w:rsidR="007100C6" w:rsidRPr="00935BE8">
        <w:rPr>
          <w:rFonts w:asciiTheme="majorHAnsi" w:hAnsiTheme="majorHAnsi" w:cstheme="minorHAnsi"/>
        </w:rPr>
        <w:t>3</w:t>
      </w:r>
      <w:r w:rsidR="00417056" w:rsidRPr="00935BE8">
        <w:rPr>
          <w:rFonts w:asciiTheme="majorHAnsi" w:hAnsiTheme="majorHAnsi" w:cstheme="minorHAnsi"/>
        </w:rPr>
        <w:t xml:space="preserve"> miesi</w:t>
      </w:r>
      <w:r w:rsidR="007100C6" w:rsidRPr="00935BE8">
        <w:rPr>
          <w:rFonts w:asciiTheme="majorHAnsi" w:hAnsiTheme="majorHAnsi" w:cstheme="minorHAnsi"/>
        </w:rPr>
        <w:t>ą</w:t>
      </w:r>
      <w:r w:rsidR="00417056" w:rsidRPr="00935BE8">
        <w:rPr>
          <w:rFonts w:asciiTheme="majorHAnsi" w:hAnsiTheme="majorHAnsi" w:cstheme="minorHAnsi"/>
        </w:rPr>
        <w:t>c</w:t>
      </w:r>
      <w:r w:rsidR="007100C6" w:rsidRPr="00935BE8">
        <w:rPr>
          <w:rFonts w:asciiTheme="majorHAnsi" w:hAnsiTheme="majorHAnsi" w:cstheme="minorHAnsi"/>
        </w:rPr>
        <w:t>e</w:t>
      </w:r>
      <w:r w:rsidR="00417056" w:rsidRPr="00935BE8">
        <w:rPr>
          <w:rFonts w:asciiTheme="majorHAnsi" w:hAnsiTheme="majorHAnsi" w:cstheme="minorHAnsi"/>
        </w:rPr>
        <w:t xml:space="preserve"> przed upływem terminu składania ofert</w:t>
      </w:r>
      <w:r w:rsidR="0023252D" w:rsidRPr="00935BE8">
        <w:rPr>
          <w:rFonts w:asciiTheme="majorHAnsi" w:hAnsiTheme="majorHAnsi" w:cstheme="minorHAnsi"/>
        </w:rPr>
        <w:t xml:space="preserve">. </w:t>
      </w:r>
      <w:r w:rsidR="00A64B83" w:rsidRPr="00935BE8">
        <w:rPr>
          <w:rFonts w:asciiTheme="majorHAnsi" w:hAnsiTheme="majorHAnsi" w:cstheme="minorHAnsi"/>
        </w:rPr>
        <w:t>Uczestnik konkursu (</w:t>
      </w:r>
      <w:r w:rsidR="005E622D" w:rsidRPr="00935BE8">
        <w:rPr>
          <w:rFonts w:asciiTheme="majorHAnsi" w:hAnsiTheme="majorHAnsi" w:cstheme="minorHAnsi"/>
        </w:rPr>
        <w:t>Wykonawca</w:t>
      </w:r>
      <w:r w:rsidR="00A64B83" w:rsidRPr="00935BE8">
        <w:rPr>
          <w:rFonts w:asciiTheme="majorHAnsi" w:hAnsiTheme="majorHAnsi" w:cstheme="minorHAnsi"/>
        </w:rPr>
        <w:t>)</w:t>
      </w:r>
      <w:r w:rsidR="005E622D" w:rsidRPr="00935BE8">
        <w:rPr>
          <w:rFonts w:asciiTheme="majorHAnsi" w:hAnsiTheme="majorHAnsi" w:cstheme="minorHAnsi"/>
        </w:rPr>
        <w:t xml:space="preserve"> może w formularzu oferty wskazać adres strony internetowej, z której </w:t>
      </w:r>
      <w:r w:rsidR="00283F45" w:rsidRPr="00935BE8">
        <w:rPr>
          <w:rFonts w:asciiTheme="majorHAnsi" w:hAnsiTheme="majorHAnsi" w:cstheme="minorHAnsi"/>
        </w:rPr>
        <w:t>Zamawiający</w:t>
      </w:r>
      <w:r w:rsidR="00023723" w:rsidRPr="00935BE8">
        <w:rPr>
          <w:rFonts w:asciiTheme="majorHAnsi" w:hAnsiTheme="majorHAnsi" w:cstheme="minorHAnsi"/>
        </w:rPr>
        <w:t xml:space="preserve">, za pomocą bezpłatnych i ogólnodostępnych baz danych może uzyskać w/w </w:t>
      </w:r>
      <w:r w:rsidR="00023723" w:rsidRPr="00935BE8">
        <w:rPr>
          <w:rFonts w:asciiTheme="majorHAnsi" w:hAnsiTheme="majorHAnsi" w:cstheme="minorHAnsi"/>
        </w:rPr>
        <w:lastRenderedPageBreak/>
        <w:t>dokument,</w:t>
      </w:r>
      <w:r w:rsidR="005E622D" w:rsidRPr="00935BE8">
        <w:rPr>
          <w:rFonts w:asciiTheme="majorHAnsi" w:hAnsiTheme="majorHAnsi" w:cstheme="minorHAnsi"/>
        </w:rPr>
        <w:t xml:space="preserve"> potwierdzając</w:t>
      </w:r>
      <w:r w:rsidR="00283F45" w:rsidRPr="00935BE8">
        <w:rPr>
          <w:rFonts w:asciiTheme="majorHAnsi" w:hAnsiTheme="majorHAnsi" w:cstheme="minorHAnsi"/>
        </w:rPr>
        <w:t>y</w:t>
      </w:r>
      <w:r w:rsidR="005E622D" w:rsidRPr="00935BE8">
        <w:rPr>
          <w:rFonts w:asciiTheme="majorHAnsi" w:hAnsiTheme="majorHAnsi" w:cstheme="minorHAnsi"/>
        </w:rPr>
        <w:t xml:space="preserve"> uprawnienie do podpisania oferty oraz podpisania lub poświadczania za zgodność z oryginałem składanych oświadczeń lub dokumentów</w:t>
      </w:r>
      <w:r w:rsidR="00103145" w:rsidRPr="00935BE8">
        <w:rPr>
          <w:rFonts w:asciiTheme="majorHAnsi" w:hAnsiTheme="majorHAnsi" w:cstheme="minorHAnsi"/>
        </w:rPr>
        <w:t>,</w:t>
      </w:r>
    </w:p>
    <w:p w14:paraId="42A65C05" w14:textId="29DAD888" w:rsidR="00B2627E" w:rsidRPr="00935BE8" w:rsidRDefault="00064565" w:rsidP="00F66052">
      <w:pPr>
        <w:pStyle w:val="Akapitzlist"/>
        <w:numPr>
          <w:ilvl w:val="1"/>
          <w:numId w:val="9"/>
        </w:numPr>
        <w:spacing w:line="276" w:lineRule="auto"/>
        <w:jc w:val="both"/>
        <w:rPr>
          <w:rFonts w:asciiTheme="majorHAnsi" w:hAnsiTheme="majorHAnsi" w:cstheme="minorHAnsi"/>
        </w:rPr>
      </w:pPr>
      <w:r w:rsidRPr="00935BE8">
        <w:rPr>
          <w:rFonts w:asciiTheme="majorHAnsi" w:hAnsiTheme="majorHAnsi" w:cstheme="minorHAnsi"/>
        </w:rPr>
        <w:t xml:space="preserve">pełnomocnictwo, w przypadku, gdy </w:t>
      </w:r>
      <w:r w:rsidR="00353040" w:rsidRPr="00935BE8">
        <w:rPr>
          <w:rFonts w:asciiTheme="majorHAnsi" w:hAnsiTheme="majorHAnsi" w:cstheme="minorHAnsi"/>
        </w:rPr>
        <w:t>zgłoszenie</w:t>
      </w:r>
      <w:r w:rsidRPr="00935BE8">
        <w:rPr>
          <w:rFonts w:asciiTheme="majorHAnsi" w:hAnsiTheme="majorHAnsi" w:cstheme="minorHAnsi"/>
        </w:rPr>
        <w:t xml:space="preserve"> lub załączone do nie</w:t>
      </w:r>
      <w:r w:rsidR="00353040" w:rsidRPr="00935BE8">
        <w:rPr>
          <w:rFonts w:asciiTheme="majorHAnsi" w:hAnsiTheme="majorHAnsi" w:cstheme="minorHAnsi"/>
        </w:rPr>
        <w:t>go</w:t>
      </w:r>
      <w:r w:rsidRPr="00935BE8">
        <w:rPr>
          <w:rFonts w:asciiTheme="majorHAnsi" w:hAnsiTheme="majorHAnsi" w:cstheme="minorHAnsi"/>
        </w:rPr>
        <w:t xml:space="preserve"> dokumenty podpisuje pełnomocnik</w:t>
      </w:r>
      <w:r w:rsidR="00AB2818" w:rsidRPr="00935BE8">
        <w:rPr>
          <w:rFonts w:asciiTheme="majorHAnsi" w:hAnsiTheme="majorHAnsi" w:cstheme="minorHAnsi"/>
        </w:rPr>
        <w:t xml:space="preserve">; </w:t>
      </w:r>
    </w:p>
    <w:p w14:paraId="75454572" w14:textId="1213F565" w:rsidR="00353040" w:rsidRPr="00935BE8" w:rsidRDefault="00C966B9" w:rsidP="00F66052">
      <w:pPr>
        <w:pStyle w:val="Akapitzlist"/>
        <w:numPr>
          <w:ilvl w:val="1"/>
          <w:numId w:val="9"/>
        </w:numPr>
        <w:spacing w:line="276" w:lineRule="auto"/>
        <w:jc w:val="both"/>
        <w:rPr>
          <w:rFonts w:asciiTheme="majorHAnsi" w:hAnsiTheme="majorHAnsi" w:cstheme="minorHAnsi"/>
        </w:rPr>
      </w:pPr>
      <w:r w:rsidRPr="00935BE8">
        <w:rPr>
          <w:rFonts w:asciiTheme="majorHAnsi" w:hAnsiTheme="majorHAnsi" w:cstheme="minorHAnsi"/>
        </w:rPr>
        <w:t>polis</w:t>
      </w:r>
      <w:r w:rsidR="00A64B83" w:rsidRPr="00935BE8">
        <w:rPr>
          <w:rFonts w:asciiTheme="majorHAnsi" w:hAnsiTheme="majorHAnsi" w:cstheme="minorHAnsi"/>
        </w:rPr>
        <w:t>a</w:t>
      </w:r>
      <w:r w:rsidRPr="00935BE8">
        <w:rPr>
          <w:rFonts w:asciiTheme="majorHAnsi" w:hAnsiTheme="majorHAnsi" w:cstheme="minorHAnsi"/>
        </w:rPr>
        <w:t xml:space="preserve"> OC </w:t>
      </w:r>
      <w:r w:rsidRPr="00935BE8">
        <w:rPr>
          <w:rFonts w:asciiTheme="majorHAnsi" w:hAnsiTheme="majorHAnsi" w:cstheme="minorHAnsi"/>
          <w:bCs/>
        </w:rPr>
        <w:t>z tytułu prowadzenia działalności brokerskiej;</w:t>
      </w:r>
    </w:p>
    <w:p w14:paraId="1EAC8B56" w14:textId="29C6F68E" w:rsidR="00353040" w:rsidRPr="00935BE8" w:rsidRDefault="00C966B9" w:rsidP="00F66052">
      <w:pPr>
        <w:pStyle w:val="Akapitzlist"/>
        <w:numPr>
          <w:ilvl w:val="1"/>
          <w:numId w:val="9"/>
        </w:numPr>
        <w:spacing w:line="276" w:lineRule="auto"/>
        <w:jc w:val="both"/>
        <w:rPr>
          <w:rFonts w:asciiTheme="majorHAnsi" w:hAnsiTheme="majorHAnsi" w:cstheme="minorHAnsi"/>
        </w:rPr>
      </w:pPr>
      <w:r w:rsidRPr="00935BE8">
        <w:rPr>
          <w:rFonts w:asciiTheme="majorHAnsi" w:hAnsiTheme="majorHAnsi" w:cstheme="minorHAnsi"/>
        </w:rPr>
        <w:t>zezwoleni</w:t>
      </w:r>
      <w:r w:rsidR="00A64B83" w:rsidRPr="00935BE8">
        <w:rPr>
          <w:rFonts w:asciiTheme="majorHAnsi" w:hAnsiTheme="majorHAnsi" w:cstheme="minorHAnsi"/>
        </w:rPr>
        <w:t>e</w:t>
      </w:r>
      <w:r w:rsidRPr="00935BE8">
        <w:rPr>
          <w:rFonts w:asciiTheme="majorHAnsi" w:hAnsiTheme="majorHAnsi" w:cstheme="minorHAnsi"/>
        </w:rPr>
        <w:t xml:space="preserve"> na prowadzenie działalności brokerskiej;</w:t>
      </w:r>
    </w:p>
    <w:p w14:paraId="78E98750" w14:textId="77BC67E9" w:rsidR="000D67DF" w:rsidRPr="00935BE8" w:rsidRDefault="000D67DF" w:rsidP="00A64B83">
      <w:pPr>
        <w:pStyle w:val="Akapitzlist"/>
        <w:numPr>
          <w:ilvl w:val="1"/>
          <w:numId w:val="9"/>
        </w:numPr>
        <w:spacing w:line="276" w:lineRule="auto"/>
        <w:jc w:val="both"/>
        <w:rPr>
          <w:rFonts w:asciiTheme="majorHAnsi" w:hAnsiTheme="majorHAnsi" w:cstheme="minorHAnsi"/>
        </w:rPr>
      </w:pPr>
      <w:r w:rsidRPr="00935BE8">
        <w:rPr>
          <w:rFonts w:asciiTheme="majorHAnsi" w:hAnsiTheme="majorHAnsi" w:cstheme="minorHAnsi"/>
        </w:rPr>
        <w:t>zaświadczenie właściwego naczelnika urzędu skarbowego potwierdzające, że Uczestnik konkursu (Wykonawca) nie zalega z opłacaniem podatków i opłat, wystawione nie wcześniej niż 3 miesiące przed jego złożeniem, a w przypadku zalegania z opłacaniem podatków lub opłat wraz z zaświadczeniem Zamawiający żąda złożenia dokumentów potwierdzających, że odpowiednio przed upływem terminu składania zgłoszenia (oferty) Uczestnik konkursu (Wykonawca) dokonał płatności należnych podatków lub opłat wraz z odsetkami lub grzywnami lub zawarł wiążące porozumienie w sprawie spłat tych należności;</w:t>
      </w:r>
    </w:p>
    <w:p w14:paraId="11EB5148" w14:textId="08497245" w:rsidR="00E04479" w:rsidRPr="00935BE8" w:rsidRDefault="00E04479" w:rsidP="00A64B83">
      <w:pPr>
        <w:pStyle w:val="Akapitzlist"/>
        <w:numPr>
          <w:ilvl w:val="1"/>
          <w:numId w:val="9"/>
        </w:numPr>
        <w:spacing w:line="276" w:lineRule="auto"/>
        <w:jc w:val="both"/>
        <w:rPr>
          <w:rFonts w:asciiTheme="majorHAnsi" w:hAnsiTheme="majorHAnsi" w:cstheme="minorHAnsi"/>
        </w:rPr>
      </w:pPr>
      <w:bookmarkStart w:id="8" w:name="_Hlk106370830"/>
      <w:r w:rsidRPr="00935BE8">
        <w:rPr>
          <w:rFonts w:asciiTheme="majorHAnsi" w:hAnsiTheme="majorHAnsi" w:cstheme="minorHAnsi"/>
        </w:rPr>
        <w:t xml:space="preserve">zaświadczenia albo innego dokumentu właściwej terenowej jednostki organizacyjnej Zakładu Ubezpieczeń Społecznych lub właściwego oddziału regionalnego lub właściwej placówki terenowej Kasy Rolniczego Ubezpieczenia Społecznego </w:t>
      </w:r>
      <w:bookmarkEnd w:id="8"/>
      <w:r w:rsidRPr="00935BE8">
        <w:rPr>
          <w:rFonts w:asciiTheme="majorHAnsi" w:hAnsiTheme="majorHAnsi" w:cstheme="minorHAnsi"/>
        </w:rPr>
        <w:t>potwierdzającego, że Uczestnik konkursu (Wykonawca) nie zalega z opłacaniem składek na ubezpieczenia społeczne i zdrowotne,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zgłoszeń Uczestnik konkursu (Wykonawca) dokonał płatności należnych składek na ubezpieczenia społeczne lub zdrowotne wraz odsetkami lub grzywnami lub zawarł wiążące porozumienie w sprawie spłat tych należności;</w:t>
      </w:r>
    </w:p>
    <w:p w14:paraId="44135F76" w14:textId="22B9E93A" w:rsidR="00A64B83" w:rsidRDefault="00A64B83" w:rsidP="00A64B83">
      <w:pPr>
        <w:pStyle w:val="Akapitzlist"/>
        <w:numPr>
          <w:ilvl w:val="1"/>
          <w:numId w:val="9"/>
        </w:numPr>
        <w:spacing w:line="276" w:lineRule="auto"/>
        <w:jc w:val="both"/>
        <w:rPr>
          <w:rFonts w:asciiTheme="majorHAnsi" w:hAnsiTheme="majorHAnsi" w:cstheme="minorHAnsi"/>
        </w:rPr>
      </w:pPr>
      <w:r w:rsidRPr="00935BE8">
        <w:rPr>
          <w:rFonts w:ascii="Cambria" w:hAnsi="Cambria" w:cs="Calibri"/>
          <w:lang w:eastAsia="en-US"/>
        </w:rPr>
        <w:t>informacja z Krajowego Rejestru Karnego, sporządzon</w:t>
      </w:r>
      <w:r w:rsidR="000D67DF" w:rsidRPr="00935BE8">
        <w:rPr>
          <w:rFonts w:ascii="Cambria" w:hAnsi="Cambria" w:cs="Calibri"/>
          <w:lang w:eastAsia="en-US"/>
        </w:rPr>
        <w:t>a</w:t>
      </w:r>
      <w:r w:rsidRPr="00935BE8">
        <w:rPr>
          <w:rFonts w:ascii="Cambria" w:hAnsi="Cambria" w:cs="Calibri"/>
          <w:lang w:eastAsia="en-US"/>
        </w:rPr>
        <w:t xml:space="preserve"> nie wcześniej niż 6 miesięcy przed jej złożeniem</w:t>
      </w:r>
      <w:r w:rsidR="000D67DF" w:rsidRPr="00935BE8">
        <w:rPr>
          <w:rFonts w:ascii="Cambria" w:hAnsi="Cambria" w:cs="Calibri"/>
          <w:lang w:eastAsia="en-US"/>
        </w:rPr>
        <w:t xml:space="preserve">, </w:t>
      </w:r>
      <w:r w:rsidRPr="00935BE8">
        <w:rPr>
          <w:rFonts w:asciiTheme="majorHAnsi" w:hAnsiTheme="majorHAnsi" w:cstheme="minorHAnsi"/>
        </w:rPr>
        <w:t xml:space="preserve">dotycząca członków zarządu </w:t>
      </w:r>
      <w:r w:rsidR="000D67DF" w:rsidRPr="00935BE8">
        <w:rPr>
          <w:rFonts w:asciiTheme="majorHAnsi" w:hAnsiTheme="majorHAnsi" w:cstheme="minorHAnsi"/>
        </w:rPr>
        <w:t>i</w:t>
      </w:r>
      <w:r w:rsidRPr="00935BE8">
        <w:rPr>
          <w:rFonts w:asciiTheme="majorHAnsi" w:hAnsiTheme="majorHAnsi" w:cstheme="minorHAnsi"/>
        </w:rPr>
        <w:t xml:space="preserve"> potwierdzająca niekaralność za przestępstwo popełnione w związku z postępowaniem o udzielenie zamówienia</w:t>
      </w:r>
      <w:r w:rsidR="000D67DF" w:rsidRPr="00935BE8">
        <w:rPr>
          <w:rFonts w:asciiTheme="majorHAnsi" w:hAnsiTheme="majorHAnsi" w:cstheme="minorHAnsi"/>
        </w:rPr>
        <w:t xml:space="preserve"> publicznego</w:t>
      </w:r>
      <w:r w:rsidRPr="00935BE8">
        <w:rPr>
          <w:rFonts w:asciiTheme="majorHAnsi" w:hAnsiTheme="majorHAnsi" w:cstheme="minorHAnsi"/>
        </w:rPr>
        <w:t>, za przestępstwo przekupstwa, przeciwko obrotowi gospodarczemu lub inne przestępstwo popełnione w celu osiągnięcia korzyści majątkowych</w:t>
      </w:r>
    </w:p>
    <w:p w14:paraId="51351F20" w14:textId="77777777" w:rsidR="007455ED" w:rsidRPr="00935BE8" w:rsidRDefault="007455ED" w:rsidP="007455ED">
      <w:pPr>
        <w:pStyle w:val="Akapitzlist"/>
        <w:spacing w:line="276" w:lineRule="auto"/>
        <w:ind w:left="786"/>
        <w:jc w:val="both"/>
        <w:rPr>
          <w:rFonts w:asciiTheme="majorHAnsi" w:hAnsiTheme="majorHAnsi" w:cstheme="minorHAnsi"/>
        </w:rPr>
      </w:pPr>
    </w:p>
    <w:p w14:paraId="6B793A29" w14:textId="77777777" w:rsidR="00E471BF" w:rsidRPr="00935BE8" w:rsidRDefault="00353040" w:rsidP="00E471BF">
      <w:pPr>
        <w:pStyle w:val="Nagwek2"/>
        <w:keepNext w:val="0"/>
        <w:keepLines w:val="0"/>
        <w:numPr>
          <w:ilvl w:val="0"/>
          <w:numId w:val="9"/>
        </w:numPr>
        <w:spacing w:before="0"/>
        <w:ind w:left="426" w:hanging="426"/>
        <w:rPr>
          <w:b w:val="0"/>
          <w:bCs w:val="0"/>
          <w:sz w:val="23"/>
          <w:szCs w:val="23"/>
        </w:rPr>
      </w:pPr>
      <w:bookmarkStart w:id="9" w:name="_Hlk100851077"/>
      <w:r w:rsidRPr="00935BE8">
        <w:rPr>
          <w:rFonts w:cs="Calibri"/>
          <w:b w:val="0"/>
          <w:sz w:val="22"/>
          <w:szCs w:val="22"/>
        </w:rPr>
        <w:t xml:space="preserve">Termin związania zgłoszeniem (ofertą) wynosi 30 dni </w:t>
      </w:r>
      <w:r w:rsidRPr="00935BE8">
        <w:rPr>
          <w:b w:val="0"/>
          <w:bCs w:val="0"/>
          <w:sz w:val="23"/>
          <w:szCs w:val="23"/>
        </w:rPr>
        <w:t>od dnia upływu terminu składania zgłoszeń, przy czym pierwszym dniem terminu związania zgłosze</w:t>
      </w:r>
      <w:r w:rsidR="008B36DC" w:rsidRPr="00935BE8">
        <w:rPr>
          <w:b w:val="0"/>
          <w:bCs w:val="0"/>
          <w:sz w:val="23"/>
          <w:szCs w:val="23"/>
        </w:rPr>
        <w:t>niem</w:t>
      </w:r>
      <w:r w:rsidRPr="00935BE8">
        <w:rPr>
          <w:b w:val="0"/>
          <w:bCs w:val="0"/>
          <w:sz w:val="23"/>
          <w:szCs w:val="23"/>
        </w:rPr>
        <w:t xml:space="preserve"> jest dzień, w którym upływa termin składania </w:t>
      </w:r>
      <w:r w:rsidR="008B36DC" w:rsidRPr="00935BE8">
        <w:rPr>
          <w:b w:val="0"/>
          <w:bCs w:val="0"/>
          <w:sz w:val="23"/>
          <w:szCs w:val="23"/>
        </w:rPr>
        <w:t>zgłoszeń (</w:t>
      </w:r>
      <w:r w:rsidRPr="00935BE8">
        <w:rPr>
          <w:b w:val="0"/>
          <w:bCs w:val="0"/>
          <w:sz w:val="23"/>
          <w:szCs w:val="23"/>
        </w:rPr>
        <w:t>ofert</w:t>
      </w:r>
      <w:r w:rsidR="008B36DC" w:rsidRPr="00935BE8">
        <w:rPr>
          <w:b w:val="0"/>
          <w:bCs w:val="0"/>
          <w:sz w:val="23"/>
          <w:szCs w:val="23"/>
        </w:rPr>
        <w:t>)</w:t>
      </w:r>
      <w:r w:rsidRPr="00935BE8">
        <w:rPr>
          <w:b w:val="0"/>
          <w:bCs w:val="0"/>
          <w:sz w:val="23"/>
          <w:szCs w:val="23"/>
        </w:rPr>
        <w:t>.</w:t>
      </w:r>
    </w:p>
    <w:p w14:paraId="08D0D697" w14:textId="24B92B43" w:rsidR="00E471BF" w:rsidRPr="00935BE8" w:rsidRDefault="00E471BF" w:rsidP="00E471BF">
      <w:pPr>
        <w:pStyle w:val="Nagwek2"/>
        <w:keepNext w:val="0"/>
        <w:keepLines w:val="0"/>
        <w:numPr>
          <w:ilvl w:val="0"/>
          <w:numId w:val="9"/>
        </w:numPr>
        <w:spacing w:before="0"/>
        <w:ind w:left="426" w:hanging="426"/>
        <w:rPr>
          <w:b w:val="0"/>
          <w:bCs w:val="0"/>
          <w:sz w:val="23"/>
          <w:szCs w:val="23"/>
        </w:rPr>
      </w:pPr>
      <w:r w:rsidRPr="00935BE8">
        <w:rPr>
          <w:rFonts w:ascii="Cambria" w:hAnsi="Cambria"/>
          <w:b w:val="0"/>
          <w:sz w:val="22"/>
          <w:szCs w:val="22"/>
        </w:rPr>
        <w:t>Organizator konkursu odrzuci zgłoszenie, jeżeli:</w:t>
      </w:r>
    </w:p>
    <w:p w14:paraId="240B3A40" w14:textId="57CB0884" w:rsidR="00B71C21" w:rsidRPr="00935BE8" w:rsidRDefault="00B71C21" w:rsidP="00E471BF">
      <w:pPr>
        <w:pStyle w:val="Akapitzlist"/>
        <w:numPr>
          <w:ilvl w:val="1"/>
          <w:numId w:val="49"/>
        </w:numPr>
        <w:spacing w:line="276" w:lineRule="auto"/>
        <w:ind w:left="851"/>
        <w:jc w:val="both"/>
        <w:rPr>
          <w:rFonts w:ascii="Cambria" w:hAnsi="Cambria"/>
          <w:lang w:eastAsia="en-US"/>
        </w:rPr>
      </w:pPr>
      <w:r w:rsidRPr="00935BE8">
        <w:rPr>
          <w:rFonts w:ascii="Cambria" w:hAnsi="Cambria"/>
          <w:lang w:eastAsia="en-US"/>
        </w:rPr>
        <w:t>zostanie złożone przez podmiot:</w:t>
      </w:r>
    </w:p>
    <w:p w14:paraId="73E49A16" w14:textId="60848ABB" w:rsidR="00B71C21" w:rsidRPr="00935BE8" w:rsidRDefault="00B71C21" w:rsidP="00B71C21">
      <w:pPr>
        <w:pStyle w:val="Akapitzlist"/>
        <w:numPr>
          <w:ilvl w:val="2"/>
          <w:numId w:val="20"/>
        </w:numPr>
        <w:spacing w:line="276" w:lineRule="auto"/>
        <w:ind w:left="1418" w:hanging="567"/>
        <w:jc w:val="both"/>
        <w:rPr>
          <w:rFonts w:asciiTheme="majorHAnsi" w:hAnsiTheme="majorHAnsi"/>
          <w:bCs/>
          <w:lang w:eastAsia="en-US"/>
        </w:rPr>
      </w:pPr>
      <w:r w:rsidRPr="00935BE8">
        <w:rPr>
          <w:rFonts w:asciiTheme="majorHAnsi" w:hAnsiTheme="majorHAnsi"/>
          <w:bCs/>
          <w:lang w:eastAsia="en-US"/>
        </w:rPr>
        <w:t>który podlega wykluczeniu na podstawie art. 7 ust. 1 pkt 1), 2), 3) ustawy z dnia 13 kwietnia 2022 r o szczególnych rozwiązaniach w zakresie przeciwdziałania wspieraniu agresji na Ukrainę oraz służących ochronie bezpieczeństwa narodowego,</w:t>
      </w:r>
    </w:p>
    <w:p w14:paraId="42883F64" w14:textId="77777777" w:rsidR="00B71C21" w:rsidRPr="00935BE8" w:rsidRDefault="00B71C21" w:rsidP="00B71C21">
      <w:pPr>
        <w:pStyle w:val="Akapitzlist"/>
        <w:numPr>
          <w:ilvl w:val="2"/>
          <w:numId w:val="20"/>
        </w:numPr>
        <w:spacing w:line="276" w:lineRule="auto"/>
        <w:ind w:left="1418" w:hanging="567"/>
        <w:jc w:val="both"/>
        <w:rPr>
          <w:rFonts w:asciiTheme="majorHAnsi" w:hAnsiTheme="majorHAnsi"/>
          <w:lang w:eastAsia="en-US"/>
        </w:rPr>
      </w:pPr>
      <w:r w:rsidRPr="00935BE8">
        <w:rPr>
          <w:rFonts w:asciiTheme="majorHAnsi" w:eastAsia="Times New Roman" w:hAnsiTheme="majorHAnsi" w:cs="Calibri"/>
        </w:rPr>
        <w:t>przeciwko któremu toczy się postępowanie egzekucyjne lub znajduje się w likwidacji lub został objęty zarządem komisarycznym lub przymusowym lub którego działalność gospodarcza została zawieszona,</w:t>
      </w:r>
    </w:p>
    <w:p w14:paraId="4EC50F55" w14:textId="56143FE6" w:rsidR="00E471BF" w:rsidRPr="00935BE8" w:rsidRDefault="00E471BF" w:rsidP="00E471BF">
      <w:pPr>
        <w:pStyle w:val="Akapitzlist"/>
        <w:numPr>
          <w:ilvl w:val="1"/>
          <w:numId w:val="49"/>
        </w:numPr>
        <w:spacing w:line="276" w:lineRule="auto"/>
        <w:ind w:left="851"/>
        <w:jc w:val="both"/>
        <w:rPr>
          <w:rFonts w:ascii="Cambria" w:hAnsi="Cambria"/>
          <w:lang w:eastAsia="en-US"/>
        </w:rPr>
      </w:pPr>
      <w:r w:rsidRPr="00935BE8">
        <w:rPr>
          <w:rFonts w:ascii="Cambria" w:hAnsi="Cambria"/>
          <w:lang w:eastAsia="en-US"/>
        </w:rPr>
        <w:t>będzie niezgodne z niniejszym zaproszeniem lub treść zgłoszenia (oferty) nie będzie odpowiadać treści zaproszenia,</w:t>
      </w:r>
    </w:p>
    <w:p w14:paraId="78EA1DB8" w14:textId="523AFDDB" w:rsidR="00E471BF" w:rsidRPr="00935BE8" w:rsidRDefault="00E471BF" w:rsidP="00E471BF">
      <w:pPr>
        <w:pStyle w:val="Akapitzlist"/>
        <w:numPr>
          <w:ilvl w:val="1"/>
          <w:numId w:val="49"/>
        </w:numPr>
        <w:spacing w:line="276" w:lineRule="auto"/>
        <w:ind w:left="851"/>
        <w:jc w:val="both"/>
        <w:rPr>
          <w:rFonts w:ascii="Cambria" w:hAnsi="Cambria"/>
          <w:lang w:eastAsia="en-US"/>
        </w:rPr>
      </w:pPr>
      <w:r w:rsidRPr="00935BE8">
        <w:rPr>
          <w:rFonts w:ascii="Cambria" w:hAnsi="Cambria"/>
          <w:lang w:eastAsia="en-US"/>
        </w:rPr>
        <w:t>zgłoszenie nie będzie potwierdzało spełnienia któregokolwiek z wymagań określonych w zaproszeniu;</w:t>
      </w:r>
    </w:p>
    <w:p w14:paraId="488326FC" w14:textId="2206A08A" w:rsidR="00E471BF" w:rsidRPr="00935BE8" w:rsidRDefault="00E471BF" w:rsidP="00E471BF">
      <w:pPr>
        <w:pStyle w:val="Akapitzlist"/>
        <w:numPr>
          <w:ilvl w:val="1"/>
          <w:numId w:val="49"/>
        </w:numPr>
        <w:spacing w:line="276" w:lineRule="auto"/>
        <w:ind w:left="851"/>
        <w:jc w:val="both"/>
        <w:rPr>
          <w:rFonts w:ascii="Cambria" w:hAnsi="Cambria"/>
          <w:lang w:eastAsia="en-US"/>
        </w:rPr>
      </w:pPr>
      <w:r w:rsidRPr="00935BE8">
        <w:rPr>
          <w:rFonts w:ascii="Cambria" w:hAnsi="Cambria"/>
          <w:lang w:eastAsia="en-US"/>
        </w:rPr>
        <w:lastRenderedPageBreak/>
        <w:t>jego złożenie stanowić będzie czyn nieuczciwej konkurencji w rozumieniu przepisów o zwalczaniu nieuczciwej konkurencji;</w:t>
      </w:r>
    </w:p>
    <w:p w14:paraId="6A7B7739" w14:textId="1C15CB4F" w:rsidR="00E471BF" w:rsidRPr="00935BE8" w:rsidRDefault="00E471BF" w:rsidP="00E471BF">
      <w:pPr>
        <w:pStyle w:val="Akapitzlist"/>
        <w:numPr>
          <w:ilvl w:val="1"/>
          <w:numId w:val="49"/>
        </w:numPr>
        <w:spacing w:line="276" w:lineRule="auto"/>
        <w:ind w:left="851"/>
        <w:jc w:val="both"/>
        <w:rPr>
          <w:rFonts w:ascii="Cambria" w:hAnsi="Cambria"/>
          <w:lang w:eastAsia="en-US"/>
        </w:rPr>
      </w:pPr>
      <w:r w:rsidRPr="00935BE8">
        <w:rPr>
          <w:rFonts w:ascii="Cambria" w:hAnsi="Cambria"/>
          <w:lang w:eastAsia="en-US"/>
        </w:rPr>
        <w:t>będzie nieważne na podstawie odrębnych przepisów;</w:t>
      </w:r>
    </w:p>
    <w:p w14:paraId="25C362EF" w14:textId="4D3BDA1C" w:rsidR="00E471BF" w:rsidRPr="00935BE8" w:rsidRDefault="00E471BF" w:rsidP="00E471BF">
      <w:pPr>
        <w:pStyle w:val="Akapitzlist"/>
        <w:numPr>
          <w:ilvl w:val="1"/>
          <w:numId w:val="49"/>
        </w:numPr>
        <w:spacing w:line="276" w:lineRule="auto"/>
        <w:ind w:left="851"/>
        <w:jc w:val="both"/>
        <w:rPr>
          <w:lang w:eastAsia="en-US"/>
        </w:rPr>
      </w:pPr>
      <w:r w:rsidRPr="00935BE8">
        <w:rPr>
          <w:rFonts w:ascii="Cambria" w:hAnsi="Cambria"/>
          <w:lang w:eastAsia="en-US"/>
        </w:rPr>
        <w:t>będzie niemożliwe do odczytania np.: z powodu wypełnienia go nieczytelnym pismem lub ze względu na naniesione nieczytelne poprawki</w:t>
      </w:r>
      <w:r w:rsidR="00B71C21" w:rsidRPr="00935BE8">
        <w:rPr>
          <w:lang w:eastAsia="en-US"/>
        </w:rPr>
        <w:t>;</w:t>
      </w:r>
    </w:p>
    <w:p w14:paraId="0C2B4A3A" w14:textId="779B6FEA" w:rsidR="00B71C21" w:rsidRPr="00935BE8" w:rsidRDefault="00B71C21" w:rsidP="009E610D">
      <w:pPr>
        <w:pStyle w:val="Akapitzlist"/>
        <w:numPr>
          <w:ilvl w:val="1"/>
          <w:numId w:val="49"/>
        </w:numPr>
        <w:spacing w:line="276" w:lineRule="auto"/>
        <w:ind w:left="851"/>
        <w:jc w:val="both"/>
        <w:rPr>
          <w:lang w:eastAsia="en-US"/>
        </w:rPr>
      </w:pPr>
      <w:r w:rsidRPr="00935BE8">
        <w:rPr>
          <w:rFonts w:ascii="Cambria" w:hAnsi="Cambria"/>
          <w:lang w:eastAsia="en-US"/>
        </w:rPr>
        <w:t>Uczestnik konkursu nie złoży wyjaśnień lub dokumentów w terminie wyznaczonym przez Organizatora konkursu.</w:t>
      </w:r>
    </w:p>
    <w:bookmarkEnd w:id="9"/>
    <w:p w14:paraId="4CAD9291" w14:textId="66B4A93A" w:rsidR="00F66052" w:rsidRPr="00382017" w:rsidRDefault="00F66052" w:rsidP="00F66052">
      <w:pPr>
        <w:pStyle w:val="Nagwek2"/>
        <w:keepNext w:val="0"/>
        <w:keepLines w:val="0"/>
        <w:numPr>
          <w:ilvl w:val="0"/>
          <w:numId w:val="9"/>
        </w:numPr>
        <w:tabs>
          <w:tab w:val="left" w:pos="426"/>
        </w:tabs>
        <w:spacing w:before="0"/>
        <w:ind w:left="426"/>
        <w:rPr>
          <w:rFonts w:cs="Tahoma"/>
          <w:b w:val="0"/>
          <w:color w:val="000000"/>
          <w:sz w:val="22"/>
          <w:szCs w:val="22"/>
        </w:rPr>
      </w:pPr>
      <w:r w:rsidRPr="00382017">
        <w:rPr>
          <w:b w:val="0"/>
          <w:sz w:val="22"/>
          <w:szCs w:val="22"/>
        </w:rPr>
        <w:t>Zamawiający informuje, ż</w:t>
      </w:r>
      <w:r w:rsidR="00E471BF" w:rsidRPr="00382017">
        <w:rPr>
          <w:b w:val="0"/>
          <w:sz w:val="22"/>
          <w:szCs w:val="22"/>
        </w:rPr>
        <w:t>e</w:t>
      </w:r>
      <w:r w:rsidRPr="00382017">
        <w:rPr>
          <w:b w:val="0"/>
          <w:sz w:val="22"/>
          <w:szCs w:val="22"/>
        </w:rPr>
        <w:t xml:space="preserve"> </w:t>
      </w:r>
      <w:r w:rsidR="00353040" w:rsidRPr="00382017">
        <w:rPr>
          <w:b w:val="0"/>
          <w:sz w:val="22"/>
          <w:szCs w:val="22"/>
        </w:rPr>
        <w:t>zgłoszenia</w:t>
      </w:r>
      <w:r w:rsidRPr="00382017">
        <w:rPr>
          <w:b w:val="0"/>
          <w:sz w:val="22"/>
          <w:szCs w:val="22"/>
        </w:rPr>
        <w:t xml:space="preserve"> składa</w:t>
      </w:r>
      <w:r w:rsidR="00FE6CAE" w:rsidRPr="00382017">
        <w:rPr>
          <w:b w:val="0"/>
          <w:sz w:val="22"/>
          <w:szCs w:val="22"/>
        </w:rPr>
        <w:t>ne w ramach konkursu</w:t>
      </w:r>
      <w:r w:rsidRPr="00382017">
        <w:rPr>
          <w:b w:val="0"/>
          <w:sz w:val="22"/>
          <w:szCs w:val="22"/>
        </w:rPr>
        <w:t xml:space="preserve"> są </w:t>
      </w:r>
      <w:r w:rsidR="00A979DF" w:rsidRPr="00382017">
        <w:rPr>
          <w:b w:val="0"/>
          <w:sz w:val="22"/>
          <w:szCs w:val="22"/>
        </w:rPr>
        <w:t>nie</w:t>
      </w:r>
      <w:r w:rsidRPr="00382017">
        <w:rPr>
          <w:b w:val="0"/>
          <w:sz w:val="22"/>
          <w:szCs w:val="22"/>
        </w:rPr>
        <w:t>jawne i</w:t>
      </w:r>
      <w:r w:rsidR="00353040" w:rsidRPr="00382017">
        <w:rPr>
          <w:b w:val="0"/>
          <w:sz w:val="22"/>
          <w:szCs w:val="22"/>
        </w:rPr>
        <w:t> </w:t>
      </w:r>
      <w:r w:rsidR="00A979DF" w:rsidRPr="00382017">
        <w:rPr>
          <w:b w:val="0"/>
          <w:sz w:val="22"/>
          <w:szCs w:val="22"/>
        </w:rPr>
        <w:t xml:space="preserve">nie </w:t>
      </w:r>
      <w:r w:rsidRPr="00382017">
        <w:rPr>
          <w:b w:val="0"/>
          <w:sz w:val="22"/>
          <w:szCs w:val="22"/>
        </w:rPr>
        <w:t>podlegają udostępnieniu na wniosek, od chwili ich otwarcia</w:t>
      </w:r>
      <w:r w:rsidR="008779C3" w:rsidRPr="00382017">
        <w:rPr>
          <w:b w:val="0"/>
          <w:strike/>
          <w:sz w:val="22"/>
          <w:szCs w:val="22"/>
        </w:rPr>
        <w:t>.</w:t>
      </w:r>
    </w:p>
    <w:p w14:paraId="61C2EB1B" w14:textId="0F2B0DEA" w:rsidR="008C7941" w:rsidRPr="00935BE8" w:rsidRDefault="00EB6189" w:rsidP="00F66052">
      <w:pPr>
        <w:pStyle w:val="Default"/>
        <w:numPr>
          <w:ilvl w:val="0"/>
          <w:numId w:val="9"/>
        </w:numPr>
        <w:spacing w:line="276" w:lineRule="auto"/>
        <w:ind w:left="426"/>
        <w:jc w:val="both"/>
        <w:rPr>
          <w:rFonts w:asciiTheme="majorHAnsi" w:eastAsia="Calibri" w:hAnsiTheme="majorHAnsi" w:cstheme="minorHAnsi"/>
          <w:color w:val="auto"/>
          <w:sz w:val="22"/>
          <w:szCs w:val="22"/>
        </w:rPr>
      </w:pPr>
      <w:r w:rsidRPr="00935BE8">
        <w:rPr>
          <w:rFonts w:asciiTheme="majorHAnsi" w:hAnsiTheme="majorHAnsi" w:cs="Arial"/>
          <w:sz w:val="22"/>
          <w:szCs w:val="22"/>
        </w:rPr>
        <w:t xml:space="preserve">Jeżeli </w:t>
      </w:r>
      <w:r w:rsidR="00353040" w:rsidRPr="00935BE8">
        <w:rPr>
          <w:rFonts w:asciiTheme="majorHAnsi" w:hAnsiTheme="majorHAnsi" w:cs="Arial"/>
          <w:sz w:val="22"/>
          <w:szCs w:val="22"/>
        </w:rPr>
        <w:t xml:space="preserve">Uczestnik konkursu </w:t>
      </w:r>
      <w:r w:rsidRPr="00935BE8">
        <w:rPr>
          <w:rFonts w:asciiTheme="majorHAnsi" w:hAnsiTheme="majorHAnsi" w:cs="Arial"/>
          <w:sz w:val="22"/>
          <w:szCs w:val="22"/>
        </w:rPr>
        <w:t>nie złoży oświadczeń lub innych wymaganych dokumentów (z</w:t>
      </w:r>
      <w:r w:rsidR="00353040" w:rsidRPr="00935BE8">
        <w:rPr>
          <w:rFonts w:asciiTheme="majorHAnsi" w:hAnsiTheme="majorHAnsi" w:cs="Arial"/>
          <w:sz w:val="22"/>
          <w:szCs w:val="22"/>
        </w:rPr>
        <w:t> </w:t>
      </w:r>
      <w:r w:rsidRPr="00935BE8">
        <w:rPr>
          <w:rFonts w:asciiTheme="majorHAnsi" w:hAnsiTheme="majorHAnsi" w:cs="Arial"/>
          <w:sz w:val="22"/>
          <w:szCs w:val="22"/>
        </w:rPr>
        <w:t xml:space="preserve">wyłączeniem formularza </w:t>
      </w:r>
      <w:r w:rsidR="00353040" w:rsidRPr="00935BE8">
        <w:rPr>
          <w:rFonts w:asciiTheme="majorHAnsi" w:hAnsiTheme="majorHAnsi" w:cs="Arial"/>
          <w:sz w:val="22"/>
          <w:szCs w:val="22"/>
        </w:rPr>
        <w:t>zgłoszenia</w:t>
      </w:r>
      <w:r w:rsidRPr="00935BE8">
        <w:rPr>
          <w:rFonts w:asciiTheme="majorHAnsi" w:hAnsiTheme="majorHAnsi" w:cs="Arial"/>
          <w:sz w:val="22"/>
          <w:szCs w:val="22"/>
        </w:rPr>
        <w:t xml:space="preserve">) lub są one niekompletne lub zawierają błędy, </w:t>
      </w:r>
      <w:r w:rsidR="00353040" w:rsidRPr="00935BE8">
        <w:rPr>
          <w:rFonts w:asciiTheme="majorHAnsi" w:hAnsiTheme="majorHAnsi" w:cs="Arial"/>
          <w:sz w:val="22"/>
          <w:szCs w:val="22"/>
        </w:rPr>
        <w:t>Organizator konkursu</w:t>
      </w:r>
      <w:r w:rsidRPr="00935BE8">
        <w:rPr>
          <w:rFonts w:asciiTheme="majorHAnsi" w:hAnsiTheme="majorHAnsi" w:cs="Arial"/>
          <w:sz w:val="22"/>
          <w:szCs w:val="22"/>
        </w:rPr>
        <w:t xml:space="preserve"> wezwie </w:t>
      </w:r>
      <w:r w:rsidR="00353040" w:rsidRPr="00935BE8">
        <w:rPr>
          <w:rFonts w:asciiTheme="majorHAnsi" w:eastAsia="Calibri" w:hAnsiTheme="majorHAnsi" w:cstheme="minorHAnsi"/>
          <w:color w:val="auto"/>
          <w:sz w:val="22"/>
          <w:szCs w:val="22"/>
        </w:rPr>
        <w:t>Uczestnika konkursu</w:t>
      </w:r>
      <w:r w:rsidRPr="00935BE8">
        <w:rPr>
          <w:rFonts w:asciiTheme="majorHAnsi" w:eastAsia="Calibri" w:hAnsiTheme="majorHAnsi" w:cstheme="minorHAnsi"/>
          <w:color w:val="auto"/>
          <w:sz w:val="22"/>
          <w:szCs w:val="22"/>
        </w:rPr>
        <w:t xml:space="preserve"> odpowiednio do ich złożenia, poprawienia lub uzupełnienia w</w:t>
      </w:r>
      <w:r w:rsidR="00353040" w:rsidRPr="00935BE8">
        <w:rPr>
          <w:rFonts w:asciiTheme="majorHAnsi" w:eastAsia="Calibri" w:hAnsiTheme="majorHAnsi" w:cstheme="minorHAnsi"/>
          <w:color w:val="auto"/>
          <w:sz w:val="22"/>
          <w:szCs w:val="22"/>
        </w:rPr>
        <w:t> </w:t>
      </w:r>
      <w:r w:rsidRPr="00935BE8">
        <w:rPr>
          <w:rFonts w:asciiTheme="majorHAnsi" w:eastAsia="Calibri" w:hAnsiTheme="majorHAnsi" w:cstheme="minorHAnsi"/>
          <w:color w:val="auto"/>
          <w:sz w:val="22"/>
          <w:szCs w:val="22"/>
        </w:rPr>
        <w:t>wyznaczonym terminie.</w:t>
      </w:r>
    </w:p>
    <w:p w14:paraId="769F4AE0" w14:textId="12C133AF" w:rsidR="008C7941" w:rsidRPr="00FC2E1C" w:rsidRDefault="008C7941" w:rsidP="00F66052">
      <w:pPr>
        <w:pStyle w:val="Default"/>
        <w:numPr>
          <w:ilvl w:val="0"/>
          <w:numId w:val="9"/>
        </w:numPr>
        <w:spacing w:line="276" w:lineRule="auto"/>
        <w:ind w:left="426"/>
        <w:jc w:val="both"/>
        <w:rPr>
          <w:rFonts w:asciiTheme="majorHAnsi" w:eastAsia="Calibri" w:hAnsiTheme="majorHAnsi" w:cstheme="minorHAnsi"/>
          <w:color w:val="auto"/>
          <w:sz w:val="22"/>
          <w:szCs w:val="22"/>
        </w:rPr>
      </w:pPr>
      <w:r w:rsidRPr="00FC2E1C">
        <w:rPr>
          <w:rFonts w:asciiTheme="majorHAnsi" w:eastAsia="Calibri" w:hAnsiTheme="majorHAnsi" w:cstheme="minorHAnsi"/>
          <w:color w:val="auto"/>
          <w:sz w:val="22"/>
          <w:szCs w:val="22"/>
        </w:rPr>
        <w:t xml:space="preserve">W toku badania i oceny ofert </w:t>
      </w:r>
      <w:r w:rsidR="00353040" w:rsidRPr="00FC2E1C">
        <w:rPr>
          <w:rFonts w:asciiTheme="majorHAnsi" w:eastAsia="Calibri" w:hAnsiTheme="majorHAnsi" w:cstheme="minorHAnsi"/>
          <w:color w:val="auto"/>
          <w:sz w:val="22"/>
          <w:szCs w:val="22"/>
        </w:rPr>
        <w:t xml:space="preserve">Organizator konkursu </w:t>
      </w:r>
      <w:r w:rsidRPr="00FC2E1C">
        <w:rPr>
          <w:rFonts w:asciiTheme="majorHAnsi" w:eastAsia="Calibri" w:hAnsiTheme="majorHAnsi" w:cstheme="minorHAnsi"/>
          <w:color w:val="auto"/>
          <w:sz w:val="22"/>
          <w:szCs w:val="22"/>
        </w:rPr>
        <w:t xml:space="preserve">może żądać od </w:t>
      </w:r>
      <w:r w:rsidR="00353040" w:rsidRPr="00FC2E1C">
        <w:rPr>
          <w:rFonts w:asciiTheme="majorHAnsi" w:eastAsia="Calibri" w:hAnsiTheme="majorHAnsi" w:cstheme="minorHAnsi"/>
          <w:color w:val="auto"/>
          <w:sz w:val="22"/>
          <w:szCs w:val="22"/>
        </w:rPr>
        <w:t>Uczestników konkursu</w:t>
      </w:r>
      <w:r w:rsidRPr="00FC2E1C">
        <w:rPr>
          <w:rFonts w:asciiTheme="majorHAnsi" w:eastAsia="Calibri" w:hAnsiTheme="majorHAnsi" w:cstheme="minorHAnsi"/>
          <w:color w:val="auto"/>
          <w:sz w:val="22"/>
          <w:szCs w:val="22"/>
        </w:rPr>
        <w:t xml:space="preserve"> wyjaśnień dotyczących treści złożonych </w:t>
      </w:r>
      <w:r w:rsidR="00353040" w:rsidRPr="00FC2E1C">
        <w:rPr>
          <w:rFonts w:asciiTheme="majorHAnsi" w:eastAsia="Calibri" w:hAnsiTheme="majorHAnsi" w:cstheme="minorHAnsi"/>
          <w:color w:val="auto"/>
          <w:sz w:val="22"/>
          <w:szCs w:val="22"/>
        </w:rPr>
        <w:t>zgłoszeń</w:t>
      </w:r>
      <w:r w:rsidRPr="00FC2E1C">
        <w:rPr>
          <w:rFonts w:asciiTheme="majorHAnsi" w:eastAsia="Calibri" w:hAnsiTheme="majorHAnsi" w:cstheme="minorHAnsi"/>
          <w:color w:val="auto"/>
          <w:sz w:val="22"/>
          <w:szCs w:val="22"/>
        </w:rPr>
        <w:t xml:space="preserve"> lub innych składanych dokumentów lub oświadczeń.</w:t>
      </w:r>
    </w:p>
    <w:p w14:paraId="1EB2355E" w14:textId="5F535FC5" w:rsidR="008C7941" w:rsidRPr="00935BE8" w:rsidRDefault="00353040" w:rsidP="00F66052">
      <w:pPr>
        <w:pStyle w:val="Default"/>
        <w:numPr>
          <w:ilvl w:val="0"/>
          <w:numId w:val="9"/>
        </w:numPr>
        <w:spacing w:line="276" w:lineRule="auto"/>
        <w:ind w:left="426"/>
        <w:jc w:val="both"/>
        <w:rPr>
          <w:rFonts w:asciiTheme="majorHAnsi" w:eastAsia="Calibri" w:hAnsiTheme="majorHAnsi" w:cstheme="minorHAnsi"/>
          <w:color w:val="auto"/>
          <w:sz w:val="22"/>
          <w:szCs w:val="22"/>
        </w:rPr>
      </w:pPr>
      <w:r w:rsidRPr="00935BE8">
        <w:rPr>
          <w:rFonts w:asciiTheme="majorHAnsi" w:eastAsia="Calibri" w:hAnsiTheme="majorHAnsi" w:cstheme="minorHAnsi"/>
          <w:color w:val="auto"/>
          <w:sz w:val="22"/>
          <w:szCs w:val="22"/>
        </w:rPr>
        <w:t xml:space="preserve">Organizator konkursu </w:t>
      </w:r>
      <w:r w:rsidR="008C7941" w:rsidRPr="00935BE8">
        <w:rPr>
          <w:rFonts w:asciiTheme="majorHAnsi" w:eastAsia="Calibri" w:hAnsiTheme="majorHAnsi" w:cstheme="minorHAnsi"/>
          <w:color w:val="auto"/>
          <w:sz w:val="22"/>
          <w:szCs w:val="22"/>
        </w:rPr>
        <w:t xml:space="preserve">poprawia w </w:t>
      </w:r>
      <w:r w:rsidRPr="00935BE8">
        <w:rPr>
          <w:rFonts w:asciiTheme="majorHAnsi" w:eastAsia="Calibri" w:hAnsiTheme="majorHAnsi" w:cstheme="minorHAnsi"/>
          <w:color w:val="auto"/>
          <w:sz w:val="22"/>
          <w:szCs w:val="22"/>
        </w:rPr>
        <w:t>zgłoszeniu</w:t>
      </w:r>
      <w:r w:rsidR="008C7941" w:rsidRPr="00935BE8">
        <w:rPr>
          <w:rFonts w:asciiTheme="majorHAnsi" w:eastAsia="Calibri" w:hAnsiTheme="majorHAnsi" w:cstheme="minorHAnsi"/>
          <w:color w:val="auto"/>
          <w:sz w:val="22"/>
          <w:szCs w:val="22"/>
        </w:rPr>
        <w:t xml:space="preserve"> oczywiste omyłki pisarskie, oczywiste omyłki rachunkowe, z uwzględnieniem konsekwencji rachunkowych dokonanych poprawek, inne omyłki polegające na niezgodności </w:t>
      </w:r>
      <w:r w:rsidRPr="00935BE8">
        <w:rPr>
          <w:rFonts w:asciiTheme="majorHAnsi" w:eastAsia="Calibri" w:hAnsiTheme="majorHAnsi" w:cstheme="minorHAnsi"/>
          <w:color w:val="auto"/>
          <w:sz w:val="22"/>
          <w:szCs w:val="22"/>
        </w:rPr>
        <w:t>zgłoszenia</w:t>
      </w:r>
      <w:r w:rsidR="008C7941" w:rsidRPr="00935BE8">
        <w:rPr>
          <w:rFonts w:asciiTheme="majorHAnsi" w:eastAsia="Calibri" w:hAnsiTheme="majorHAnsi" w:cstheme="minorHAnsi"/>
          <w:color w:val="auto"/>
          <w:sz w:val="22"/>
          <w:szCs w:val="22"/>
        </w:rPr>
        <w:t xml:space="preserve"> z dokumentami zamówienia, niepowodujące istotnych zmian w treści </w:t>
      </w:r>
      <w:r w:rsidRPr="00935BE8">
        <w:rPr>
          <w:rFonts w:asciiTheme="majorHAnsi" w:eastAsia="Calibri" w:hAnsiTheme="majorHAnsi" w:cstheme="minorHAnsi"/>
          <w:color w:val="auto"/>
          <w:sz w:val="22"/>
          <w:szCs w:val="22"/>
        </w:rPr>
        <w:t>zgłoszenia</w:t>
      </w:r>
      <w:r w:rsidR="008C7941" w:rsidRPr="00935BE8">
        <w:rPr>
          <w:rFonts w:asciiTheme="majorHAnsi" w:eastAsia="Calibri" w:hAnsiTheme="majorHAnsi" w:cstheme="minorHAnsi"/>
          <w:color w:val="auto"/>
          <w:sz w:val="22"/>
          <w:szCs w:val="22"/>
        </w:rPr>
        <w:t>.</w:t>
      </w:r>
    </w:p>
    <w:p w14:paraId="2D703248" w14:textId="50A763C4" w:rsidR="007D2C8C" w:rsidRPr="00935BE8" w:rsidRDefault="00064565" w:rsidP="007D2C8C">
      <w:pPr>
        <w:pStyle w:val="Default"/>
        <w:numPr>
          <w:ilvl w:val="0"/>
          <w:numId w:val="9"/>
        </w:numPr>
        <w:spacing w:after="240" w:line="276" w:lineRule="auto"/>
        <w:ind w:left="425" w:hanging="357"/>
        <w:contextualSpacing/>
        <w:jc w:val="both"/>
        <w:rPr>
          <w:rFonts w:asciiTheme="majorHAnsi" w:eastAsia="Calibri" w:hAnsiTheme="majorHAnsi" w:cstheme="minorHAnsi"/>
          <w:color w:val="auto"/>
          <w:sz w:val="22"/>
          <w:szCs w:val="22"/>
        </w:rPr>
      </w:pPr>
      <w:r w:rsidRPr="00935BE8">
        <w:rPr>
          <w:rFonts w:asciiTheme="majorHAnsi" w:eastAsia="Calibri" w:hAnsiTheme="majorHAnsi" w:cstheme="minorHAnsi"/>
          <w:color w:val="auto"/>
          <w:sz w:val="22"/>
          <w:szCs w:val="22"/>
        </w:rPr>
        <w:t xml:space="preserve">O wyborze </w:t>
      </w:r>
      <w:r w:rsidR="00C966B9" w:rsidRPr="00935BE8">
        <w:rPr>
          <w:rFonts w:asciiTheme="majorHAnsi" w:eastAsia="Calibri" w:hAnsiTheme="majorHAnsi" w:cstheme="minorHAnsi"/>
          <w:color w:val="auto"/>
          <w:sz w:val="22"/>
          <w:szCs w:val="22"/>
        </w:rPr>
        <w:t>zwycięzcy konkursu (</w:t>
      </w:r>
      <w:r w:rsidR="00353040" w:rsidRPr="00935BE8">
        <w:rPr>
          <w:rFonts w:asciiTheme="majorHAnsi" w:eastAsia="Calibri" w:hAnsiTheme="majorHAnsi" w:cstheme="minorHAnsi"/>
          <w:color w:val="auto"/>
          <w:sz w:val="22"/>
          <w:szCs w:val="22"/>
        </w:rPr>
        <w:t>Wykonawcy</w:t>
      </w:r>
      <w:r w:rsidR="00C966B9" w:rsidRPr="00935BE8">
        <w:rPr>
          <w:rFonts w:asciiTheme="majorHAnsi" w:eastAsia="Calibri" w:hAnsiTheme="majorHAnsi" w:cstheme="minorHAnsi"/>
          <w:color w:val="auto"/>
          <w:sz w:val="22"/>
          <w:szCs w:val="22"/>
        </w:rPr>
        <w:t xml:space="preserve">) Organizator konkursu </w:t>
      </w:r>
      <w:r w:rsidRPr="00935BE8">
        <w:rPr>
          <w:rFonts w:asciiTheme="majorHAnsi" w:eastAsia="Calibri" w:hAnsiTheme="majorHAnsi" w:cstheme="minorHAnsi"/>
          <w:color w:val="auto"/>
          <w:sz w:val="22"/>
          <w:szCs w:val="22"/>
        </w:rPr>
        <w:t xml:space="preserve">zawiadomi </w:t>
      </w:r>
      <w:r w:rsidR="00A979DF" w:rsidRPr="00935BE8">
        <w:rPr>
          <w:rFonts w:asciiTheme="majorHAnsi" w:eastAsia="Calibri" w:hAnsiTheme="majorHAnsi" w:cstheme="minorHAnsi"/>
          <w:color w:val="auto"/>
          <w:sz w:val="22"/>
          <w:szCs w:val="22"/>
        </w:rPr>
        <w:t>zwycięzcę</w:t>
      </w:r>
      <w:r w:rsidR="00353040" w:rsidRPr="00935BE8">
        <w:rPr>
          <w:rFonts w:asciiTheme="majorHAnsi" w:eastAsia="Calibri" w:hAnsiTheme="majorHAnsi" w:cstheme="minorHAnsi"/>
          <w:color w:val="auto"/>
          <w:sz w:val="22"/>
          <w:szCs w:val="22"/>
        </w:rPr>
        <w:t xml:space="preserve"> </w:t>
      </w:r>
      <w:r w:rsidR="00C966B9" w:rsidRPr="00935BE8">
        <w:rPr>
          <w:rFonts w:asciiTheme="majorHAnsi" w:eastAsia="Calibri" w:hAnsiTheme="majorHAnsi" w:cstheme="minorHAnsi"/>
          <w:color w:val="auto"/>
          <w:sz w:val="22"/>
          <w:szCs w:val="22"/>
        </w:rPr>
        <w:t>konkursu</w:t>
      </w:r>
      <w:r w:rsidRPr="00935BE8">
        <w:rPr>
          <w:rFonts w:asciiTheme="majorHAnsi" w:eastAsia="Calibri" w:hAnsiTheme="majorHAnsi" w:cstheme="minorHAnsi"/>
          <w:color w:val="auto"/>
          <w:sz w:val="22"/>
          <w:szCs w:val="22"/>
        </w:rPr>
        <w:t xml:space="preserve"> za pośrednictwem </w:t>
      </w:r>
      <w:r w:rsidR="00A979DF" w:rsidRPr="00C1315D">
        <w:rPr>
          <w:rFonts w:asciiTheme="majorHAnsi" w:eastAsia="Calibri" w:hAnsiTheme="majorHAnsi" w:cstheme="minorHAnsi"/>
          <w:color w:val="auto"/>
          <w:sz w:val="22"/>
          <w:szCs w:val="22"/>
        </w:rPr>
        <w:t>poczty elektronicznej</w:t>
      </w:r>
      <w:r w:rsidR="00A312C4" w:rsidRPr="00C1315D">
        <w:rPr>
          <w:rFonts w:asciiTheme="majorHAnsi" w:eastAsia="Calibri" w:hAnsiTheme="majorHAnsi" w:cstheme="minorHAnsi"/>
          <w:color w:val="auto"/>
          <w:sz w:val="22"/>
          <w:szCs w:val="22"/>
        </w:rPr>
        <w:t>.</w:t>
      </w:r>
    </w:p>
    <w:p w14:paraId="36753170" w14:textId="77777777" w:rsidR="00844529" w:rsidRPr="00844529" w:rsidRDefault="007D2C8C" w:rsidP="00844529">
      <w:pPr>
        <w:pStyle w:val="Default"/>
        <w:numPr>
          <w:ilvl w:val="0"/>
          <w:numId w:val="9"/>
        </w:numPr>
        <w:spacing w:after="240" w:line="276" w:lineRule="auto"/>
        <w:ind w:left="426"/>
        <w:jc w:val="both"/>
        <w:rPr>
          <w:rFonts w:asciiTheme="majorHAnsi" w:eastAsia="Calibri" w:hAnsiTheme="majorHAnsi" w:cstheme="minorHAnsi"/>
          <w:color w:val="auto"/>
          <w:sz w:val="22"/>
          <w:szCs w:val="22"/>
        </w:rPr>
      </w:pPr>
      <w:r w:rsidRPr="00935BE8">
        <w:rPr>
          <w:rFonts w:asciiTheme="majorHAnsi" w:eastAsia="Calibri" w:hAnsiTheme="majorHAnsi" w:cstheme="minorHAnsi"/>
          <w:sz w:val="22"/>
          <w:szCs w:val="22"/>
        </w:rPr>
        <w:t xml:space="preserve">W przypadku uchylenia się zwycięzcy konkursu od podpisania umowy, Organizator konkursu zastrzega sobie prawo do </w:t>
      </w:r>
      <w:r w:rsidR="000D7BE7" w:rsidRPr="00935BE8">
        <w:rPr>
          <w:rFonts w:asciiTheme="majorHAnsi" w:eastAsia="Calibri" w:hAnsiTheme="majorHAnsi" w:cstheme="minorHAnsi"/>
          <w:sz w:val="22"/>
          <w:szCs w:val="22"/>
        </w:rPr>
        <w:t xml:space="preserve">zawarcia </w:t>
      </w:r>
      <w:r w:rsidRPr="00935BE8">
        <w:rPr>
          <w:rFonts w:asciiTheme="majorHAnsi" w:eastAsia="Calibri" w:hAnsiTheme="majorHAnsi" w:cstheme="minorHAnsi"/>
          <w:sz w:val="22"/>
          <w:szCs w:val="22"/>
        </w:rPr>
        <w:t>umow</w:t>
      </w:r>
      <w:r w:rsidR="000D7BE7" w:rsidRPr="00935BE8">
        <w:rPr>
          <w:rFonts w:asciiTheme="majorHAnsi" w:eastAsia="Calibri" w:hAnsiTheme="majorHAnsi" w:cstheme="minorHAnsi"/>
          <w:sz w:val="22"/>
          <w:szCs w:val="22"/>
        </w:rPr>
        <w:t>y</w:t>
      </w:r>
      <w:r w:rsidRPr="00935BE8">
        <w:rPr>
          <w:rFonts w:asciiTheme="majorHAnsi" w:eastAsia="Calibri" w:hAnsiTheme="majorHAnsi" w:cstheme="minorHAnsi"/>
          <w:sz w:val="22"/>
          <w:szCs w:val="22"/>
        </w:rPr>
        <w:t xml:space="preserve"> z </w:t>
      </w:r>
      <w:r w:rsidR="000D7BE7" w:rsidRPr="00935BE8">
        <w:rPr>
          <w:rFonts w:asciiTheme="majorHAnsi" w:eastAsia="Calibri" w:hAnsiTheme="majorHAnsi" w:cstheme="minorHAnsi"/>
          <w:sz w:val="22"/>
          <w:szCs w:val="22"/>
        </w:rPr>
        <w:t>U</w:t>
      </w:r>
      <w:r w:rsidRPr="00935BE8">
        <w:rPr>
          <w:rFonts w:asciiTheme="majorHAnsi" w:eastAsia="Calibri" w:hAnsiTheme="majorHAnsi" w:cstheme="minorHAnsi"/>
          <w:sz w:val="22"/>
          <w:szCs w:val="22"/>
        </w:rPr>
        <w:t>czestnikiem konkursu, którego zgłoszenie jako kolejne spośród pozostałych jest najkorzystniejsze.</w:t>
      </w:r>
    </w:p>
    <w:p w14:paraId="511B54F6" w14:textId="5715CC25" w:rsidR="00B56BB6" w:rsidRPr="00935BE8" w:rsidRDefault="00B56BB6" w:rsidP="00C966B9">
      <w:pPr>
        <w:pStyle w:val="Akapitzlist"/>
        <w:numPr>
          <w:ilvl w:val="0"/>
          <w:numId w:val="2"/>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
          <w:tab w:val="left" w:pos="709"/>
        </w:tabs>
        <w:spacing w:before="60" w:line="276" w:lineRule="auto"/>
        <w:jc w:val="both"/>
        <w:rPr>
          <w:rFonts w:asciiTheme="majorHAnsi" w:hAnsiTheme="majorHAnsi" w:cstheme="minorHAnsi"/>
        </w:rPr>
      </w:pPr>
      <w:r w:rsidRPr="00935BE8">
        <w:rPr>
          <w:rFonts w:asciiTheme="majorHAnsi" w:hAnsiTheme="majorHAnsi" w:cstheme="minorHAnsi"/>
          <w:b/>
          <w:bCs/>
        </w:rPr>
        <w:t>Klauzula i</w:t>
      </w:r>
      <w:r w:rsidR="00D115C5" w:rsidRPr="00935BE8">
        <w:rPr>
          <w:rFonts w:asciiTheme="majorHAnsi" w:hAnsiTheme="majorHAnsi" w:cstheme="minorHAnsi"/>
          <w:b/>
          <w:bCs/>
        </w:rPr>
        <w:t xml:space="preserve">nformacja o przetwarzaniu danych osobowych </w:t>
      </w:r>
    </w:p>
    <w:p w14:paraId="3C9E5897" w14:textId="77777777" w:rsidR="00670315" w:rsidRPr="00935BE8" w:rsidRDefault="00670315" w:rsidP="00F66052">
      <w:pPr>
        <w:pStyle w:val="Akapitzlist"/>
        <w:widowControl w:val="0"/>
        <w:suppressAutoHyphens/>
        <w:spacing w:line="276" w:lineRule="auto"/>
        <w:ind w:left="142"/>
        <w:jc w:val="both"/>
        <w:rPr>
          <w:rFonts w:asciiTheme="majorHAnsi" w:hAnsiTheme="majorHAnsi" w:cstheme="minorHAnsi"/>
          <w:lang w:eastAsia="en-US"/>
        </w:rPr>
      </w:pPr>
      <w:r w:rsidRPr="00935BE8">
        <w:rPr>
          <w:rFonts w:asciiTheme="majorHAnsi" w:hAnsiTheme="majorHAnsi" w:cstheme="minorHAnsi"/>
          <w:lang w:eastAsia="en-US"/>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Instytut Łączności - PIB informuje, że:</w:t>
      </w:r>
    </w:p>
    <w:p w14:paraId="21B96AAE" w14:textId="18AA9E49" w:rsidR="00670315" w:rsidRPr="00935BE8" w:rsidRDefault="00670315" w:rsidP="00F66052">
      <w:pPr>
        <w:pStyle w:val="Akapitzlist"/>
        <w:widowControl w:val="0"/>
        <w:numPr>
          <w:ilvl w:val="3"/>
          <w:numId w:val="4"/>
        </w:numPr>
        <w:suppressAutoHyphens/>
        <w:spacing w:after="120" w:line="276" w:lineRule="auto"/>
        <w:contextualSpacing/>
        <w:jc w:val="both"/>
        <w:rPr>
          <w:rFonts w:asciiTheme="majorHAnsi" w:hAnsiTheme="majorHAnsi" w:cstheme="minorHAnsi"/>
          <w:lang w:val="x-none" w:eastAsia="en-US"/>
        </w:rPr>
      </w:pPr>
      <w:r w:rsidRPr="00935BE8">
        <w:rPr>
          <w:rFonts w:asciiTheme="majorHAnsi" w:hAnsiTheme="majorHAnsi" w:cstheme="minorHAnsi"/>
          <w:b/>
          <w:lang w:val="x-none" w:eastAsia="en-US"/>
        </w:rPr>
        <w:t>Administratorem</w:t>
      </w:r>
      <w:r w:rsidRPr="00935BE8">
        <w:rPr>
          <w:rFonts w:asciiTheme="majorHAnsi" w:hAnsiTheme="majorHAnsi" w:cstheme="minorHAnsi"/>
          <w:lang w:val="x-none" w:eastAsia="en-US"/>
        </w:rPr>
        <w:t xml:space="preserve"> Pani/Pana danych osobowych jest </w:t>
      </w:r>
      <w:r w:rsidRPr="00935BE8">
        <w:rPr>
          <w:rFonts w:asciiTheme="majorHAnsi" w:hAnsiTheme="majorHAnsi" w:cstheme="minorHAnsi"/>
          <w:lang w:eastAsia="en-US"/>
        </w:rPr>
        <w:t>Instytut Łączności – Państwowy Instytut Badawczy</w:t>
      </w:r>
      <w:r w:rsidR="00FF3E59" w:rsidRPr="00935BE8">
        <w:rPr>
          <w:rFonts w:asciiTheme="majorHAnsi" w:hAnsiTheme="majorHAnsi" w:cstheme="minorHAnsi"/>
          <w:lang w:eastAsia="en-US"/>
        </w:rPr>
        <w:t xml:space="preserve">, </w:t>
      </w:r>
      <w:r w:rsidRPr="00935BE8">
        <w:rPr>
          <w:rFonts w:asciiTheme="majorHAnsi" w:hAnsiTheme="majorHAnsi" w:cstheme="minorHAnsi"/>
          <w:lang w:eastAsia="en-US"/>
        </w:rPr>
        <w:t>ul. Szachowa 1, 04-894 Warszawa</w:t>
      </w:r>
      <w:r w:rsidRPr="00935BE8">
        <w:rPr>
          <w:rFonts w:asciiTheme="majorHAnsi" w:hAnsiTheme="majorHAnsi" w:cstheme="minorHAnsi"/>
          <w:lang w:val="x-none" w:eastAsia="en-US"/>
        </w:rPr>
        <w:t xml:space="preserve">, reprezentowany przez </w:t>
      </w:r>
      <w:r w:rsidRPr="00935BE8">
        <w:rPr>
          <w:rFonts w:asciiTheme="majorHAnsi" w:hAnsiTheme="majorHAnsi" w:cstheme="minorHAnsi"/>
          <w:lang w:eastAsia="en-US"/>
        </w:rPr>
        <w:t>Dyrektora IŁ</w:t>
      </w:r>
      <w:r w:rsidRPr="00935BE8">
        <w:rPr>
          <w:rFonts w:asciiTheme="majorHAnsi" w:hAnsiTheme="majorHAnsi" w:cstheme="minorHAnsi"/>
          <w:lang w:val="x-none" w:eastAsia="en-US"/>
        </w:rPr>
        <w:t>.</w:t>
      </w:r>
    </w:p>
    <w:p w14:paraId="613E562C" w14:textId="77777777" w:rsidR="00670315" w:rsidRPr="00935BE8" w:rsidRDefault="00670315" w:rsidP="00F66052">
      <w:pPr>
        <w:pStyle w:val="Akapitzlist"/>
        <w:widowControl w:val="0"/>
        <w:numPr>
          <w:ilvl w:val="3"/>
          <w:numId w:val="4"/>
        </w:numPr>
        <w:suppressAutoHyphens/>
        <w:spacing w:after="120" w:line="276" w:lineRule="auto"/>
        <w:contextualSpacing/>
        <w:jc w:val="both"/>
        <w:rPr>
          <w:rFonts w:asciiTheme="majorHAnsi" w:hAnsiTheme="majorHAnsi" w:cstheme="minorHAnsi"/>
          <w:lang w:val="x-none" w:eastAsia="en-US"/>
        </w:rPr>
      </w:pPr>
      <w:r w:rsidRPr="00935BE8">
        <w:rPr>
          <w:rFonts w:asciiTheme="majorHAnsi" w:hAnsiTheme="majorHAnsi" w:cstheme="minorHAnsi"/>
          <w:b/>
          <w:lang w:eastAsia="en-US"/>
        </w:rPr>
        <w:t>Instytut Łączności - PIB</w:t>
      </w:r>
      <w:r w:rsidRPr="00935BE8">
        <w:rPr>
          <w:rFonts w:asciiTheme="majorHAnsi" w:hAnsiTheme="majorHAnsi" w:cstheme="minorHAnsi"/>
          <w:b/>
          <w:lang w:val="x-none" w:eastAsia="en-US"/>
        </w:rPr>
        <w:t xml:space="preserve"> wyznaczył Inspektora Ochrony Danych</w:t>
      </w:r>
      <w:r w:rsidRPr="00935BE8">
        <w:rPr>
          <w:rFonts w:asciiTheme="majorHAnsi" w:hAnsiTheme="majorHAnsi" w:cstheme="minorHAnsi"/>
          <w:lang w:eastAsia="en-US"/>
        </w:rPr>
        <w:t>.</w:t>
      </w:r>
    </w:p>
    <w:p w14:paraId="2F7CC255" w14:textId="77777777" w:rsidR="00670315" w:rsidRPr="00935BE8" w:rsidRDefault="00670315" w:rsidP="00F66052">
      <w:pPr>
        <w:pStyle w:val="Akapitzlist"/>
        <w:widowControl w:val="0"/>
        <w:suppressAutoHyphens/>
        <w:spacing w:line="276" w:lineRule="auto"/>
        <w:ind w:left="709"/>
        <w:jc w:val="both"/>
        <w:rPr>
          <w:rFonts w:asciiTheme="majorHAnsi" w:hAnsiTheme="majorHAnsi" w:cstheme="minorHAnsi"/>
          <w:lang w:eastAsia="en-US"/>
        </w:rPr>
      </w:pPr>
      <w:r w:rsidRPr="00935BE8">
        <w:rPr>
          <w:rFonts w:asciiTheme="majorHAnsi" w:hAnsiTheme="majorHAnsi" w:cstheme="minorHAnsi"/>
          <w:lang w:val="x-none" w:eastAsia="en-US"/>
        </w:rPr>
        <w:t xml:space="preserve">Kontakt z Inspektorem możliwy jest przez </w:t>
      </w:r>
      <w:r w:rsidRPr="00935BE8">
        <w:rPr>
          <w:rFonts w:asciiTheme="majorHAnsi" w:hAnsiTheme="majorHAnsi" w:cstheme="minorHAnsi"/>
          <w:lang w:eastAsia="en-US"/>
        </w:rPr>
        <w:t>e-mail:</w:t>
      </w:r>
      <w:r w:rsidRPr="00935BE8">
        <w:rPr>
          <w:rFonts w:asciiTheme="majorHAnsi" w:hAnsiTheme="majorHAnsi" w:cstheme="minorHAnsi"/>
          <w:lang w:val="x-none" w:eastAsia="en-US"/>
        </w:rPr>
        <w:t xml:space="preserve"> </w:t>
      </w:r>
      <w:hyperlink r:id="rId11" w:history="1">
        <w:r w:rsidRPr="00935BE8">
          <w:rPr>
            <w:rStyle w:val="Hipercze"/>
            <w:rFonts w:asciiTheme="majorHAnsi" w:hAnsiTheme="majorHAnsi" w:cstheme="minorHAnsi"/>
            <w:lang w:val="x-none"/>
          </w:rPr>
          <w:t>iod@</w:t>
        </w:r>
        <w:r w:rsidRPr="00935BE8">
          <w:rPr>
            <w:rStyle w:val="Hipercze"/>
            <w:rFonts w:asciiTheme="majorHAnsi" w:hAnsiTheme="majorHAnsi" w:cstheme="minorHAnsi"/>
          </w:rPr>
          <w:t>itl.waw.pl</w:t>
        </w:r>
      </w:hyperlink>
      <w:r w:rsidRPr="00935BE8">
        <w:rPr>
          <w:rStyle w:val="Hipercze"/>
          <w:rFonts w:asciiTheme="majorHAnsi" w:hAnsiTheme="majorHAnsi" w:cstheme="minorHAnsi"/>
        </w:rPr>
        <w:t xml:space="preserve"> </w:t>
      </w:r>
      <w:r w:rsidRPr="00935BE8">
        <w:rPr>
          <w:rFonts w:asciiTheme="majorHAnsi" w:hAnsiTheme="majorHAnsi" w:cstheme="minorHAnsi"/>
          <w:lang w:eastAsia="en-US"/>
        </w:rPr>
        <w:t xml:space="preserve"> </w:t>
      </w:r>
    </w:p>
    <w:p w14:paraId="60380361" w14:textId="77777777" w:rsidR="00670315" w:rsidRPr="00935BE8" w:rsidRDefault="00670315" w:rsidP="00F66052">
      <w:pPr>
        <w:pStyle w:val="Akapitzlist"/>
        <w:widowControl w:val="0"/>
        <w:suppressAutoHyphens/>
        <w:spacing w:line="276" w:lineRule="auto"/>
        <w:ind w:left="709"/>
        <w:jc w:val="both"/>
        <w:rPr>
          <w:rFonts w:asciiTheme="majorHAnsi" w:hAnsiTheme="majorHAnsi" w:cstheme="minorHAnsi"/>
          <w:lang w:eastAsia="en-US"/>
        </w:rPr>
      </w:pPr>
      <w:r w:rsidRPr="00935BE8">
        <w:rPr>
          <w:rFonts w:asciiTheme="majorHAnsi" w:hAnsiTheme="majorHAnsi" w:cstheme="minorHAnsi"/>
          <w:lang w:val="x-none" w:eastAsia="en-US"/>
        </w:rPr>
        <w:t xml:space="preserve">lub pod nr. telefonu </w:t>
      </w:r>
      <w:r w:rsidRPr="00935BE8">
        <w:rPr>
          <w:rFonts w:asciiTheme="majorHAnsi" w:hAnsiTheme="majorHAnsi" w:cstheme="minorHAnsi"/>
          <w:lang w:eastAsia="en-US"/>
        </w:rPr>
        <w:t>22 5128-457.</w:t>
      </w:r>
    </w:p>
    <w:p w14:paraId="5FE68B89" w14:textId="1F3195C5" w:rsidR="00670315" w:rsidRPr="00935BE8" w:rsidRDefault="00670315" w:rsidP="00F66052">
      <w:pPr>
        <w:pStyle w:val="Akapitzlist"/>
        <w:numPr>
          <w:ilvl w:val="3"/>
          <w:numId w:val="4"/>
        </w:numPr>
        <w:suppressAutoHyphens/>
        <w:spacing w:after="120" w:line="276" w:lineRule="auto"/>
        <w:contextualSpacing/>
        <w:jc w:val="both"/>
        <w:rPr>
          <w:rFonts w:asciiTheme="majorHAnsi" w:hAnsiTheme="majorHAnsi" w:cstheme="minorHAnsi"/>
          <w:b/>
          <w:bCs/>
          <w:i/>
          <w:lang w:eastAsia="en-US"/>
        </w:rPr>
      </w:pPr>
      <w:r w:rsidRPr="00935BE8">
        <w:rPr>
          <w:rFonts w:asciiTheme="majorHAnsi" w:hAnsiTheme="majorHAnsi" w:cstheme="minorHAnsi"/>
          <w:lang w:val="x-none" w:eastAsia="en-US"/>
        </w:rPr>
        <w:t xml:space="preserve">Pani/Pana dane osobowe przetwarzane będą </w:t>
      </w:r>
      <w:r w:rsidRPr="00935BE8">
        <w:rPr>
          <w:rFonts w:asciiTheme="majorHAnsi" w:hAnsiTheme="majorHAnsi" w:cstheme="minorHAnsi"/>
          <w:b/>
          <w:lang w:val="x-none" w:eastAsia="en-US"/>
        </w:rPr>
        <w:t>na podstawie art. 6 ust. 1 lit. c R</w:t>
      </w:r>
      <w:r w:rsidRPr="00935BE8">
        <w:rPr>
          <w:rFonts w:asciiTheme="majorHAnsi" w:hAnsiTheme="majorHAnsi" w:cstheme="minorHAnsi"/>
          <w:b/>
          <w:lang w:eastAsia="en-US"/>
        </w:rPr>
        <w:t>ODO</w:t>
      </w:r>
      <w:r w:rsidRPr="00935BE8">
        <w:rPr>
          <w:rFonts w:asciiTheme="majorHAnsi" w:hAnsiTheme="majorHAnsi" w:cstheme="minorHAnsi"/>
          <w:b/>
          <w:lang w:val="x-none" w:eastAsia="en-US"/>
        </w:rPr>
        <w:t xml:space="preserve"> w celu związanym z </w:t>
      </w:r>
      <w:r w:rsidR="00D501C2" w:rsidRPr="00935BE8">
        <w:rPr>
          <w:rFonts w:asciiTheme="majorHAnsi" w:hAnsiTheme="majorHAnsi" w:cstheme="minorHAnsi"/>
          <w:b/>
          <w:lang w:eastAsia="en-US"/>
        </w:rPr>
        <w:t xml:space="preserve">niniejszym </w:t>
      </w:r>
      <w:r w:rsidR="00353040" w:rsidRPr="00935BE8">
        <w:rPr>
          <w:rFonts w:asciiTheme="majorHAnsi" w:hAnsiTheme="majorHAnsi" w:cstheme="minorHAnsi"/>
          <w:b/>
          <w:lang w:eastAsia="en-US"/>
        </w:rPr>
        <w:t>konkursem</w:t>
      </w:r>
      <w:r w:rsidRPr="00935BE8">
        <w:rPr>
          <w:rFonts w:asciiTheme="majorHAnsi" w:hAnsiTheme="majorHAnsi" w:cstheme="minorHAnsi"/>
          <w:b/>
          <w:lang w:val="x-none" w:eastAsia="en-US"/>
        </w:rPr>
        <w:t xml:space="preserve"> </w:t>
      </w:r>
      <w:r w:rsidRPr="00935BE8">
        <w:rPr>
          <w:rFonts w:asciiTheme="majorHAnsi" w:hAnsiTheme="majorHAnsi" w:cstheme="minorHAnsi"/>
          <w:i/>
          <w:lang w:val="x-none" w:eastAsia="en-US"/>
        </w:rPr>
        <w:t xml:space="preserve">na wyłonienie </w:t>
      </w:r>
      <w:r w:rsidR="00353040" w:rsidRPr="00935BE8">
        <w:rPr>
          <w:rFonts w:asciiTheme="majorHAnsi" w:hAnsiTheme="majorHAnsi" w:cstheme="minorHAnsi"/>
          <w:i/>
          <w:lang w:eastAsia="en-US"/>
        </w:rPr>
        <w:t xml:space="preserve">brokera ubezpieczeniowego </w:t>
      </w:r>
      <w:r w:rsidRPr="00935BE8">
        <w:rPr>
          <w:rFonts w:asciiTheme="majorHAnsi" w:hAnsiTheme="majorHAnsi" w:cstheme="minorHAnsi"/>
          <w:iCs/>
          <w:lang w:eastAsia="en-US"/>
        </w:rPr>
        <w:t>oraz art. 6 ust.</w:t>
      </w:r>
      <w:r w:rsidR="00353040" w:rsidRPr="00935BE8">
        <w:rPr>
          <w:rFonts w:asciiTheme="majorHAnsi" w:hAnsiTheme="majorHAnsi" w:cstheme="minorHAnsi"/>
          <w:iCs/>
          <w:lang w:eastAsia="en-US"/>
        </w:rPr>
        <w:t> </w:t>
      </w:r>
      <w:r w:rsidRPr="00935BE8">
        <w:rPr>
          <w:rFonts w:asciiTheme="majorHAnsi" w:hAnsiTheme="majorHAnsi" w:cstheme="minorHAnsi"/>
          <w:iCs/>
          <w:lang w:eastAsia="en-US"/>
        </w:rPr>
        <w:t xml:space="preserve">1 lit b) RODO – po wyborze </w:t>
      </w:r>
      <w:r w:rsidR="00353040" w:rsidRPr="00935BE8">
        <w:rPr>
          <w:rFonts w:asciiTheme="majorHAnsi" w:hAnsiTheme="majorHAnsi" w:cstheme="minorHAnsi"/>
          <w:iCs/>
          <w:lang w:eastAsia="en-US"/>
        </w:rPr>
        <w:t>zwycięzcy konkursu</w:t>
      </w:r>
      <w:r w:rsidRPr="00935BE8">
        <w:rPr>
          <w:rFonts w:asciiTheme="majorHAnsi" w:hAnsiTheme="majorHAnsi" w:cstheme="minorHAnsi"/>
          <w:iCs/>
          <w:lang w:eastAsia="en-US"/>
        </w:rPr>
        <w:t xml:space="preserve"> – w celu zawarcia umowy w wyniku rozstrzygnięcia ww. </w:t>
      </w:r>
      <w:r w:rsidR="00353040" w:rsidRPr="00935BE8">
        <w:rPr>
          <w:rFonts w:asciiTheme="majorHAnsi" w:hAnsiTheme="majorHAnsi" w:cstheme="minorHAnsi"/>
          <w:iCs/>
          <w:lang w:eastAsia="en-US"/>
        </w:rPr>
        <w:t>konkursu</w:t>
      </w:r>
      <w:r w:rsidRPr="00935BE8">
        <w:rPr>
          <w:rFonts w:asciiTheme="majorHAnsi" w:hAnsiTheme="majorHAnsi" w:cstheme="minorHAnsi"/>
          <w:iCs/>
          <w:lang w:eastAsia="en-US"/>
        </w:rPr>
        <w:t>, której stroną jest osoba, której dane dotyczą, lub do podjęcia działań na żądanie osoby, której dane dotyczą, przed zawarciem umowy.</w:t>
      </w:r>
    </w:p>
    <w:p w14:paraId="2A83E4CE" w14:textId="77777777" w:rsidR="00670315" w:rsidRPr="00935BE8" w:rsidRDefault="00670315" w:rsidP="00F66052">
      <w:pPr>
        <w:pStyle w:val="Akapitzlist"/>
        <w:numPr>
          <w:ilvl w:val="3"/>
          <w:numId w:val="4"/>
        </w:numPr>
        <w:suppressAutoHyphens/>
        <w:spacing w:after="120" w:line="276" w:lineRule="auto"/>
        <w:contextualSpacing/>
        <w:jc w:val="both"/>
        <w:rPr>
          <w:rFonts w:asciiTheme="majorHAnsi" w:hAnsiTheme="majorHAnsi" w:cstheme="minorHAnsi"/>
          <w:b/>
          <w:bCs/>
          <w:i/>
          <w:lang w:eastAsia="en-US"/>
        </w:rPr>
      </w:pPr>
      <w:r w:rsidRPr="00935BE8">
        <w:rPr>
          <w:rFonts w:asciiTheme="majorHAnsi" w:hAnsiTheme="majorHAnsi" w:cstheme="minorHAnsi"/>
        </w:rPr>
        <w:t>Podanie Administratorowi danych osobowych jest dobrowolne, nie jest jednocześnie warunkiem zawarcia umowy, a konsekwencją niepodania danych może być stwierdzenie nieprawidłowego wykonania umowy.</w:t>
      </w:r>
    </w:p>
    <w:p w14:paraId="20ED8B1B" w14:textId="77777777" w:rsidR="00670315" w:rsidRPr="00935BE8" w:rsidRDefault="00670315" w:rsidP="00F66052">
      <w:pPr>
        <w:pStyle w:val="Akapitzlist"/>
        <w:widowControl w:val="0"/>
        <w:numPr>
          <w:ilvl w:val="3"/>
          <w:numId w:val="4"/>
        </w:numPr>
        <w:suppressAutoHyphens/>
        <w:spacing w:after="120" w:line="276" w:lineRule="auto"/>
        <w:contextualSpacing/>
        <w:jc w:val="both"/>
        <w:rPr>
          <w:rFonts w:asciiTheme="majorHAnsi" w:hAnsiTheme="majorHAnsi" w:cstheme="minorHAnsi"/>
          <w:lang w:val="x-none" w:eastAsia="en-US"/>
        </w:rPr>
      </w:pPr>
      <w:r w:rsidRPr="00935BE8">
        <w:rPr>
          <w:rFonts w:asciiTheme="majorHAnsi" w:hAnsiTheme="majorHAnsi" w:cstheme="minorHAnsi"/>
        </w:rPr>
        <w:t xml:space="preserve">Odbiorcami danych mogą być organy władzy publicznej, którym przysługuje prawo dostępu do </w:t>
      </w:r>
      <w:r w:rsidRPr="00935BE8">
        <w:rPr>
          <w:rFonts w:asciiTheme="majorHAnsi" w:hAnsiTheme="majorHAnsi" w:cstheme="minorHAnsi"/>
        </w:rPr>
        <w:lastRenderedPageBreak/>
        <w:t>tych informacji na podstawie przepisów prawa w związku z wykonywaniem ustawowych uprawnień kontrolnych lub nadzorczych względem Administratora, jak również osoby korzystające z prawa dostępu do informacji publicznej.</w:t>
      </w:r>
    </w:p>
    <w:p w14:paraId="53FE3D3C" w14:textId="77777777" w:rsidR="00670315" w:rsidRPr="00935BE8" w:rsidRDefault="00670315" w:rsidP="00F66052">
      <w:pPr>
        <w:pStyle w:val="Akapitzlist"/>
        <w:widowControl w:val="0"/>
        <w:numPr>
          <w:ilvl w:val="3"/>
          <w:numId w:val="4"/>
        </w:numPr>
        <w:suppressAutoHyphens/>
        <w:spacing w:after="120" w:line="276" w:lineRule="auto"/>
        <w:contextualSpacing/>
        <w:jc w:val="both"/>
        <w:rPr>
          <w:rFonts w:asciiTheme="majorHAnsi" w:hAnsiTheme="majorHAnsi" w:cstheme="minorHAnsi"/>
          <w:lang w:val="x-none" w:eastAsia="en-US"/>
        </w:rPr>
      </w:pPr>
      <w:r w:rsidRPr="00935BE8">
        <w:rPr>
          <w:rFonts w:asciiTheme="majorHAnsi" w:hAnsiTheme="majorHAnsi" w:cstheme="minorHAnsi"/>
        </w:rPr>
        <w:t>Okres przechowywania danych osobowych Podmiotu przetwarzającego będącego osobą fizyczną, pracowników i współpracowników Podmiotu przetwarzającego będzie nie dłuższy niż okres trwania zobowiązań Administratora jako administratora danych osobowych wynikających z przepisów prawa lub zobowiązań powstających na skutek realizacji umowy. Po tym okresie Administrator zaprzestanie przetwarzania tych danych osobowych i trwale je usunie.</w:t>
      </w:r>
    </w:p>
    <w:p w14:paraId="5B800A00" w14:textId="77777777" w:rsidR="00670315" w:rsidRPr="00935BE8" w:rsidRDefault="00670315" w:rsidP="00F66052">
      <w:pPr>
        <w:pStyle w:val="Akapitzlist"/>
        <w:widowControl w:val="0"/>
        <w:numPr>
          <w:ilvl w:val="3"/>
          <w:numId w:val="4"/>
        </w:numPr>
        <w:suppressAutoHyphens/>
        <w:spacing w:after="120" w:line="276" w:lineRule="auto"/>
        <w:contextualSpacing/>
        <w:jc w:val="both"/>
        <w:rPr>
          <w:rFonts w:asciiTheme="majorHAnsi" w:hAnsiTheme="majorHAnsi" w:cstheme="minorHAnsi"/>
          <w:lang w:val="x-none" w:eastAsia="en-US"/>
        </w:rPr>
      </w:pPr>
      <w:r w:rsidRPr="00935BE8">
        <w:rPr>
          <w:rFonts w:asciiTheme="majorHAnsi" w:hAnsiTheme="majorHAnsi" w:cstheme="minorHAnsi"/>
          <w:b/>
          <w:lang w:val="x-none" w:eastAsia="en-US"/>
        </w:rPr>
        <w:t>Posiada Pani/Pan</w:t>
      </w:r>
      <w:r w:rsidRPr="00935BE8">
        <w:rPr>
          <w:rFonts w:asciiTheme="majorHAnsi" w:hAnsiTheme="majorHAnsi" w:cstheme="minorHAnsi"/>
          <w:b/>
          <w:lang w:eastAsia="en-US"/>
        </w:rPr>
        <w:t xml:space="preserve"> </w:t>
      </w:r>
      <w:r w:rsidRPr="00935BE8">
        <w:rPr>
          <w:rFonts w:asciiTheme="majorHAnsi" w:hAnsiTheme="majorHAnsi" w:cstheme="minorHAnsi"/>
          <w:b/>
          <w:lang w:val="x-none" w:eastAsia="en-US"/>
        </w:rPr>
        <w:t>prawo do</w:t>
      </w:r>
      <w:r w:rsidRPr="00935BE8">
        <w:rPr>
          <w:rFonts w:asciiTheme="majorHAnsi" w:hAnsiTheme="majorHAnsi" w:cstheme="minorHAnsi"/>
          <w:lang w:val="x-none" w:eastAsia="en-US"/>
        </w:rPr>
        <w:t>: dostępu do treści swoich danych, ich sprostowania, ograniczenia przetwarzania – w przypadkach i na warunkach określonych w R</w:t>
      </w:r>
      <w:r w:rsidRPr="00935BE8">
        <w:rPr>
          <w:rFonts w:asciiTheme="majorHAnsi" w:hAnsiTheme="majorHAnsi" w:cstheme="minorHAnsi"/>
          <w:lang w:eastAsia="en-US"/>
        </w:rPr>
        <w:t>ODO</w:t>
      </w:r>
      <w:r w:rsidRPr="00935BE8">
        <w:rPr>
          <w:rFonts w:asciiTheme="majorHAnsi" w:hAnsiTheme="majorHAnsi" w:cstheme="minorHAnsi"/>
          <w:lang w:val="x-none" w:eastAsia="en-US"/>
        </w:rPr>
        <w:t>.</w:t>
      </w:r>
    </w:p>
    <w:p w14:paraId="5A0C8EB8" w14:textId="77777777" w:rsidR="00670315" w:rsidRPr="00935BE8" w:rsidRDefault="00670315" w:rsidP="00F66052">
      <w:pPr>
        <w:pStyle w:val="Akapitzlist"/>
        <w:widowControl w:val="0"/>
        <w:numPr>
          <w:ilvl w:val="3"/>
          <w:numId w:val="4"/>
        </w:numPr>
        <w:suppressAutoHyphens/>
        <w:spacing w:after="120" w:line="276" w:lineRule="auto"/>
        <w:contextualSpacing/>
        <w:jc w:val="both"/>
        <w:rPr>
          <w:rFonts w:asciiTheme="majorHAnsi" w:hAnsiTheme="majorHAnsi" w:cstheme="minorHAnsi"/>
          <w:lang w:val="x-none" w:eastAsia="en-US"/>
        </w:rPr>
      </w:pPr>
      <w:r w:rsidRPr="00935BE8">
        <w:rPr>
          <w:rFonts w:asciiTheme="majorHAnsi" w:hAnsiTheme="majorHAnsi" w:cstheme="minorHAnsi"/>
          <w:b/>
          <w:lang w:val="x-none" w:eastAsia="en-US"/>
        </w:rPr>
        <w:t>Nie przysługuje Pani/Panu prawo do:</w:t>
      </w:r>
      <w:r w:rsidRPr="00935BE8">
        <w:rPr>
          <w:rFonts w:asciiTheme="majorHAnsi" w:hAnsiTheme="majorHAnsi" w:cstheme="minorHAnsi"/>
          <w:lang w:val="x-none" w:eastAsia="en-US"/>
        </w:rPr>
        <w:t xml:space="preserve"> usunięcia danych osobowych, prawo do przenoszenia danych osobowych oraz prawo sprzeciwu wobec przetwarzania danych osobowych, gdyż podstawa prawną przetwarzania Pani/Pana danych osobowych jest</w:t>
      </w:r>
      <w:r w:rsidRPr="00935BE8">
        <w:rPr>
          <w:rFonts w:asciiTheme="majorHAnsi" w:hAnsiTheme="majorHAnsi" w:cstheme="minorHAnsi"/>
          <w:lang w:eastAsia="en-US"/>
        </w:rPr>
        <w:t xml:space="preserve"> </w:t>
      </w:r>
      <w:r w:rsidRPr="00935BE8">
        <w:rPr>
          <w:rFonts w:asciiTheme="majorHAnsi" w:hAnsiTheme="majorHAnsi" w:cstheme="minorHAnsi"/>
          <w:lang w:val="x-none" w:eastAsia="en-US"/>
        </w:rPr>
        <w:t>art. 6 ust. 1 lit. c R</w:t>
      </w:r>
      <w:r w:rsidRPr="00935BE8">
        <w:rPr>
          <w:rFonts w:asciiTheme="majorHAnsi" w:hAnsiTheme="majorHAnsi" w:cstheme="minorHAnsi"/>
          <w:lang w:eastAsia="en-US"/>
        </w:rPr>
        <w:t>ODO</w:t>
      </w:r>
      <w:r w:rsidRPr="00935BE8">
        <w:rPr>
          <w:rFonts w:asciiTheme="majorHAnsi" w:hAnsiTheme="majorHAnsi" w:cstheme="minorHAnsi"/>
          <w:lang w:val="x-none" w:eastAsia="en-US"/>
        </w:rPr>
        <w:t>.</w:t>
      </w:r>
    </w:p>
    <w:p w14:paraId="2ECC1830" w14:textId="3A34411C" w:rsidR="00670315" w:rsidRPr="00935BE8" w:rsidRDefault="00670315" w:rsidP="00F66052">
      <w:pPr>
        <w:pStyle w:val="Akapitzlist"/>
        <w:widowControl w:val="0"/>
        <w:numPr>
          <w:ilvl w:val="3"/>
          <w:numId w:val="4"/>
        </w:numPr>
        <w:suppressAutoHyphens/>
        <w:spacing w:after="120" w:line="276" w:lineRule="auto"/>
        <w:contextualSpacing/>
        <w:jc w:val="both"/>
        <w:rPr>
          <w:rFonts w:asciiTheme="majorHAnsi" w:hAnsiTheme="majorHAnsi" w:cstheme="minorHAnsi"/>
          <w:lang w:val="x-none" w:eastAsia="en-US"/>
        </w:rPr>
      </w:pPr>
      <w:r w:rsidRPr="00935BE8">
        <w:rPr>
          <w:rFonts w:asciiTheme="majorHAnsi" w:hAnsiTheme="majorHAnsi" w:cstheme="minorHAnsi"/>
          <w:lang w:val="x-none" w:eastAsia="en-US"/>
        </w:rPr>
        <w:t xml:space="preserve">Ma Pani/Pan prawo wniesienia </w:t>
      </w:r>
      <w:r w:rsidRPr="00935BE8">
        <w:rPr>
          <w:rFonts w:asciiTheme="majorHAnsi" w:hAnsiTheme="majorHAnsi" w:cstheme="minorHAnsi"/>
          <w:b/>
          <w:lang w:val="x-none" w:eastAsia="en-US"/>
        </w:rPr>
        <w:t>skargi do Prezesa Urzędu Ochrony Danych Osobowych</w:t>
      </w:r>
      <w:r w:rsidRPr="00935BE8">
        <w:rPr>
          <w:rFonts w:asciiTheme="majorHAnsi" w:hAnsiTheme="majorHAnsi" w:cstheme="minorHAnsi"/>
          <w:lang w:val="x-none" w:eastAsia="en-US"/>
        </w:rPr>
        <w:t xml:space="preserve"> w</w:t>
      </w:r>
      <w:r w:rsidR="008779C3">
        <w:rPr>
          <w:rFonts w:asciiTheme="majorHAnsi" w:hAnsiTheme="majorHAnsi" w:cstheme="minorHAnsi"/>
          <w:lang w:eastAsia="en-US"/>
        </w:rPr>
        <w:t> </w:t>
      </w:r>
      <w:r w:rsidRPr="00935BE8">
        <w:rPr>
          <w:rFonts w:asciiTheme="majorHAnsi" w:hAnsiTheme="majorHAnsi" w:cstheme="minorHAnsi"/>
          <w:lang w:val="x-none" w:eastAsia="en-US"/>
        </w:rPr>
        <w:t>razie uznania, że przetwarzanie Pani/Pana danych osobowych narusza przepisy R</w:t>
      </w:r>
      <w:r w:rsidRPr="00935BE8">
        <w:rPr>
          <w:rFonts w:asciiTheme="majorHAnsi" w:hAnsiTheme="majorHAnsi" w:cstheme="minorHAnsi"/>
          <w:lang w:eastAsia="en-US"/>
        </w:rPr>
        <w:t>ODO</w:t>
      </w:r>
      <w:r w:rsidRPr="00935BE8">
        <w:rPr>
          <w:rFonts w:asciiTheme="majorHAnsi" w:hAnsiTheme="majorHAnsi" w:cstheme="minorHAnsi"/>
          <w:lang w:val="x-none" w:eastAsia="en-US"/>
        </w:rPr>
        <w:t>.</w:t>
      </w:r>
    </w:p>
    <w:p w14:paraId="20F97DC1" w14:textId="3B084C6C" w:rsidR="004308DC" w:rsidRPr="00935BE8" w:rsidRDefault="00670315" w:rsidP="00F66052">
      <w:pPr>
        <w:widowControl w:val="0"/>
        <w:suppressAutoHyphens/>
        <w:spacing w:line="276" w:lineRule="auto"/>
        <w:jc w:val="both"/>
        <w:rPr>
          <w:rFonts w:asciiTheme="majorHAnsi" w:hAnsiTheme="majorHAnsi" w:cstheme="minorHAnsi"/>
          <w:sz w:val="22"/>
          <w:szCs w:val="22"/>
          <w:lang w:val="x-none" w:eastAsia="en-US"/>
        </w:rPr>
      </w:pPr>
      <w:r w:rsidRPr="00935BE8">
        <w:rPr>
          <w:rFonts w:asciiTheme="majorHAnsi" w:hAnsiTheme="majorHAnsi" w:cstheme="minorHAnsi"/>
          <w:sz w:val="22"/>
          <w:szCs w:val="22"/>
          <w:lang w:eastAsia="en-US"/>
        </w:rPr>
        <w:t>Jednocześnie Instytut Łączności-PIB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w:t>
      </w:r>
      <w:r w:rsidR="008779C3">
        <w:rPr>
          <w:rFonts w:asciiTheme="majorHAnsi" w:hAnsiTheme="majorHAnsi" w:cstheme="minorHAnsi"/>
          <w:sz w:val="22"/>
          <w:szCs w:val="22"/>
          <w:lang w:eastAsia="en-US"/>
        </w:rPr>
        <w:t> </w:t>
      </w:r>
      <w:proofErr w:type="spellStart"/>
      <w:r w:rsidRPr="00935BE8">
        <w:rPr>
          <w:rFonts w:asciiTheme="majorHAnsi" w:hAnsiTheme="majorHAnsi" w:cstheme="minorHAnsi"/>
          <w:sz w:val="22"/>
          <w:szCs w:val="22"/>
          <w:lang w:eastAsia="en-US"/>
        </w:rPr>
        <w:t>wyłączeń</w:t>
      </w:r>
      <w:proofErr w:type="spellEnd"/>
      <w:r w:rsidRPr="00935BE8">
        <w:rPr>
          <w:rFonts w:asciiTheme="majorHAnsi" w:hAnsiTheme="majorHAnsi" w:cstheme="minorHAnsi"/>
          <w:sz w:val="22"/>
          <w:szCs w:val="22"/>
          <w:lang w:eastAsia="en-US"/>
        </w:rPr>
        <w:t>, o których mowa w art. 14 ust. 5 RODO.</w:t>
      </w:r>
    </w:p>
    <w:p w14:paraId="1E5A1E8C" w14:textId="77777777" w:rsidR="00193726" w:rsidRPr="00935BE8" w:rsidRDefault="00193726" w:rsidP="00F66052">
      <w:pPr>
        <w:widowControl w:val="0"/>
        <w:suppressAutoHyphens/>
        <w:spacing w:line="276" w:lineRule="auto"/>
        <w:contextualSpacing/>
        <w:textAlignment w:val="baseline"/>
        <w:rPr>
          <w:rFonts w:asciiTheme="majorHAnsi" w:hAnsiTheme="majorHAnsi" w:cstheme="minorHAnsi"/>
          <w:sz w:val="22"/>
          <w:szCs w:val="22"/>
          <w:lang w:eastAsia="en-US"/>
        </w:rPr>
      </w:pPr>
    </w:p>
    <w:p w14:paraId="025294A4" w14:textId="77777777" w:rsidR="00064565" w:rsidRPr="00935BE8" w:rsidRDefault="00064565" w:rsidP="008B36DC">
      <w:pPr>
        <w:pStyle w:val="Akapitzlist"/>
        <w:numPr>
          <w:ilvl w:val="0"/>
          <w:numId w:val="2"/>
        </w:numPr>
        <w:pBdr>
          <w:top w:val="single" w:sz="4" w:space="1" w:color="auto"/>
          <w:left w:val="single" w:sz="4" w:space="0" w:color="auto"/>
          <w:bottom w:val="single" w:sz="4" w:space="1" w:color="auto"/>
          <w:right w:val="single" w:sz="4" w:space="4" w:color="auto"/>
        </w:pBdr>
        <w:shd w:val="clear" w:color="auto" w:fill="D9D9D9" w:themeFill="background1" w:themeFillShade="D9"/>
        <w:tabs>
          <w:tab w:val="left" w:pos="567"/>
          <w:tab w:val="left" w:pos="709"/>
        </w:tabs>
        <w:spacing w:before="60" w:line="276" w:lineRule="auto"/>
        <w:ind w:hanging="578"/>
        <w:jc w:val="both"/>
        <w:rPr>
          <w:rFonts w:asciiTheme="majorHAnsi" w:hAnsiTheme="majorHAnsi" w:cstheme="minorHAnsi"/>
        </w:rPr>
      </w:pPr>
      <w:r w:rsidRPr="00935BE8">
        <w:rPr>
          <w:rFonts w:asciiTheme="majorHAnsi" w:hAnsiTheme="majorHAnsi" w:cstheme="minorHAnsi"/>
          <w:b/>
          <w:bCs/>
        </w:rPr>
        <w:t xml:space="preserve">Pozostałe informacje </w:t>
      </w:r>
    </w:p>
    <w:p w14:paraId="3A8B32D0" w14:textId="630DA892" w:rsidR="00C963BA" w:rsidRPr="00FC2E1C" w:rsidRDefault="00353040" w:rsidP="00C963BA">
      <w:pPr>
        <w:pStyle w:val="Akapitzlist"/>
        <w:widowControl w:val="0"/>
        <w:numPr>
          <w:ilvl w:val="6"/>
          <w:numId w:val="4"/>
        </w:numPr>
        <w:suppressAutoHyphens/>
        <w:spacing w:before="120" w:after="120" w:line="276" w:lineRule="auto"/>
        <w:ind w:left="426"/>
        <w:contextualSpacing/>
        <w:jc w:val="both"/>
        <w:textAlignment w:val="baseline"/>
        <w:rPr>
          <w:rFonts w:asciiTheme="majorHAnsi" w:hAnsiTheme="majorHAnsi" w:cstheme="minorHAnsi"/>
        </w:rPr>
      </w:pPr>
      <w:r w:rsidRPr="00FC2E1C">
        <w:rPr>
          <w:rFonts w:asciiTheme="majorHAnsi" w:hAnsiTheme="majorHAnsi" w:cstheme="minorHAnsi"/>
        </w:rPr>
        <w:t>Uczestnik konkursu</w:t>
      </w:r>
      <w:r w:rsidR="00C963BA" w:rsidRPr="00FC2E1C">
        <w:rPr>
          <w:rFonts w:asciiTheme="majorHAnsi" w:hAnsiTheme="majorHAnsi" w:cstheme="minorHAnsi"/>
        </w:rPr>
        <w:t xml:space="preserve"> może zwrócić się do </w:t>
      </w:r>
      <w:r w:rsidRPr="00FC2E1C">
        <w:rPr>
          <w:rFonts w:asciiTheme="majorHAnsi" w:hAnsiTheme="majorHAnsi" w:cstheme="minorHAnsi"/>
        </w:rPr>
        <w:t>Organizatora konkursu</w:t>
      </w:r>
      <w:r w:rsidR="00C963BA" w:rsidRPr="00FC2E1C">
        <w:rPr>
          <w:rFonts w:asciiTheme="majorHAnsi" w:hAnsiTheme="majorHAnsi" w:cstheme="minorHAnsi"/>
        </w:rPr>
        <w:t xml:space="preserve"> z wnioskiem o wyjaśni</w:t>
      </w:r>
      <w:r w:rsidR="00382017" w:rsidRPr="00FC2E1C">
        <w:rPr>
          <w:rFonts w:asciiTheme="majorHAnsi" w:hAnsiTheme="majorHAnsi" w:cstheme="minorHAnsi"/>
        </w:rPr>
        <w:t>enie treści zaproszenia do składania zgłoszeń</w:t>
      </w:r>
      <w:r w:rsidR="00C963BA" w:rsidRPr="00FC2E1C">
        <w:rPr>
          <w:rFonts w:asciiTheme="majorHAnsi" w:hAnsiTheme="majorHAnsi" w:cstheme="minorHAnsi"/>
        </w:rPr>
        <w:t xml:space="preserve">. </w:t>
      </w:r>
      <w:r w:rsidRPr="00FC2E1C">
        <w:rPr>
          <w:rFonts w:asciiTheme="majorHAnsi" w:hAnsiTheme="majorHAnsi" w:cstheme="minorHAnsi"/>
        </w:rPr>
        <w:t xml:space="preserve">Organizator konkursu </w:t>
      </w:r>
      <w:r w:rsidR="00C963BA" w:rsidRPr="00FC2E1C">
        <w:rPr>
          <w:rFonts w:asciiTheme="majorHAnsi" w:hAnsiTheme="majorHAnsi" w:cstheme="minorHAnsi"/>
        </w:rPr>
        <w:t xml:space="preserve">jest obowiązany udzielić wyjaśnień niezwłocznie, jednak nie później niż na 2 dni przed upływem terminu składania </w:t>
      </w:r>
      <w:r w:rsidRPr="00FC2E1C">
        <w:rPr>
          <w:rFonts w:asciiTheme="majorHAnsi" w:hAnsiTheme="majorHAnsi" w:cstheme="minorHAnsi"/>
        </w:rPr>
        <w:t>zgłoszeń</w:t>
      </w:r>
      <w:r w:rsidR="00C963BA" w:rsidRPr="00FC2E1C">
        <w:rPr>
          <w:rFonts w:asciiTheme="majorHAnsi" w:hAnsiTheme="majorHAnsi" w:cstheme="minorHAnsi"/>
        </w:rPr>
        <w:t xml:space="preserve">, pod </w:t>
      </w:r>
      <w:r w:rsidR="00A979DF" w:rsidRPr="00FC2E1C">
        <w:rPr>
          <w:rFonts w:asciiTheme="majorHAnsi" w:hAnsiTheme="majorHAnsi" w:cstheme="minorHAnsi"/>
        </w:rPr>
        <w:t>warunkiem,</w:t>
      </w:r>
      <w:r w:rsidR="00C963BA" w:rsidRPr="00FC2E1C">
        <w:rPr>
          <w:rFonts w:asciiTheme="majorHAnsi" w:hAnsiTheme="majorHAnsi" w:cstheme="minorHAnsi"/>
        </w:rPr>
        <w:t xml:space="preserve"> że wniosek o wyjaśni</w:t>
      </w:r>
      <w:r w:rsidR="00382017" w:rsidRPr="00FC2E1C">
        <w:rPr>
          <w:rFonts w:asciiTheme="majorHAnsi" w:hAnsiTheme="majorHAnsi" w:cstheme="minorHAnsi"/>
        </w:rPr>
        <w:t>enie treści zaproszenia</w:t>
      </w:r>
      <w:r w:rsidR="00C963BA" w:rsidRPr="00FC2E1C">
        <w:rPr>
          <w:rFonts w:asciiTheme="majorHAnsi" w:hAnsiTheme="majorHAnsi" w:cstheme="minorHAnsi"/>
        </w:rPr>
        <w:t xml:space="preserve"> wpłynął do </w:t>
      </w:r>
      <w:r w:rsidRPr="00FC2E1C">
        <w:rPr>
          <w:rFonts w:asciiTheme="majorHAnsi" w:hAnsiTheme="majorHAnsi" w:cstheme="minorHAnsi"/>
        </w:rPr>
        <w:t xml:space="preserve">Organizatora konkursu </w:t>
      </w:r>
      <w:r w:rsidR="00C963BA" w:rsidRPr="00FC2E1C">
        <w:rPr>
          <w:rFonts w:asciiTheme="majorHAnsi" w:hAnsiTheme="majorHAnsi" w:cstheme="minorHAnsi"/>
        </w:rPr>
        <w:t xml:space="preserve">nie później niż na 3 dni przed upływem terminu składania </w:t>
      </w:r>
      <w:r w:rsidRPr="00FC2E1C">
        <w:rPr>
          <w:rFonts w:asciiTheme="majorHAnsi" w:hAnsiTheme="majorHAnsi" w:cstheme="minorHAnsi"/>
        </w:rPr>
        <w:t>zgłoszeń</w:t>
      </w:r>
      <w:r w:rsidR="00C963BA" w:rsidRPr="00FC2E1C">
        <w:rPr>
          <w:rFonts w:asciiTheme="majorHAnsi" w:hAnsiTheme="majorHAnsi" w:cstheme="minorHAnsi"/>
        </w:rPr>
        <w:t>.</w:t>
      </w:r>
    </w:p>
    <w:p w14:paraId="351CF866" w14:textId="063FD6A7" w:rsidR="00064565" w:rsidRPr="00935BE8" w:rsidRDefault="00064565" w:rsidP="00F66052">
      <w:pPr>
        <w:pStyle w:val="Akapitzlist"/>
        <w:widowControl w:val="0"/>
        <w:numPr>
          <w:ilvl w:val="6"/>
          <w:numId w:val="4"/>
        </w:numPr>
        <w:suppressAutoHyphens/>
        <w:spacing w:before="120" w:after="120" w:line="276" w:lineRule="auto"/>
        <w:ind w:left="426"/>
        <w:contextualSpacing/>
        <w:jc w:val="both"/>
        <w:textAlignment w:val="baseline"/>
        <w:rPr>
          <w:rFonts w:asciiTheme="majorHAnsi" w:hAnsiTheme="majorHAnsi" w:cstheme="minorHAnsi"/>
        </w:rPr>
      </w:pPr>
      <w:r w:rsidRPr="00935BE8">
        <w:rPr>
          <w:rFonts w:asciiTheme="majorHAnsi" w:hAnsiTheme="majorHAnsi" w:cstheme="minorHAnsi"/>
        </w:rPr>
        <w:t xml:space="preserve">Wobec niniejszego </w:t>
      </w:r>
      <w:r w:rsidR="00353040" w:rsidRPr="00935BE8">
        <w:rPr>
          <w:rFonts w:asciiTheme="majorHAnsi" w:hAnsiTheme="majorHAnsi" w:cstheme="minorHAnsi"/>
        </w:rPr>
        <w:t>konkursu</w:t>
      </w:r>
      <w:r w:rsidRPr="00935BE8">
        <w:rPr>
          <w:rFonts w:asciiTheme="majorHAnsi" w:hAnsiTheme="majorHAnsi" w:cstheme="minorHAnsi"/>
        </w:rPr>
        <w:t xml:space="preserve"> nie stosuje się ustawy Prawo zamówień publicznych. </w:t>
      </w:r>
    </w:p>
    <w:p w14:paraId="337229F7" w14:textId="75832086" w:rsidR="00064565" w:rsidRPr="00935BE8" w:rsidRDefault="00382017" w:rsidP="00F66052">
      <w:pPr>
        <w:pStyle w:val="Akapitzlist"/>
        <w:widowControl w:val="0"/>
        <w:numPr>
          <w:ilvl w:val="6"/>
          <w:numId w:val="4"/>
        </w:numPr>
        <w:suppressAutoHyphens/>
        <w:spacing w:before="120" w:after="120" w:line="276" w:lineRule="auto"/>
        <w:ind w:left="426"/>
        <w:contextualSpacing/>
        <w:jc w:val="both"/>
        <w:textAlignment w:val="baseline"/>
        <w:rPr>
          <w:rFonts w:asciiTheme="majorHAnsi" w:hAnsiTheme="majorHAnsi" w:cstheme="minorHAnsi"/>
        </w:rPr>
      </w:pPr>
      <w:r w:rsidRPr="00FC2E1C">
        <w:rPr>
          <w:rFonts w:asciiTheme="majorHAnsi" w:hAnsiTheme="majorHAnsi" w:cstheme="minorHAnsi"/>
        </w:rPr>
        <w:t>Zaproszenie do składania zgłosze</w:t>
      </w:r>
      <w:r>
        <w:rPr>
          <w:rFonts w:asciiTheme="majorHAnsi" w:hAnsiTheme="majorHAnsi" w:cstheme="minorHAnsi"/>
        </w:rPr>
        <w:t xml:space="preserve">ń </w:t>
      </w:r>
      <w:r w:rsidR="00064565" w:rsidRPr="00935BE8">
        <w:rPr>
          <w:rFonts w:asciiTheme="majorHAnsi" w:hAnsiTheme="majorHAnsi" w:cstheme="minorHAnsi"/>
        </w:rPr>
        <w:t xml:space="preserve">nie jest zamówieniem i nie powoduje powstania żadnych zobowiązań wobec stron. </w:t>
      </w:r>
    </w:p>
    <w:p w14:paraId="3EB3EF89" w14:textId="5F0E5443" w:rsidR="00FC2E1C" w:rsidRPr="00FD36DB" w:rsidRDefault="00353040" w:rsidP="00FD36DB">
      <w:pPr>
        <w:pStyle w:val="Akapitzlist"/>
        <w:widowControl w:val="0"/>
        <w:numPr>
          <w:ilvl w:val="6"/>
          <w:numId w:val="4"/>
        </w:numPr>
        <w:suppressAutoHyphens/>
        <w:spacing w:line="276" w:lineRule="auto"/>
        <w:ind w:left="426"/>
        <w:contextualSpacing/>
        <w:jc w:val="both"/>
        <w:textAlignment w:val="baseline"/>
        <w:rPr>
          <w:rFonts w:asciiTheme="majorHAnsi" w:hAnsiTheme="majorHAnsi" w:cstheme="minorHAnsi"/>
        </w:rPr>
      </w:pPr>
      <w:r w:rsidRPr="00935BE8">
        <w:rPr>
          <w:rFonts w:asciiTheme="majorHAnsi" w:hAnsiTheme="majorHAnsi" w:cstheme="minorHAnsi"/>
          <w:lang w:eastAsia="en-US"/>
        </w:rPr>
        <w:t xml:space="preserve">Organizator konkursu </w:t>
      </w:r>
      <w:r w:rsidR="00B56BB6" w:rsidRPr="00935BE8">
        <w:rPr>
          <w:rFonts w:asciiTheme="majorHAnsi" w:hAnsiTheme="majorHAnsi" w:cstheme="minorHAnsi"/>
          <w:lang w:eastAsia="en-US"/>
        </w:rPr>
        <w:t xml:space="preserve">zastrzega sobie prawo odstąpienia bądź unieważnienia </w:t>
      </w:r>
      <w:r w:rsidRPr="00935BE8">
        <w:rPr>
          <w:rFonts w:asciiTheme="majorHAnsi" w:hAnsiTheme="majorHAnsi" w:cstheme="minorHAnsi"/>
          <w:lang w:eastAsia="en-US"/>
        </w:rPr>
        <w:t>konkursu</w:t>
      </w:r>
      <w:r w:rsidR="00B56BB6" w:rsidRPr="00935BE8">
        <w:rPr>
          <w:rFonts w:asciiTheme="majorHAnsi" w:hAnsiTheme="majorHAnsi" w:cstheme="minorHAnsi"/>
          <w:lang w:eastAsia="en-US"/>
        </w:rPr>
        <w:t xml:space="preserve"> bez podania przyczyny.</w:t>
      </w:r>
    </w:p>
    <w:p w14:paraId="2323D8AF" w14:textId="77777777" w:rsidR="00303D73" w:rsidRPr="00935BE8" w:rsidRDefault="00303D73" w:rsidP="00F66052">
      <w:pPr>
        <w:widowControl w:val="0"/>
        <w:suppressAutoHyphens/>
        <w:spacing w:line="276" w:lineRule="auto"/>
        <w:contextualSpacing/>
        <w:textAlignment w:val="baseline"/>
        <w:rPr>
          <w:rFonts w:asciiTheme="majorHAnsi" w:hAnsiTheme="majorHAnsi" w:cstheme="minorHAnsi"/>
          <w:sz w:val="22"/>
          <w:szCs w:val="22"/>
          <w:lang w:eastAsia="en-US"/>
        </w:rPr>
      </w:pPr>
    </w:p>
    <w:p w14:paraId="313C78AF" w14:textId="77777777" w:rsidR="00303D73" w:rsidRPr="00935BE8" w:rsidRDefault="00FA556F" w:rsidP="008B36DC">
      <w:pPr>
        <w:pStyle w:val="Akapitzlist"/>
        <w:numPr>
          <w:ilvl w:val="0"/>
          <w:numId w:val="2"/>
        </w:numPr>
        <w:pBdr>
          <w:top w:val="single" w:sz="4" w:space="1" w:color="auto"/>
          <w:left w:val="single" w:sz="4" w:space="0" w:color="auto"/>
          <w:bottom w:val="single" w:sz="4" w:space="1" w:color="auto"/>
          <w:right w:val="single" w:sz="4" w:space="4" w:color="auto"/>
        </w:pBdr>
        <w:shd w:val="clear" w:color="auto" w:fill="D9D9D9" w:themeFill="background1" w:themeFillShade="D9"/>
        <w:tabs>
          <w:tab w:val="left" w:pos="567"/>
          <w:tab w:val="left" w:pos="709"/>
        </w:tabs>
        <w:spacing w:before="60" w:line="276" w:lineRule="auto"/>
        <w:ind w:hanging="578"/>
        <w:jc w:val="both"/>
        <w:rPr>
          <w:rFonts w:asciiTheme="majorHAnsi" w:hAnsiTheme="majorHAnsi" w:cstheme="minorHAnsi"/>
        </w:rPr>
      </w:pPr>
      <w:r w:rsidRPr="00935BE8">
        <w:rPr>
          <w:rFonts w:asciiTheme="majorHAnsi" w:hAnsiTheme="majorHAnsi" w:cstheme="minorHAnsi"/>
          <w:b/>
          <w:bCs/>
        </w:rPr>
        <w:t>Załączniki</w:t>
      </w:r>
    </w:p>
    <w:p w14:paraId="169DDC70" w14:textId="2B5464B9" w:rsidR="00303D73" w:rsidRPr="00935BE8" w:rsidRDefault="005B272A" w:rsidP="00F66052">
      <w:pPr>
        <w:pStyle w:val="Akapitzlist"/>
        <w:widowControl w:val="0"/>
        <w:numPr>
          <w:ilvl w:val="0"/>
          <w:numId w:val="10"/>
        </w:numPr>
        <w:suppressAutoHyphens/>
        <w:spacing w:before="120" w:after="120" w:line="276" w:lineRule="auto"/>
        <w:ind w:left="426"/>
        <w:contextualSpacing/>
        <w:jc w:val="both"/>
        <w:textAlignment w:val="baseline"/>
        <w:rPr>
          <w:rFonts w:asciiTheme="majorHAnsi" w:hAnsiTheme="majorHAnsi" w:cstheme="minorHAnsi"/>
        </w:rPr>
      </w:pPr>
      <w:r w:rsidRPr="00935BE8">
        <w:rPr>
          <w:rFonts w:asciiTheme="majorHAnsi" w:hAnsiTheme="majorHAnsi" w:cstheme="minorHAnsi"/>
        </w:rPr>
        <w:t xml:space="preserve">Formularz </w:t>
      </w:r>
      <w:r w:rsidR="00353040" w:rsidRPr="00935BE8">
        <w:rPr>
          <w:rFonts w:asciiTheme="majorHAnsi" w:hAnsiTheme="majorHAnsi" w:cstheme="minorHAnsi"/>
        </w:rPr>
        <w:t>zgłoszenia</w:t>
      </w:r>
      <w:r w:rsidR="00E153B9" w:rsidRPr="00935BE8">
        <w:rPr>
          <w:rFonts w:asciiTheme="majorHAnsi" w:hAnsiTheme="majorHAnsi" w:cstheme="minorHAnsi"/>
        </w:rPr>
        <w:t>;</w:t>
      </w:r>
    </w:p>
    <w:p w14:paraId="48786F9B" w14:textId="120B1129" w:rsidR="00E153B9" w:rsidRPr="00935BE8" w:rsidRDefault="00EC014D" w:rsidP="00F66052">
      <w:pPr>
        <w:pStyle w:val="Akapitzlist"/>
        <w:widowControl w:val="0"/>
        <w:numPr>
          <w:ilvl w:val="0"/>
          <w:numId w:val="10"/>
        </w:numPr>
        <w:suppressAutoHyphens/>
        <w:spacing w:before="120" w:after="120" w:line="276" w:lineRule="auto"/>
        <w:ind w:left="426"/>
        <w:contextualSpacing/>
        <w:jc w:val="both"/>
        <w:textAlignment w:val="baseline"/>
        <w:rPr>
          <w:rFonts w:asciiTheme="majorHAnsi" w:hAnsiTheme="majorHAnsi" w:cstheme="minorHAnsi"/>
        </w:rPr>
      </w:pPr>
      <w:r w:rsidRPr="00935BE8">
        <w:rPr>
          <w:rFonts w:asciiTheme="majorHAnsi" w:hAnsiTheme="majorHAnsi" w:cstheme="minorHAnsi"/>
        </w:rPr>
        <w:t>Projektowane postanowienia</w:t>
      </w:r>
      <w:r w:rsidR="00E153B9" w:rsidRPr="00935BE8">
        <w:rPr>
          <w:rFonts w:asciiTheme="majorHAnsi" w:hAnsiTheme="majorHAnsi" w:cstheme="minorHAnsi"/>
        </w:rPr>
        <w:t xml:space="preserve"> umowy.</w:t>
      </w:r>
    </w:p>
    <w:sectPr w:rsidR="00E153B9" w:rsidRPr="00935BE8" w:rsidSect="003F72D1">
      <w:headerReference w:type="default" r:id="rId12"/>
      <w:footerReference w:type="default" r:id="rId13"/>
      <w:headerReference w:type="first" r:id="rId14"/>
      <w:footerReference w:type="first" r:id="rId15"/>
      <w:pgSz w:w="11906" w:h="16838" w:code="9"/>
      <w:pgMar w:top="1560" w:right="1274" w:bottom="1418" w:left="1060"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583820" w14:textId="77777777" w:rsidR="00C00A8F" w:rsidRDefault="00C00A8F" w:rsidP="00E24272">
      <w:r>
        <w:separator/>
      </w:r>
    </w:p>
  </w:endnote>
  <w:endnote w:type="continuationSeparator" w:id="0">
    <w:p w14:paraId="43E403F3" w14:textId="77777777" w:rsidR="00C00A8F" w:rsidRDefault="00C00A8F" w:rsidP="00E24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Mangal">
    <w:altName w:val="Courier New"/>
    <w:panose1 w:val="00000400000000000000"/>
    <w:charset w:val="01"/>
    <w:family w:val="roman"/>
    <w:notTrueType/>
    <w:pitch w:val="variable"/>
    <w:sig w:usb0="00002000" w:usb1="00000000" w:usb2="00000000" w:usb3="00000000" w:csb0="00000000" w:csb1="00000000"/>
  </w:font>
  <w:font w:name="Consolas">
    <w:panose1 w:val="020B0609020204030204"/>
    <w:charset w:val="EE"/>
    <w:family w:val="modern"/>
    <w:pitch w:val="fixed"/>
    <w:sig w:usb0="E00006FF" w:usb1="0000FCFF" w:usb2="00000001" w:usb3="00000000" w:csb0="0000019F" w:csb1="00000000"/>
  </w:font>
  <w:font w:name="TimesNewRomanPSMT">
    <w:altName w:val="Times New Roman"/>
    <w:charset w:val="00"/>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39A7AC" w14:textId="763AD929" w:rsidR="00E471BF" w:rsidRPr="008E16FB" w:rsidRDefault="00E471BF" w:rsidP="003F72D1">
    <w:pPr>
      <w:pStyle w:val="Stopka"/>
    </w:pPr>
    <w:r>
      <w:rPr>
        <w:rFonts w:ascii="Arial" w:hAnsi="Arial" w:cs="Arial"/>
        <w:b/>
        <w:sz w:val="18"/>
        <w:szCs w:val="18"/>
      </w:rPr>
      <w:t xml:space="preserve"> </w:t>
    </w:r>
    <w:r w:rsidRPr="008E16FB">
      <w:rPr>
        <w:rFonts w:ascii="Arial" w:hAnsi="Arial" w:cs="Arial"/>
        <w:sz w:val="18"/>
        <w:szCs w:val="18"/>
      </w:rPr>
      <w:t xml:space="preserve"> </w:t>
    </w:r>
    <w:r>
      <w:rPr>
        <w:rFonts w:ascii="Arial" w:hAnsi="Arial" w:cs="Arial"/>
        <w:sz w:val="18"/>
        <w:szCs w:val="18"/>
      </w:rPr>
      <w:tab/>
    </w:r>
    <w:r w:rsidRPr="008E16FB">
      <w:rPr>
        <w:rFonts w:ascii="Arial" w:hAnsi="Arial" w:cs="Arial"/>
        <w:b/>
        <w:sz w:val="18"/>
        <w:szCs w:val="18"/>
      </w:rPr>
      <w:fldChar w:fldCharType="begin"/>
    </w:r>
    <w:r w:rsidRPr="008E16FB">
      <w:rPr>
        <w:rFonts w:ascii="Arial" w:hAnsi="Arial" w:cs="Arial"/>
        <w:b/>
        <w:sz w:val="18"/>
        <w:szCs w:val="18"/>
      </w:rPr>
      <w:instrText>PAGE</w:instrText>
    </w:r>
    <w:r w:rsidRPr="008E16FB">
      <w:rPr>
        <w:rFonts w:ascii="Arial" w:hAnsi="Arial" w:cs="Arial"/>
        <w:b/>
        <w:sz w:val="18"/>
        <w:szCs w:val="18"/>
      </w:rPr>
      <w:fldChar w:fldCharType="separate"/>
    </w:r>
    <w:r w:rsidR="008D49BD">
      <w:rPr>
        <w:rFonts w:ascii="Arial" w:hAnsi="Arial" w:cs="Arial"/>
        <w:b/>
        <w:noProof/>
        <w:sz w:val="18"/>
        <w:szCs w:val="18"/>
      </w:rPr>
      <w:t>5</w:t>
    </w:r>
    <w:r w:rsidRPr="008E16FB">
      <w:rPr>
        <w:rFonts w:ascii="Arial" w:hAnsi="Arial" w:cs="Arial"/>
        <w:b/>
        <w:sz w:val="18"/>
        <w:szCs w:val="18"/>
      </w:rPr>
      <w:fldChar w:fldCharType="end"/>
    </w:r>
    <w:r>
      <w:rPr>
        <w:rFonts w:ascii="Arial" w:hAnsi="Arial" w:cs="Arial"/>
        <w:sz w:val="18"/>
        <w:szCs w:val="18"/>
      </w:rPr>
      <w:t xml:space="preserve"> /</w:t>
    </w:r>
    <w:r w:rsidRPr="008E16FB">
      <w:rPr>
        <w:rFonts w:ascii="Arial" w:hAnsi="Arial" w:cs="Arial"/>
        <w:sz w:val="18"/>
        <w:szCs w:val="18"/>
      </w:rPr>
      <w:t xml:space="preserve"> </w:t>
    </w:r>
    <w:r w:rsidRPr="008E16FB">
      <w:rPr>
        <w:rFonts w:ascii="Arial" w:hAnsi="Arial" w:cs="Arial"/>
        <w:b/>
        <w:sz w:val="18"/>
        <w:szCs w:val="18"/>
      </w:rPr>
      <w:fldChar w:fldCharType="begin"/>
    </w:r>
    <w:r w:rsidRPr="008E16FB">
      <w:rPr>
        <w:rFonts w:ascii="Arial" w:hAnsi="Arial" w:cs="Arial"/>
        <w:b/>
        <w:sz w:val="18"/>
        <w:szCs w:val="18"/>
      </w:rPr>
      <w:instrText>NUMPAGES</w:instrText>
    </w:r>
    <w:r w:rsidRPr="008E16FB">
      <w:rPr>
        <w:rFonts w:ascii="Arial" w:hAnsi="Arial" w:cs="Arial"/>
        <w:b/>
        <w:sz w:val="18"/>
        <w:szCs w:val="18"/>
      </w:rPr>
      <w:fldChar w:fldCharType="separate"/>
    </w:r>
    <w:r w:rsidR="008D49BD">
      <w:rPr>
        <w:rFonts w:ascii="Arial" w:hAnsi="Arial" w:cs="Arial"/>
        <w:b/>
        <w:noProof/>
        <w:sz w:val="18"/>
        <w:szCs w:val="18"/>
      </w:rPr>
      <w:t>7</w:t>
    </w:r>
    <w:r w:rsidRPr="008E16FB">
      <w:rPr>
        <w:rFonts w:ascii="Arial" w:hAnsi="Arial" w:cs="Arial"/>
        <w:b/>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CD27AD" w14:textId="77777777" w:rsidR="00E471BF" w:rsidRPr="00C55B9D" w:rsidRDefault="00E471BF">
    <w:pPr>
      <w:pStyle w:val="Stopka"/>
      <w:jc w:val="right"/>
      <w:rPr>
        <w:rFonts w:ascii="Arial" w:hAnsi="Arial" w:cs="Arial"/>
        <w:b/>
        <w:sz w:val="18"/>
        <w:szCs w:val="18"/>
      </w:rPr>
    </w:pPr>
  </w:p>
  <w:p w14:paraId="3C77E5EC" w14:textId="096D73E8" w:rsidR="00E471BF" w:rsidRDefault="00E471BF" w:rsidP="00C87C3B">
    <w:pPr>
      <w:pStyle w:val="Stopka"/>
    </w:pPr>
    <w:r w:rsidRPr="00EC1B21">
      <w:rPr>
        <w:i/>
        <w:color w:val="A6A6A6" w:themeColor="background1" w:themeShade="A6"/>
      </w:rPr>
      <w:t>Projekt finansowany ze środków Kancelarii Prezesa Rady Ministrów</w:t>
    </w:r>
    <w:r w:rsidRPr="00C55B9D">
      <w:rPr>
        <w:rFonts w:ascii="Arial" w:hAnsi="Arial" w:cs="Arial"/>
        <w:b/>
        <w:sz w:val="18"/>
        <w:szCs w:val="18"/>
      </w:rPr>
      <w:t xml:space="preserve"> </w:t>
    </w:r>
    <w:r>
      <w:rPr>
        <w:rFonts w:ascii="Arial" w:hAnsi="Arial" w:cs="Arial"/>
        <w:b/>
        <w:sz w:val="18"/>
        <w:szCs w:val="18"/>
      </w:rPr>
      <w:t xml:space="preserve"> </w:t>
    </w:r>
    <w:r>
      <w:rPr>
        <w:rFonts w:ascii="Arial" w:hAnsi="Arial" w:cs="Arial"/>
        <w:b/>
        <w:sz w:val="18"/>
        <w:szCs w:val="18"/>
      </w:rPr>
      <w:tab/>
    </w:r>
    <w:r w:rsidRPr="00C55B9D">
      <w:rPr>
        <w:rFonts w:ascii="Arial" w:hAnsi="Arial" w:cs="Arial"/>
        <w:b/>
        <w:sz w:val="18"/>
        <w:szCs w:val="18"/>
      </w:rPr>
      <w:fldChar w:fldCharType="begin"/>
    </w:r>
    <w:r w:rsidRPr="00C55B9D">
      <w:rPr>
        <w:rFonts w:ascii="Arial" w:hAnsi="Arial" w:cs="Arial"/>
        <w:b/>
        <w:sz w:val="18"/>
        <w:szCs w:val="18"/>
      </w:rPr>
      <w:instrText>PAGE</w:instrText>
    </w:r>
    <w:r w:rsidRPr="00C55B9D">
      <w:rPr>
        <w:rFonts w:ascii="Arial" w:hAnsi="Arial" w:cs="Arial"/>
        <w:b/>
        <w:sz w:val="18"/>
        <w:szCs w:val="18"/>
      </w:rPr>
      <w:fldChar w:fldCharType="separate"/>
    </w:r>
    <w:r>
      <w:rPr>
        <w:rFonts w:ascii="Arial" w:hAnsi="Arial" w:cs="Arial"/>
        <w:b/>
        <w:noProof/>
        <w:sz w:val="18"/>
        <w:szCs w:val="18"/>
      </w:rPr>
      <w:t>1</w:t>
    </w:r>
    <w:r w:rsidRPr="00C55B9D">
      <w:rPr>
        <w:rFonts w:ascii="Arial" w:hAnsi="Arial" w:cs="Arial"/>
        <w:b/>
        <w:sz w:val="18"/>
        <w:szCs w:val="18"/>
      </w:rPr>
      <w:fldChar w:fldCharType="end"/>
    </w:r>
    <w:r>
      <w:rPr>
        <w:rFonts w:ascii="Arial" w:hAnsi="Arial" w:cs="Arial"/>
        <w:sz w:val="18"/>
        <w:szCs w:val="18"/>
      </w:rPr>
      <w:t xml:space="preserve"> /</w:t>
    </w:r>
    <w:r w:rsidRPr="00C55B9D">
      <w:rPr>
        <w:rFonts w:ascii="Arial" w:hAnsi="Arial" w:cs="Arial"/>
        <w:sz w:val="18"/>
        <w:szCs w:val="18"/>
      </w:rPr>
      <w:t xml:space="preserve"> </w:t>
    </w:r>
    <w:r w:rsidRPr="00C55B9D">
      <w:rPr>
        <w:rFonts w:ascii="Arial" w:hAnsi="Arial" w:cs="Arial"/>
        <w:b/>
        <w:sz w:val="18"/>
        <w:szCs w:val="18"/>
      </w:rPr>
      <w:fldChar w:fldCharType="begin"/>
    </w:r>
    <w:r w:rsidRPr="00C55B9D">
      <w:rPr>
        <w:rFonts w:ascii="Arial" w:hAnsi="Arial" w:cs="Arial"/>
        <w:b/>
        <w:sz w:val="18"/>
        <w:szCs w:val="18"/>
      </w:rPr>
      <w:instrText>NUMPAGES</w:instrText>
    </w:r>
    <w:r w:rsidRPr="00C55B9D">
      <w:rPr>
        <w:rFonts w:ascii="Arial" w:hAnsi="Arial" w:cs="Arial"/>
        <w:b/>
        <w:sz w:val="18"/>
        <w:szCs w:val="18"/>
      </w:rPr>
      <w:fldChar w:fldCharType="separate"/>
    </w:r>
    <w:r>
      <w:rPr>
        <w:rFonts w:ascii="Arial" w:hAnsi="Arial" w:cs="Arial"/>
        <w:b/>
        <w:noProof/>
        <w:sz w:val="18"/>
        <w:szCs w:val="18"/>
      </w:rPr>
      <w:t>4</w:t>
    </w:r>
    <w:r w:rsidRPr="00C55B9D">
      <w:rPr>
        <w:rFonts w:ascii="Arial" w:hAnsi="Arial" w:cs="Arial"/>
        <w:b/>
        <w:sz w:val="18"/>
        <w:szCs w:val="18"/>
      </w:rPr>
      <w:fldChar w:fldCharType="end"/>
    </w:r>
  </w:p>
  <w:p w14:paraId="5EBC72E9" w14:textId="77777777" w:rsidR="00E471BF" w:rsidRDefault="00E471BF" w:rsidP="00EC4F07">
    <w:pPr>
      <w:pStyle w:val="Stopka"/>
      <w:tabs>
        <w:tab w:val="clear" w:pos="4536"/>
        <w:tab w:val="center" w:pos="439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F15C9F" w14:textId="77777777" w:rsidR="00C00A8F" w:rsidRDefault="00C00A8F" w:rsidP="00E24272">
      <w:r>
        <w:separator/>
      </w:r>
    </w:p>
  </w:footnote>
  <w:footnote w:type="continuationSeparator" w:id="0">
    <w:p w14:paraId="269AF140" w14:textId="77777777" w:rsidR="00C00A8F" w:rsidRDefault="00C00A8F" w:rsidP="00E242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246091" w14:textId="06704D7D" w:rsidR="00E471BF" w:rsidRDefault="00E471BF" w:rsidP="004E0FD5">
    <w:pPr>
      <w:pStyle w:val="Nagwek"/>
      <w:jc w:val="right"/>
    </w:pPr>
    <w:r w:rsidRPr="003F72D1">
      <w:rPr>
        <w:noProof/>
      </w:rPr>
      <w:drawing>
        <wp:anchor distT="0" distB="0" distL="114300" distR="114300" simplePos="0" relativeHeight="251659264" behindDoc="0" locked="0" layoutInCell="1" allowOverlap="1" wp14:anchorId="5DB76210" wp14:editId="1EA6D314">
          <wp:simplePos x="0" y="0"/>
          <wp:positionH relativeFrom="margin">
            <wp:posOffset>2989580</wp:posOffset>
          </wp:positionH>
          <wp:positionV relativeFrom="margin">
            <wp:posOffset>-825500</wp:posOffset>
          </wp:positionV>
          <wp:extent cx="2880360" cy="792480"/>
          <wp:effectExtent l="0" t="0" r="0" b="0"/>
          <wp:wrapSquare wrapText="bothSides"/>
          <wp:docPr id="46" name="Obraz 46" descr="logo_il_poziome_kolo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logo_il_poziome_kolor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80360" cy="7924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822291" w14:textId="472757BC" w:rsidR="00E471BF" w:rsidRDefault="00E471BF" w:rsidP="00C87C3B">
    <w:pPr>
      <w:pStyle w:val="Nagwek"/>
      <w:jc w:val="center"/>
    </w:pPr>
    <w:r>
      <w:rPr>
        <w:noProof/>
      </w:rPr>
      <w:drawing>
        <wp:inline distT="0" distB="0" distL="0" distR="0" wp14:anchorId="13D2D8EB" wp14:editId="1E3A8C5C">
          <wp:extent cx="1999615" cy="554990"/>
          <wp:effectExtent l="0" t="0" r="635" b="0"/>
          <wp:docPr id="48" name="Obraz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9615" cy="55499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711904"/>
    <w:multiLevelType w:val="hybridMultilevel"/>
    <w:tmpl w:val="504AB3EC"/>
    <w:lvl w:ilvl="0" w:tplc="C5EEF742">
      <w:start w:val="1"/>
      <w:numFmt w:val="decimal"/>
      <w:lvlText w:val="%1."/>
      <w:lvlJc w:val="left"/>
      <w:pPr>
        <w:ind w:left="644" w:hanging="360"/>
      </w:pPr>
      <w:rPr>
        <w:rFonts w:eastAsia="Arial Unicode MS" w:hint="default"/>
        <w:color w:val="00000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nsid w:val="08E85B2E"/>
    <w:multiLevelType w:val="multilevel"/>
    <w:tmpl w:val="607C148E"/>
    <w:lvl w:ilvl="0">
      <w:start w:val="1"/>
      <w:numFmt w:val="decimal"/>
      <w:lvlText w:val="%1."/>
      <w:lvlJc w:val="left"/>
      <w:pPr>
        <w:ind w:left="786" w:hanging="360"/>
      </w:pPr>
      <w:rPr>
        <w:rFonts w:hint="default"/>
        <w:b w:val="0"/>
        <w:i w:val="0"/>
        <w:strike w:val="0"/>
      </w:rPr>
    </w:lvl>
    <w:lvl w:ilvl="1">
      <w:start w:val="1"/>
      <w:numFmt w:val="decimal"/>
      <w:lvlText w:val="%2)"/>
      <w:lvlJc w:val="left"/>
      <w:pPr>
        <w:ind w:left="786" w:hanging="360"/>
      </w:pPr>
      <w:rPr>
        <w:rFonts w:hint="default"/>
        <w:b w:val="0"/>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2">
    <w:nsid w:val="0A410E61"/>
    <w:multiLevelType w:val="hybridMultilevel"/>
    <w:tmpl w:val="B9A6A16E"/>
    <w:lvl w:ilvl="0" w:tplc="DD54732C">
      <w:start w:val="1"/>
      <w:numFmt w:val="decimal"/>
      <w:lvlText w:val="%1."/>
      <w:lvlJc w:val="left"/>
      <w:pPr>
        <w:ind w:left="720" w:hanging="360"/>
      </w:pPr>
      <w:rPr>
        <w:rFonts w:cs="Times New Roman" w:hint="default"/>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rPr>
        <w:rFonts w:cs="Times New Roman"/>
      </w:rPr>
    </w:lvl>
    <w:lvl w:ilvl="3" w:tplc="EB3E459C">
      <w:start w:val="1"/>
      <w:numFmt w:val="decimal"/>
      <w:lvlText w:val="%4."/>
      <w:lvlJc w:val="left"/>
      <w:pPr>
        <w:ind w:left="644" w:hanging="360"/>
      </w:pPr>
      <w:rPr>
        <w:rFonts w:cs="Times New Roman"/>
        <w:b w:val="0"/>
        <w:i w:val="0"/>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
    <w:nsid w:val="0ADE1C76"/>
    <w:multiLevelType w:val="hybridMultilevel"/>
    <w:tmpl w:val="238C25F4"/>
    <w:lvl w:ilvl="0" w:tplc="56AEC24E">
      <w:start w:val="1"/>
      <w:numFmt w:val="decimal"/>
      <w:lvlText w:val="%1)"/>
      <w:lvlJc w:val="left"/>
      <w:pPr>
        <w:ind w:left="809" w:hanging="708"/>
      </w:pPr>
      <w:rPr>
        <w:rFonts w:asciiTheme="minorHAnsi" w:eastAsia="Cambria" w:hAnsiTheme="minorHAnsi" w:cstheme="minorHAnsi" w:hint="default"/>
        <w:b w:val="0"/>
        <w:bCs w:val="0"/>
        <w:i w:val="0"/>
        <w:iCs w:val="0"/>
        <w:spacing w:val="-1"/>
        <w:w w:val="100"/>
        <w:sz w:val="22"/>
        <w:szCs w:val="24"/>
        <w:lang w:val="pl-PL" w:eastAsia="en-US" w:bidi="ar-SA"/>
      </w:rPr>
    </w:lvl>
    <w:lvl w:ilvl="1" w:tplc="5F32788A">
      <w:numFmt w:val="bullet"/>
      <w:lvlText w:val="•"/>
      <w:lvlJc w:val="left"/>
      <w:pPr>
        <w:ind w:left="1636" w:hanging="708"/>
      </w:pPr>
      <w:rPr>
        <w:rFonts w:hint="default"/>
        <w:lang w:val="pl-PL" w:eastAsia="en-US" w:bidi="ar-SA"/>
      </w:rPr>
    </w:lvl>
    <w:lvl w:ilvl="2" w:tplc="B4689254">
      <w:numFmt w:val="bullet"/>
      <w:lvlText w:val="•"/>
      <w:lvlJc w:val="left"/>
      <w:pPr>
        <w:ind w:left="2473" w:hanging="708"/>
      </w:pPr>
      <w:rPr>
        <w:rFonts w:hint="default"/>
        <w:lang w:val="pl-PL" w:eastAsia="en-US" w:bidi="ar-SA"/>
      </w:rPr>
    </w:lvl>
    <w:lvl w:ilvl="3" w:tplc="35E4CE3C">
      <w:numFmt w:val="bullet"/>
      <w:lvlText w:val="•"/>
      <w:lvlJc w:val="left"/>
      <w:pPr>
        <w:ind w:left="3309" w:hanging="708"/>
      </w:pPr>
      <w:rPr>
        <w:rFonts w:hint="default"/>
        <w:lang w:val="pl-PL" w:eastAsia="en-US" w:bidi="ar-SA"/>
      </w:rPr>
    </w:lvl>
    <w:lvl w:ilvl="4" w:tplc="84E49642">
      <w:numFmt w:val="bullet"/>
      <w:lvlText w:val="•"/>
      <w:lvlJc w:val="left"/>
      <w:pPr>
        <w:ind w:left="4146" w:hanging="708"/>
      </w:pPr>
      <w:rPr>
        <w:rFonts w:hint="default"/>
        <w:lang w:val="pl-PL" w:eastAsia="en-US" w:bidi="ar-SA"/>
      </w:rPr>
    </w:lvl>
    <w:lvl w:ilvl="5" w:tplc="E88ABE5E">
      <w:numFmt w:val="bullet"/>
      <w:lvlText w:val="•"/>
      <w:lvlJc w:val="left"/>
      <w:pPr>
        <w:ind w:left="4983" w:hanging="708"/>
      </w:pPr>
      <w:rPr>
        <w:rFonts w:hint="default"/>
        <w:lang w:val="pl-PL" w:eastAsia="en-US" w:bidi="ar-SA"/>
      </w:rPr>
    </w:lvl>
    <w:lvl w:ilvl="6" w:tplc="B5F4E7DE">
      <w:numFmt w:val="bullet"/>
      <w:lvlText w:val="•"/>
      <w:lvlJc w:val="left"/>
      <w:pPr>
        <w:ind w:left="5819" w:hanging="708"/>
      </w:pPr>
      <w:rPr>
        <w:rFonts w:hint="default"/>
        <w:lang w:val="pl-PL" w:eastAsia="en-US" w:bidi="ar-SA"/>
      </w:rPr>
    </w:lvl>
    <w:lvl w:ilvl="7" w:tplc="EFB20196">
      <w:numFmt w:val="bullet"/>
      <w:lvlText w:val="•"/>
      <w:lvlJc w:val="left"/>
      <w:pPr>
        <w:ind w:left="6656" w:hanging="708"/>
      </w:pPr>
      <w:rPr>
        <w:rFonts w:hint="default"/>
        <w:lang w:val="pl-PL" w:eastAsia="en-US" w:bidi="ar-SA"/>
      </w:rPr>
    </w:lvl>
    <w:lvl w:ilvl="8" w:tplc="2168D312">
      <w:numFmt w:val="bullet"/>
      <w:lvlText w:val="•"/>
      <w:lvlJc w:val="left"/>
      <w:pPr>
        <w:ind w:left="7493" w:hanging="708"/>
      </w:pPr>
      <w:rPr>
        <w:rFonts w:hint="default"/>
        <w:lang w:val="pl-PL" w:eastAsia="en-US" w:bidi="ar-SA"/>
      </w:rPr>
    </w:lvl>
  </w:abstractNum>
  <w:abstractNum w:abstractNumId="4">
    <w:nsid w:val="0B04403C"/>
    <w:multiLevelType w:val="hybridMultilevel"/>
    <w:tmpl w:val="77B6070A"/>
    <w:lvl w:ilvl="0" w:tplc="4634B0AE">
      <w:start w:val="1"/>
      <w:numFmt w:val="upperRoman"/>
      <w:lvlText w:val="%1."/>
      <w:lvlJc w:val="left"/>
      <w:pPr>
        <w:ind w:left="284" w:hanging="284"/>
      </w:pPr>
      <w:rPr>
        <w:rFonts w:hint="default"/>
        <w:b/>
      </w:rPr>
    </w:lvl>
    <w:lvl w:ilvl="1" w:tplc="04150019">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5">
    <w:nsid w:val="0D0B23D6"/>
    <w:multiLevelType w:val="multilevel"/>
    <w:tmpl w:val="2462049C"/>
    <w:lvl w:ilvl="0">
      <w:start w:val="1"/>
      <w:numFmt w:val="decimal"/>
      <w:lvlText w:val="%1."/>
      <w:lvlJc w:val="left"/>
      <w:pPr>
        <w:tabs>
          <w:tab w:val="num" w:pos="360"/>
        </w:tabs>
        <w:ind w:left="360" w:hanging="360"/>
      </w:pPr>
      <w:rPr>
        <w:rFonts w:hint="default"/>
        <w:b w:val="0"/>
        <w:bCs/>
        <w:i w:val="0"/>
      </w:rPr>
    </w:lvl>
    <w:lvl w:ilvl="1">
      <w:start w:val="1"/>
      <w:numFmt w:val="decimal"/>
      <w:lvlText w:val="%2)"/>
      <w:lvlJc w:val="left"/>
      <w:pPr>
        <w:tabs>
          <w:tab w:val="num" w:pos="1440"/>
        </w:tabs>
        <w:ind w:left="1440" w:hanging="360"/>
      </w:pPr>
      <w:rPr>
        <w:b/>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0F167418"/>
    <w:multiLevelType w:val="hybridMultilevel"/>
    <w:tmpl w:val="108079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2AB4AC4"/>
    <w:multiLevelType w:val="hybridMultilevel"/>
    <w:tmpl w:val="DF7E70B8"/>
    <w:lvl w:ilvl="0" w:tplc="C56AE6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3D75920"/>
    <w:multiLevelType w:val="multilevel"/>
    <w:tmpl w:val="DB7A8D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41101AA"/>
    <w:multiLevelType w:val="hybridMultilevel"/>
    <w:tmpl w:val="FBFE06E0"/>
    <w:lvl w:ilvl="0" w:tplc="0A50F1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4B55BEF"/>
    <w:multiLevelType w:val="hybridMultilevel"/>
    <w:tmpl w:val="99D63462"/>
    <w:lvl w:ilvl="0" w:tplc="0415000F">
      <w:start w:val="1"/>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6984972"/>
    <w:multiLevelType w:val="multilevel"/>
    <w:tmpl w:val="D904F74E"/>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hint="default"/>
        <w:b w:val="0"/>
        <w:sz w:val="22"/>
      </w:rPr>
    </w:lvl>
    <w:lvl w:ilvl="2">
      <w:start w:val="1"/>
      <w:numFmt w:val="decimal"/>
      <w:isLgl/>
      <w:lvlText w:val="%1.%2.%3"/>
      <w:lvlJc w:val="left"/>
      <w:pPr>
        <w:ind w:left="1288" w:hanging="720"/>
      </w:pPr>
      <w:rPr>
        <w:rFonts w:hint="default"/>
        <w:b/>
        <w:sz w:val="26"/>
      </w:rPr>
    </w:lvl>
    <w:lvl w:ilvl="3">
      <w:start w:val="1"/>
      <w:numFmt w:val="decimal"/>
      <w:isLgl/>
      <w:lvlText w:val="%1.%2.%3.%4"/>
      <w:lvlJc w:val="left"/>
      <w:pPr>
        <w:ind w:left="1430" w:hanging="720"/>
      </w:pPr>
      <w:rPr>
        <w:rFonts w:hint="default"/>
        <w:b/>
        <w:sz w:val="26"/>
      </w:rPr>
    </w:lvl>
    <w:lvl w:ilvl="4">
      <w:start w:val="1"/>
      <w:numFmt w:val="decimal"/>
      <w:isLgl/>
      <w:lvlText w:val="%1.%2.%3.%4.%5"/>
      <w:lvlJc w:val="left"/>
      <w:pPr>
        <w:ind w:left="1932" w:hanging="1080"/>
      </w:pPr>
      <w:rPr>
        <w:rFonts w:hint="default"/>
        <w:b/>
        <w:sz w:val="26"/>
      </w:rPr>
    </w:lvl>
    <w:lvl w:ilvl="5">
      <w:start w:val="1"/>
      <w:numFmt w:val="decimal"/>
      <w:isLgl/>
      <w:lvlText w:val="%1.%2.%3.%4.%5.%6"/>
      <w:lvlJc w:val="left"/>
      <w:pPr>
        <w:ind w:left="2074" w:hanging="1080"/>
      </w:pPr>
      <w:rPr>
        <w:rFonts w:hint="default"/>
        <w:b/>
        <w:sz w:val="26"/>
      </w:rPr>
    </w:lvl>
    <w:lvl w:ilvl="6">
      <w:start w:val="1"/>
      <w:numFmt w:val="decimal"/>
      <w:isLgl/>
      <w:lvlText w:val="%1.%2.%3.%4.%5.%6.%7"/>
      <w:lvlJc w:val="left"/>
      <w:pPr>
        <w:ind w:left="2576" w:hanging="1440"/>
      </w:pPr>
      <w:rPr>
        <w:rFonts w:hint="default"/>
        <w:b/>
        <w:sz w:val="26"/>
      </w:rPr>
    </w:lvl>
    <w:lvl w:ilvl="7">
      <w:start w:val="1"/>
      <w:numFmt w:val="decimal"/>
      <w:isLgl/>
      <w:lvlText w:val="%1.%2.%3.%4.%5.%6.%7.%8"/>
      <w:lvlJc w:val="left"/>
      <w:pPr>
        <w:ind w:left="2718" w:hanging="1440"/>
      </w:pPr>
      <w:rPr>
        <w:rFonts w:hint="default"/>
        <w:b/>
        <w:sz w:val="26"/>
      </w:rPr>
    </w:lvl>
    <w:lvl w:ilvl="8">
      <w:start w:val="1"/>
      <w:numFmt w:val="decimal"/>
      <w:isLgl/>
      <w:lvlText w:val="%1.%2.%3.%4.%5.%6.%7.%8.%9"/>
      <w:lvlJc w:val="left"/>
      <w:pPr>
        <w:ind w:left="3220" w:hanging="1800"/>
      </w:pPr>
      <w:rPr>
        <w:rFonts w:hint="default"/>
        <w:b/>
        <w:sz w:val="26"/>
      </w:rPr>
    </w:lvl>
  </w:abstractNum>
  <w:abstractNum w:abstractNumId="12">
    <w:nsid w:val="271046EE"/>
    <w:multiLevelType w:val="hybridMultilevel"/>
    <w:tmpl w:val="ACF22F0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80D343C"/>
    <w:multiLevelType w:val="multilevel"/>
    <w:tmpl w:val="24EA7BCE"/>
    <w:lvl w:ilvl="0">
      <w:start w:val="1"/>
      <w:numFmt w:val="decimal"/>
      <w:lvlText w:val="%1."/>
      <w:lvlJc w:val="left"/>
      <w:pPr>
        <w:ind w:left="786" w:hanging="360"/>
      </w:pPr>
      <w:rPr>
        <w:rFonts w:hint="default"/>
        <w:b w:val="0"/>
        <w:i w:val="0"/>
      </w:rPr>
    </w:lvl>
    <w:lvl w:ilvl="1">
      <w:start w:val="1"/>
      <w:numFmt w:val="decimal"/>
      <w:lvlText w:val="%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14">
    <w:nsid w:val="2C463710"/>
    <w:multiLevelType w:val="hybridMultilevel"/>
    <w:tmpl w:val="507C3B6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ECE528E"/>
    <w:multiLevelType w:val="hybridMultilevel"/>
    <w:tmpl w:val="9A2E5540"/>
    <w:lvl w:ilvl="0" w:tplc="04150011">
      <w:start w:val="1"/>
      <w:numFmt w:val="decimal"/>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6">
    <w:nsid w:val="2F9475A1"/>
    <w:multiLevelType w:val="hybridMultilevel"/>
    <w:tmpl w:val="F698B47A"/>
    <w:lvl w:ilvl="0" w:tplc="592697C2">
      <w:start w:val="1"/>
      <w:numFmt w:val="decimal"/>
      <w:lvlText w:val="%1)"/>
      <w:lvlJc w:val="left"/>
      <w:pPr>
        <w:ind w:left="1069" w:hanging="360"/>
      </w:pPr>
      <w:rPr>
        <w:rFonts w:hint="default"/>
      </w:rPr>
    </w:lvl>
    <w:lvl w:ilvl="1" w:tplc="04150019" w:tentative="1">
      <w:start w:val="1"/>
      <w:numFmt w:val="lowerLetter"/>
      <w:lvlText w:val="%2."/>
      <w:lvlJc w:val="left"/>
      <w:pPr>
        <w:ind w:left="644" w:hanging="360"/>
      </w:pPr>
    </w:lvl>
    <w:lvl w:ilvl="2" w:tplc="0415001B" w:tentative="1">
      <w:start w:val="1"/>
      <w:numFmt w:val="lowerRoman"/>
      <w:lvlText w:val="%3."/>
      <w:lvlJc w:val="right"/>
      <w:pPr>
        <w:ind w:left="1364" w:hanging="180"/>
      </w:pPr>
    </w:lvl>
    <w:lvl w:ilvl="3" w:tplc="0415000F" w:tentative="1">
      <w:start w:val="1"/>
      <w:numFmt w:val="decimal"/>
      <w:lvlText w:val="%4."/>
      <w:lvlJc w:val="left"/>
      <w:pPr>
        <w:ind w:left="2084" w:hanging="360"/>
      </w:pPr>
    </w:lvl>
    <w:lvl w:ilvl="4" w:tplc="04150019" w:tentative="1">
      <w:start w:val="1"/>
      <w:numFmt w:val="lowerLetter"/>
      <w:lvlText w:val="%5."/>
      <w:lvlJc w:val="left"/>
      <w:pPr>
        <w:ind w:left="2804" w:hanging="360"/>
      </w:pPr>
    </w:lvl>
    <w:lvl w:ilvl="5" w:tplc="0415001B" w:tentative="1">
      <w:start w:val="1"/>
      <w:numFmt w:val="lowerRoman"/>
      <w:lvlText w:val="%6."/>
      <w:lvlJc w:val="right"/>
      <w:pPr>
        <w:ind w:left="3524" w:hanging="180"/>
      </w:pPr>
    </w:lvl>
    <w:lvl w:ilvl="6" w:tplc="0415000F" w:tentative="1">
      <w:start w:val="1"/>
      <w:numFmt w:val="decimal"/>
      <w:lvlText w:val="%7."/>
      <w:lvlJc w:val="left"/>
      <w:pPr>
        <w:ind w:left="4244" w:hanging="360"/>
      </w:pPr>
    </w:lvl>
    <w:lvl w:ilvl="7" w:tplc="04150019" w:tentative="1">
      <w:start w:val="1"/>
      <w:numFmt w:val="lowerLetter"/>
      <w:lvlText w:val="%8."/>
      <w:lvlJc w:val="left"/>
      <w:pPr>
        <w:ind w:left="4964" w:hanging="360"/>
      </w:pPr>
    </w:lvl>
    <w:lvl w:ilvl="8" w:tplc="0415001B" w:tentative="1">
      <w:start w:val="1"/>
      <w:numFmt w:val="lowerRoman"/>
      <w:lvlText w:val="%9."/>
      <w:lvlJc w:val="right"/>
      <w:pPr>
        <w:ind w:left="5684" w:hanging="180"/>
      </w:pPr>
    </w:lvl>
  </w:abstractNum>
  <w:abstractNum w:abstractNumId="17">
    <w:nsid w:val="30B42B93"/>
    <w:multiLevelType w:val="hybridMultilevel"/>
    <w:tmpl w:val="E61EBE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0FC7D2C"/>
    <w:multiLevelType w:val="multilevel"/>
    <w:tmpl w:val="D904F74E"/>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hint="default"/>
        <w:b w:val="0"/>
        <w:sz w:val="22"/>
      </w:rPr>
    </w:lvl>
    <w:lvl w:ilvl="2">
      <w:start w:val="1"/>
      <w:numFmt w:val="decimal"/>
      <w:isLgl/>
      <w:lvlText w:val="%1.%2.%3"/>
      <w:lvlJc w:val="left"/>
      <w:pPr>
        <w:ind w:left="1288" w:hanging="720"/>
      </w:pPr>
      <w:rPr>
        <w:rFonts w:hint="default"/>
        <w:b/>
        <w:sz w:val="26"/>
      </w:rPr>
    </w:lvl>
    <w:lvl w:ilvl="3">
      <w:start w:val="1"/>
      <w:numFmt w:val="decimal"/>
      <w:isLgl/>
      <w:lvlText w:val="%1.%2.%3.%4"/>
      <w:lvlJc w:val="left"/>
      <w:pPr>
        <w:ind w:left="1430" w:hanging="720"/>
      </w:pPr>
      <w:rPr>
        <w:rFonts w:hint="default"/>
        <w:b/>
        <w:sz w:val="26"/>
      </w:rPr>
    </w:lvl>
    <w:lvl w:ilvl="4">
      <w:start w:val="1"/>
      <w:numFmt w:val="decimal"/>
      <w:isLgl/>
      <w:lvlText w:val="%1.%2.%3.%4.%5"/>
      <w:lvlJc w:val="left"/>
      <w:pPr>
        <w:ind w:left="1932" w:hanging="1080"/>
      </w:pPr>
      <w:rPr>
        <w:rFonts w:hint="default"/>
        <w:b/>
        <w:sz w:val="26"/>
      </w:rPr>
    </w:lvl>
    <w:lvl w:ilvl="5">
      <w:start w:val="1"/>
      <w:numFmt w:val="decimal"/>
      <w:isLgl/>
      <w:lvlText w:val="%1.%2.%3.%4.%5.%6"/>
      <w:lvlJc w:val="left"/>
      <w:pPr>
        <w:ind w:left="2074" w:hanging="1080"/>
      </w:pPr>
      <w:rPr>
        <w:rFonts w:hint="default"/>
        <w:b/>
        <w:sz w:val="26"/>
      </w:rPr>
    </w:lvl>
    <w:lvl w:ilvl="6">
      <w:start w:val="1"/>
      <w:numFmt w:val="decimal"/>
      <w:isLgl/>
      <w:lvlText w:val="%1.%2.%3.%4.%5.%6.%7"/>
      <w:lvlJc w:val="left"/>
      <w:pPr>
        <w:ind w:left="2576" w:hanging="1440"/>
      </w:pPr>
      <w:rPr>
        <w:rFonts w:hint="default"/>
        <w:b/>
        <w:sz w:val="26"/>
      </w:rPr>
    </w:lvl>
    <w:lvl w:ilvl="7">
      <w:start w:val="1"/>
      <w:numFmt w:val="decimal"/>
      <w:isLgl/>
      <w:lvlText w:val="%1.%2.%3.%4.%5.%6.%7.%8"/>
      <w:lvlJc w:val="left"/>
      <w:pPr>
        <w:ind w:left="2718" w:hanging="1440"/>
      </w:pPr>
      <w:rPr>
        <w:rFonts w:hint="default"/>
        <w:b/>
        <w:sz w:val="26"/>
      </w:rPr>
    </w:lvl>
    <w:lvl w:ilvl="8">
      <w:start w:val="1"/>
      <w:numFmt w:val="decimal"/>
      <w:isLgl/>
      <w:lvlText w:val="%1.%2.%3.%4.%5.%6.%7.%8.%9"/>
      <w:lvlJc w:val="left"/>
      <w:pPr>
        <w:ind w:left="3220" w:hanging="1800"/>
      </w:pPr>
      <w:rPr>
        <w:rFonts w:hint="default"/>
        <w:b/>
        <w:sz w:val="26"/>
      </w:rPr>
    </w:lvl>
  </w:abstractNum>
  <w:abstractNum w:abstractNumId="19">
    <w:nsid w:val="322B689F"/>
    <w:multiLevelType w:val="hybridMultilevel"/>
    <w:tmpl w:val="E97E3A0A"/>
    <w:lvl w:ilvl="0" w:tplc="04150011">
      <w:start w:val="1"/>
      <w:numFmt w:val="decimal"/>
      <w:lvlText w:val="%1)"/>
      <w:lvlJc w:val="left"/>
      <w:pPr>
        <w:ind w:left="1865" w:hanging="360"/>
      </w:pPr>
    </w:lvl>
    <w:lvl w:ilvl="1" w:tplc="04150019" w:tentative="1">
      <w:start w:val="1"/>
      <w:numFmt w:val="lowerLetter"/>
      <w:lvlText w:val="%2."/>
      <w:lvlJc w:val="left"/>
      <w:pPr>
        <w:ind w:left="2585" w:hanging="360"/>
      </w:pPr>
    </w:lvl>
    <w:lvl w:ilvl="2" w:tplc="0415001B" w:tentative="1">
      <w:start w:val="1"/>
      <w:numFmt w:val="lowerRoman"/>
      <w:lvlText w:val="%3."/>
      <w:lvlJc w:val="right"/>
      <w:pPr>
        <w:ind w:left="3305" w:hanging="180"/>
      </w:pPr>
    </w:lvl>
    <w:lvl w:ilvl="3" w:tplc="0415000F" w:tentative="1">
      <w:start w:val="1"/>
      <w:numFmt w:val="decimal"/>
      <w:lvlText w:val="%4."/>
      <w:lvlJc w:val="left"/>
      <w:pPr>
        <w:ind w:left="4025" w:hanging="360"/>
      </w:pPr>
    </w:lvl>
    <w:lvl w:ilvl="4" w:tplc="04150019" w:tentative="1">
      <w:start w:val="1"/>
      <w:numFmt w:val="lowerLetter"/>
      <w:lvlText w:val="%5."/>
      <w:lvlJc w:val="left"/>
      <w:pPr>
        <w:ind w:left="4745" w:hanging="360"/>
      </w:pPr>
    </w:lvl>
    <w:lvl w:ilvl="5" w:tplc="0415001B" w:tentative="1">
      <w:start w:val="1"/>
      <w:numFmt w:val="lowerRoman"/>
      <w:lvlText w:val="%6."/>
      <w:lvlJc w:val="right"/>
      <w:pPr>
        <w:ind w:left="5465" w:hanging="180"/>
      </w:pPr>
    </w:lvl>
    <w:lvl w:ilvl="6" w:tplc="0415000F" w:tentative="1">
      <w:start w:val="1"/>
      <w:numFmt w:val="decimal"/>
      <w:lvlText w:val="%7."/>
      <w:lvlJc w:val="left"/>
      <w:pPr>
        <w:ind w:left="6185" w:hanging="360"/>
      </w:pPr>
    </w:lvl>
    <w:lvl w:ilvl="7" w:tplc="04150019" w:tentative="1">
      <w:start w:val="1"/>
      <w:numFmt w:val="lowerLetter"/>
      <w:lvlText w:val="%8."/>
      <w:lvlJc w:val="left"/>
      <w:pPr>
        <w:ind w:left="6905" w:hanging="360"/>
      </w:pPr>
    </w:lvl>
    <w:lvl w:ilvl="8" w:tplc="0415001B" w:tentative="1">
      <w:start w:val="1"/>
      <w:numFmt w:val="lowerRoman"/>
      <w:lvlText w:val="%9."/>
      <w:lvlJc w:val="right"/>
      <w:pPr>
        <w:ind w:left="7625" w:hanging="180"/>
      </w:pPr>
    </w:lvl>
  </w:abstractNum>
  <w:abstractNum w:abstractNumId="20">
    <w:nsid w:val="3689590D"/>
    <w:multiLevelType w:val="multilevel"/>
    <w:tmpl w:val="C0AAE5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FF000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nsid w:val="3CEC6832"/>
    <w:multiLevelType w:val="hybridMultilevel"/>
    <w:tmpl w:val="6A084FF4"/>
    <w:lvl w:ilvl="0" w:tplc="704A39A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nsid w:val="3D923E8D"/>
    <w:multiLevelType w:val="hybridMultilevel"/>
    <w:tmpl w:val="73981D3E"/>
    <w:lvl w:ilvl="0" w:tplc="F610855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0401F51"/>
    <w:multiLevelType w:val="hybridMultilevel"/>
    <w:tmpl w:val="EEAAB20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4E67BDB"/>
    <w:multiLevelType w:val="hybridMultilevel"/>
    <w:tmpl w:val="504AB3EC"/>
    <w:lvl w:ilvl="0" w:tplc="C5EEF742">
      <w:start w:val="1"/>
      <w:numFmt w:val="decimal"/>
      <w:lvlText w:val="%1."/>
      <w:lvlJc w:val="left"/>
      <w:pPr>
        <w:ind w:left="644" w:hanging="360"/>
      </w:pPr>
      <w:rPr>
        <w:rFonts w:eastAsia="Arial Unicode MS" w:hint="default"/>
        <w:color w:val="00000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nsid w:val="45047F6D"/>
    <w:multiLevelType w:val="hybridMultilevel"/>
    <w:tmpl w:val="ACEC7CD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644"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nsid w:val="47D612BA"/>
    <w:multiLevelType w:val="hybridMultilevel"/>
    <w:tmpl w:val="03E277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BEE2BC1"/>
    <w:multiLevelType w:val="hybridMultilevel"/>
    <w:tmpl w:val="9DC2C906"/>
    <w:lvl w:ilvl="0" w:tplc="7C30E25A">
      <w:start w:val="6"/>
      <w:numFmt w:val="upperRoman"/>
      <w:lvlText w:val="%1."/>
      <w:lvlJc w:val="left"/>
      <w:pPr>
        <w:ind w:left="360" w:hanging="360"/>
      </w:pPr>
      <w:rPr>
        <w:rFonts w:hint="default"/>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4BFD6284"/>
    <w:multiLevelType w:val="hybridMultilevel"/>
    <w:tmpl w:val="8196FD04"/>
    <w:lvl w:ilvl="0" w:tplc="04150017">
      <w:start w:val="1"/>
      <w:numFmt w:val="lowerLetter"/>
      <w:lvlText w:val="%1)"/>
      <w:lvlJc w:val="left"/>
      <w:pPr>
        <w:ind w:left="644" w:hanging="360"/>
      </w:pPr>
      <w:rPr>
        <w:rFonts w:hint="default"/>
        <w:color w:val="00000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nsid w:val="4BFE0BEF"/>
    <w:multiLevelType w:val="hybridMultilevel"/>
    <w:tmpl w:val="CA28F06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2DB5B8B"/>
    <w:multiLevelType w:val="multilevel"/>
    <w:tmpl w:val="4E464FA8"/>
    <w:lvl w:ilvl="0">
      <w:start w:val="1"/>
      <w:numFmt w:val="decimal"/>
      <w:lvlText w:val="%1."/>
      <w:lvlJc w:val="left"/>
      <w:pPr>
        <w:ind w:left="1068" w:hanging="360"/>
      </w:p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abstractNum w:abstractNumId="31">
    <w:nsid w:val="578A20DD"/>
    <w:multiLevelType w:val="hybridMultilevel"/>
    <w:tmpl w:val="7AA8E4BA"/>
    <w:lvl w:ilvl="0" w:tplc="7408D832">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2">
    <w:nsid w:val="5B470E6F"/>
    <w:multiLevelType w:val="hybridMultilevel"/>
    <w:tmpl w:val="26BEA242"/>
    <w:lvl w:ilvl="0" w:tplc="405C9EBA">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C3D4D44"/>
    <w:multiLevelType w:val="multilevel"/>
    <w:tmpl w:val="24EA7BCE"/>
    <w:lvl w:ilvl="0">
      <w:start w:val="1"/>
      <w:numFmt w:val="decimal"/>
      <w:lvlText w:val="%1."/>
      <w:lvlJc w:val="left"/>
      <w:pPr>
        <w:ind w:left="786" w:hanging="360"/>
      </w:pPr>
      <w:rPr>
        <w:rFonts w:hint="default"/>
        <w:b w:val="0"/>
        <w:i w:val="0"/>
      </w:rPr>
    </w:lvl>
    <w:lvl w:ilvl="1">
      <w:start w:val="1"/>
      <w:numFmt w:val="decimal"/>
      <w:lvlText w:val="%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34">
    <w:nsid w:val="5F1035FE"/>
    <w:multiLevelType w:val="multilevel"/>
    <w:tmpl w:val="B03A34BE"/>
    <w:lvl w:ilvl="0">
      <w:start w:val="1"/>
      <w:numFmt w:val="decimal"/>
      <w:lvlText w:val="%1."/>
      <w:lvlJc w:val="left"/>
      <w:pPr>
        <w:ind w:left="360" w:hanging="360"/>
      </w:pPr>
      <w:rPr>
        <w:rFonts w:hint="default"/>
      </w:rPr>
    </w:lvl>
    <w:lvl w:ilvl="1">
      <w:start w:val="1"/>
      <w:numFmt w:val="decimal"/>
      <w:lvlText w:val="%1.%2"/>
      <w:lvlJc w:val="left"/>
      <w:pPr>
        <w:ind w:left="576" w:hanging="576"/>
      </w:pPr>
      <w:rPr>
        <w:rFonts w:asciiTheme="minorHAnsi" w:hAnsiTheme="minorHAnsi" w:cstheme="minorHAnsi"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430" w:hanging="720"/>
      </w:pPr>
      <w:rPr>
        <w:rFonts w:ascii="Calibri" w:hAnsi="Calibri" w:cs="Calibri" w:hint="default"/>
        <w:b w:val="0"/>
        <w:i w:val="0"/>
        <w:sz w:val="22"/>
        <w:szCs w:val="2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5">
    <w:nsid w:val="609033C6"/>
    <w:multiLevelType w:val="hybridMultilevel"/>
    <w:tmpl w:val="F274DC2A"/>
    <w:lvl w:ilvl="0" w:tplc="C9FA397C">
      <w:start w:val="1"/>
      <w:numFmt w:val="decimal"/>
      <w:lvlText w:val="%1."/>
      <w:lvlJc w:val="left"/>
      <w:pPr>
        <w:tabs>
          <w:tab w:val="num" w:pos="720"/>
        </w:tabs>
        <w:ind w:left="720" w:hanging="360"/>
      </w:pPr>
      <w:rPr>
        <w:rFonts w:cs="Times New Roman" w:hint="default"/>
        <w:b w:val="0"/>
        <w:i w:val="0"/>
        <w:sz w:val="22"/>
      </w:rPr>
    </w:lvl>
    <w:lvl w:ilvl="1" w:tplc="EC0C2376">
      <w:start w:val="1"/>
      <w:numFmt w:val="decimal"/>
      <w:lvlText w:val="%2)"/>
      <w:lvlJc w:val="left"/>
      <w:pPr>
        <w:tabs>
          <w:tab w:val="num" w:pos="1440"/>
        </w:tabs>
        <w:ind w:left="1440" w:hanging="360"/>
      </w:pPr>
      <w:rPr>
        <w:rFonts w:hint="default"/>
        <w:i w:val="0"/>
      </w:rPr>
    </w:lvl>
    <w:lvl w:ilvl="2" w:tplc="04150001">
      <w:start w:val="1"/>
      <w:numFmt w:val="bullet"/>
      <w:lvlText w:val=""/>
      <w:lvlJc w:val="left"/>
      <w:pPr>
        <w:tabs>
          <w:tab w:val="num" w:pos="2340"/>
        </w:tabs>
        <w:ind w:left="2340" w:hanging="360"/>
      </w:pPr>
      <w:rPr>
        <w:rFonts w:ascii="Symbol" w:hAnsi="Symbol" w:hint="default"/>
        <w:i w:val="0"/>
        <w:sz w:val="22"/>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63476442"/>
    <w:multiLevelType w:val="hybridMultilevel"/>
    <w:tmpl w:val="D9F8C28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383719C"/>
    <w:multiLevelType w:val="hybridMultilevel"/>
    <w:tmpl w:val="B42EED10"/>
    <w:lvl w:ilvl="0" w:tplc="E0BAE098">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8">
    <w:nsid w:val="641959F1"/>
    <w:multiLevelType w:val="hybridMultilevel"/>
    <w:tmpl w:val="DF7E70B8"/>
    <w:lvl w:ilvl="0" w:tplc="C56AE6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9E547BD"/>
    <w:multiLevelType w:val="hybridMultilevel"/>
    <w:tmpl w:val="600C1290"/>
    <w:lvl w:ilvl="0" w:tplc="EFA090DC">
      <w:start w:val="1"/>
      <w:numFmt w:val="upperRoman"/>
      <w:lvlText w:val="%1."/>
      <w:lvlJc w:val="left"/>
      <w:pPr>
        <w:ind w:left="578" w:hanging="720"/>
      </w:pPr>
      <w:rPr>
        <w:rFonts w:hint="default"/>
        <w:b/>
      </w:rPr>
    </w:lvl>
    <w:lvl w:ilvl="1" w:tplc="04150019">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40">
    <w:nsid w:val="6AB01CFE"/>
    <w:multiLevelType w:val="hybridMultilevel"/>
    <w:tmpl w:val="19DC50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2ED31C7"/>
    <w:multiLevelType w:val="hybridMultilevel"/>
    <w:tmpl w:val="0EBA73CC"/>
    <w:lvl w:ilvl="0" w:tplc="CF440AE4">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42">
    <w:nsid w:val="74400DF2"/>
    <w:multiLevelType w:val="hybridMultilevel"/>
    <w:tmpl w:val="3B825360"/>
    <w:lvl w:ilvl="0" w:tplc="AAD089B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3">
    <w:nsid w:val="75AD33E5"/>
    <w:multiLevelType w:val="multilevel"/>
    <w:tmpl w:val="938256F8"/>
    <w:lvl w:ilvl="0">
      <w:start w:val="1"/>
      <w:numFmt w:val="decimal"/>
      <w:pStyle w:val="Nagwek1"/>
      <w:lvlText w:val="%1"/>
      <w:lvlJc w:val="left"/>
      <w:pPr>
        <w:ind w:left="432" w:hanging="432"/>
      </w:pPr>
    </w:lvl>
    <w:lvl w:ilvl="1">
      <w:start w:val="1"/>
      <w:numFmt w:val="decimal"/>
      <w:pStyle w:val="Nagwek2"/>
      <w:lvlText w:val="%1.%2"/>
      <w:lvlJc w:val="left"/>
      <w:pPr>
        <w:ind w:left="860" w:hanging="576"/>
      </w:pPr>
      <w:rPr>
        <w:b/>
        <w:i/>
      </w:rPr>
    </w:lvl>
    <w:lvl w:ilvl="2">
      <w:start w:val="1"/>
      <w:numFmt w:val="decimal"/>
      <w:pStyle w:val="Nagwek3"/>
      <w:lvlText w:val="%1.%2.%3"/>
      <w:lvlJc w:val="left"/>
      <w:pPr>
        <w:ind w:left="720" w:hanging="720"/>
      </w:pPr>
      <w:rPr>
        <w:b/>
      </w:r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44">
    <w:nsid w:val="75EA7608"/>
    <w:multiLevelType w:val="hybridMultilevel"/>
    <w:tmpl w:val="8AAA1FF8"/>
    <w:lvl w:ilvl="0" w:tplc="FAE60BF2">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5">
    <w:nsid w:val="7BBD5F92"/>
    <w:multiLevelType w:val="hybridMultilevel"/>
    <w:tmpl w:val="E1340902"/>
    <w:lvl w:ilvl="0" w:tplc="CCFC87F4">
      <w:start w:val="1"/>
      <w:numFmt w:val="decimal"/>
      <w:lvlText w:val="%1."/>
      <w:lvlJc w:val="right"/>
      <w:pPr>
        <w:ind w:left="1145" w:hanging="360"/>
      </w:pPr>
      <w:rPr>
        <w:rFonts w:hint="default"/>
        <w:b w:val="0"/>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46">
    <w:nsid w:val="7D8D6BB5"/>
    <w:multiLevelType w:val="hybridMultilevel"/>
    <w:tmpl w:val="CE203F20"/>
    <w:lvl w:ilvl="0" w:tplc="670816F4">
      <w:start w:val="1"/>
      <w:numFmt w:val="decimal"/>
      <w:lvlText w:val="%1."/>
      <w:lvlJc w:val="left"/>
      <w:pPr>
        <w:ind w:left="1019" w:hanging="735"/>
      </w:pPr>
      <w:rPr>
        <w:rFonts w:cstheme="minorHAnsi" w:hint="default"/>
        <w:color w:val="auto"/>
        <w:u w:val="none"/>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7">
    <w:nsid w:val="7E944B98"/>
    <w:multiLevelType w:val="hybridMultilevel"/>
    <w:tmpl w:val="BEAA0EC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6F4AC732">
      <w:start w:val="1"/>
      <w:numFmt w:val="lowerLetter"/>
      <w:lvlText w:val="%3)"/>
      <w:lvlJc w:val="left"/>
      <w:pPr>
        <w:ind w:left="2340" w:hanging="360"/>
      </w:pPr>
      <w:rPr>
        <w:rFonts w:ascii="Cambria" w:hAnsi="Cambria" w:hint="default"/>
        <w:b w:val="0"/>
        <w:bCs w:val="0"/>
        <w:sz w:val="22"/>
        <w:szCs w:val="22"/>
      </w:rPr>
    </w:lvl>
    <w:lvl w:ilvl="3" w:tplc="0415000F">
      <w:start w:val="1"/>
      <w:numFmt w:val="decimal"/>
      <w:lvlText w:val="%4."/>
      <w:lvlJc w:val="left"/>
      <w:pPr>
        <w:ind w:left="2880" w:hanging="360"/>
      </w:pPr>
    </w:lvl>
    <w:lvl w:ilvl="4" w:tplc="7C30E25A">
      <w:start w:val="6"/>
      <w:numFmt w:val="upperRoman"/>
      <w:lvlText w:val="%5."/>
      <w:lvlJc w:val="left"/>
      <w:pPr>
        <w:ind w:left="3960" w:hanging="720"/>
      </w:pPr>
      <w:rPr>
        <w:rFonts w:hint="default"/>
        <w:color w:val="000000" w:themeColor="text1"/>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3"/>
  </w:num>
  <w:num w:numId="2">
    <w:abstractNumId w:val="4"/>
  </w:num>
  <w:num w:numId="3">
    <w:abstractNumId w:val="9"/>
  </w:num>
  <w:num w:numId="4">
    <w:abstractNumId w:val="2"/>
  </w:num>
  <w:num w:numId="5">
    <w:abstractNumId w:val="3"/>
  </w:num>
  <w:num w:numId="6">
    <w:abstractNumId w:val="10"/>
  </w:num>
  <w:num w:numId="7">
    <w:abstractNumId w:val="39"/>
  </w:num>
  <w:num w:numId="8">
    <w:abstractNumId w:val="34"/>
  </w:num>
  <w:num w:numId="9">
    <w:abstractNumId w:val="1"/>
  </w:num>
  <w:num w:numId="10">
    <w:abstractNumId w:val="40"/>
  </w:num>
  <w:num w:numId="11">
    <w:abstractNumId w:val="45"/>
  </w:num>
  <w:num w:numId="12">
    <w:abstractNumId w:val="19"/>
  </w:num>
  <w:num w:numId="13">
    <w:abstractNumId w:val="44"/>
  </w:num>
  <w:num w:numId="14">
    <w:abstractNumId w:val="16"/>
  </w:num>
  <w:num w:numId="15">
    <w:abstractNumId w:val="21"/>
  </w:num>
  <w:num w:numId="16">
    <w:abstractNumId w:val="0"/>
  </w:num>
  <w:num w:numId="17">
    <w:abstractNumId w:val="24"/>
  </w:num>
  <w:num w:numId="18">
    <w:abstractNumId w:val="5"/>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7"/>
  </w:num>
  <w:num w:numId="21">
    <w:abstractNumId w:val="33"/>
  </w:num>
  <w:num w:numId="22">
    <w:abstractNumId w:val="13"/>
  </w:num>
  <w:num w:numId="2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num>
  <w:num w:numId="25">
    <w:abstractNumId w:val="11"/>
  </w:num>
  <w:num w:numId="26">
    <w:abstractNumId w:val="20"/>
  </w:num>
  <w:num w:numId="27">
    <w:abstractNumId w:val="41"/>
  </w:num>
  <w:num w:numId="28">
    <w:abstractNumId w:val="35"/>
  </w:num>
  <w:num w:numId="29">
    <w:abstractNumId w:val="8"/>
  </w:num>
  <w:num w:numId="30">
    <w:abstractNumId w:val="30"/>
  </w:num>
  <w:num w:numId="31">
    <w:abstractNumId w:val="7"/>
  </w:num>
  <w:num w:numId="32">
    <w:abstractNumId w:val="26"/>
  </w:num>
  <w:num w:numId="33">
    <w:abstractNumId w:val="31"/>
  </w:num>
  <w:num w:numId="34">
    <w:abstractNumId w:val="28"/>
  </w:num>
  <w:num w:numId="35">
    <w:abstractNumId w:val="37"/>
  </w:num>
  <w:num w:numId="36">
    <w:abstractNumId w:val="34"/>
    <w:lvlOverride w:ilvl="0">
      <w:startOverride w:val="7"/>
    </w:lvlOverride>
    <w:lvlOverride w:ilvl="1">
      <w:startOverride w:val="5"/>
    </w:lvlOverride>
  </w:num>
  <w:num w:numId="37">
    <w:abstractNumId w:val="38"/>
  </w:num>
  <w:num w:numId="38">
    <w:abstractNumId w:val="22"/>
  </w:num>
  <w:num w:numId="39">
    <w:abstractNumId w:val="14"/>
  </w:num>
  <w:num w:numId="40">
    <w:abstractNumId w:val="36"/>
  </w:num>
  <w:num w:numId="41">
    <w:abstractNumId w:val="17"/>
  </w:num>
  <w:num w:numId="42">
    <w:abstractNumId w:val="23"/>
  </w:num>
  <w:num w:numId="43">
    <w:abstractNumId w:val="15"/>
  </w:num>
  <w:num w:numId="44">
    <w:abstractNumId w:val="18"/>
  </w:num>
  <w:num w:numId="45">
    <w:abstractNumId w:val="42"/>
  </w:num>
  <w:num w:numId="46">
    <w:abstractNumId w:val="6"/>
  </w:num>
  <w:num w:numId="47">
    <w:abstractNumId w:val="32"/>
  </w:num>
  <w:num w:numId="48">
    <w:abstractNumId w:val="12"/>
  </w:num>
  <w:num w:numId="49">
    <w:abstractNumId w:val="29"/>
  </w:num>
  <w:num w:numId="50">
    <w:abstractNumId w:val="4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5BA"/>
    <w:rsid w:val="00002790"/>
    <w:rsid w:val="00002893"/>
    <w:rsid w:val="00007D2B"/>
    <w:rsid w:val="00010138"/>
    <w:rsid w:val="00021CCB"/>
    <w:rsid w:val="00023723"/>
    <w:rsid w:val="0002574F"/>
    <w:rsid w:val="00027001"/>
    <w:rsid w:val="0002757C"/>
    <w:rsid w:val="00027B49"/>
    <w:rsid w:val="000305A7"/>
    <w:rsid w:val="00032117"/>
    <w:rsid w:val="00034711"/>
    <w:rsid w:val="00034FC0"/>
    <w:rsid w:val="00035CBE"/>
    <w:rsid w:val="00035DD4"/>
    <w:rsid w:val="00042DF1"/>
    <w:rsid w:val="000445B5"/>
    <w:rsid w:val="00044C2C"/>
    <w:rsid w:val="00045745"/>
    <w:rsid w:val="00045E52"/>
    <w:rsid w:val="00050091"/>
    <w:rsid w:val="0006036D"/>
    <w:rsid w:val="00064565"/>
    <w:rsid w:val="000651D5"/>
    <w:rsid w:val="000671D3"/>
    <w:rsid w:val="00071E6A"/>
    <w:rsid w:val="0007241B"/>
    <w:rsid w:val="00076CF5"/>
    <w:rsid w:val="0008097A"/>
    <w:rsid w:val="00080E1C"/>
    <w:rsid w:val="00084F99"/>
    <w:rsid w:val="00086C38"/>
    <w:rsid w:val="0009187E"/>
    <w:rsid w:val="000943B4"/>
    <w:rsid w:val="0009608B"/>
    <w:rsid w:val="0009648E"/>
    <w:rsid w:val="00096496"/>
    <w:rsid w:val="000A0190"/>
    <w:rsid w:val="000A0A04"/>
    <w:rsid w:val="000A36C8"/>
    <w:rsid w:val="000A5016"/>
    <w:rsid w:val="000A6B6C"/>
    <w:rsid w:val="000A6CA4"/>
    <w:rsid w:val="000C1319"/>
    <w:rsid w:val="000C771B"/>
    <w:rsid w:val="000C7B5E"/>
    <w:rsid w:val="000D00F3"/>
    <w:rsid w:val="000D0BC5"/>
    <w:rsid w:val="000D0CFB"/>
    <w:rsid w:val="000D3232"/>
    <w:rsid w:val="000D437A"/>
    <w:rsid w:val="000D67DF"/>
    <w:rsid w:val="000D7BE7"/>
    <w:rsid w:val="000E11D6"/>
    <w:rsid w:val="000E70CF"/>
    <w:rsid w:val="000E762D"/>
    <w:rsid w:val="000E7B39"/>
    <w:rsid w:val="000F2F60"/>
    <w:rsid w:val="000F440C"/>
    <w:rsid w:val="00103145"/>
    <w:rsid w:val="001058D9"/>
    <w:rsid w:val="0011249D"/>
    <w:rsid w:val="00113374"/>
    <w:rsid w:val="00115D09"/>
    <w:rsid w:val="00116743"/>
    <w:rsid w:val="001235A6"/>
    <w:rsid w:val="00134B79"/>
    <w:rsid w:val="00137CC9"/>
    <w:rsid w:val="001406CE"/>
    <w:rsid w:val="001408FC"/>
    <w:rsid w:val="0014258C"/>
    <w:rsid w:val="00146076"/>
    <w:rsid w:val="00150BB7"/>
    <w:rsid w:val="00151DD6"/>
    <w:rsid w:val="00154169"/>
    <w:rsid w:val="0015423E"/>
    <w:rsid w:val="00155D33"/>
    <w:rsid w:val="00161503"/>
    <w:rsid w:val="00161609"/>
    <w:rsid w:val="00167941"/>
    <w:rsid w:val="00167993"/>
    <w:rsid w:val="001727E4"/>
    <w:rsid w:val="00177A34"/>
    <w:rsid w:val="00177B1A"/>
    <w:rsid w:val="00181498"/>
    <w:rsid w:val="00181E06"/>
    <w:rsid w:val="001830AE"/>
    <w:rsid w:val="00184150"/>
    <w:rsid w:val="001864EE"/>
    <w:rsid w:val="00190D24"/>
    <w:rsid w:val="00193726"/>
    <w:rsid w:val="00196D59"/>
    <w:rsid w:val="001A1B99"/>
    <w:rsid w:val="001A2879"/>
    <w:rsid w:val="001A404C"/>
    <w:rsid w:val="001A5051"/>
    <w:rsid w:val="001C36C3"/>
    <w:rsid w:val="001C49D5"/>
    <w:rsid w:val="001C6C79"/>
    <w:rsid w:val="001C7E95"/>
    <w:rsid w:val="001D48F2"/>
    <w:rsid w:val="001E2A6A"/>
    <w:rsid w:val="001E428D"/>
    <w:rsid w:val="001F0CD3"/>
    <w:rsid w:val="001F0D2B"/>
    <w:rsid w:val="001F0F72"/>
    <w:rsid w:val="001F4246"/>
    <w:rsid w:val="00201F72"/>
    <w:rsid w:val="002023B3"/>
    <w:rsid w:val="00202867"/>
    <w:rsid w:val="00202A83"/>
    <w:rsid w:val="00203F9E"/>
    <w:rsid w:val="00205F06"/>
    <w:rsid w:val="00205FA6"/>
    <w:rsid w:val="00206B4E"/>
    <w:rsid w:val="00211CB7"/>
    <w:rsid w:val="00214B84"/>
    <w:rsid w:val="00221090"/>
    <w:rsid w:val="00221DC5"/>
    <w:rsid w:val="00224C42"/>
    <w:rsid w:val="00225D1F"/>
    <w:rsid w:val="00227FDA"/>
    <w:rsid w:val="00231982"/>
    <w:rsid w:val="0023252D"/>
    <w:rsid w:val="00236944"/>
    <w:rsid w:val="0025514C"/>
    <w:rsid w:val="002621CA"/>
    <w:rsid w:val="00262C83"/>
    <w:rsid w:val="00263138"/>
    <w:rsid w:val="002636F0"/>
    <w:rsid w:val="00274C2A"/>
    <w:rsid w:val="002837A2"/>
    <w:rsid w:val="00283F45"/>
    <w:rsid w:val="002863EB"/>
    <w:rsid w:val="00295514"/>
    <w:rsid w:val="002A20CB"/>
    <w:rsid w:val="002A36AB"/>
    <w:rsid w:val="002A400D"/>
    <w:rsid w:val="002A5102"/>
    <w:rsid w:val="002A5605"/>
    <w:rsid w:val="002A7DBB"/>
    <w:rsid w:val="002B03D0"/>
    <w:rsid w:val="002B1B64"/>
    <w:rsid w:val="002B307C"/>
    <w:rsid w:val="002B5555"/>
    <w:rsid w:val="002D008F"/>
    <w:rsid w:val="002D110F"/>
    <w:rsid w:val="002D1309"/>
    <w:rsid w:val="002E0C34"/>
    <w:rsid w:val="002E2EC2"/>
    <w:rsid w:val="002E4B01"/>
    <w:rsid w:val="002E5093"/>
    <w:rsid w:val="002E5967"/>
    <w:rsid w:val="002F1B3F"/>
    <w:rsid w:val="002F2CA1"/>
    <w:rsid w:val="00303D73"/>
    <w:rsid w:val="003044C9"/>
    <w:rsid w:val="00307BE8"/>
    <w:rsid w:val="00310204"/>
    <w:rsid w:val="00311240"/>
    <w:rsid w:val="00317397"/>
    <w:rsid w:val="00317507"/>
    <w:rsid w:val="00324BC4"/>
    <w:rsid w:val="00327517"/>
    <w:rsid w:val="0033174F"/>
    <w:rsid w:val="00331C85"/>
    <w:rsid w:val="00332498"/>
    <w:rsid w:val="003334A2"/>
    <w:rsid w:val="00340A55"/>
    <w:rsid w:val="00346658"/>
    <w:rsid w:val="003466B7"/>
    <w:rsid w:val="00350D0E"/>
    <w:rsid w:val="00353040"/>
    <w:rsid w:val="0035696B"/>
    <w:rsid w:val="00356B8E"/>
    <w:rsid w:val="00360756"/>
    <w:rsid w:val="003610F8"/>
    <w:rsid w:val="00361535"/>
    <w:rsid w:val="00363657"/>
    <w:rsid w:val="00364872"/>
    <w:rsid w:val="00365979"/>
    <w:rsid w:val="00382017"/>
    <w:rsid w:val="003821F2"/>
    <w:rsid w:val="00387008"/>
    <w:rsid w:val="003A3C97"/>
    <w:rsid w:val="003A4616"/>
    <w:rsid w:val="003A6AD5"/>
    <w:rsid w:val="003B58CF"/>
    <w:rsid w:val="003B5A22"/>
    <w:rsid w:val="003B787A"/>
    <w:rsid w:val="003C1F87"/>
    <w:rsid w:val="003D145C"/>
    <w:rsid w:val="003D76B3"/>
    <w:rsid w:val="003E3141"/>
    <w:rsid w:val="003E5472"/>
    <w:rsid w:val="003F3040"/>
    <w:rsid w:val="003F6B39"/>
    <w:rsid w:val="003F72D1"/>
    <w:rsid w:val="004015A7"/>
    <w:rsid w:val="00401C86"/>
    <w:rsid w:val="00406393"/>
    <w:rsid w:val="00407710"/>
    <w:rsid w:val="00411825"/>
    <w:rsid w:val="00414B7B"/>
    <w:rsid w:val="00415A27"/>
    <w:rsid w:val="004164AB"/>
    <w:rsid w:val="00417056"/>
    <w:rsid w:val="00420180"/>
    <w:rsid w:val="00420E3C"/>
    <w:rsid w:val="00420E43"/>
    <w:rsid w:val="00424F5F"/>
    <w:rsid w:val="00425FDE"/>
    <w:rsid w:val="0042678D"/>
    <w:rsid w:val="004308DC"/>
    <w:rsid w:val="00431126"/>
    <w:rsid w:val="00440B4D"/>
    <w:rsid w:val="00441597"/>
    <w:rsid w:val="0044224B"/>
    <w:rsid w:val="00444B2A"/>
    <w:rsid w:val="00445334"/>
    <w:rsid w:val="0044735A"/>
    <w:rsid w:val="00453713"/>
    <w:rsid w:val="0045410F"/>
    <w:rsid w:val="00457DE4"/>
    <w:rsid w:val="004642B0"/>
    <w:rsid w:val="00467B9C"/>
    <w:rsid w:val="00471600"/>
    <w:rsid w:val="00473B81"/>
    <w:rsid w:val="004771A5"/>
    <w:rsid w:val="0047796F"/>
    <w:rsid w:val="00481AE0"/>
    <w:rsid w:val="00485886"/>
    <w:rsid w:val="00486C6E"/>
    <w:rsid w:val="004909B3"/>
    <w:rsid w:val="00494636"/>
    <w:rsid w:val="00495CFC"/>
    <w:rsid w:val="00496FBC"/>
    <w:rsid w:val="00497500"/>
    <w:rsid w:val="004A3BA8"/>
    <w:rsid w:val="004B0170"/>
    <w:rsid w:val="004B0380"/>
    <w:rsid w:val="004B4423"/>
    <w:rsid w:val="004B4523"/>
    <w:rsid w:val="004B6A58"/>
    <w:rsid w:val="004C0EA3"/>
    <w:rsid w:val="004C2C67"/>
    <w:rsid w:val="004C37EB"/>
    <w:rsid w:val="004C49BF"/>
    <w:rsid w:val="004C6694"/>
    <w:rsid w:val="004D48ED"/>
    <w:rsid w:val="004E0224"/>
    <w:rsid w:val="004E0FD5"/>
    <w:rsid w:val="004E3F41"/>
    <w:rsid w:val="004F16C1"/>
    <w:rsid w:val="004F55F7"/>
    <w:rsid w:val="00503E35"/>
    <w:rsid w:val="00504C54"/>
    <w:rsid w:val="00505635"/>
    <w:rsid w:val="00507D3A"/>
    <w:rsid w:val="00511ECE"/>
    <w:rsid w:val="00512BE9"/>
    <w:rsid w:val="00512EE8"/>
    <w:rsid w:val="0051334F"/>
    <w:rsid w:val="0051422A"/>
    <w:rsid w:val="00514AF3"/>
    <w:rsid w:val="00516761"/>
    <w:rsid w:val="00523604"/>
    <w:rsid w:val="00524347"/>
    <w:rsid w:val="005243A8"/>
    <w:rsid w:val="0053528D"/>
    <w:rsid w:val="00535BAD"/>
    <w:rsid w:val="00536043"/>
    <w:rsid w:val="00542826"/>
    <w:rsid w:val="00545F99"/>
    <w:rsid w:val="005467E8"/>
    <w:rsid w:val="00550FF3"/>
    <w:rsid w:val="00555116"/>
    <w:rsid w:val="00561703"/>
    <w:rsid w:val="00565E7C"/>
    <w:rsid w:val="00566BB7"/>
    <w:rsid w:val="00567015"/>
    <w:rsid w:val="00567812"/>
    <w:rsid w:val="00574D17"/>
    <w:rsid w:val="0057569A"/>
    <w:rsid w:val="00577B0A"/>
    <w:rsid w:val="0058696F"/>
    <w:rsid w:val="00586D9B"/>
    <w:rsid w:val="0058776D"/>
    <w:rsid w:val="00593C57"/>
    <w:rsid w:val="005A0C8F"/>
    <w:rsid w:val="005A354C"/>
    <w:rsid w:val="005B110A"/>
    <w:rsid w:val="005B133B"/>
    <w:rsid w:val="005B1E94"/>
    <w:rsid w:val="005B272A"/>
    <w:rsid w:val="005B5781"/>
    <w:rsid w:val="005D1D23"/>
    <w:rsid w:val="005D23A9"/>
    <w:rsid w:val="005D6B0D"/>
    <w:rsid w:val="005D6C56"/>
    <w:rsid w:val="005E0109"/>
    <w:rsid w:val="005E0612"/>
    <w:rsid w:val="005E2FC2"/>
    <w:rsid w:val="005E34E4"/>
    <w:rsid w:val="005E622D"/>
    <w:rsid w:val="005F1BD9"/>
    <w:rsid w:val="005F2B63"/>
    <w:rsid w:val="005F40AB"/>
    <w:rsid w:val="005F627F"/>
    <w:rsid w:val="005F718F"/>
    <w:rsid w:val="005F7B84"/>
    <w:rsid w:val="00600298"/>
    <w:rsid w:val="00601EA6"/>
    <w:rsid w:val="006025CE"/>
    <w:rsid w:val="00604BBF"/>
    <w:rsid w:val="00612ECA"/>
    <w:rsid w:val="00614AA7"/>
    <w:rsid w:val="00616D62"/>
    <w:rsid w:val="006178C6"/>
    <w:rsid w:val="00625CB8"/>
    <w:rsid w:val="00625ED9"/>
    <w:rsid w:val="006349A5"/>
    <w:rsid w:val="006357B9"/>
    <w:rsid w:val="00637476"/>
    <w:rsid w:val="00637846"/>
    <w:rsid w:val="00642897"/>
    <w:rsid w:val="0064680E"/>
    <w:rsid w:val="0064758B"/>
    <w:rsid w:val="00651C7B"/>
    <w:rsid w:val="006526F0"/>
    <w:rsid w:val="00652B17"/>
    <w:rsid w:val="006564EE"/>
    <w:rsid w:val="00661758"/>
    <w:rsid w:val="00662550"/>
    <w:rsid w:val="00662FEE"/>
    <w:rsid w:val="00670315"/>
    <w:rsid w:val="00671097"/>
    <w:rsid w:val="00672433"/>
    <w:rsid w:val="00672856"/>
    <w:rsid w:val="006735C4"/>
    <w:rsid w:val="00681F03"/>
    <w:rsid w:val="00683542"/>
    <w:rsid w:val="00685A2A"/>
    <w:rsid w:val="0069478E"/>
    <w:rsid w:val="00695B32"/>
    <w:rsid w:val="006A4257"/>
    <w:rsid w:val="006A4619"/>
    <w:rsid w:val="006A5EC5"/>
    <w:rsid w:val="006B01DE"/>
    <w:rsid w:val="006B1807"/>
    <w:rsid w:val="006B2A0D"/>
    <w:rsid w:val="006B3A76"/>
    <w:rsid w:val="006C2B9A"/>
    <w:rsid w:val="006C43AB"/>
    <w:rsid w:val="006D3C04"/>
    <w:rsid w:val="006D5E22"/>
    <w:rsid w:val="006E3404"/>
    <w:rsid w:val="006E6D19"/>
    <w:rsid w:val="006F25C8"/>
    <w:rsid w:val="006F4355"/>
    <w:rsid w:val="006F4AC3"/>
    <w:rsid w:val="006F6F0A"/>
    <w:rsid w:val="007002FB"/>
    <w:rsid w:val="00700375"/>
    <w:rsid w:val="00704742"/>
    <w:rsid w:val="007100C6"/>
    <w:rsid w:val="0071515C"/>
    <w:rsid w:val="00715867"/>
    <w:rsid w:val="00715B76"/>
    <w:rsid w:val="00716E51"/>
    <w:rsid w:val="00717502"/>
    <w:rsid w:val="007219E9"/>
    <w:rsid w:val="0072298C"/>
    <w:rsid w:val="00722C68"/>
    <w:rsid w:val="00725613"/>
    <w:rsid w:val="00726684"/>
    <w:rsid w:val="00730467"/>
    <w:rsid w:val="00730D50"/>
    <w:rsid w:val="007311DB"/>
    <w:rsid w:val="00736514"/>
    <w:rsid w:val="00737222"/>
    <w:rsid w:val="00737D74"/>
    <w:rsid w:val="007418BD"/>
    <w:rsid w:val="007455ED"/>
    <w:rsid w:val="00745A53"/>
    <w:rsid w:val="00751EF6"/>
    <w:rsid w:val="00754B80"/>
    <w:rsid w:val="00770687"/>
    <w:rsid w:val="0078374E"/>
    <w:rsid w:val="00784457"/>
    <w:rsid w:val="00785FBB"/>
    <w:rsid w:val="00797F39"/>
    <w:rsid w:val="007A64FE"/>
    <w:rsid w:val="007B33C1"/>
    <w:rsid w:val="007B3F23"/>
    <w:rsid w:val="007B44B9"/>
    <w:rsid w:val="007B6E8E"/>
    <w:rsid w:val="007C1582"/>
    <w:rsid w:val="007C1ACE"/>
    <w:rsid w:val="007C3620"/>
    <w:rsid w:val="007C46BD"/>
    <w:rsid w:val="007C61F5"/>
    <w:rsid w:val="007C669B"/>
    <w:rsid w:val="007D2C8C"/>
    <w:rsid w:val="007D30CB"/>
    <w:rsid w:val="007D3AB8"/>
    <w:rsid w:val="007D443C"/>
    <w:rsid w:val="007D60D8"/>
    <w:rsid w:val="007D7091"/>
    <w:rsid w:val="007E0593"/>
    <w:rsid w:val="007E2DE2"/>
    <w:rsid w:val="007E51B7"/>
    <w:rsid w:val="007F2E42"/>
    <w:rsid w:val="007F607F"/>
    <w:rsid w:val="007F6A4B"/>
    <w:rsid w:val="00803C9E"/>
    <w:rsid w:val="00810022"/>
    <w:rsid w:val="008144A0"/>
    <w:rsid w:val="0081532A"/>
    <w:rsid w:val="00823C98"/>
    <w:rsid w:val="00840A06"/>
    <w:rsid w:val="00840F24"/>
    <w:rsid w:val="00844529"/>
    <w:rsid w:val="00844C99"/>
    <w:rsid w:val="00844F2E"/>
    <w:rsid w:val="00846900"/>
    <w:rsid w:val="00846B5B"/>
    <w:rsid w:val="008474A4"/>
    <w:rsid w:val="00847548"/>
    <w:rsid w:val="00850D56"/>
    <w:rsid w:val="00851776"/>
    <w:rsid w:val="0085253B"/>
    <w:rsid w:val="008545CD"/>
    <w:rsid w:val="00863F27"/>
    <w:rsid w:val="00866794"/>
    <w:rsid w:val="00866C2A"/>
    <w:rsid w:val="00866D00"/>
    <w:rsid w:val="00870C0B"/>
    <w:rsid w:val="0087515D"/>
    <w:rsid w:val="008779C3"/>
    <w:rsid w:val="0088328C"/>
    <w:rsid w:val="008841E7"/>
    <w:rsid w:val="008855DF"/>
    <w:rsid w:val="00893CA3"/>
    <w:rsid w:val="00894355"/>
    <w:rsid w:val="0089497C"/>
    <w:rsid w:val="00894CEE"/>
    <w:rsid w:val="008A1155"/>
    <w:rsid w:val="008A28F7"/>
    <w:rsid w:val="008A29F4"/>
    <w:rsid w:val="008B0481"/>
    <w:rsid w:val="008B0994"/>
    <w:rsid w:val="008B240F"/>
    <w:rsid w:val="008B2532"/>
    <w:rsid w:val="008B36DC"/>
    <w:rsid w:val="008B655B"/>
    <w:rsid w:val="008B70C3"/>
    <w:rsid w:val="008C527C"/>
    <w:rsid w:val="008C573E"/>
    <w:rsid w:val="008C5E21"/>
    <w:rsid w:val="008C7941"/>
    <w:rsid w:val="008C79E0"/>
    <w:rsid w:val="008D23E3"/>
    <w:rsid w:val="008D3882"/>
    <w:rsid w:val="008D3D82"/>
    <w:rsid w:val="008D49BD"/>
    <w:rsid w:val="008E16FB"/>
    <w:rsid w:val="008E521D"/>
    <w:rsid w:val="008E5559"/>
    <w:rsid w:val="008E5E02"/>
    <w:rsid w:val="008F460D"/>
    <w:rsid w:val="008F5274"/>
    <w:rsid w:val="008F7297"/>
    <w:rsid w:val="00904397"/>
    <w:rsid w:val="00904647"/>
    <w:rsid w:val="00904CB7"/>
    <w:rsid w:val="00904F6E"/>
    <w:rsid w:val="0090590A"/>
    <w:rsid w:val="0090675D"/>
    <w:rsid w:val="00912CA6"/>
    <w:rsid w:val="0092369C"/>
    <w:rsid w:val="00923B70"/>
    <w:rsid w:val="009269AF"/>
    <w:rsid w:val="00930FA5"/>
    <w:rsid w:val="00931DA0"/>
    <w:rsid w:val="00933C0E"/>
    <w:rsid w:val="00935634"/>
    <w:rsid w:val="00935A50"/>
    <w:rsid w:val="00935BE8"/>
    <w:rsid w:val="00936475"/>
    <w:rsid w:val="00944DA9"/>
    <w:rsid w:val="00954E1C"/>
    <w:rsid w:val="00957269"/>
    <w:rsid w:val="00965509"/>
    <w:rsid w:val="0096709A"/>
    <w:rsid w:val="00971302"/>
    <w:rsid w:val="0097199A"/>
    <w:rsid w:val="00973287"/>
    <w:rsid w:val="00976E73"/>
    <w:rsid w:val="00980377"/>
    <w:rsid w:val="00982875"/>
    <w:rsid w:val="009829F5"/>
    <w:rsid w:val="0098793F"/>
    <w:rsid w:val="00987A53"/>
    <w:rsid w:val="00990BFD"/>
    <w:rsid w:val="0099250C"/>
    <w:rsid w:val="00992E78"/>
    <w:rsid w:val="00997257"/>
    <w:rsid w:val="0099790E"/>
    <w:rsid w:val="009A194F"/>
    <w:rsid w:val="009A4A99"/>
    <w:rsid w:val="009A62D2"/>
    <w:rsid w:val="009A697D"/>
    <w:rsid w:val="009B02EC"/>
    <w:rsid w:val="009B264A"/>
    <w:rsid w:val="009B2897"/>
    <w:rsid w:val="009B2B9E"/>
    <w:rsid w:val="009B317C"/>
    <w:rsid w:val="009B3853"/>
    <w:rsid w:val="009B610D"/>
    <w:rsid w:val="009B6D45"/>
    <w:rsid w:val="009C09B6"/>
    <w:rsid w:val="009C18E6"/>
    <w:rsid w:val="009C67A9"/>
    <w:rsid w:val="009D063C"/>
    <w:rsid w:val="009D0DC3"/>
    <w:rsid w:val="009E009F"/>
    <w:rsid w:val="009E0ED2"/>
    <w:rsid w:val="009E2722"/>
    <w:rsid w:val="009E39A2"/>
    <w:rsid w:val="009E4FA9"/>
    <w:rsid w:val="009E6383"/>
    <w:rsid w:val="009E749C"/>
    <w:rsid w:val="009F46A4"/>
    <w:rsid w:val="009F6579"/>
    <w:rsid w:val="00A00E76"/>
    <w:rsid w:val="00A01699"/>
    <w:rsid w:val="00A02249"/>
    <w:rsid w:val="00A05BBB"/>
    <w:rsid w:val="00A130BF"/>
    <w:rsid w:val="00A14874"/>
    <w:rsid w:val="00A20687"/>
    <w:rsid w:val="00A237E3"/>
    <w:rsid w:val="00A26ED4"/>
    <w:rsid w:val="00A275CC"/>
    <w:rsid w:val="00A309F0"/>
    <w:rsid w:val="00A30D4D"/>
    <w:rsid w:val="00A312C4"/>
    <w:rsid w:val="00A31558"/>
    <w:rsid w:val="00A4171E"/>
    <w:rsid w:val="00A44F58"/>
    <w:rsid w:val="00A474F5"/>
    <w:rsid w:val="00A5198C"/>
    <w:rsid w:val="00A602A4"/>
    <w:rsid w:val="00A63A6F"/>
    <w:rsid w:val="00A64B83"/>
    <w:rsid w:val="00A65EB8"/>
    <w:rsid w:val="00A674E3"/>
    <w:rsid w:val="00A711A4"/>
    <w:rsid w:val="00A75A63"/>
    <w:rsid w:val="00A82148"/>
    <w:rsid w:val="00A835A0"/>
    <w:rsid w:val="00A85B87"/>
    <w:rsid w:val="00A87494"/>
    <w:rsid w:val="00A91FE5"/>
    <w:rsid w:val="00A979DF"/>
    <w:rsid w:val="00AA40FC"/>
    <w:rsid w:val="00AA55D4"/>
    <w:rsid w:val="00AA651F"/>
    <w:rsid w:val="00AB2818"/>
    <w:rsid w:val="00AB3390"/>
    <w:rsid w:val="00AB6A49"/>
    <w:rsid w:val="00AC29BD"/>
    <w:rsid w:val="00AC59F0"/>
    <w:rsid w:val="00AC66DA"/>
    <w:rsid w:val="00AC7D1D"/>
    <w:rsid w:val="00AD32C6"/>
    <w:rsid w:val="00AD4565"/>
    <w:rsid w:val="00AD4D10"/>
    <w:rsid w:val="00AD6779"/>
    <w:rsid w:val="00AE0485"/>
    <w:rsid w:val="00AE504D"/>
    <w:rsid w:val="00AE6A21"/>
    <w:rsid w:val="00AE74DD"/>
    <w:rsid w:val="00AF06DC"/>
    <w:rsid w:val="00AF3680"/>
    <w:rsid w:val="00AF60AE"/>
    <w:rsid w:val="00B02CD5"/>
    <w:rsid w:val="00B04059"/>
    <w:rsid w:val="00B10BE8"/>
    <w:rsid w:val="00B1451E"/>
    <w:rsid w:val="00B14BF6"/>
    <w:rsid w:val="00B1709E"/>
    <w:rsid w:val="00B225BB"/>
    <w:rsid w:val="00B2627E"/>
    <w:rsid w:val="00B27EF3"/>
    <w:rsid w:val="00B30B77"/>
    <w:rsid w:val="00B30E17"/>
    <w:rsid w:val="00B320E3"/>
    <w:rsid w:val="00B32362"/>
    <w:rsid w:val="00B32CCA"/>
    <w:rsid w:val="00B36F57"/>
    <w:rsid w:val="00B459F7"/>
    <w:rsid w:val="00B462E6"/>
    <w:rsid w:val="00B473A0"/>
    <w:rsid w:val="00B509BC"/>
    <w:rsid w:val="00B519C8"/>
    <w:rsid w:val="00B51AA2"/>
    <w:rsid w:val="00B56BB6"/>
    <w:rsid w:val="00B57C2E"/>
    <w:rsid w:val="00B64B0A"/>
    <w:rsid w:val="00B6707C"/>
    <w:rsid w:val="00B71C21"/>
    <w:rsid w:val="00B8519C"/>
    <w:rsid w:val="00B93621"/>
    <w:rsid w:val="00B93C80"/>
    <w:rsid w:val="00B944A5"/>
    <w:rsid w:val="00B94730"/>
    <w:rsid w:val="00B94E14"/>
    <w:rsid w:val="00BA4CC8"/>
    <w:rsid w:val="00BA7F45"/>
    <w:rsid w:val="00BB0302"/>
    <w:rsid w:val="00BB71DD"/>
    <w:rsid w:val="00BC0535"/>
    <w:rsid w:val="00BC4336"/>
    <w:rsid w:val="00BC5E84"/>
    <w:rsid w:val="00BC5F25"/>
    <w:rsid w:val="00BD0EE8"/>
    <w:rsid w:val="00BD3C92"/>
    <w:rsid w:val="00BE00BB"/>
    <w:rsid w:val="00BE2D35"/>
    <w:rsid w:val="00BE2E3B"/>
    <w:rsid w:val="00BE4E3F"/>
    <w:rsid w:val="00BE62E9"/>
    <w:rsid w:val="00BE64B2"/>
    <w:rsid w:val="00BF057D"/>
    <w:rsid w:val="00BF4D25"/>
    <w:rsid w:val="00C00A8F"/>
    <w:rsid w:val="00C0177D"/>
    <w:rsid w:val="00C02A2C"/>
    <w:rsid w:val="00C1315D"/>
    <w:rsid w:val="00C1550B"/>
    <w:rsid w:val="00C24FE7"/>
    <w:rsid w:val="00C25E5F"/>
    <w:rsid w:val="00C261BC"/>
    <w:rsid w:val="00C27BF7"/>
    <w:rsid w:val="00C300D6"/>
    <w:rsid w:val="00C31D02"/>
    <w:rsid w:val="00C434EF"/>
    <w:rsid w:val="00C4562D"/>
    <w:rsid w:val="00C55B9D"/>
    <w:rsid w:val="00C57195"/>
    <w:rsid w:val="00C60FD4"/>
    <w:rsid w:val="00C62EB1"/>
    <w:rsid w:val="00C63285"/>
    <w:rsid w:val="00C644CE"/>
    <w:rsid w:val="00C65050"/>
    <w:rsid w:val="00C65FB6"/>
    <w:rsid w:val="00C71551"/>
    <w:rsid w:val="00C726D0"/>
    <w:rsid w:val="00C770B3"/>
    <w:rsid w:val="00C77EE1"/>
    <w:rsid w:val="00C81492"/>
    <w:rsid w:val="00C87C3B"/>
    <w:rsid w:val="00C9263C"/>
    <w:rsid w:val="00C937AB"/>
    <w:rsid w:val="00C963BA"/>
    <w:rsid w:val="00C966B9"/>
    <w:rsid w:val="00C9774A"/>
    <w:rsid w:val="00CA0DDC"/>
    <w:rsid w:val="00CA50A9"/>
    <w:rsid w:val="00CB0F2A"/>
    <w:rsid w:val="00CB1818"/>
    <w:rsid w:val="00CB2AD9"/>
    <w:rsid w:val="00CB2C08"/>
    <w:rsid w:val="00CB3B5F"/>
    <w:rsid w:val="00CB4B5D"/>
    <w:rsid w:val="00CB6089"/>
    <w:rsid w:val="00CB703B"/>
    <w:rsid w:val="00CC304A"/>
    <w:rsid w:val="00CC399B"/>
    <w:rsid w:val="00CD0AE1"/>
    <w:rsid w:val="00CD4BB4"/>
    <w:rsid w:val="00CD5D52"/>
    <w:rsid w:val="00CE2D55"/>
    <w:rsid w:val="00CE5133"/>
    <w:rsid w:val="00CE5C6A"/>
    <w:rsid w:val="00CF57E3"/>
    <w:rsid w:val="00D00C44"/>
    <w:rsid w:val="00D01F0F"/>
    <w:rsid w:val="00D026A1"/>
    <w:rsid w:val="00D05B41"/>
    <w:rsid w:val="00D115C5"/>
    <w:rsid w:val="00D119E1"/>
    <w:rsid w:val="00D11AC1"/>
    <w:rsid w:val="00D126C9"/>
    <w:rsid w:val="00D14D3C"/>
    <w:rsid w:val="00D16E52"/>
    <w:rsid w:val="00D23080"/>
    <w:rsid w:val="00D234ED"/>
    <w:rsid w:val="00D23CD9"/>
    <w:rsid w:val="00D26EDE"/>
    <w:rsid w:val="00D305EA"/>
    <w:rsid w:val="00D31D44"/>
    <w:rsid w:val="00D358F9"/>
    <w:rsid w:val="00D374ED"/>
    <w:rsid w:val="00D40447"/>
    <w:rsid w:val="00D41652"/>
    <w:rsid w:val="00D446D5"/>
    <w:rsid w:val="00D447D5"/>
    <w:rsid w:val="00D4565E"/>
    <w:rsid w:val="00D47CB5"/>
    <w:rsid w:val="00D501C2"/>
    <w:rsid w:val="00D62E77"/>
    <w:rsid w:val="00D6594B"/>
    <w:rsid w:val="00D732C0"/>
    <w:rsid w:val="00D73D1A"/>
    <w:rsid w:val="00D753BA"/>
    <w:rsid w:val="00D7686E"/>
    <w:rsid w:val="00D83FCF"/>
    <w:rsid w:val="00D85581"/>
    <w:rsid w:val="00D855D1"/>
    <w:rsid w:val="00D858DB"/>
    <w:rsid w:val="00D91781"/>
    <w:rsid w:val="00D958CA"/>
    <w:rsid w:val="00D95ECD"/>
    <w:rsid w:val="00D9688E"/>
    <w:rsid w:val="00D970AF"/>
    <w:rsid w:val="00DA04A0"/>
    <w:rsid w:val="00DA1A7F"/>
    <w:rsid w:val="00DA2082"/>
    <w:rsid w:val="00DA54EF"/>
    <w:rsid w:val="00DA70BC"/>
    <w:rsid w:val="00DB36F2"/>
    <w:rsid w:val="00DB44E8"/>
    <w:rsid w:val="00DB5509"/>
    <w:rsid w:val="00DB5CF8"/>
    <w:rsid w:val="00DB670B"/>
    <w:rsid w:val="00DD3413"/>
    <w:rsid w:val="00DD39A9"/>
    <w:rsid w:val="00DD4D32"/>
    <w:rsid w:val="00DD6F16"/>
    <w:rsid w:val="00DE443A"/>
    <w:rsid w:val="00DE5490"/>
    <w:rsid w:val="00DE61A3"/>
    <w:rsid w:val="00DE6858"/>
    <w:rsid w:val="00DF26FB"/>
    <w:rsid w:val="00DF64B3"/>
    <w:rsid w:val="00E004AC"/>
    <w:rsid w:val="00E00BC6"/>
    <w:rsid w:val="00E01A88"/>
    <w:rsid w:val="00E04479"/>
    <w:rsid w:val="00E11189"/>
    <w:rsid w:val="00E13A4C"/>
    <w:rsid w:val="00E153B9"/>
    <w:rsid w:val="00E201F5"/>
    <w:rsid w:val="00E211C8"/>
    <w:rsid w:val="00E24272"/>
    <w:rsid w:val="00E273CB"/>
    <w:rsid w:val="00E27C0B"/>
    <w:rsid w:val="00E34CB7"/>
    <w:rsid w:val="00E3768E"/>
    <w:rsid w:val="00E43E38"/>
    <w:rsid w:val="00E443DE"/>
    <w:rsid w:val="00E4652B"/>
    <w:rsid w:val="00E471BF"/>
    <w:rsid w:val="00E47D9E"/>
    <w:rsid w:val="00E561E3"/>
    <w:rsid w:val="00E571F0"/>
    <w:rsid w:val="00E7067D"/>
    <w:rsid w:val="00E740F5"/>
    <w:rsid w:val="00E77E60"/>
    <w:rsid w:val="00E81330"/>
    <w:rsid w:val="00E87FDF"/>
    <w:rsid w:val="00E95D6C"/>
    <w:rsid w:val="00EA03A9"/>
    <w:rsid w:val="00EA2335"/>
    <w:rsid w:val="00EA2A18"/>
    <w:rsid w:val="00EA38C3"/>
    <w:rsid w:val="00EA3AA1"/>
    <w:rsid w:val="00EA4C6A"/>
    <w:rsid w:val="00EA5B27"/>
    <w:rsid w:val="00EA60B3"/>
    <w:rsid w:val="00EB0BB2"/>
    <w:rsid w:val="00EB1D87"/>
    <w:rsid w:val="00EB314F"/>
    <w:rsid w:val="00EB5BF6"/>
    <w:rsid w:val="00EB6189"/>
    <w:rsid w:val="00EB6274"/>
    <w:rsid w:val="00EC014D"/>
    <w:rsid w:val="00EC15E0"/>
    <w:rsid w:val="00EC4F07"/>
    <w:rsid w:val="00EC6888"/>
    <w:rsid w:val="00EC7BB4"/>
    <w:rsid w:val="00ED3C23"/>
    <w:rsid w:val="00ED61DC"/>
    <w:rsid w:val="00EE02BD"/>
    <w:rsid w:val="00EE0ED4"/>
    <w:rsid w:val="00EF5A72"/>
    <w:rsid w:val="00EF5B05"/>
    <w:rsid w:val="00EF5FA3"/>
    <w:rsid w:val="00F00C35"/>
    <w:rsid w:val="00F01CFC"/>
    <w:rsid w:val="00F04DE3"/>
    <w:rsid w:val="00F06F7B"/>
    <w:rsid w:val="00F078B6"/>
    <w:rsid w:val="00F1170D"/>
    <w:rsid w:val="00F12C4E"/>
    <w:rsid w:val="00F15DEC"/>
    <w:rsid w:val="00F21184"/>
    <w:rsid w:val="00F27088"/>
    <w:rsid w:val="00F27648"/>
    <w:rsid w:val="00F30857"/>
    <w:rsid w:val="00F314F0"/>
    <w:rsid w:val="00F3242A"/>
    <w:rsid w:val="00F339CC"/>
    <w:rsid w:val="00F346A9"/>
    <w:rsid w:val="00F347F7"/>
    <w:rsid w:val="00F36C5B"/>
    <w:rsid w:val="00F37A36"/>
    <w:rsid w:val="00F4165A"/>
    <w:rsid w:val="00F4170E"/>
    <w:rsid w:val="00F4226D"/>
    <w:rsid w:val="00F42294"/>
    <w:rsid w:val="00F44A33"/>
    <w:rsid w:val="00F47A6D"/>
    <w:rsid w:val="00F50CC0"/>
    <w:rsid w:val="00F5252C"/>
    <w:rsid w:val="00F54C90"/>
    <w:rsid w:val="00F55E0C"/>
    <w:rsid w:val="00F57B2A"/>
    <w:rsid w:val="00F625BA"/>
    <w:rsid w:val="00F66052"/>
    <w:rsid w:val="00F66280"/>
    <w:rsid w:val="00F70D40"/>
    <w:rsid w:val="00F71F5D"/>
    <w:rsid w:val="00F72EF7"/>
    <w:rsid w:val="00F756C9"/>
    <w:rsid w:val="00F7575E"/>
    <w:rsid w:val="00F81127"/>
    <w:rsid w:val="00F831EF"/>
    <w:rsid w:val="00FA3567"/>
    <w:rsid w:val="00FA556F"/>
    <w:rsid w:val="00FA5C60"/>
    <w:rsid w:val="00FA63BB"/>
    <w:rsid w:val="00FA7CF8"/>
    <w:rsid w:val="00FB7B69"/>
    <w:rsid w:val="00FC0134"/>
    <w:rsid w:val="00FC2E1C"/>
    <w:rsid w:val="00FC36B7"/>
    <w:rsid w:val="00FD1A98"/>
    <w:rsid w:val="00FD36DB"/>
    <w:rsid w:val="00FD7A5A"/>
    <w:rsid w:val="00FE1C95"/>
    <w:rsid w:val="00FE560D"/>
    <w:rsid w:val="00FE5E3D"/>
    <w:rsid w:val="00FE6CAE"/>
    <w:rsid w:val="00FF3536"/>
    <w:rsid w:val="00FF3E59"/>
    <w:rsid w:val="00FF412E"/>
    <w:rsid w:val="00FF6EAA"/>
    <w:rsid w:val="00FF71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0B9431"/>
  <w15:docId w15:val="{8B008735-C21B-4C01-8F9E-3B55D6A81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E02BD"/>
    <w:rPr>
      <w:sz w:val="24"/>
      <w:szCs w:val="24"/>
    </w:rPr>
  </w:style>
  <w:style w:type="paragraph" w:styleId="Nagwek1">
    <w:name w:val="heading 1"/>
    <w:aliases w:val="H1,1,h1,Header 1,level 1,Level 1 Head,Rozdzia3,ImieNazwisko,ImieNazwisko1,Rozdział,Appendix 1,Chapterh1,CCBS,Level 1 Topic Heading,h1 chapter heading,Heading 11,Chapter Headline,Main Section,Section Heading,Header 1st Page,Headline 1,Kapitel"/>
    <w:basedOn w:val="Normalny"/>
    <w:next w:val="Normalny"/>
    <w:link w:val="Nagwek1Znak"/>
    <w:qFormat/>
    <w:rsid w:val="0090675D"/>
    <w:pPr>
      <w:keepNext/>
      <w:keepLines/>
      <w:numPr>
        <w:numId w:val="1"/>
      </w:numPr>
      <w:spacing w:before="480" w:line="276" w:lineRule="auto"/>
      <w:jc w:val="both"/>
      <w:outlineLvl w:val="0"/>
    </w:pPr>
    <w:rPr>
      <w:rFonts w:asciiTheme="majorHAnsi" w:eastAsiaTheme="majorEastAsia" w:hAnsiTheme="majorHAnsi" w:cstheme="majorBidi"/>
      <w:b/>
      <w:bCs/>
      <w:sz w:val="28"/>
      <w:szCs w:val="28"/>
      <w:lang w:eastAsia="en-US"/>
    </w:rPr>
  </w:style>
  <w:style w:type="paragraph" w:styleId="Nagwek2">
    <w:name w:val="heading 2"/>
    <w:basedOn w:val="Normalny"/>
    <w:next w:val="Normalny"/>
    <w:link w:val="Nagwek2Znak"/>
    <w:unhideWhenUsed/>
    <w:qFormat/>
    <w:rsid w:val="0090675D"/>
    <w:pPr>
      <w:keepNext/>
      <w:keepLines/>
      <w:numPr>
        <w:ilvl w:val="1"/>
        <w:numId w:val="1"/>
      </w:numPr>
      <w:spacing w:before="200" w:line="276" w:lineRule="auto"/>
      <w:jc w:val="both"/>
      <w:outlineLvl w:val="1"/>
    </w:pPr>
    <w:rPr>
      <w:rFonts w:asciiTheme="majorHAnsi" w:eastAsiaTheme="majorEastAsia" w:hAnsiTheme="majorHAnsi" w:cstheme="majorBidi"/>
      <w:b/>
      <w:bCs/>
      <w:sz w:val="26"/>
      <w:szCs w:val="26"/>
      <w:lang w:eastAsia="en-US"/>
    </w:rPr>
  </w:style>
  <w:style w:type="paragraph" w:styleId="Nagwek3">
    <w:name w:val="heading 3"/>
    <w:aliases w:val="ASAPHeading 3,h3"/>
    <w:basedOn w:val="Normalny"/>
    <w:next w:val="Normalny"/>
    <w:link w:val="Nagwek3Znak"/>
    <w:unhideWhenUsed/>
    <w:qFormat/>
    <w:rsid w:val="0090675D"/>
    <w:pPr>
      <w:keepNext/>
      <w:keepLines/>
      <w:numPr>
        <w:ilvl w:val="2"/>
        <w:numId w:val="1"/>
      </w:numPr>
      <w:spacing w:before="200" w:after="120" w:line="276" w:lineRule="auto"/>
      <w:jc w:val="both"/>
      <w:outlineLvl w:val="2"/>
    </w:pPr>
    <w:rPr>
      <w:rFonts w:asciiTheme="majorHAnsi" w:eastAsiaTheme="majorEastAsia" w:hAnsiTheme="majorHAnsi" w:cstheme="majorBidi"/>
      <w:b/>
      <w:bCs/>
      <w:sz w:val="22"/>
      <w:szCs w:val="22"/>
      <w:lang w:eastAsia="en-US"/>
    </w:rPr>
  </w:style>
  <w:style w:type="paragraph" w:styleId="Nagwek4">
    <w:name w:val="heading 4"/>
    <w:basedOn w:val="Normalny"/>
    <w:next w:val="Normalny"/>
    <w:link w:val="Nagwek4Znak"/>
    <w:uiPriority w:val="9"/>
    <w:unhideWhenUsed/>
    <w:qFormat/>
    <w:rsid w:val="0090675D"/>
    <w:pPr>
      <w:keepNext/>
      <w:keepLines/>
      <w:numPr>
        <w:ilvl w:val="3"/>
        <w:numId w:val="1"/>
      </w:numPr>
      <w:spacing w:before="200" w:after="120" w:line="276" w:lineRule="auto"/>
      <w:jc w:val="both"/>
      <w:outlineLvl w:val="3"/>
    </w:pPr>
    <w:rPr>
      <w:rFonts w:asciiTheme="majorHAnsi" w:eastAsiaTheme="majorEastAsia" w:hAnsiTheme="majorHAnsi" w:cstheme="majorBidi"/>
      <w:b/>
      <w:bCs/>
      <w:i/>
      <w:iCs/>
      <w:sz w:val="22"/>
      <w:szCs w:val="22"/>
      <w:lang w:eastAsia="en-US"/>
    </w:rPr>
  </w:style>
  <w:style w:type="paragraph" w:styleId="Nagwek5">
    <w:name w:val="heading 5"/>
    <w:basedOn w:val="Normalny"/>
    <w:next w:val="Normalny"/>
    <w:link w:val="Nagwek5Znak"/>
    <w:unhideWhenUsed/>
    <w:qFormat/>
    <w:rsid w:val="0090675D"/>
    <w:pPr>
      <w:keepNext/>
      <w:keepLines/>
      <w:numPr>
        <w:ilvl w:val="4"/>
        <w:numId w:val="1"/>
      </w:numPr>
      <w:spacing w:before="200" w:after="120" w:line="276" w:lineRule="auto"/>
      <w:jc w:val="both"/>
      <w:outlineLvl w:val="4"/>
    </w:pPr>
    <w:rPr>
      <w:rFonts w:asciiTheme="majorHAnsi" w:eastAsiaTheme="majorEastAsia" w:hAnsiTheme="majorHAnsi" w:cstheme="majorBidi"/>
      <w:sz w:val="22"/>
      <w:szCs w:val="22"/>
      <w:lang w:eastAsia="en-US"/>
    </w:rPr>
  </w:style>
  <w:style w:type="paragraph" w:styleId="Nagwek6">
    <w:name w:val="heading 6"/>
    <w:basedOn w:val="Normalny"/>
    <w:next w:val="Normalny"/>
    <w:link w:val="Nagwek6Znak"/>
    <w:unhideWhenUsed/>
    <w:qFormat/>
    <w:rsid w:val="0090675D"/>
    <w:pPr>
      <w:keepNext/>
      <w:keepLines/>
      <w:numPr>
        <w:ilvl w:val="5"/>
        <w:numId w:val="1"/>
      </w:numPr>
      <w:spacing w:before="200" w:line="276" w:lineRule="auto"/>
      <w:jc w:val="both"/>
      <w:outlineLvl w:val="5"/>
    </w:pPr>
    <w:rPr>
      <w:rFonts w:asciiTheme="majorHAnsi" w:eastAsiaTheme="majorEastAsia" w:hAnsiTheme="majorHAnsi" w:cstheme="majorBidi"/>
      <w:i/>
      <w:iCs/>
      <w:color w:val="243F60" w:themeColor="accent1" w:themeShade="7F"/>
      <w:sz w:val="22"/>
      <w:szCs w:val="22"/>
      <w:lang w:eastAsia="en-US"/>
    </w:rPr>
  </w:style>
  <w:style w:type="paragraph" w:styleId="Nagwek7">
    <w:name w:val="heading 7"/>
    <w:basedOn w:val="Normalny"/>
    <w:next w:val="Normalny"/>
    <w:link w:val="Nagwek7Znak"/>
    <w:unhideWhenUsed/>
    <w:qFormat/>
    <w:rsid w:val="0090675D"/>
    <w:pPr>
      <w:keepNext/>
      <w:keepLines/>
      <w:numPr>
        <w:ilvl w:val="6"/>
        <w:numId w:val="1"/>
      </w:numPr>
      <w:spacing w:before="200" w:line="276" w:lineRule="auto"/>
      <w:jc w:val="both"/>
      <w:outlineLvl w:val="6"/>
    </w:pPr>
    <w:rPr>
      <w:rFonts w:asciiTheme="majorHAnsi" w:eastAsiaTheme="majorEastAsia" w:hAnsiTheme="majorHAnsi" w:cstheme="majorBidi"/>
      <w:i/>
      <w:iCs/>
      <w:color w:val="404040" w:themeColor="text1" w:themeTint="BF"/>
      <w:sz w:val="22"/>
      <w:szCs w:val="22"/>
      <w:lang w:eastAsia="en-US"/>
    </w:rPr>
  </w:style>
  <w:style w:type="paragraph" w:styleId="Nagwek8">
    <w:name w:val="heading 8"/>
    <w:basedOn w:val="Normalny"/>
    <w:next w:val="Normalny"/>
    <w:link w:val="Nagwek8Znak"/>
    <w:unhideWhenUsed/>
    <w:qFormat/>
    <w:rsid w:val="0090675D"/>
    <w:pPr>
      <w:keepNext/>
      <w:keepLines/>
      <w:numPr>
        <w:ilvl w:val="7"/>
        <w:numId w:val="1"/>
      </w:numPr>
      <w:spacing w:before="200" w:line="276" w:lineRule="auto"/>
      <w:jc w:val="both"/>
      <w:outlineLvl w:val="7"/>
    </w:pPr>
    <w:rPr>
      <w:rFonts w:asciiTheme="majorHAnsi" w:eastAsiaTheme="majorEastAsia" w:hAnsiTheme="majorHAnsi" w:cstheme="majorBidi"/>
      <w:color w:val="404040" w:themeColor="text1" w:themeTint="BF"/>
      <w:sz w:val="20"/>
      <w:szCs w:val="20"/>
      <w:lang w:eastAsia="en-US"/>
    </w:rPr>
  </w:style>
  <w:style w:type="paragraph" w:styleId="Nagwek9">
    <w:name w:val="heading 9"/>
    <w:basedOn w:val="Normalny"/>
    <w:next w:val="Normalny"/>
    <w:link w:val="Nagwek9Znak"/>
    <w:unhideWhenUsed/>
    <w:qFormat/>
    <w:rsid w:val="0090675D"/>
    <w:pPr>
      <w:keepNext/>
      <w:keepLines/>
      <w:numPr>
        <w:ilvl w:val="8"/>
        <w:numId w:val="1"/>
      </w:numPr>
      <w:spacing w:before="200" w:line="276" w:lineRule="auto"/>
      <w:jc w:val="both"/>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1A40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rsid w:val="006B2A0D"/>
    <w:pPr>
      <w:tabs>
        <w:tab w:val="center" w:pos="4536"/>
        <w:tab w:val="right" w:pos="9072"/>
      </w:tabs>
    </w:pPr>
  </w:style>
  <w:style w:type="paragraph" w:styleId="Stopka">
    <w:name w:val="footer"/>
    <w:basedOn w:val="Normalny"/>
    <w:link w:val="StopkaZnak"/>
    <w:rsid w:val="00E24272"/>
    <w:pPr>
      <w:tabs>
        <w:tab w:val="center" w:pos="4536"/>
        <w:tab w:val="right" w:pos="9072"/>
      </w:tabs>
    </w:pPr>
  </w:style>
  <w:style w:type="character" w:customStyle="1" w:styleId="StopkaZnak">
    <w:name w:val="Stopka Znak"/>
    <w:basedOn w:val="Domylnaczcionkaakapitu"/>
    <w:link w:val="Stopka"/>
    <w:rsid w:val="00E24272"/>
    <w:rPr>
      <w:sz w:val="24"/>
      <w:szCs w:val="24"/>
    </w:rPr>
  </w:style>
  <w:style w:type="character" w:styleId="Odwoaniedokomentarza">
    <w:name w:val="annotation reference"/>
    <w:basedOn w:val="Domylnaczcionkaakapitu"/>
    <w:rsid w:val="00EB314F"/>
    <w:rPr>
      <w:sz w:val="16"/>
      <w:szCs w:val="16"/>
    </w:rPr>
  </w:style>
  <w:style w:type="paragraph" w:styleId="Tekstkomentarza">
    <w:name w:val="annotation text"/>
    <w:basedOn w:val="Normalny"/>
    <w:link w:val="TekstkomentarzaZnak"/>
    <w:rsid w:val="00EB314F"/>
    <w:rPr>
      <w:sz w:val="20"/>
      <w:szCs w:val="20"/>
    </w:rPr>
  </w:style>
  <w:style w:type="character" w:customStyle="1" w:styleId="TekstkomentarzaZnak">
    <w:name w:val="Tekst komentarza Znak"/>
    <w:basedOn w:val="Domylnaczcionkaakapitu"/>
    <w:link w:val="Tekstkomentarza"/>
    <w:rsid w:val="00EB314F"/>
  </w:style>
  <w:style w:type="paragraph" w:styleId="Tematkomentarza">
    <w:name w:val="annotation subject"/>
    <w:basedOn w:val="Tekstkomentarza"/>
    <w:next w:val="Tekstkomentarza"/>
    <w:link w:val="TematkomentarzaZnak"/>
    <w:rsid w:val="00EB314F"/>
    <w:rPr>
      <w:b/>
      <w:bCs/>
    </w:rPr>
  </w:style>
  <w:style w:type="character" w:customStyle="1" w:styleId="TematkomentarzaZnak">
    <w:name w:val="Temat komentarza Znak"/>
    <w:basedOn w:val="TekstkomentarzaZnak"/>
    <w:link w:val="Tematkomentarza"/>
    <w:rsid w:val="00EB314F"/>
    <w:rPr>
      <w:b/>
      <w:bCs/>
    </w:rPr>
  </w:style>
  <w:style w:type="paragraph" w:styleId="Tekstdymka">
    <w:name w:val="Balloon Text"/>
    <w:basedOn w:val="Normalny"/>
    <w:link w:val="TekstdymkaZnak"/>
    <w:rsid w:val="00EB314F"/>
    <w:rPr>
      <w:rFonts w:ascii="Tahoma" w:hAnsi="Tahoma" w:cs="Tahoma"/>
      <w:sz w:val="16"/>
      <w:szCs w:val="16"/>
    </w:rPr>
  </w:style>
  <w:style w:type="character" w:customStyle="1" w:styleId="TekstdymkaZnak">
    <w:name w:val="Tekst dymka Znak"/>
    <w:basedOn w:val="Domylnaczcionkaakapitu"/>
    <w:link w:val="Tekstdymka"/>
    <w:rsid w:val="00EB314F"/>
    <w:rPr>
      <w:rFonts w:ascii="Tahoma" w:hAnsi="Tahoma" w:cs="Tahoma"/>
      <w:sz w:val="16"/>
      <w:szCs w:val="16"/>
    </w:rPr>
  </w:style>
  <w:style w:type="character" w:styleId="Hipercze">
    <w:name w:val="Hyperlink"/>
    <w:basedOn w:val="Domylnaczcionkaakapitu"/>
    <w:rsid w:val="00184150"/>
    <w:rPr>
      <w:color w:val="0000FF"/>
      <w:u w:val="single"/>
    </w:rPr>
  </w:style>
  <w:style w:type="paragraph" w:styleId="Akapitzlist">
    <w:name w:val="List Paragraph"/>
    <w:aliases w:val="L1,Numerowanie,List Paragraph,Akapit z listą5,maz_wyliczenie,opis dzialania,K-P_odwolanie,A_wyliczenie,Akapit z listą 1,Akapit z listą BS,Kolorowa lista — akcent 11,lp1,Preambuła,Lista - poziom 1,Tabela - naglowek,SM-nagłówek2,CP-UC,lp11"/>
    <w:basedOn w:val="Normalny"/>
    <w:link w:val="AkapitzlistZnak"/>
    <w:uiPriority w:val="34"/>
    <w:qFormat/>
    <w:rsid w:val="007C1ACE"/>
    <w:pPr>
      <w:ind w:left="720"/>
    </w:pPr>
    <w:rPr>
      <w:rFonts w:ascii="Calibri" w:eastAsia="Calibri" w:hAnsi="Calibri"/>
      <w:sz w:val="22"/>
      <w:szCs w:val="22"/>
    </w:rPr>
  </w:style>
  <w:style w:type="character" w:styleId="Uwydatnienie">
    <w:name w:val="Emphasis"/>
    <w:basedOn w:val="Domylnaczcionkaakapitu"/>
    <w:uiPriority w:val="20"/>
    <w:qFormat/>
    <w:rsid w:val="0088328C"/>
    <w:rPr>
      <w:i/>
      <w:iCs/>
    </w:rPr>
  </w:style>
  <w:style w:type="paragraph" w:customStyle="1" w:styleId="Akapitzlist1">
    <w:name w:val="Akapit z listą1"/>
    <w:basedOn w:val="Normalny"/>
    <w:rsid w:val="000E762D"/>
    <w:pPr>
      <w:spacing w:after="200" w:line="276" w:lineRule="auto"/>
      <w:ind w:left="720"/>
      <w:contextualSpacing/>
    </w:pPr>
    <w:rPr>
      <w:rFonts w:ascii="Calibri" w:hAnsi="Calibri"/>
      <w:sz w:val="22"/>
      <w:szCs w:val="22"/>
      <w:lang w:eastAsia="en-US"/>
    </w:rPr>
  </w:style>
  <w:style w:type="paragraph" w:customStyle="1" w:styleId="EGM-Paragraph11">
    <w:name w:val="EGM - Paragraph1.1"/>
    <w:basedOn w:val="Normalny"/>
    <w:autoRedefine/>
    <w:rsid w:val="00BE64B2"/>
    <w:pPr>
      <w:spacing w:before="120" w:line="288" w:lineRule="auto"/>
      <w:ind w:left="360" w:hanging="360"/>
      <w:jc w:val="both"/>
    </w:pPr>
    <w:rPr>
      <w:rFonts w:asciiTheme="minorHAnsi" w:hAnsiTheme="minorHAnsi"/>
      <w:sz w:val="22"/>
      <w:szCs w:val="22"/>
    </w:rPr>
  </w:style>
  <w:style w:type="paragraph" w:customStyle="1" w:styleId="Lista21">
    <w:name w:val="Lista 21"/>
    <w:basedOn w:val="Normalny"/>
    <w:rsid w:val="00420E3C"/>
    <w:pPr>
      <w:suppressAutoHyphens/>
      <w:ind w:left="566" w:hanging="283"/>
    </w:pPr>
    <w:rPr>
      <w:szCs w:val="20"/>
      <w:lang w:eastAsia="ar-SA"/>
    </w:rPr>
  </w:style>
  <w:style w:type="paragraph" w:customStyle="1" w:styleId="Poziom2">
    <w:name w:val="#Poziom 2"/>
    <w:basedOn w:val="Normalny"/>
    <w:rsid w:val="00420E3C"/>
    <w:pPr>
      <w:tabs>
        <w:tab w:val="left" w:pos="720"/>
      </w:tabs>
      <w:spacing w:line="360" w:lineRule="atLeast"/>
      <w:ind w:left="720" w:hanging="360"/>
      <w:jc w:val="both"/>
    </w:pPr>
    <w:rPr>
      <w:rFonts w:ascii="Arial" w:hAnsi="Arial"/>
      <w:szCs w:val="20"/>
    </w:rPr>
  </w:style>
  <w:style w:type="character" w:customStyle="1" w:styleId="Nagwek1Znak">
    <w:name w:val="Nagłówek 1 Znak"/>
    <w:aliases w:val="H1 Znak,1 Znak,h1 Znak,Header 1 Znak,level 1 Znak,Level 1 Head Znak,Rozdzia3 Znak,ImieNazwisko Znak,ImieNazwisko1 Znak,Rozdział Znak,Appendix 1 Znak,Chapterh1 Znak,CCBS Znak,Level 1 Topic Heading Znak,h1 chapter heading Znak,Kapitel Znak"/>
    <w:basedOn w:val="Domylnaczcionkaakapitu"/>
    <w:link w:val="Nagwek1"/>
    <w:rsid w:val="0090675D"/>
    <w:rPr>
      <w:rFonts w:asciiTheme="majorHAnsi" w:eastAsiaTheme="majorEastAsia" w:hAnsiTheme="majorHAnsi" w:cstheme="majorBidi"/>
      <w:b/>
      <w:bCs/>
      <w:sz w:val="28"/>
      <w:szCs w:val="28"/>
      <w:lang w:eastAsia="en-US"/>
    </w:rPr>
  </w:style>
  <w:style w:type="character" w:customStyle="1" w:styleId="Nagwek2Znak">
    <w:name w:val="Nagłówek 2 Znak"/>
    <w:basedOn w:val="Domylnaczcionkaakapitu"/>
    <w:link w:val="Nagwek2"/>
    <w:rsid w:val="0090675D"/>
    <w:rPr>
      <w:rFonts w:asciiTheme="majorHAnsi" w:eastAsiaTheme="majorEastAsia" w:hAnsiTheme="majorHAnsi" w:cstheme="majorBidi"/>
      <w:b/>
      <w:bCs/>
      <w:sz w:val="26"/>
      <w:szCs w:val="26"/>
      <w:lang w:eastAsia="en-US"/>
    </w:rPr>
  </w:style>
  <w:style w:type="character" w:customStyle="1" w:styleId="Nagwek3Znak">
    <w:name w:val="Nagłówek 3 Znak"/>
    <w:aliases w:val="ASAPHeading 3 Znak,h3 Znak"/>
    <w:basedOn w:val="Domylnaczcionkaakapitu"/>
    <w:link w:val="Nagwek3"/>
    <w:uiPriority w:val="9"/>
    <w:rsid w:val="0090675D"/>
    <w:rPr>
      <w:rFonts w:asciiTheme="majorHAnsi" w:eastAsiaTheme="majorEastAsia" w:hAnsiTheme="majorHAnsi" w:cstheme="majorBidi"/>
      <w:b/>
      <w:bCs/>
      <w:sz w:val="22"/>
      <w:szCs w:val="22"/>
      <w:lang w:eastAsia="en-US"/>
    </w:rPr>
  </w:style>
  <w:style w:type="character" w:customStyle="1" w:styleId="Nagwek4Znak">
    <w:name w:val="Nagłówek 4 Znak"/>
    <w:basedOn w:val="Domylnaczcionkaakapitu"/>
    <w:link w:val="Nagwek4"/>
    <w:uiPriority w:val="9"/>
    <w:rsid w:val="0090675D"/>
    <w:rPr>
      <w:rFonts w:asciiTheme="majorHAnsi" w:eastAsiaTheme="majorEastAsia" w:hAnsiTheme="majorHAnsi" w:cstheme="majorBidi"/>
      <w:b/>
      <w:bCs/>
      <w:i/>
      <w:iCs/>
      <w:sz w:val="22"/>
      <w:szCs w:val="22"/>
      <w:lang w:eastAsia="en-US"/>
    </w:rPr>
  </w:style>
  <w:style w:type="character" w:customStyle="1" w:styleId="Nagwek5Znak">
    <w:name w:val="Nagłówek 5 Znak"/>
    <w:basedOn w:val="Domylnaczcionkaakapitu"/>
    <w:link w:val="Nagwek5"/>
    <w:uiPriority w:val="9"/>
    <w:rsid w:val="0090675D"/>
    <w:rPr>
      <w:rFonts w:asciiTheme="majorHAnsi" w:eastAsiaTheme="majorEastAsia" w:hAnsiTheme="majorHAnsi" w:cstheme="majorBidi"/>
      <w:sz w:val="22"/>
      <w:szCs w:val="22"/>
      <w:lang w:eastAsia="en-US"/>
    </w:rPr>
  </w:style>
  <w:style w:type="character" w:customStyle="1" w:styleId="Nagwek6Znak">
    <w:name w:val="Nagłówek 6 Znak"/>
    <w:basedOn w:val="Domylnaczcionkaakapitu"/>
    <w:link w:val="Nagwek6"/>
    <w:uiPriority w:val="9"/>
    <w:semiHidden/>
    <w:rsid w:val="0090675D"/>
    <w:rPr>
      <w:rFonts w:asciiTheme="majorHAnsi" w:eastAsiaTheme="majorEastAsia" w:hAnsiTheme="majorHAnsi" w:cstheme="majorBidi"/>
      <w:i/>
      <w:iCs/>
      <w:color w:val="243F60" w:themeColor="accent1" w:themeShade="7F"/>
      <w:sz w:val="22"/>
      <w:szCs w:val="22"/>
      <w:lang w:eastAsia="en-US"/>
    </w:rPr>
  </w:style>
  <w:style w:type="character" w:customStyle="1" w:styleId="Nagwek7Znak">
    <w:name w:val="Nagłówek 7 Znak"/>
    <w:basedOn w:val="Domylnaczcionkaakapitu"/>
    <w:link w:val="Nagwek7"/>
    <w:uiPriority w:val="9"/>
    <w:semiHidden/>
    <w:rsid w:val="0090675D"/>
    <w:rPr>
      <w:rFonts w:asciiTheme="majorHAnsi" w:eastAsiaTheme="majorEastAsia" w:hAnsiTheme="majorHAnsi" w:cstheme="majorBidi"/>
      <w:i/>
      <w:iCs/>
      <w:color w:val="404040" w:themeColor="text1" w:themeTint="BF"/>
      <w:sz w:val="22"/>
      <w:szCs w:val="22"/>
      <w:lang w:eastAsia="en-US"/>
    </w:rPr>
  </w:style>
  <w:style w:type="character" w:customStyle="1" w:styleId="Nagwek8Znak">
    <w:name w:val="Nagłówek 8 Znak"/>
    <w:basedOn w:val="Domylnaczcionkaakapitu"/>
    <w:link w:val="Nagwek8"/>
    <w:uiPriority w:val="9"/>
    <w:semiHidden/>
    <w:rsid w:val="0090675D"/>
    <w:rPr>
      <w:rFonts w:asciiTheme="majorHAnsi" w:eastAsiaTheme="majorEastAsia" w:hAnsiTheme="majorHAnsi" w:cstheme="majorBidi"/>
      <w:color w:val="404040" w:themeColor="text1" w:themeTint="BF"/>
      <w:lang w:eastAsia="en-US"/>
    </w:rPr>
  </w:style>
  <w:style w:type="character" w:customStyle="1" w:styleId="Nagwek9Znak">
    <w:name w:val="Nagłówek 9 Znak"/>
    <w:basedOn w:val="Domylnaczcionkaakapitu"/>
    <w:link w:val="Nagwek9"/>
    <w:uiPriority w:val="9"/>
    <w:semiHidden/>
    <w:rsid w:val="0090675D"/>
    <w:rPr>
      <w:rFonts w:asciiTheme="majorHAnsi" w:eastAsiaTheme="majorEastAsia" w:hAnsiTheme="majorHAnsi" w:cstheme="majorBidi"/>
      <w:i/>
      <w:iCs/>
      <w:color w:val="404040" w:themeColor="text1" w:themeTint="BF"/>
      <w:lang w:eastAsia="en-US"/>
    </w:rPr>
  </w:style>
  <w:style w:type="paragraph" w:styleId="Tekstpodstawowywcity3">
    <w:name w:val="Body Text Indent 3"/>
    <w:basedOn w:val="Normalny"/>
    <w:link w:val="Tekstpodstawowywcity3Znak"/>
    <w:rsid w:val="00B32362"/>
    <w:pPr>
      <w:ind w:left="720"/>
      <w:jc w:val="both"/>
    </w:pPr>
    <w:rPr>
      <w:rFonts w:ascii="Bookman Old Style" w:hAnsi="Bookman Old Style"/>
      <w:i/>
      <w:iCs/>
      <w:lang w:val="x-none" w:eastAsia="x-none"/>
    </w:rPr>
  </w:style>
  <w:style w:type="character" w:customStyle="1" w:styleId="Tekstpodstawowywcity3Znak">
    <w:name w:val="Tekst podstawowy wcięty 3 Znak"/>
    <w:basedOn w:val="Domylnaczcionkaakapitu"/>
    <w:link w:val="Tekstpodstawowywcity3"/>
    <w:rsid w:val="00B32362"/>
    <w:rPr>
      <w:rFonts w:ascii="Bookman Old Style" w:hAnsi="Bookman Old Style"/>
      <w:i/>
      <w:iCs/>
      <w:sz w:val="24"/>
      <w:szCs w:val="24"/>
      <w:lang w:val="x-none" w:eastAsia="x-none"/>
    </w:rPr>
  </w:style>
  <w:style w:type="paragraph" w:customStyle="1" w:styleId="Akapitzlist2">
    <w:name w:val="Akapit z listą2"/>
    <w:basedOn w:val="Normalny"/>
    <w:link w:val="ListParagraphChar"/>
    <w:qFormat/>
    <w:rsid w:val="00B32362"/>
    <w:pPr>
      <w:widowControl w:val="0"/>
      <w:tabs>
        <w:tab w:val="left" w:pos="709"/>
      </w:tabs>
      <w:suppressAutoHyphens/>
      <w:spacing w:line="100" w:lineRule="atLeast"/>
      <w:ind w:left="720"/>
      <w:contextualSpacing/>
      <w:textAlignment w:val="baseline"/>
    </w:pPr>
    <w:rPr>
      <w:rFonts w:ascii="Liberation Serif" w:hAnsi="Liberation Serif" w:cs="Mangal"/>
      <w:color w:val="00000A"/>
      <w:kern w:val="1"/>
      <w:szCs w:val="21"/>
      <w:lang w:eastAsia="zh-CN" w:bidi="hi-IN"/>
    </w:rPr>
  </w:style>
  <w:style w:type="paragraph" w:styleId="Tekstpodstawowy">
    <w:name w:val="Body Text"/>
    <w:basedOn w:val="Normalny"/>
    <w:link w:val="TekstpodstawowyZnak"/>
    <w:unhideWhenUsed/>
    <w:rsid w:val="00AA40FC"/>
    <w:pPr>
      <w:spacing w:after="120"/>
    </w:pPr>
  </w:style>
  <w:style w:type="character" w:customStyle="1" w:styleId="TekstpodstawowyZnak">
    <w:name w:val="Tekst podstawowy Znak"/>
    <w:basedOn w:val="Domylnaczcionkaakapitu"/>
    <w:link w:val="Tekstpodstawowy"/>
    <w:rsid w:val="00AA40FC"/>
    <w:rPr>
      <w:sz w:val="24"/>
      <w:szCs w:val="24"/>
    </w:rPr>
  </w:style>
  <w:style w:type="paragraph" w:styleId="Tekstpodstawowywcity2">
    <w:name w:val="Body Text Indent 2"/>
    <w:basedOn w:val="Normalny"/>
    <w:link w:val="Tekstpodstawowywcity2Znak"/>
    <w:semiHidden/>
    <w:unhideWhenUsed/>
    <w:rsid w:val="00BC5E84"/>
    <w:pPr>
      <w:spacing w:after="120" w:line="480" w:lineRule="auto"/>
      <w:ind w:left="283"/>
    </w:pPr>
  </w:style>
  <w:style w:type="character" w:customStyle="1" w:styleId="Tekstpodstawowywcity2Znak">
    <w:name w:val="Tekst podstawowy wcięty 2 Znak"/>
    <w:basedOn w:val="Domylnaczcionkaakapitu"/>
    <w:link w:val="Tekstpodstawowywcity2"/>
    <w:semiHidden/>
    <w:rsid w:val="00BC5E84"/>
    <w:rPr>
      <w:sz w:val="24"/>
      <w:szCs w:val="24"/>
    </w:rPr>
  </w:style>
  <w:style w:type="paragraph" w:customStyle="1" w:styleId="Standard">
    <w:name w:val="Standard"/>
    <w:link w:val="StandardZnak"/>
    <w:rsid w:val="00524347"/>
    <w:pPr>
      <w:widowControl w:val="0"/>
      <w:suppressAutoHyphens/>
      <w:autoSpaceDN w:val="0"/>
      <w:textAlignment w:val="baseline"/>
    </w:pPr>
    <w:rPr>
      <w:rFonts w:cs="Tahoma"/>
      <w:kern w:val="3"/>
      <w:sz w:val="24"/>
      <w:szCs w:val="24"/>
    </w:rPr>
  </w:style>
  <w:style w:type="character" w:customStyle="1" w:styleId="StandardZnak">
    <w:name w:val="Standard Znak"/>
    <w:link w:val="Standard"/>
    <w:locked/>
    <w:rsid w:val="00524347"/>
    <w:rPr>
      <w:rFonts w:cs="Tahoma"/>
      <w:kern w:val="3"/>
      <w:sz w:val="24"/>
      <w:szCs w:val="24"/>
    </w:rPr>
  </w:style>
  <w:style w:type="paragraph" w:styleId="Tekstpodstawowy3">
    <w:name w:val="Body Text 3"/>
    <w:basedOn w:val="Normalny"/>
    <w:link w:val="Tekstpodstawowy3Znak"/>
    <w:rsid w:val="00524347"/>
    <w:pPr>
      <w:spacing w:after="120"/>
    </w:pPr>
    <w:rPr>
      <w:sz w:val="16"/>
      <w:szCs w:val="16"/>
      <w:lang w:val="x-none" w:eastAsia="x-none"/>
    </w:rPr>
  </w:style>
  <w:style w:type="character" w:customStyle="1" w:styleId="Tekstpodstawowy3Znak">
    <w:name w:val="Tekst podstawowy 3 Znak"/>
    <w:basedOn w:val="Domylnaczcionkaakapitu"/>
    <w:link w:val="Tekstpodstawowy3"/>
    <w:rsid w:val="00524347"/>
    <w:rPr>
      <w:sz w:val="16"/>
      <w:szCs w:val="16"/>
      <w:lang w:val="x-none" w:eastAsia="x-none"/>
    </w:rPr>
  </w:style>
  <w:style w:type="paragraph" w:customStyle="1" w:styleId="Punkt">
    <w:name w:val="Punkt"/>
    <w:basedOn w:val="Tekstpodstawowy"/>
    <w:rsid w:val="00524347"/>
    <w:pPr>
      <w:tabs>
        <w:tab w:val="num" w:pos="709"/>
      </w:tabs>
      <w:spacing w:after="160"/>
      <w:ind w:left="709" w:hanging="709"/>
      <w:jc w:val="both"/>
    </w:pPr>
    <w:rPr>
      <w:lang w:val="x-none" w:eastAsia="x-none"/>
    </w:rPr>
  </w:style>
  <w:style w:type="paragraph" w:customStyle="1" w:styleId="Akapitzlist3">
    <w:name w:val="Akapit z listą3"/>
    <w:basedOn w:val="Normalny"/>
    <w:rsid w:val="00C31D02"/>
    <w:pPr>
      <w:spacing w:after="200" w:line="276" w:lineRule="auto"/>
      <w:ind w:left="720"/>
      <w:contextualSpacing/>
    </w:pPr>
    <w:rPr>
      <w:rFonts w:ascii="Calibri" w:hAnsi="Calibri"/>
      <w:sz w:val="22"/>
      <w:szCs w:val="22"/>
      <w:lang w:eastAsia="en-US"/>
    </w:rPr>
  </w:style>
  <w:style w:type="character" w:customStyle="1" w:styleId="ListParagraphChar">
    <w:name w:val="List Paragraph Char"/>
    <w:link w:val="Akapitzlist2"/>
    <w:locked/>
    <w:rsid w:val="00D115C5"/>
    <w:rPr>
      <w:rFonts w:ascii="Liberation Serif" w:hAnsi="Liberation Serif" w:cs="Mangal"/>
      <w:color w:val="00000A"/>
      <w:kern w:val="1"/>
      <w:sz w:val="24"/>
      <w:szCs w:val="21"/>
      <w:lang w:eastAsia="zh-CN" w:bidi="hi-IN"/>
    </w:rPr>
  </w:style>
  <w:style w:type="paragraph" w:styleId="Zwykytekst">
    <w:name w:val="Plain Text"/>
    <w:basedOn w:val="Normalny"/>
    <w:link w:val="ZwykytekstZnak"/>
    <w:semiHidden/>
    <w:unhideWhenUsed/>
    <w:rsid w:val="00C726D0"/>
    <w:rPr>
      <w:rFonts w:ascii="Consolas" w:hAnsi="Consolas"/>
      <w:sz w:val="21"/>
      <w:szCs w:val="21"/>
    </w:rPr>
  </w:style>
  <w:style w:type="character" w:customStyle="1" w:styleId="ZwykytekstZnak">
    <w:name w:val="Zwykły tekst Znak"/>
    <w:basedOn w:val="Domylnaczcionkaakapitu"/>
    <w:link w:val="Zwykytekst"/>
    <w:semiHidden/>
    <w:rsid w:val="00C726D0"/>
    <w:rPr>
      <w:rFonts w:ascii="Consolas" w:hAnsi="Consolas"/>
      <w:sz w:val="21"/>
      <w:szCs w:val="21"/>
    </w:rPr>
  </w:style>
  <w:style w:type="character" w:customStyle="1" w:styleId="Nierozpoznanawzmianka1">
    <w:name w:val="Nierozpoznana wzmianka1"/>
    <w:basedOn w:val="Domylnaczcionkaakapitu"/>
    <w:uiPriority w:val="99"/>
    <w:semiHidden/>
    <w:unhideWhenUsed/>
    <w:rsid w:val="004308DC"/>
    <w:rPr>
      <w:color w:val="605E5C"/>
      <w:shd w:val="clear" w:color="auto" w:fill="E1DFDD"/>
    </w:rPr>
  </w:style>
  <w:style w:type="paragraph" w:customStyle="1" w:styleId="ZnakZnakZnakZnak">
    <w:name w:val="Znak Znak Znak Znak"/>
    <w:basedOn w:val="Normalny"/>
    <w:rsid w:val="005E622D"/>
    <w:pPr>
      <w:spacing w:line="360" w:lineRule="atLeast"/>
      <w:jc w:val="both"/>
    </w:pPr>
    <w:rPr>
      <w:szCs w:val="20"/>
    </w:rPr>
  </w:style>
  <w:style w:type="paragraph" w:styleId="Tekstprzypisudolnego">
    <w:name w:val="footnote text"/>
    <w:basedOn w:val="Normalny"/>
    <w:link w:val="TekstprzypisudolnegoZnak"/>
    <w:rsid w:val="005E622D"/>
    <w:rPr>
      <w:sz w:val="20"/>
      <w:szCs w:val="20"/>
    </w:rPr>
  </w:style>
  <w:style w:type="character" w:customStyle="1" w:styleId="TekstprzypisudolnegoZnak">
    <w:name w:val="Tekst przypisu dolnego Znak"/>
    <w:basedOn w:val="Domylnaczcionkaakapitu"/>
    <w:link w:val="Tekstprzypisudolnego"/>
    <w:rsid w:val="005E622D"/>
  </w:style>
  <w:style w:type="character" w:styleId="Odwoanieprzypisudolnego">
    <w:name w:val="footnote reference"/>
    <w:rsid w:val="005E622D"/>
    <w:rPr>
      <w:vertAlign w:val="superscript"/>
    </w:rPr>
  </w:style>
  <w:style w:type="character" w:customStyle="1" w:styleId="AkapitzlistZnak">
    <w:name w:val="Akapit z listą Znak"/>
    <w:aliases w:val="L1 Znak,Numerowanie Znak,List Paragraph Znak,Akapit z listą5 Znak,maz_wyliczenie Znak,opis dzialania Znak,K-P_odwolanie Znak,A_wyliczenie Znak,Akapit z listą 1 Znak,Akapit z listą BS Znak,Kolorowa lista — akcent 11 Znak,lp1 Znak"/>
    <w:link w:val="Akapitzlist"/>
    <w:uiPriority w:val="34"/>
    <w:qFormat/>
    <w:rsid w:val="00670315"/>
    <w:rPr>
      <w:rFonts w:ascii="Calibri" w:eastAsia="Calibri" w:hAnsi="Calibri"/>
      <w:sz w:val="22"/>
      <w:szCs w:val="22"/>
    </w:rPr>
  </w:style>
  <w:style w:type="character" w:customStyle="1" w:styleId="Nierozpoznanawzmianka2">
    <w:name w:val="Nierozpoznana wzmianka2"/>
    <w:basedOn w:val="Domylnaczcionkaakapitu"/>
    <w:uiPriority w:val="99"/>
    <w:semiHidden/>
    <w:unhideWhenUsed/>
    <w:rsid w:val="004F16C1"/>
    <w:rPr>
      <w:color w:val="605E5C"/>
      <w:shd w:val="clear" w:color="auto" w:fill="E1DFDD"/>
    </w:rPr>
  </w:style>
  <w:style w:type="character" w:styleId="UyteHipercze">
    <w:name w:val="FollowedHyperlink"/>
    <w:basedOn w:val="Domylnaczcionkaakapitu"/>
    <w:semiHidden/>
    <w:unhideWhenUsed/>
    <w:rsid w:val="004F16C1"/>
    <w:rPr>
      <w:color w:val="800080" w:themeColor="followedHyperlink"/>
      <w:u w:val="single"/>
    </w:rPr>
  </w:style>
  <w:style w:type="paragraph" w:customStyle="1" w:styleId="Default">
    <w:name w:val="Default"/>
    <w:rsid w:val="00EB6189"/>
    <w:pPr>
      <w:autoSpaceDE w:val="0"/>
      <w:autoSpaceDN w:val="0"/>
      <w:adjustRightInd w:val="0"/>
    </w:pPr>
    <w:rPr>
      <w:color w:val="000000"/>
      <w:sz w:val="24"/>
      <w:szCs w:val="24"/>
    </w:rPr>
  </w:style>
  <w:style w:type="character" w:customStyle="1" w:styleId="UnresolvedMention">
    <w:name w:val="Unresolved Mention"/>
    <w:basedOn w:val="Domylnaczcionkaakapitu"/>
    <w:uiPriority w:val="99"/>
    <w:semiHidden/>
    <w:unhideWhenUsed/>
    <w:rsid w:val="00987A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7546">
      <w:bodyDiv w:val="1"/>
      <w:marLeft w:val="0"/>
      <w:marRight w:val="0"/>
      <w:marTop w:val="0"/>
      <w:marBottom w:val="0"/>
      <w:divBdr>
        <w:top w:val="none" w:sz="0" w:space="0" w:color="auto"/>
        <w:left w:val="none" w:sz="0" w:space="0" w:color="auto"/>
        <w:bottom w:val="none" w:sz="0" w:space="0" w:color="auto"/>
        <w:right w:val="none" w:sz="0" w:space="0" w:color="auto"/>
      </w:divBdr>
    </w:div>
    <w:div w:id="729038978">
      <w:bodyDiv w:val="1"/>
      <w:marLeft w:val="0"/>
      <w:marRight w:val="0"/>
      <w:marTop w:val="0"/>
      <w:marBottom w:val="0"/>
      <w:divBdr>
        <w:top w:val="none" w:sz="0" w:space="0" w:color="auto"/>
        <w:left w:val="none" w:sz="0" w:space="0" w:color="auto"/>
        <w:bottom w:val="none" w:sz="0" w:space="0" w:color="auto"/>
        <w:right w:val="none" w:sz="0" w:space="0" w:color="auto"/>
      </w:divBdr>
    </w:div>
    <w:div w:id="760446054">
      <w:bodyDiv w:val="1"/>
      <w:marLeft w:val="0"/>
      <w:marRight w:val="0"/>
      <w:marTop w:val="0"/>
      <w:marBottom w:val="0"/>
      <w:divBdr>
        <w:top w:val="none" w:sz="0" w:space="0" w:color="auto"/>
        <w:left w:val="none" w:sz="0" w:space="0" w:color="auto"/>
        <w:bottom w:val="none" w:sz="0" w:space="0" w:color="auto"/>
        <w:right w:val="none" w:sz="0" w:space="0" w:color="auto"/>
      </w:divBdr>
    </w:div>
    <w:div w:id="820735890">
      <w:bodyDiv w:val="1"/>
      <w:marLeft w:val="0"/>
      <w:marRight w:val="0"/>
      <w:marTop w:val="0"/>
      <w:marBottom w:val="0"/>
      <w:divBdr>
        <w:top w:val="none" w:sz="0" w:space="0" w:color="auto"/>
        <w:left w:val="none" w:sz="0" w:space="0" w:color="auto"/>
        <w:bottom w:val="none" w:sz="0" w:space="0" w:color="auto"/>
        <w:right w:val="none" w:sz="0" w:space="0" w:color="auto"/>
      </w:divBdr>
    </w:div>
    <w:div w:id="998844719">
      <w:bodyDiv w:val="1"/>
      <w:marLeft w:val="0"/>
      <w:marRight w:val="0"/>
      <w:marTop w:val="0"/>
      <w:marBottom w:val="0"/>
      <w:divBdr>
        <w:top w:val="none" w:sz="0" w:space="0" w:color="auto"/>
        <w:left w:val="none" w:sz="0" w:space="0" w:color="auto"/>
        <w:bottom w:val="none" w:sz="0" w:space="0" w:color="auto"/>
        <w:right w:val="none" w:sz="0" w:space="0" w:color="auto"/>
      </w:divBdr>
    </w:div>
    <w:div w:id="1197044692">
      <w:bodyDiv w:val="1"/>
      <w:marLeft w:val="0"/>
      <w:marRight w:val="0"/>
      <w:marTop w:val="0"/>
      <w:marBottom w:val="0"/>
      <w:divBdr>
        <w:top w:val="none" w:sz="0" w:space="0" w:color="auto"/>
        <w:left w:val="none" w:sz="0" w:space="0" w:color="auto"/>
        <w:bottom w:val="none" w:sz="0" w:space="0" w:color="auto"/>
        <w:right w:val="none" w:sz="0" w:space="0" w:color="auto"/>
      </w:divBdr>
    </w:div>
    <w:div w:id="1246307318">
      <w:bodyDiv w:val="1"/>
      <w:marLeft w:val="0"/>
      <w:marRight w:val="0"/>
      <w:marTop w:val="0"/>
      <w:marBottom w:val="0"/>
      <w:divBdr>
        <w:top w:val="none" w:sz="0" w:space="0" w:color="auto"/>
        <w:left w:val="none" w:sz="0" w:space="0" w:color="auto"/>
        <w:bottom w:val="none" w:sz="0" w:space="0" w:color="auto"/>
        <w:right w:val="none" w:sz="0" w:space="0" w:color="auto"/>
      </w:divBdr>
    </w:div>
    <w:div w:id="1514105955">
      <w:bodyDiv w:val="1"/>
      <w:marLeft w:val="0"/>
      <w:marRight w:val="0"/>
      <w:marTop w:val="0"/>
      <w:marBottom w:val="0"/>
      <w:divBdr>
        <w:top w:val="none" w:sz="0" w:space="0" w:color="auto"/>
        <w:left w:val="none" w:sz="0" w:space="0" w:color="auto"/>
        <w:bottom w:val="none" w:sz="0" w:space="0" w:color="auto"/>
        <w:right w:val="none" w:sz="0" w:space="0" w:color="auto"/>
      </w:divBdr>
    </w:div>
    <w:div w:id="1521967489">
      <w:bodyDiv w:val="1"/>
      <w:marLeft w:val="0"/>
      <w:marRight w:val="0"/>
      <w:marTop w:val="0"/>
      <w:marBottom w:val="0"/>
      <w:divBdr>
        <w:top w:val="none" w:sz="0" w:space="0" w:color="auto"/>
        <w:left w:val="none" w:sz="0" w:space="0" w:color="auto"/>
        <w:bottom w:val="none" w:sz="0" w:space="0" w:color="auto"/>
        <w:right w:val="none" w:sz="0" w:space="0" w:color="auto"/>
      </w:divBdr>
    </w:div>
    <w:div w:id="1643464052">
      <w:bodyDiv w:val="1"/>
      <w:marLeft w:val="0"/>
      <w:marRight w:val="0"/>
      <w:marTop w:val="0"/>
      <w:marBottom w:val="0"/>
      <w:divBdr>
        <w:top w:val="none" w:sz="0" w:space="0" w:color="auto"/>
        <w:left w:val="none" w:sz="0" w:space="0" w:color="auto"/>
        <w:bottom w:val="none" w:sz="0" w:space="0" w:color="auto"/>
        <w:right w:val="none" w:sz="0" w:space="0" w:color="auto"/>
      </w:divBdr>
    </w:div>
    <w:div w:id="1679044557">
      <w:bodyDiv w:val="1"/>
      <w:marLeft w:val="0"/>
      <w:marRight w:val="0"/>
      <w:marTop w:val="0"/>
      <w:marBottom w:val="0"/>
      <w:divBdr>
        <w:top w:val="none" w:sz="0" w:space="0" w:color="auto"/>
        <w:left w:val="none" w:sz="0" w:space="0" w:color="auto"/>
        <w:bottom w:val="none" w:sz="0" w:space="0" w:color="auto"/>
        <w:right w:val="none" w:sz="0" w:space="0" w:color="auto"/>
      </w:divBdr>
    </w:div>
    <w:div w:id="1805654464">
      <w:bodyDiv w:val="1"/>
      <w:marLeft w:val="0"/>
      <w:marRight w:val="0"/>
      <w:marTop w:val="0"/>
      <w:marBottom w:val="0"/>
      <w:divBdr>
        <w:top w:val="none" w:sz="0" w:space="0" w:color="auto"/>
        <w:left w:val="none" w:sz="0" w:space="0" w:color="auto"/>
        <w:bottom w:val="none" w:sz="0" w:space="0" w:color="auto"/>
        <w:right w:val="none" w:sz="0" w:space="0" w:color="auto"/>
      </w:divBdr>
    </w:div>
    <w:div w:id="1990086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ychlik@il-pib.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itl.waw.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platformazakupowa.pl/pn/itl/proceedings" TargetMode="External"/><Relationship Id="rId4" Type="http://schemas.openxmlformats.org/officeDocument/2006/relationships/settings" Target="settings.xml"/><Relationship Id="rId9" Type="http://schemas.openxmlformats.org/officeDocument/2006/relationships/hyperlink" Target="mailto:%20E.Borowska@il-pib.pl"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734967-BB9A-4BB4-B816-D2389ECE9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7</Pages>
  <Words>2763</Words>
  <Characters>16582</Characters>
  <Application>Microsoft Office Word</Application>
  <DocSecurity>0</DocSecurity>
  <Lines>138</Lines>
  <Paragraphs>38</Paragraphs>
  <ScaleCrop>false</ScaleCrop>
  <HeadingPairs>
    <vt:vector size="2" baseType="variant">
      <vt:variant>
        <vt:lpstr>Tytuł</vt:lpstr>
      </vt:variant>
      <vt:variant>
        <vt:i4>1</vt:i4>
      </vt:variant>
    </vt:vector>
  </HeadingPairs>
  <TitlesOfParts>
    <vt:vector size="1" baseType="lpstr">
      <vt:lpstr/>
    </vt:vector>
  </TitlesOfParts>
  <Company>Instytut Łączności</Company>
  <LinksUpToDate>false</LinksUpToDate>
  <CharactersWithSpaces>19307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Instytut Łączności</dc:creator>
  <cp:lastModifiedBy>Pogodzińska Katarzyna</cp:lastModifiedBy>
  <cp:revision>25</cp:revision>
  <cp:lastPrinted>2019-01-22T09:34:00Z</cp:lastPrinted>
  <dcterms:created xsi:type="dcterms:W3CDTF">2022-07-04T05:14:00Z</dcterms:created>
  <dcterms:modified xsi:type="dcterms:W3CDTF">2022-07-05T09:45:00Z</dcterms:modified>
</cp:coreProperties>
</file>