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8C" w:rsidRPr="004D1985" w:rsidRDefault="0064598C" w:rsidP="0064598C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72833543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:rsidR="0064598C" w:rsidRPr="004D1985" w:rsidRDefault="0064598C" w:rsidP="0064598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6/</w:t>
      </w:r>
      <w:proofErr w:type="spellStart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64598C" w:rsidRPr="004D1985" w:rsidTr="00D65CE8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64598C" w:rsidRPr="004D1985" w:rsidRDefault="0064598C" w:rsidP="00D65CE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nazwa wykonawcy</w:t>
            </w:r>
          </w:p>
          <w:p w:rsidR="0064598C" w:rsidRPr="004D1985" w:rsidRDefault="0064598C" w:rsidP="00D65CE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adres</w:t>
            </w:r>
          </w:p>
        </w:tc>
        <w:bookmarkStart w:id="1" w:name="_GoBack"/>
        <w:bookmarkEnd w:id="1"/>
      </w:tr>
      <w:tr w:rsidR="0064598C" w:rsidRPr="004D1985" w:rsidTr="00D65CE8">
        <w:tc>
          <w:tcPr>
            <w:tcW w:w="3048" w:type="dxa"/>
            <w:shd w:val="clear" w:color="auto" w:fill="auto"/>
            <w:vAlign w:val="center"/>
          </w:tcPr>
          <w:p w:rsidR="0064598C" w:rsidRPr="004D1985" w:rsidRDefault="0064598C" w:rsidP="00D65CE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64598C" w:rsidRPr="004D1985" w:rsidTr="00D65CE8">
        <w:tc>
          <w:tcPr>
            <w:tcW w:w="3048" w:type="dxa"/>
            <w:shd w:val="clear" w:color="auto" w:fill="auto"/>
            <w:vAlign w:val="center"/>
          </w:tcPr>
          <w:p w:rsidR="0064598C" w:rsidRPr="004D1985" w:rsidRDefault="0064598C" w:rsidP="00D65CE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64598C" w:rsidRPr="004D1985" w:rsidTr="00D65CE8">
        <w:tc>
          <w:tcPr>
            <w:tcW w:w="3048" w:type="dxa"/>
            <w:shd w:val="clear" w:color="auto" w:fill="auto"/>
            <w:vAlign w:val="center"/>
          </w:tcPr>
          <w:p w:rsidR="0064598C" w:rsidRPr="004D1985" w:rsidRDefault="0064598C" w:rsidP="00D65CE8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D1985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64598C" w:rsidRPr="004D1985" w:rsidTr="00D65CE8">
        <w:tc>
          <w:tcPr>
            <w:tcW w:w="3048" w:type="dxa"/>
            <w:shd w:val="clear" w:color="auto" w:fill="auto"/>
            <w:vAlign w:val="center"/>
          </w:tcPr>
          <w:p w:rsidR="0064598C" w:rsidRPr="004D1985" w:rsidRDefault="0064598C" w:rsidP="00D65CE8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D1985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64598C" w:rsidRPr="004D1985" w:rsidRDefault="0064598C" w:rsidP="0064598C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64598C" w:rsidRPr="004D1985" w:rsidRDefault="0064598C" w:rsidP="0064598C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D1985">
        <w:rPr>
          <w:rFonts w:cstheme="minorHAnsi"/>
          <w:b/>
          <w:bCs/>
          <w:sz w:val="26"/>
          <w:szCs w:val="26"/>
        </w:rPr>
        <w:t>FORMULARZ OFERTOWY</w:t>
      </w:r>
    </w:p>
    <w:p w:rsidR="0064598C" w:rsidRPr="004D1985" w:rsidRDefault="0064598C" w:rsidP="0064598C">
      <w:pPr>
        <w:spacing w:after="0"/>
        <w:jc w:val="center"/>
        <w:rPr>
          <w:rFonts w:cstheme="minorHAnsi"/>
        </w:rPr>
      </w:pPr>
      <w:r w:rsidRPr="004D1985">
        <w:rPr>
          <w:rFonts w:cstheme="minorHAnsi"/>
        </w:rPr>
        <w:t>(wzór)</w:t>
      </w:r>
    </w:p>
    <w:p w:rsidR="0064598C" w:rsidRPr="004D1985" w:rsidRDefault="0064598C" w:rsidP="0064598C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4D1985">
        <w:rPr>
          <w:rFonts w:cstheme="minorHAnsi"/>
        </w:rPr>
        <w:t xml:space="preserve">W </w:t>
      </w:r>
      <w:r w:rsidRPr="004D1985">
        <w:rPr>
          <w:rFonts w:cstheme="minorHAnsi"/>
          <w:bCs/>
        </w:rPr>
        <w:t>postępowaniu</w:t>
      </w:r>
      <w:r w:rsidRPr="004D1985">
        <w:rPr>
          <w:rFonts w:cstheme="minorHAnsi"/>
        </w:rPr>
        <w:t xml:space="preserve"> o udzielenie zamówienia w trybie podstawowym na </w:t>
      </w:r>
      <w:r w:rsidRPr="004D1985">
        <w:rPr>
          <w:rFonts w:cstheme="minorHAnsi"/>
          <w:b/>
        </w:rPr>
        <w:t xml:space="preserve">wykonanie dokumentacji projektowo-kosztorysowej </w:t>
      </w:r>
      <w:r w:rsidRPr="004D1985">
        <w:rPr>
          <w:b/>
        </w:rPr>
        <w:t>wykonanie dokumentacji projektowo-kosztorysowej budowy budynku akademika wraz z salą audytoryjną</w:t>
      </w:r>
      <w:r w:rsidRPr="004D1985">
        <w:rPr>
          <w:rFonts w:cstheme="minorHAnsi"/>
          <w:b/>
        </w:rPr>
        <w:t xml:space="preserve"> (nr sprawy 6/</w:t>
      </w:r>
      <w:proofErr w:type="spellStart"/>
      <w:r w:rsidRPr="004D1985">
        <w:rPr>
          <w:rFonts w:cstheme="minorHAnsi"/>
          <w:b/>
        </w:rPr>
        <w:t>zp</w:t>
      </w:r>
      <w:proofErr w:type="spellEnd"/>
      <w:r w:rsidRPr="004D1985">
        <w:rPr>
          <w:rFonts w:cstheme="minorHAnsi"/>
          <w:b/>
        </w:rPr>
        <w:t>/21)</w:t>
      </w:r>
      <w:r w:rsidRPr="004D1985">
        <w:rPr>
          <w:rFonts w:cstheme="minorHAnsi"/>
        </w:rPr>
        <w:t xml:space="preserve"> </w:t>
      </w:r>
      <w:r w:rsidRPr="004D1985">
        <w:rPr>
          <w:rFonts w:eastAsia="Calibri" w:cstheme="minorHAnsi"/>
        </w:rPr>
        <w:t>prowadzonym przez Szkołę Wyższą Wymiaru Sprawiedliwości</w:t>
      </w:r>
      <w:r w:rsidRPr="004D1985">
        <w:rPr>
          <w:rFonts w:cstheme="minorHAnsi"/>
        </w:rPr>
        <w:t>, składamy niniejszą ofertę na kwotę:</w:t>
      </w:r>
    </w:p>
    <w:p w:rsidR="0064598C" w:rsidRPr="007C7100" w:rsidRDefault="0064598C" w:rsidP="0064598C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64598C" w:rsidRPr="003C1C02" w:rsidRDefault="0064598C" w:rsidP="0064598C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64598C" w:rsidRPr="003C1C02" w:rsidRDefault="0064598C" w:rsidP="0064598C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64598C" w:rsidRPr="003C1C02" w:rsidRDefault="0064598C" w:rsidP="0064598C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64598C" w:rsidRPr="003C1C02" w:rsidRDefault="0064598C" w:rsidP="0064598C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64598C" w:rsidRDefault="0064598C" w:rsidP="0064598C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64598C" w:rsidRPr="003C1C02" w:rsidRDefault="0064598C" w:rsidP="0064598C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  <w:r w:rsidRPr="000A5817">
        <w:rPr>
          <w:rFonts w:cs="Arial"/>
          <w:i/>
          <w:sz w:val="18"/>
        </w:rPr>
        <w:t xml:space="preserve"> </w:t>
      </w:r>
      <w:r w:rsidRPr="009602E4">
        <w:rPr>
          <w:rFonts w:cs="Arial"/>
          <w:i/>
          <w:sz w:val="18"/>
        </w:rPr>
        <w:t>(podać liczbę tygodni,</w:t>
      </w:r>
      <w:r>
        <w:rPr>
          <w:rFonts w:cs="Arial"/>
          <w:i/>
          <w:sz w:val="18"/>
        </w:rPr>
        <w:t xml:space="preserve"> zgodnie z zapisami działu XX S</w:t>
      </w:r>
      <w:r w:rsidRPr="009602E4">
        <w:rPr>
          <w:rFonts w:cs="Arial"/>
          <w:i/>
          <w:sz w:val="18"/>
        </w:rPr>
        <w:t>WZ)</w:t>
      </w:r>
    </w:p>
    <w:p w:rsidR="0064598C" w:rsidRPr="004D1985" w:rsidRDefault="0064598C" w:rsidP="0064598C">
      <w:pPr>
        <w:tabs>
          <w:tab w:val="left" w:pos="720"/>
        </w:tabs>
        <w:spacing w:after="0"/>
        <w:ind w:left="283"/>
        <w:jc w:val="both"/>
        <w:rPr>
          <w:rFonts w:cs="Arial"/>
        </w:rPr>
      </w:pPr>
      <w:r w:rsidRPr="004D1985">
        <w:rPr>
          <w:rFonts w:cs="Arial"/>
        </w:rPr>
        <w:t xml:space="preserve">Deklarujemy termin wykonania zamówienia ……….. </w:t>
      </w:r>
      <w:r w:rsidRPr="004D1985">
        <w:rPr>
          <w:rFonts w:cs="Arial"/>
          <w:b/>
        </w:rPr>
        <w:t xml:space="preserve">tygodni od dnia zawarcia umowy </w:t>
      </w:r>
      <w:r w:rsidRPr="004D1985">
        <w:rPr>
          <w:rFonts w:cs="Arial"/>
        </w:rPr>
        <w:t>i jednocześnie przyjmujemy, że terminy wykonania poszczególnych etapów zamówienia będą zgodne z przypisanym do tego terminu harmonogramem wskazanym w dziale XX SWZ.</w:t>
      </w:r>
    </w:p>
    <w:p w:rsidR="0064598C" w:rsidRPr="003C1C02" w:rsidRDefault="0064598C" w:rsidP="0064598C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64598C" w:rsidRPr="00BC1320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64598C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64598C" w:rsidRPr="005D4778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64598C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64598C" w:rsidRPr="00045765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045765">
        <w:rPr>
          <w:rFonts w:eastAsia="Times New Roman" w:cstheme="minorHAnsi"/>
          <w:lang w:eastAsia="pl-PL"/>
        </w:rPr>
        <w:t>;</w:t>
      </w:r>
    </w:p>
    <w:p w:rsidR="0064598C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>inie określonym we wzorze umowy;</w:t>
      </w:r>
    </w:p>
    <w:p w:rsidR="0064598C" w:rsidRPr="00660F9D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:rsidR="0064598C" w:rsidRPr="00660F9D" w:rsidRDefault="0064598C" w:rsidP="0064598C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64598C" w:rsidRPr="00660F9D" w:rsidRDefault="0064598C" w:rsidP="0064598C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:rsidR="0064598C" w:rsidRPr="00660F9D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64598C" w:rsidRDefault="0064598C" w:rsidP="0064598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64598C" w:rsidRPr="00F66A01" w:rsidRDefault="0064598C" w:rsidP="0064598C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bCs/>
        </w:rPr>
      </w:pPr>
      <w:r w:rsidRPr="00F66A01">
        <w:rPr>
          <w:rFonts w:cstheme="minorHAnsi"/>
          <w:bCs/>
        </w:rPr>
        <w:t>Oświadczamy, że w wykonaniu zamówienia wezmą udział co najmniej następujące osoby</w:t>
      </w:r>
      <w:r>
        <w:rPr>
          <w:rFonts w:cstheme="minorHAnsi"/>
          <w:bCs/>
        </w:rPr>
        <w:t>:</w:t>
      </w:r>
    </w:p>
    <w:p w:rsidR="0064598C" w:rsidRDefault="0064598C" w:rsidP="0064598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architektonicznej,</w:t>
      </w:r>
    </w:p>
    <w:p w:rsidR="0064598C" w:rsidRPr="00136D85" w:rsidRDefault="0064598C" w:rsidP="0064598C">
      <w:pPr>
        <w:pStyle w:val="Akapitzlist"/>
        <w:tabs>
          <w:tab w:val="left" w:pos="720"/>
        </w:tabs>
        <w:suppressAutoHyphens/>
        <w:spacing w:before="120" w:after="0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:rsidR="0064598C" w:rsidRPr="00136D85" w:rsidRDefault="0064598C" w:rsidP="0064598C">
      <w:pPr>
        <w:pStyle w:val="Akapitzlist"/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64598C" w:rsidRPr="00136D85" w:rsidRDefault="0064598C" w:rsidP="0064598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konstrukcyjno-budowlanej</w:t>
      </w:r>
    </w:p>
    <w:p w:rsidR="0064598C" w:rsidRPr="00136D85" w:rsidRDefault="0064598C" w:rsidP="0064598C">
      <w:pPr>
        <w:tabs>
          <w:tab w:val="left" w:pos="720"/>
        </w:tabs>
        <w:suppressAutoHyphens/>
        <w:spacing w:before="120" w:after="0"/>
        <w:ind w:left="641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64598C" w:rsidRPr="00136D85" w:rsidRDefault="0064598C" w:rsidP="0064598C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64598C" w:rsidRDefault="0064598C" w:rsidP="0064598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instalacyjnej w zakresie sieci, instalacji i urządzeń elektr</w:t>
      </w:r>
      <w:r>
        <w:rPr>
          <w:rFonts w:eastAsia="Times New Roman" w:cstheme="minorHAnsi"/>
          <w:color w:val="000000"/>
          <w:lang w:eastAsia="pl-PL"/>
        </w:rPr>
        <w:t>ycznych i elektroenergetycznych</w:t>
      </w:r>
    </w:p>
    <w:p w:rsidR="0064598C" w:rsidRPr="00136D85" w:rsidRDefault="0064598C" w:rsidP="0064598C">
      <w:pPr>
        <w:tabs>
          <w:tab w:val="left" w:pos="720"/>
        </w:tabs>
        <w:suppressAutoHyphens/>
        <w:spacing w:before="120" w:after="0"/>
        <w:ind w:left="643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64598C" w:rsidRPr="00136D85" w:rsidRDefault="0064598C" w:rsidP="0064598C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64598C" w:rsidRDefault="0064598C" w:rsidP="0064598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instalacyjnej w zakresie sieci, instalacji i urządzeń cieplnych, wentylacyjnych, gazowych, wodociągowych i kanalizacyjnych</w:t>
      </w:r>
    </w:p>
    <w:p w:rsidR="0064598C" w:rsidRPr="00136D85" w:rsidRDefault="0064598C" w:rsidP="0064598C">
      <w:pPr>
        <w:pStyle w:val="Akapitzlist"/>
        <w:tabs>
          <w:tab w:val="left" w:pos="720"/>
        </w:tabs>
        <w:suppressAutoHyphens/>
        <w:spacing w:before="120" w:after="0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64598C" w:rsidRPr="00136D85" w:rsidRDefault="0064598C" w:rsidP="0064598C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64598C" w:rsidRDefault="0064598C" w:rsidP="0064598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osoba posiadającą uprawnienia budowlane do projektowania bez ograniczeń w specjalności instalacyjnej w zakresie sieci, instalacji</w:t>
      </w:r>
      <w:r>
        <w:rPr>
          <w:rFonts w:eastAsia="Times New Roman" w:cstheme="minorHAnsi"/>
          <w:color w:val="000000"/>
          <w:lang w:eastAsia="pl-PL"/>
        </w:rPr>
        <w:t xml:space="preserve"> i urządzeń telekomunikacyjnych</w:t>
      </w:r>
    </w:p>
    <w:p w:rsidR="0064598C" w:rsidRPr="00136D85" w:rsidRDefault="0064598C" w:rsidP="0064598C">
      <w:pPr>
        <w:tabs>
          <w:tab w:val="left" w:pos="720"/>
        </w:tabs>
        <w:suppressAutoHyphens/>
        <w:spacing w:before="120" w:after="0"/>
        <w:ind w:left="641"/>
        <w:rPr>
          <w:rFonts w:eastAsia="Times New Roman" w:cstheme="minorHAnsi"/>
          <w:color w:val="000000"/>
          <w:lang w:eastAsia="pl-PL"/>
        </w:rPr>
      </w:pPr>
      <w:r w:rsidRPr="00136D85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.........................................................</w:t>
      </w:r>
      <w:r w:rsidRPr="00136D85">
        <w:rPr>
          <w:rFonts w:eastAsia="Times New Roman" w:cstheme="minorHAnsi"/>
          <w:color w:val="000000"/>
          <w:lang w:eastAsia="pl-PL"/>
        </w:rPr>
        <w:t>..............................</w:t>
      </w:r>
    </w:p>
    <w:p w:rsidR="0064598C" w:rsidRPr="00136D85" w:rsidRDefault="0064598C" w:rsidP="0064598C">
      <w:pPr>
        <w:tabs>
          <w:tab w:val="left" w:pos="720"/>
        </w:tabs>
        <w:suppressAutoHyphens/>
        <w:spacing w:after="0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136D85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:rsidR="0064598C" w:rsidRDefault="0064598C" w:rsidP="0064598C">
      <w:pPr>
        <w:tabs>
          <w:tab w:val="left" w:pos="720"/>
        </w:tabs>
        <w:suppressAutoHyphens/>
        <w:spacing w:after="0"/>
        <w:ind w:left="283"/>
        <w:jc w:val="both"/>
        <w:rPr>
          <w:rFonts w:eastAsia="Times New Roman" w:cstheme="minorHAnsi"/>
          <w:color w:val="000000"/>
          <w:lang w:eastAsia="pl-PL"/>
        </w:rPr>
      </w:pPr>
      <w:r w:rsidRPr="00F66A01">
        <w:rPr>
          <w:rFonts w:eastAsia="Times New Roman" w:cstheme="minorHAnsi"/>
          <w:color w:val="000000"/>
          <w:lang w:eastAsia="pl-PL"/>
        </w:rPr>
        <w:t>lub odpowiadające im uprawnienia wydane na podstawie wcześniej obowiązujących przepisów</w:t>
      </w:r>
      <w:r w:rsidRPr="00F617A5">
        <w:t xml:space="preserve"> </w:t>
      </w:r>
      <w:r w:rsidRPr="00F617A5">
        <w:rPr>
          <w:rFonts w:eastAsia="Times New Roman" w:cstheme="minorHAnsi"/>
          <w:color w:val="000000"/>
          <w:lang w:eastAsia="pl-PL"/>
        </w:rPr>
        <w:t>bądź na zasadach określonych w ustawie z dnia 22 grudnia 2015 r. o zasadach uznawania kwalifikacji zawodowych nabytych w państwach członkowskich Unii</w:t>
      </w:r>
      <w:r>
        <w:rPr>
          <w:rFonts w:eastAsia="Times New Roman" w:cstheme="minorHAnsi"/>
          <w:color w:val="000000"/>
          <w:lang w:eastAsia="pl-PL"/>
        </w:rPr>
        <w:t xml:space="preserve"> Europejskiej (Dz. U. z 2020 r.</w:t>
      </w:r>
      <w:r w:rsidRPr="00F617A5">
        <w:rPr>
          <w:rFonts w:eastAsia="Times New Roman" w:cstheme="minorHAnsi"/>
          <w:color w:val="000000"/>
          <w:lang w:eastAsia="pl-PL"/>
        </w:rPr>
        <w:t xml:space="preserve"> poz. </w:t>
      </w:r>
      <w:r>
        <w:rPr>
          <w:rFonts w:eastAsia="Times New Roman" w:cstheme="minorHAnsi"/>
          <w:color w:val="000000"/>
          <w:lang w:eastAsia="pl-PL"/>
        </w:rPr>
        <w:t>220</w:t>
      </w:r>
      <w:r>
        <w:rPr>
          <w:rFonts w:eastAsia="Times New Roman" w:cstheme="minorHAnsi"/>
          <w:color w:val="000000"/>
          <w:lang w:eastAsia="pl-PL"/>
        </w:rPr>
        <w:br/>
        <w:t xml:space="preserve">z </w:t>
      </w:r>
      <w:proofErr w:type="spellStart"/>
      <w:r>
        <w:rPr>
          <w:rFonts w:eastAsia="Times New Roman" w:cstheme="minorHAnsi"/>
          <w:color w:val="000000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lang w:eastAsia="pl-PL"/>
        </w:rPr>
        <w:t>. zm.</w:t>
      </w:r>
      <w:r w:rsidRPr="00F617A5">
        <w:rPr>
          <w:rFonts w:eastAsia="Times New Roman" w:cstheme="minorHAnsi"/>
          <w:color w:val="000000"/>
          <w:lang w:eastAsia="pl-PL"/>
        </w:rPr>
        <w:t>)</w:t>
      </w:r>
      <w:r w:rsidRPr="00F66A01">
        <w:rPr>
          <w:rFonts w:eastAsia="Times New Roman" w:cstheme="minorHAnsi"/>
          <w:color w:val="000000"/>
          <w:lang w:eastAsia="pl-PL"/>
        </w:rPr>
        <w:t>.</w:t>
      </w:r>
    </w:p>
    <w:p w:rsidR="0064598C" w:rsidRPr="006F5D81" w:rsidRDefault="0064598C" w:rsidP="0064598C">
      <w:pPr>
        <w:tabs>
          <w:tab w:val="left" w:pos="720"/>
        </w:tabs>
        <w:suppressAutoHyphens/>
        <w:spacing w:after="0"/>
        <w:ind w:left="283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Ww. osoby powinny być tożsame z osobami wskazanymi w załączniku nr 6 „Doświadczenie zespołu projektowego”.</w:t>
      </w:r>
    </w:p>
    <w:p w:rsidR="0064598C" w:rsidRDefault="0064598C" w:rsidP="0064598C">
      <w:pPr>
        <w:numPr>
          <w:ilvl w:val="0"/>
          <w:numId w:val="1"/>
        </w:numPr>
        <w:tabs>
          <w:tab w:val="left" w:pos="720"/>
        </w:tabs>
        <w:spacing w:before="120" w:after="60"/>
        <w:jc w:val="both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warunków zamówienia, w miejscu i terminie wskazanym przez zamawiającego.</w:t>
      </w:r>
    </w:p>
    <w:p w:rsidR="0064598C" w:rsidRPr="00660F9D" w:rsidRDefault="0064598C" w:rsidP="0064598C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64598C" w:rsidRPr="00660F9D" w:rsidRDefault="0064598C" w:rsidP="0064598C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64598C" w:rsidRPr="00660F9D" w:rsidRDefault="0064598C" w:rsidP="0064598C">
      <w:pPr>
        <w:numPr>
          <w:ilvl w:val="0"/>
          <w:numId w:val="1"/>
        </w:numPr>
        <w:suppressAutoHyphens/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64598C" w:rsidRPr="002D0D5C" w:rsidRDefault="0064598C" w:rsidP="0064598C">
      <w:pPr>
        <w:tabs>
          <w:tab w:val="left" w:pos="720"/>
        </w:tabs>
        <w:spacing w:after="6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64598C" w:rsidRPr="003C1C02" w:rsidRDefault="0064598C" w:rsidP="0064598C">
      <w:pPr>
        <w:pStyle w:val="Akapitzlist"/>
        <w:numPr>
          <w:ilvl w:val="0"/>
          <w:numId w:val="1"/>
        </w:num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64598C" w:rsidRDefault="0064598C" w:rsidP="0064598C">
      <w:pPr>
        <w:spacing w:after="0"/>
        <w:rPr>
          <w:rFonts w:cstheme="minorHAnsi"/>
        </w:rPr>
      </w:pPr>
    </w:p>
    <w:p w:rsidR="0064598C" w:rsidRPr="003C1C02" w:rsidRDefault="0064598C" w:rsidP="0064598C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64598C" w:rsidRPr="003C1C02" w:rsidRDefault="0064598C" w:rsidP="0064598C">
      <w:pPr>
        <w:spacing w:after="0"/>
        <w:rPr>
          <w:rFonts w:cstheme="minorHAnsi"/>
          <w:color w:val="000000"/>
          <w:sz w:val="20"/>
          <w:szCs w:val="20"/>
        </w:rPr>
      </w:pPr>
    </w:p>
    <w:p w:rsidR="0064598C" w:rsidRPr="003C1C02" w:rsidRDefault="0064598C" w:rsidP="0064598C">
      <w:pPr>
        <w:spacing w:after="0"/>
        <w:rPr>
          <w:rFonts w:cstheme="minorHAnsi"/>
          <w:color w:val="000000"/>
          <w:sz w:val="20"/>
          <w:szCs w:val="20"/>
        </w:rPr>
      </w:pPr>
    </w:p>
    <w:p w:rsidR="0064598C" w:rsidRPr="003C1C02" w:rsidRDefault="0064598C" w:rsidP="0064598C">
      <w:pPr>
        <w:spacing w:after="0"/>
        <w:rPr>
          <w:rFonts w:cstheme="minorHAnsi"/>
          <w:color w:val="000000"/>
          <w:sz w:val="20"/>
          <w:szCs w:val="20"/>
        </w:rPr>
      </w:pPr>
    </w:p>
    <w:p w:rsidR="0064598C" w:rsidRPr="005D4778" w:rsidRDefault="0064598C" w:rsidP="0064598C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lastRenderedPageBreak/>
        <w:t>....................................................................</w:t>
      </w:r>
    </w:p>
    <w:p w:rsidR="0064598C" w:rsidRPr="000A0115" w:rsidRDefault="0064598C" w:rsidP="0064598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ofertę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64598C" w:rsidRPr="000A0115" w:rsidRDefault="0064598C" w:rsidP="0064598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64598C" w:rsidRPr="000A0115" w:rsidRDefault="0064598C" w:rsidP="0064598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64598C" w:rsidRDefault="0064598C" w:rsidP="0064598C">
      <w:pPr>
        <w:spacing w:after="0" w:line="240" w:lineRule="auto"/>
        <w:rPr>
          <w:rFonts w:cstheme="minorHAnsi"/>
          <w:b/>
          <w:bCs/>
        </w:rPr>
      </w:pPr>
    </w:p>
    <w:p w:rsidR="0064598C" w:rsidRPr="003C1C02" w:rsidRDefault="0064598C" w:rsidP="0064598C">
      <w:pPr>
        <w:spacing w:after="120" w:line="24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64598C" w:rsidRPr="0017059E" w:rsidTr="00D65C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4598C" w:rsidRPr="00660F9D" w:rsidRDefault="0064598C" w:rsidP="0064598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4598C" w:rsidRPr="0017059E" w:rsidRDefault="0064598C" w:rsidP="00D65CE8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8C" w:rsidRPr="0017059E" w:rsidRDefault="0064598C" w:rsidP="00D65CE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4598C" w:rsidRPr="0017059E" w:rsidTr="00D65C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4598C" w:rsidRPr="00660F9D" w:rsidRDefault="0064598C" w:rsidP="0064598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4598C" w:rsidRDefault="0064598C" w:rsidP="00D65CE8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 podmiotu udostępniającego zasoby o braku podstaw wykluczenia oraz o spełnianiu warunków udziału w postępowaniu zgodnie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8C" w:rsidRPr="0017059E" w:rsidRDefault="0064598C" w:rsidP="00D65CE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4598C" w:rsidRPr="0017059E" w:rsidTr="00D65C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4598C" w:rsidRPr="00660F9D" w:rsidRDefault="0064598C" w:rsidP="0064598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4598C" w:rsidRDefault="0064598C" w:rsidP="00D65CE8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zobowiązanie podmiotu udostępniającego zasoby do oddania mu do dyspozycji niezbędnych zasobów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8C" w:rsidRPr="0017059E" w:rsidRDefault="0064598C" w:rsidP="00D65CE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4598C" w:rsidRPr="0017059E" w:rsidTr="00D65C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4598C" w:rsidRPr="00660F9D" w:rsidRDefault="0064598C" w:rsidP="0064598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4598C" w:rsidRDefault="0064598C" w:rsidP="00D65CE8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8C" w:rsidRPr="0017059E" w:rsidRDefault="0064598C" w:rsidP="00D65CE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64598C" w:rsidRPr="0017059E" w:rsidTr="00D65C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4598C" w:rsidRPr="00660F9D" w:rsidRDefault="0064598C" w:rsidP="0064598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4598C" w:rsidRPr="00B565F6" w:rsidRDefault="0064598C" w:rsidP="00D65CE8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B565F6">
              <w:t>dokument „Doświadczenie zespołu projektowego” wraz z dokumentami potwierdzającymi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8C" w:rsidRPr="00B565F6" w:rsidRDefault="0064598C" w:rsidP="00D65CE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B565F6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64598C" w:rsidRPr="00660F9D" w:rsidTr="00D65CE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64598C" w:rsidRPr="0017059E" w:rsidRDefault="0064598C" w:rsidP="0064598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64598C" w:rsidRPr="0017059E" w:rsidRDefault="0064598C" w:rsidP="00D65CE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98C" w:rsidRPr="00660F9D" w:rsidRDefault="0064598C" w:rsidP="00D65CE8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64598C" w:rsidRPr="003C1C02" w:rsidRDefault="0064598C" w:rsidP="0064598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64598C" w:rsidRPr="003C1C02" w:rsidRDefault="0064598C" w:rsidP="0064598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64598C" w:rsidRPr="003C1C02" w:rsidRDefault="0064598C" w:rsidP="0064598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64598C" w:rsidRPr="003C1C02" w:rsidRDefault="0064598C" w:rsidP="0064598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64598C" w:rsidRPr="003C1C02" w:rsidRDefault="0064598C" w:rsidP="0064598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726A42" w:rsidRDefault="0064598C" w:rsidP="0064598C"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726A42" w:rsidSect="006459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8C" w:rsidRDefault="0064598C" w:rsidP="0064598C">
      <w:pPr>
        <w:spacing w:after="0" w:line="240" w:lineRule="auto"/>
      </w:pPr>
      <w:r>
        <w:separator/>
      </w:r>
    </w:p>
  </w:endnote>
  <w:endnote w:type="continuationSeparator" w:id="0">
    <w:p w:rsidR="0064598C" w:rsidRDefault="0064598C" w:rsidP="0064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8C" w:rsidRDefault="0064598C" w:rsidP="0064598C">
      <w:pPr>
        <w:spacing w:after="0" w:line="240" w:lineRule="auto"/>
      </w:pPr>
      <w:r>
        <w:separator/>
      </w:r>
    </w:p>
  </w:footnote>
  <w:footnote w:type="continuationSeparator" w:id="0">
    <w:p w:rsidR="0064598C" w:rsidRDefault="0064598C" w:rsidP="0064598C">
      <w:pPr>
        <w:spacing w:after="0" w:line="240" w:lineRule="auto"/>
      </w:pPr>
      <w:r>
        <w:continuationSeparator/>
      </w:r>
    </w:p>
  </w:footnote>
  <w:footnote w:id="1">
    <w:p w:rsidR="0064598C" w:rsidRPr="00636ED2" w:rsidRDefault="0064598C" w:rsidP="0064598C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64598C" w:rsidRDefault="0064598C" w:rsidP="0064598C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C"/>
    <w:rsid w:val="0064598C"/>
    <w:rsid w:val="00726A42"/>
    <w:rsid w:val="00C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4B73-02DC-4C11-8D8D-4E3F4A7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98C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4598C"/>
    <w:rPr>
      <w:vertAlign w:val="superscript"/>
    </w:rPr>
  </w:style>
  <w:style w:type="paragraph" w:styleId="NormalnyWeb">
    <w:name w:val="Normal (Web)"/>
    <w:basedOn w:val="Normalny"/>
    <w:uiPriority w:val="99"/>
    <w:rsid w:val="0064598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4598C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4598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4598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45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Anna Lisiak</cp:lastModifiedBy>
  <cp:revision>1</cp:revision>
  <dcterms:created xsi:type="dcterms:W3CDTF">2021-05-25T12:48:00Z</dcterms:created>
  <dcterms:modified xsi:type="dcterms:W3CDTF">2021-05-25T12:49:00Z</dcterms:modified>
</cp:coreProperties>
</file>