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D3" w:rsidRDefault="00AE3DD3" w:rsidP="00027FDB">
      <w:pPr>
        <w:spacing w:after="0" w:line="240" w:lineRule="auto"/>
      </w:pPr>
      <w:r>
        <w:separator/>
      </w:r>
    </w:p>
  </w:endnote>
  <w:endnote w:type="continuationSeparator" w:id="0">
    <w:p w:rsidR="00AE3DD3" w:rsidRDefault="00AE3DD3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D3" w:rsidRDefault="00AE3DD3" w:rsidP="00027FDB">
      <w:pPr>
        <w:spacing w:after="0" w:line="240" w:lineRule="auto"/>
      </w:pPr>
      <w:r>
        <w:separator/>
      </w:r>
    </w:p>
  </w:footnote>
  <w:footnote w:type="continuationSeparator" w:id="0">
    <w:p w:rsidR="00AE3DD3" w:rsidRDefault="00AE3DD3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EB48EC" w:rsidRPr="00EB48EC">
      <w:rPr>
        <w:b/>
      </w:rPr>
      <w:t>Przebudowa dróg gminnych: ul. Pocztowej i ul. Lipowej w Trzebiatowie wraz z infrastrukturą techniczną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EB48EC">
      <w:rPr>
        <w:rFonts w:eastAsia="Times New Roman" w:cs="Times New Roman"/>
        <w:b/>
      </w:rPr>
      <w:t>6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094F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3486F"/>
    <w:rsid w:val="00A72DD7"/>
    <w:rsid w:val="00A85D11"/>
    <w:rsid w:val="00AD4B77"/>
    <w:rsid w:val="00AE3DD3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B48EC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0AD4-FF7E-4467-816F-101CDA8E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80</cp:revision>
  <cp:lastPrinted>2022-07-29T10:58:00Z</cp:lastPrinted>
  <dcterms:created xsi:type="dcterms:W3CDTF">2017-05-11T11:23:00Z</dcterms:created>
  <dcterms:modified xsi:type="dcterms:W3CDTF">2024-02-20T08:47:00Z</dcterms:modified>
</cp:coreProperties>
</file>