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" w:cs="Times New Roman" w:ascii="Times New Roman" w:hAnsi="Times New Roman" w:eastAsiaTheme="minorHAnsi"/>
          <w:b/>
          <w:bCs/>
          <w:sz w:val="20"/>
          <w:szCs w:val="20"/>
          <w:u w:val="none"/>
        </w:rPr>
        <w:t xml:space="preserve">Dowożenie uczniów niepełnosprawnych z terenu Gminy Redzikowo do Specjalnego Ośrodka Szkolno- Wychowawczego w Słupsku, Warsztatów Terapii zajęciowej w Słupsku, Zespołu Szkół w Redzikowie oraz do Specjalnego Ośrodka Szkolno- Wychowawczego w Damnicy </w:t>
      </w:r>
      <w:r>
        <w:rPr>
          <w:rFonts w:eastAsia="" w:cs="Times New Roman" w:ascii="Times New Roman" w:hAnsi="Times New Roman" w:eastAsiaTheme="minorHAnsi"/>
          <w:b/>
          <w:bCs/>
          <w:sz w:val="20"/>
          <w:szCs w:val="20"/>
          <w:u w:val="single"/>
        </w:rPr>
        <w:t>wraz z zapewnieniem opieki</w:t>
      </w:r>
      <w:r>
        <w:rPr>
          <w:rFonts w:eastAsia="" w:cs="Times New Roman" w:ascii="Times New Roman" w:hAnsi="Times New Roman" w:eastAsiaTheme="minorHAnsi"/>
          <w:b/>
          <w:bCs/>
          <w:sz w:val="20"/>
          <w:szCs w:val="20"/>
          <w:u w:val="none"/>
        </w:rPr>
        <w:t xml:space="preserve"> w czasie przewozu i obejmuje swoim zakresem dowóz uczniów w okresie od dnia 2 września 2024 roku do dnia zakończenia roku szkolnego 27 czerwca 2025 r. ”  </w:t>
      </w:r>
      <w:r>
        <w:rPr>
          <w:rFonts w:eastAsia="Calibri" w:cs="Times New Roman" w:ascii="Times New Roman" w:hAnsi="Times New Roman" w:eastAsiaTheme="minorHAnsi"/>
          <w:b/>
          <w:bCs/>
          <w:sz w:val="20"/>
          <w:szCs w:val="20"/>
          <w:u w:val="none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" w:cs="Times New Roman" w:ascii="Times New Roman" w:hAnsi="Times New Roman" w:eastAsiaTheme="minorHAnsi"/>
          <w:b/>
          <w:sz w:val="24"/>
          <w:szCs w:val="24"/>
        </w:rPr>
        <w:t xml:space="preserve"> 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Znak sprawy: ZP.271.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28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.202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Redzikowo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Słupsk, ul. Sportowa 34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360"/>
        <w:jc w:val="both"/>
        <w:rPr/>
      </w:pPr>
      <w:hyperlink r:id="rId2">
        <w:r>
          <w:rPr>
            <w:rFonts w:eastAsia="Calibri" w:cs="Times New Roman" w:ascii="Times New Roman" w:hAnsi="Times New Roman"/>
            <w:sz w:val="22"/>
            <w:szCs w:val="22"/>
            <w:lang w:val="en-US" w:eastAsia="pl-PL"/>
          </w:rPr>
          <w:t>www.gminaredzikowo.pl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521050567"/>
      <w:bookmarkEnd w:id="0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LibreOffice/7.6.3.2$Windows_X86_64 LibreOffice_project/29d686fea9f6705b262d369fede658f824154cc0</Application>
  <AppVersion>15.0000</AppVersion>
  <Pages>1</Pages>
  <Words>279</Words>
  <Characters>1916</Characters>
  <CharactersWithSpaces>2176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2024-08-05T09:37:46Z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