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4</w:t>
      </w:r>
      <w:bookmarkStart w:id="1" w:name="_GoBack"/>
      <w:bookmarkEnd w:id="1"/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r>
        <w:rPr>
          <w:rFonts w:ascii="Trebuchet MS" w:hAnsi="Trebuchet MS" w:eastAsia="Tahoma" w:cs="Trebuchet MS"/>
          <w:b/>
          <w:bCs/>
          <w:color w:val="00000A"/>
          <w:kern w:val="1"/>
          <w:lang w:eastAsia="zh-CN" w:bidi="hi-IN"/>
        </w:rPr>
        <w:t>Rozbudowa systemu kanalizacji sanitarnej Gminy Wolbrom”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2023r. poz. 1497 z póżn. zm.</w:t>
      </w:r>
      <w:r>
        <w:rPr>
          <w:rFonts w:ascii="Trebuchet MS" w:hAnsi="Trebuchet MS" w:cs="Arial"/>
        </w:rPr>
        <w:t>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2023r. poz. 1497 z póżn.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237615" cy="433070"/>
          <wp:effectExtent l="0" t="0" r="635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77296"/>
    <w:rsid w:val="00EC4586"/>
    <w:rsid w:val="00EF2C58"/>
    <w:rsid w:val="00F93EED"/>
    <w:rsid w:val="00FD5F94"/>
    <w:rsid w:val="00FE058A"/>
    <w:rsid w:val="4446566A"/>
    <w:rsid w:val="604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2666</Characters>
  <Lines>22</Lines>
  <Paragraphs>6</Paragraphs>
  <TotalTime>1</TotalTime>
  <ScaleCrop>false</ScaleCrop>
  <LinksUpToDate>false</LinksUpToDate>
  <CharactersWithSpaces>3104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WPS_1704351421</cp:lastModifiedBy>
  <cp:lastPrinted>2021-02-17T12:34:00Z</cp:lastPrinted>
  <dcterms:modified xsi:type="dcterms:W3CDTF">2024-01-31T07:48:05Z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6FCDDA503EC2434F888EA6F2669A8301_12</vt:lpwstr>
  </property>
</Properties>
</file>