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4"/>
        <w:gridCol w:w="1986"/>
        <w:gridCol w:w="5627"/>
      </w:tblGrid>
      <w:tr w:rsidR="00634F77" w:rsidRPr="002123A5" w:rsidTr="00083F3C">
        <w:trPr>
          <w:jc w:val="center"/>
        </w:trPr>
        <w:tc>
          <w:tcPr>
            <w:tcW w:w="1185" w:type="pct"/>
            <w:shd w:val="clear" w:color="auto" w:fill="FFFFFF"/>
          </w:tcPr>
          <w:p w:rsidR="00634F77" w:rsidRPr="002123A5" w:rsidRDefault="00634F77" w:rsidP="00083F3C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19200" cy="54292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804" w:type="pct"/>
            <w:shd w:val="clear" w:color="auto" w:fill="FFFFFF"/>
          </w:tcPr>
          <w:p w:rsidR="00634F77" w:rsidRPr="002123A5" w:rsidRDefault="00634F77" w:rsidP="00083F3C">
            <w:pPr>
              <w:spacing w:line="240" w:lineRule="auto"/>
              <w:ind w:right="192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7275" cy="47625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pct"/>
            <w:shd w:val="clear" w:color="auto" w:fill="FFFFFF"/>
          </w:tcPr>
          <w:p w:rsidR="00634F77" w:rsidRPr="002123A5" w:rsidRDefault="00634F77" w:rsidP="00083F3C">
            <w:pPr>
              <w:spacing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90675" cy="571500"/>
                  <wp:effectExtent l="0" t="0" r="0" b="0"/>
                  <wp:docPr id="2" name="Obraz 2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8" t="34818" r="10187" b="27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71650" cy="542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F77" w:rsidRDefault="00634F77" w:rsidP="00F9787B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F9787B" w:rsidRDefault="00F9787B" w:rsidP="00F9787B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Zał. nr 1 do SIWZ – Pakiet nr 2</w:t>
      </w:r>
    </w:p>
    <w:p w:rsidR="00F9787B" w:rsidRDefault="00F9787B" w:rsidP="00F9787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Zestawienie parametrów i warunków technicznych</w:t>
      </w:r>
    </w:p>
    <w:p w:rsidR="00F9787B" w:rsidRDefault="00F9787B" w:rsidP="00F9787B">
      <w:pPr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Zgrzewarka do drenów medycznych – szt.1</w:t>
      </w:r>
    </w:p>
    <w:p w:rsidR="00F9787B" w:rsidRDefault="00F9787B" w:rsidP="00F9787B">
      <w:pPr>
        <w:rPr>
          <w:rFonts w:ascii="Times New Roman" w:hAnsi="Times New Roman"/>
          <w:b/>
          <w:sz w:val="28"/>
          <w:szCs w:val="28"/>
          <w:lang w:eastAsia="pl-PL"/>
        </w:rPr>
      </w:pPr>
      <w:r>
        <w:t>Producent ……………………..</w:t>
      </w:r>
    </w:p>
    <w:p w:rsidR="00F9787B" w:rsidRDefault="00F9787B" w:rsidP="00F9787B">
      <w:pPr>
        <w:rPr>
          <w:rFonts w:ascii="Calibri" w:hAnsi="Calibri"/>
        </w:rPr>
      </w:pPr>
      <w:r>
        <w:t>Model ……………………………</w:t>
      </w:r>
    </w:p>
    <w:p w:rsidR="00F9787B" w:rsidRDefault="00F9787B" w:rsidP="00F9787B">
      <w:r>
        <w:t>Rok produkcji …………………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276"/>
        <w:gridCol w:w="1275"/>
        <w:gridCol w:w="1560"/>
      </w:tblGrid>
      <w:tr w:rsidR="009B0292" w:rsidRPr="00942634" w:rsidTr="003656E3">
        <w:trPr>
          <w:cantSplit/>
          <w:trHeight w:val="5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292" w:rsidRPr="00942634" w:rsidRDefault="009B0292" w:rsidP="00C73766">
            <w:pPr>
              <w:rPr>
                <w:b/>
                <w:bCs/>
              </w:rPr>
            </w:pPr>
            <w:r w:rsidRPr="00942634">
              <w:rPr>
                <w:b/>
                <w:bCs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92" w:rsidRPr="00942634" w:rsidRDefault="009B0292" w:rsidP="00C73766">
            <w:pPr>
              <w:rPr>
                <w:b/>
              </w:rPr>
            </w:pPr>
            <w:r w:rsidRPr="00942634">
              <w:rPr>
                <w:b/>
              </w:rPr>
              <w:t>PARAMETRY WYMAGANE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92" w:rsidRPr="00942634" w:rsidRDefault="009B0292" w:rsidP="00C73766">
            <w:pPr>
              <w:rPr>
                <w:b/>
              </w:rPr>
            </w:pPr>
            <w:r w:rsidRPr="00942634">
              <w:rPr>
                <w:b/>
              </w:rPr>
              <w:t>Warunek wymagany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92" w:rsidRPr="00942634" w:rsidRDefault="009B0292" w:rsidP="00C73766">
            <w:pPr>
              <w:rPr>
                <w:b/>
              </w:rPr>
            </w:pPr>
            <w:r w:rsidRPr="00942634">
              <w:rPr>
                <w:b/>
              </w:rPr>
              <w:t>Wartość oferowana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92" w:rsidRPr="00942634" w:rsidRDefault="009B0292" w:rsidP="00C73766">
            <w:pPr>
              <w:rPr>
                <w:b/>
              </w:rPr>
            </w:pPr>
            <w:r w:rsidRPr="00942634">
              <w:rPr>
                <w:b/>
              </w:rPr>
              <w:t>PUNKTACJA</w:t>
            </w:r>
          </w:p>
        </w:tc>
      </w:tr>
      <w:tr w:rsidR="009B0292" w:rsidRPr="00942634" w:rsidTr="003656E3">
        <w:trPr>
          <w:trHeight w:val="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92" w:rsidRPr="009B0292" w:rsidRDefault="006C0E55" w:rsidP="00C737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92" w:rsidRPr="009B0292" w:rsidRDefault="009B0292" w:rsidP="00C73766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lang w:eastAsia="pl-PL"/>
              </w:rPr>
              <w:t>Zgrzewarka do drenów medycznych</w:t>
            </w:r>
          </w:p>
        </w:tc>
      </w:tr>
      <w:tr w:rsidR="009B0292" w:rsidRPr="00942634" w:rsidTr="003656E3">
        <w:trPr>
          <w:trHeight w:val="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92" w:rsidRPr="00942634" w:rsidRDefault="009B0292" w:rsidP="009B029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B0292" w:rsidRDefault="003656E3" w:rsidP="00365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Urządzenie przystosowane do </w:t>
            </w:r>
            <w:r w:rsidR="009B0292" w:rsidRPr="00B13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zgrzewania drenów pustych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wypełnionych we wszystkich </w:t>
            </w:r>
            <w:r w:rsidR="009B0292" w:rsidRPr="00B13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pojemnikach dostępnych na rynku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>
            <w: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/>
        </w:tc>
      </w:tr>
      <w:tr w:rsidR="009B0292" w:rsidRPr="00942634" w:rsidTr="003656E3">
        <w:trPr>
          <w:trHeight w:val="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92" w:rsidRPr="00942634" w:rsidRDefault="009B0292" w:rsidP="009B029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>
            <w:r w:rsidRPr="00B13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automatycznie dostosowujący czas / moc zgrzewania do grubości drenu oraz rodzaju plastyfikatora z jakiego zostały wykonane, gotowość do natychmiastowej pracy po wykonaniu </w:t>
            </w:r>
            <w:proofErr w:type="spellStart"/>
            <w:r w:rsidRPr="00B13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zgrzewu</w:t>
            </w:r>
            <w:proofErr w:type="spellEnd"/>
            <w:r w:rsidRPr="00B13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sygnalizator zakończenia procesu ładowania, alarm sygnalizujący nieprawidłowe zgrzanie drenu, </w:t>
            </w:r>
            <w:proofErr w:type="spellStart"/>
            <w:r w:rsidRPr="00B13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zgrzew</w:t>
            </w:r>
            <w:proofErr w:type="spellEnd"/>
            <w:r w:rsidRPr="00B13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perforacją ułatwiającą rozdzielanie segmentów bez użycia ostrych narzędzi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>
            <w: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6C0E55" w:rsidP="009B0292">
            <w:r w:rsidRPr="006C0E55">
              <w:t>Najmniejsza wartość -0pkt Największa wartość -10pkt</w:t>
            </w:r>
          </w:p>
        </w:tc>
      </w:tr>
      <w:tr w:rsidR="009B0292" w:rsidRPr="00942634" w:rsidTr="003656E3">
        <w:trPr>
          <w:trHeight w:val="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92" w:rsidRPr="00942634" w:rsidRDefault="009B0292" w:rsidP="009B029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>
            <w:r w:rsidRPr="00672B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Czas zgrzewania dr</w:t>
            </w:r>
            <w:r w:rsidR="003656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enów pojemników kriogenicznych</w:t>
            </w:r>
            <w:r w:rsidRPr="00672B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: automatyczny, średnio  3 - 6s (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w zależności od grubości drenu). </w:t>
            </w:r>
            <w:r w:rsidRPr="00672B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Czas zgrzewania drenów PVC: automatyczny, średnio  0,4 – 1,5s (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w zależności od grubości drenu)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>
            <w: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6C0E55" w:rsidP="009B0292">
            <w:r w:rsidRPr="006C0E55">
              <w:t>Najmniejsza wartość -0pkt Największa wartość -10pkt</w:t>
            </w:r>
          </w:p>
        </w:tc>
      </w:tr>
      <w:tr w:rsidR="009B0292" w:rsidRPr="00942634" w:rsidTr="003656E3">
        <w:trPr>
          <w:trHeight w:val="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92" w:rsidRPr="00942634" w:rsidRDefault="009B0292" w:rsidP="009B029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B0292" w:rsidRDefault="009B0292" w:rsidP="009B02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Łatwy dostęp do głowicy zgrzewającej bez narzędzi specjalistycznych, łatwa konserwacja i czyszczenie bez narzędzi specjalistycznych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>
            <w: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/>
        </w:tc>
      </w:tr>
      <w:tr w:rsidR="009B0292" w:rsidRPr="00942634" w:rsidTr="003656E3">
        <w:trPr>
          <w:trHeight w:val="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92" w:rsidRPr="00942634" w:rsidRDefault="009B0292" w:rsidP="009B029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B0292" w:rsidRDefault="003656E3" w:rsidP="009B0292">
            <w:pPr>
              <w:autoSpaceDE w:val="0"/>
              <w:spacing w:after="0" w:line="2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Wydajność zgrzewania: dreny pojemników kriogenicznych </w:t>
            </w:r>
            <w:r w:rsidR="009B0292" w:rsidRPr="00FA2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400/godzinę, dreny PVC 800/godzinę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>
            <w: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/>
        </w:tc>
      </w:tr>
      <w:tr w:rsidR="009B0292" w:rsidRPr="00942634" w:rsidTr="003656E3">
        <w:trPr>
          <w:trHeight w:val="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92" w:rsidRPr="00942634" w:rsidRDefault="009B0292" w:rsidP="009B029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B0292" w:rsidRDefault="009B0292" w:rsidP="003656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Ciągła zdolność zgrzewania:  </w:t>
            </w:r>
            <w:r w:rsidR="003656E3" w:rsidRPr="00365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dreny pojemników kriogenicznych</w:t>
            </w:r>
            <w:r w:rsidRPr="00FA2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- 10/25,</w:t>
            </w:r>
            <w:r w:rsidR="00365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dreny PVC </w:t>
            </w:r>
            <w:r w:rsidRPr="00FA2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- 50 następujących po sobie </w:t>
            </w:r>
            <w:proofErr w:type="spellStart"/>
            <w:r w:rsidRPr="00FA2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zgrzewów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>
            <w: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/>
        </w:tc>
      </w:tr>
      <w:tr w:rsidR="009B0292" w:rsidRPr="00942634" w:rsidTr="003656E3">
        <w:trPr>
          <w:trHeight w:val="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92" w:rsidRPr="00942634" w:rsidRDefault="009B0292" w:rsidP="009B029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FA2A26" w:rsidRDefault="009B0292" w:rsidP="009B02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 CE, urządzenie medyczne kl.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paszport techniczny, instrukcja obsługi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>
            <w: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/>
        </w:tc>
      </w:tr>
      <w:tr w:rsidR="009B0292" w:rsidRPr="00942634" w:rsidTr="003656E3">
        <w:trPr>
          <w:trHeight w:val="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92" w:rsidRPr="00942634" w:rsidRDefault="009B0292" w:rsidP="009B029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FA2A26" w:rsidRDefault="009B0292" w:rsidP="009B02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minimum 24 miesiące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>
            <w: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/>
        </w:tc>
      </w:tr>
      <w:tr w:rsidR="009B0292" w:rsidRPr="00942634" w:rsidTr="003656E3">
        <w:trPr>
          <w:trHeight w:val="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92" w:rsidRPr="00942634" w:rsidRDefault="009B0292" w:rsidP="009B029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FA2A26" w:rsidRDefault="009B0292" w:rsidP="009B02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 instalacyjny/ protokół instalacji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>
            <w: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92" w:rsidRPr="00942634" w:rsidRDefault="009B0292" w:rsidP="009B0292"/>
        </w:tc>
      </w:tr>
    </w:tbl>
    <w:p w:rsidR="007A207F" w:rsidRDefault="007A207F" w:rsidP="009B0292">
      <w:pPr>
        <w:tabs>
          <w:tab w:val="left" w:pos="1013"/>
        </w:tabs>
      </w:pPr>
    </w:p>
    <w:p w:rsidR="00FE3849" w:rsidRDefault="00FE3849" w:rsidP="009B0292">
      <w:pPr>
        <w:tabs>
          <w:tab w:val="left" w:pos="1013"/>
        </w:tabs>
      </w:pPr>
    </w:p>
    <w:p w:rsidR="00FE3849" w:rsidRDefault="00FE3849" w:rsidP="009B0292">
      <w:pPr>
        <w:tabs>
          <w:tab w:val="left" w:pos="1013"/>
        </w:tabs>
      </w:pPr>
    </w:p>
    <w:tbl>
      <w:tblPr>
        <w:tblW w:w="9058" w:type="dxa"/>
        <w:jc w:val="center"/>
        <w:tblInd w:w="-1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112"/>
        <w:gridCol w:w="1089"/>
        <w:gridCol w:w="2737"/>
      </w:tblGrid>
      <w:tr w:rsidR="00FE3849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849" w:rsidRDefault="00FE3849" w:rsidP="00083F3C">
            <w:pPr>
              <w:spacing w:after="200" w:line="276" w:lineRule="auto"/>
              <w:ind w:left="720" w:hanging="36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INNE WYMAGANIA: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E3849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49" w:rsidRDefault="00FE3849" w:rsidP="00083F3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49" w:rsidRDefault="00FE3849" w:rsidP="00AD2D1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 xml:space="preserve">Czas reakcji (przyjęcie zgłoszenia, podjęcia naprawy) serwisu gwarancyjnego nie może przekraczać </w:t>
            </w:r>
            <w:r w:rsidR="00AD2D1C">
              <w:rPr>
                <w:rFonts w:cs="Calibri"/>
              </w:rPr>
              <w:t>48</w:t>
            </w:r>
            <w:r>
              <w:rPr>
                <w:rFonts w:cs="Calibri"/>
              </w:rPr>
              <w:t xml:space="preserve"> godzin w dni robocze rozumiane jako dni od </w:t>
            </w:r>
            <w:proofErr w:type="spellStart"/>
            <w:r>
              <w:rPr>
                <w:rFonts w:cs="Calibri"/>
              </w:rPr>
              <w:t>pn-pt</w:t>
            </w:r>
            <w:proofErr w:type="spellEnd"/>
            <w:r>
              <w:rPr>
                <w:rFonts w:cs="Calibri"/>
              </w:rPr>
              <w:t xml:space="preserve"> z wyłączeniem dni ustawowo wolnych od pracy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FE3849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49" w:rsidRDefault="00FE3849" w:rsidP="00083F3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49" w:rsidRDefault="00FE3849" w:rsidP="00AD2D1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 xml:space="preserve">Czas skutecznej naprawy bez użycia części zamiennych licząc od momentu zgłoszenia awarii – max </w:t>
            </w:r>
            <w:r w:rsidR="00AD2D1C">
              <w:rPr>
                <w:rFonts w:cs="Calibri"/>
              </w:rPr>
              <w:t>72</w:t>
            </w:r>
            <w:r>
              <w:rPr>
                <w:rFonts w:cs="Calibri"/>
              </w:rPr>
              <w:t xml:space="preserve"> godzin w dni rozumiane, jako dni od </w:t>
            </w:r>
            <w:proofErr w:type="spellStart"/>
            <w:r>
              <w:rPr>
                <w:rFonts w:cs="Calibri"/>
              </w:rPr>
              <w:t>pn-pt</w:t>
            </w:r>
            <w:proofErr w:type="spellEnd"/>
            <w:r>
              <w:rPr>
                <w:rFonts w:cs="Calibri"/>
              </w:rPr>
              <w:t xml:space="preserve"> z wyłączeniem dni ustawowo wolnych od pracy.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FE3849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49" w:rsidRDefault="00FE3849" w:rsidP="00083F3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49" w:rsidRDefault="00FE3849" w:rsidP="00AD2D1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 xml:space="preserve">Czas skutecznej naprawy z użyciem części zamiennych licząc od momentu zgłoszenia awarii – max. </w:t>
            </w:r>
            <w:r w:rsidR="00AD2D1C">
              <w:rPr>
                <w:rFonts w:cs="Calibri"/>
              </w:rPr>
              <w:t>14</w:t>
            </w:r>
            <w:r>
              <w:rPr>
                <w:rFonts w:cs="Calibri"/>
              </w:rPr>
              <w:t xml:space="preserve"> dni roboczych rozumiane, jako dni </w:t>
            </w:r>
            <w:proofErr w:type="spellStart"/>
            <w:r>
              <w:rPr>
                <w:rFonts w:cs="Calibri"/>
              </w:rPr>
              <w:t>pn-pt</w:t>
            </w:r>
            <w:proofErr w:type="spellEnd"/>
            <w:r>
              <w:rPr>
                <w:rFonts w:cs="Calibri"/>
              </w:rPr>
              <w:t xml:space="preserve"> z wyłączeniem dni ustawowo wolnych od pracy.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FE3849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49" w:rsidRDefault="00FE3849" w:rsidP="00083F3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Gwarancję przedłuża się o okres przerwy w eksploatacji związany z naprawa urządzenia.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FE3849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49" w:rsidRDefault="00FE3849" w:rsidP="00083F3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Wszelkie naprawy serwisowe oraz czynności obsługowe dokonane w okresie gwarancyjnym zostaną odnotowane przez serwis Wykonawcy w karcie pracy lub raporcie serwisowym.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FE3849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49" w:rsidRDefault="00FE3849" w:rsidP="00083F3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W okresie gwarancji naprawy techniczne lub wynikające z wad ukrytych tego samego podzespołu powodują wymianę podzespołu na nowy.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FE3849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49" w:rsidRDefault="00FE3849" w:rsidP="00083F3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 xml:space="preserve">Wykonawca gwarantuje Zamawiającemu pełny zakres obsługi gwarancyjnej nieodpłatnie (z wyjątkiem uszkodzeń z winy użytkownika)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FE3849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49" w:rsidRDefault="00FE3849" w:rsidP="00083F3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Wykonawca wykona bezpłatne okresowe przeglądy, w terminach zalecanych przez producenta urządzenia, oraz wykona bezpłatny przegląd pod koniec okresu gwarancyjnego (30 dni przed upływem okresu gwarancji).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 xml:space="preserve">Podać ilość zalecanych przez producenta przeglądów </w:t>
            </w:r>
          </w:p>
        </w:tc>
      </w:tr>
      <w:tr w:rsidR="00FE3849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49" w:rsidRDefault="00FE3849" w:rsidP="00083F3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Wykonawca w porozumieniu z upoważnionym przedstawicielem Zamawiającego sporządzi harmonogram przeglądów. Przeprowadzenie przeglądu Wykonawca potwierdzi protokołem i przekaże go Zamawiającemu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FE3849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49" w:rsidRDefault="00FE3849" w:rsidP="00083F3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Wraz z aparatem instrukcja obsługi w języku polskim.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FE3849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49" w:rsidRDefault="00FE3849" w:rsidP="00083F3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Szkolenie/ instruktaż personelu medycznego w zakresie eksploatacji i obsługi przeprowadzone w miejscu instalacji systemu.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849" w:rsidRDefault="00FE3849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</w:tbl>
    <w:p w:rsidR="00FE3849" w:rsidRPr="009B0292" w:rsidRDefault="00FE3849" w:rsidP="009B0292">
      <w:pPr>
        <w:tabs>
          <w:tab w:val="left" w:pos="1013"/>
        </w:tabs>
      </w:pPr>
    </w:p>
    <w:sectPr w:rsidR="00FE3849" w:rsidRPr="009B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563D8"/>
    <w:multiLevelType w:val="hybridMultilevel"/>
    <w:tmpl w:val="E874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92"/>
    <w:rsid w:val="001A075D"/>
    <w:rsid w:val="003656E3"/>
    <w:rsid w:val="00634F77"/>
    <w:rsid w:val="006C0E55"/>
    <w:rsid w:val="007A207F"/>
    <w:rsid w:val="009B0292"/>
    <w:rsid w:val="00AD2D1C"/>
    <w:rsid w:val="00BA3982"/>
    <w:rsid w:val="00F9787B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Celebańska Anita</dc:creator>
  <cp:keywords/>
  <dc:description/>
  <cp:lastModifiedBy>Klimczak Mariusz</cp:lastModifiedBy>
  <cp:revision>7</cp:revision>
  <dcterms:created xsi:type="dcterms:W3CDTF">2018-12-19T10:59:00Z</dcterms:created>
  <dcterms:modified xsi:type="dcterms:W3CDTF">2018-12-27T13:07:00Z</dcterms:modified>
</cp:coreProperties>
</file>