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6C20" w14:textId="77777777" w:rsidR="0037167A" w:rsidRPr="0037167A" w:rsidRDefault="0037167A" w:rsidP="0037167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0" w:name="_Hlk62727699"/>
      <w:r w:rsidRPr="0037167A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Załącznik nr 1 do SWZ  </w:t>
      </w:r>
      <w:r w:rsidRPr="0037167A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bookmarkEnd w:id="0"/>
    <w:p w14:paraId="3C8DC332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imes New Roman"/>
          <w:kern w:val="0"/>
          <w:sz w:val="4"/>
          <w:szCs w:val="4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37167A" w:rsidRPr="0037167A" w14:paraId="2459527B" w14:textId="77777777" w:rsidTr="007201BC">
        <w:trPr>
          <w:trHeight w:val="177"/>
        </w:trPr>
        <w:tc>
          <w:tcPr>
            <w:tcW w:w="10485" w:type="dxa"/>
            <w:gridSpan w:val="3"/>
            <w:shd w:val="clear" w:color="auto" w:fill="D9E2F3" w:themeFill="accent1" w:themeFillTint="33"/>
            <w:vAlign w:val="center"/>
          </w:tcPr>
          <w:p w14:paraId="25861827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kern w:val="0"/>
                <w:sz w:val="28"/>
                <w:szCs w:val="24"/>
                <w:lang w:eastAsia="pl-PL"/>
                <w14:ligatures w14:val="none"/>
              </w:rPr>
              <w:t>FORMULARZ OFERTOWY</w:t>
            </w:r>
            <w:r w:rsidRPr="0037167A">
              <w:rPr>
                <w:rFonts w:eastAsiaTheme="minorEastAsia"/>
                <w:kern w:val="0"/>
                <w14:ligatures w14:val="none"/>
              </w:rPr>
              <w:t xml:space="preserve"> </w:t>
            </w:r>
          </w:p>
        </w:tc>
      </w:tr>
      <w:tr w:rsidR="0037167A" w:rsidRPr="0037167A" w14:paraId="52C97DF8" w14:textId="77777777" w:rsidTr="007201BC">
        <w:trPr>
          <w:trHeight w:val="389"/>
        </w:trPr>
        <w:tc>
          <w:tcPr>
            <w:tcW w:w="1555" w:type="dxa"/>
            <w:vAlign w:val="center"/>
          </w:tcPr>
          <w:p w14:paraId="11BE0903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D9E2F3" w:themeFill="accent1" w:themeFillTint="33"/>
            <w:vAlign w:val="center"/>
          </w:tcPr>
          <w:p w14:paraId="426C60C7" w14:textId="45977D21" w:rsidR="0037167A" w:rsidRPr="0037167A" w:rsidRDefault="006D701C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6D701C"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pl-PL"/>
                <w14:ligatures w14:val="none"/>
              </w:rPr>
              <w:t>Sukcesywna dostawa odczynników i materiałów niezbędnych do badań biochemicznych i immunologicznych wraz z dzierżawą dwóch aparatów</w:t>
            </w:r>
          </w:p>
        </w:tc>
      </w:tr>
      <w:tr w:rsidR="0037167A" w:rsidRPr="0037167A" w14:paraId="2EC263CB" w14:textId="77777777" w:rsidTr="007201BC">
        <w:tc>
          <w:tcPr>
            <w:tcW w:w="1555" w:type="dxa"/>
            <w:tcBorders>
              <w:bottom w:val="single" w:sz="12" w:space="0" w:color="auto"/>
            </w:tcBorders>
          </w:tcPr>
          <w:p w14:paraId="16F27E78" w14:textId="77777777" w:rsidR="0037167A" w:rsidRPr="0037167A" w:rsidRDefault="0037167A" w:rsidP="0037167A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6FEA803B" w14:textId="77777777" w:rsidR="0037167A" w:rsidRPr="0037167A" w:rsidRDefault="0037167A" w:rsidP="0037167A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kern w:val="0"/>
                <w:szCs w:val="24"/>
                <w:lang w:eastAsia="pl-PL"/>
                <w14:ligatures w14:val="none"/>
              </w:rPr>
              <w:t>Szpital Specjalistyczny w Pile im. Stanisława Staszica</w:t>
            </w:r>
          </w:p>
          <w:p w14:paraId="124651F2" w14:textId="77777777" w:rsidR="0037167A" w:rsidRPr="0037167A" w:rsidRDefault="0037167A" w:rsidP="0037167A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64–920 Piła, ul. Rydygiera L</w:t>
            </w:r>
            <w:r w:rsidRPr="0037167A">
              <w:rPr>
                <w:rFonts w:eastAsia="Times New Roman" w:cs="Times New Roman"/>
                <w:kern w:val="0"/>
                <w:sz w:val="20"/>
                <w:lang w:eastAsia="pl-PL"/>
                <w14:ligatures w14:val="none"/>
              </w:rPr>
              <w:t xml:space="preserve">udwika </w:t>
            </w:r>
            <w:r w:rsidRPr="0037167A">
              <w:rPr>
                <w:rFonts w:eastAsia="Times New Roman" w:cs="Times New Roman"/>
                <w:kern w:val="0"/>
                <w:szCs w:val="24"/>
                <w:lang w:eastAsia="pl-PL"/>
                <w14:ligatures w14:val="none"/>
              </w:rPr>
              <w:t>1</w:t>
            </w:r>
          </w:p>
        </w:tc>
      </w:tr>
      <w:tr w:rsidR="0037167A" w:rsidRPr="0037167A" w14:paraId="341B882B" w14:textId="77777777" w:rsidTr="007201BC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7B2308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Wykonawca</w:t>
            </w:r>
          </w:p>
          <w:p w14:paraId="78FBE443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pełna nazwa,</w:t>
            </w:r>
          </w:p>
          <w:p w14:paraId="7270D001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0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adres,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CE8A554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7167A" w:rsidRPr="0037167A" w14:paraId="5B76ED4D" w14:textId="77777777" w:rsidTr="007201BC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F43AED1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02964F90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7167A" w:rsidRPr="0037167A" w14:paraId="71B60557" w14:textId="77777777" w:rsidTr="007201BC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7C7A8055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NIP</w:t>
            </w:r>
          </w:p>
        </w:tc>
        <w:tc>
          <w:tcPr>
            <w:tcW w:w="8505" w:type="dxa"/>
          </w:tcPr>
          <w:p w14:paraId="029A3A2A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37167A" w:rsidRPr="0037167A" w14:paraId="74E828B1" w14:textId="77777777" w:rsidTr="007201BC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EF7E1A0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  <w:t>REGON</w:t>
            </w:r>
          </w:p>
        </w:tc>
        <w:tc>
          <w:tcPr>
            <w:tcW w:w="8505" w:type="dxa"/>
          </w:tcPr>
          <w:p w14:paraId="3697B42E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37167A" w:rsidRPr="0037167A" w14:paraId="1E5CC0FC" w14:textId="77777777" w:rsidTr="007201BC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096E024B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US"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KRS/CEIDG/INNY</w:t>
            </w:r>
          </w:p>
        </w:tc>
        <w:tc>
          <w:tcPr>
            <w:tcW w:w="8505" w:type="dxa"/>
          </w:tcPr>
          <w:p w14:paraId="5C5AB19D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37167A" w:rsidRPr="0037167A" w14:paraId="6E7784AE" w14:textId="77777777" w:rsidTr="007201BC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67643B11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505" w:type="dxa"/>
          </w:tcPr>
          <w:p w14:paraId="0B3AEBDF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37167A" w:rsidRPr="0037167A" w14:paraId="5F372A52" w14:textId="77777777" w:rsidTr="007201BC">
        <w:trPr>
          <w:trHeight w:val="132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14:paraId="7A29E9AA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505" w:type="dxa"/>
          </w:tcPr>
          <w:p w14:paraId="34F612AC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pl-PL"/>
                <w14:ligatures w14:val="none"/>
              </w:rPr>
            </w:pPr>
          </w:p>
        </w:tc>
      </w:tr>
      <w:tr w:rsidR="0037167A" w:rsidRPr="0037167A" w14:paraId="4A454176" w14:textId="77777777" w:rsidTr="007201BC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625F83D3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Adres do korespondencji </w:t>
            </w:r>
          </w:p>
          <w:p w14:paraId="05510F0C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14"/>
                <w:lang w:eastAsia="pl-PL"/>
                <w14:ligatures w14:val="none"/>
              </w:rPr>
              <w:t>(jeżeli jest inny niż adres siedziby</w:t>
            </w: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16"/>
                <w:szCs w:val="24"/>
                <w:lang w:eastAsia="pl-PL"/>
                <w14:ligatures w14:val="none"/>
              </w:rPr>
              <w:t xml:space="preserve">):  </w:t>
            </w:r>
          </w:p>
        </w:tc>
        <w:tc>
          <w:tcPr>
            <w:tcW w:w="8505" w:type="dxa"/>
            <w:tcBorders>
              <w:bottom w:val="double" w:sz="12" w:space="0" w:color="auto"/>
            </w:tcBorders>
          </w:tcPr>
          <w:p w14:paraId="11BAE739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7167A" w:rsidRPr="0037167A" w14:paraId="12CCFAAE" w14:textId="77777777" w:rsidTr="007201BC">
        <w:trPr>
          <w:trHeight w:val="665"/>
        </w:trPr>
        <w:tc>
          <w:tcPr>
            <w:tcW w:w="19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5DED17D8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65064140"/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OFEROWANA WARTOŚĆ</w:t>
            </w:r>
          </w:p>
          <w:p w14:paraId="6BB89A59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 WYKONANIE </w:t>
            </w:r>
          </w:p>
          <w:p w14:paraId="24064337" w14:textId="44687EFB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ZADANIA </w:t>
            </w:r>
          </w:p>
          <w:p w14:paraId="3DB86FE1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67A8EA6B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56360959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wartość brutto: </w:t>
            </w:r>
          </w:p>
          <w:p w14:paraId="72118C8C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i/>
                <w:iCs/>
                <w:kern w:val="0"/>
                <w:lang w:eastAsia="pl-PL"/>
                <w14:ligatures w14:val="none"/>
              </w:rPr>
              <w:t>słownie:</w:t>
            </w:r>
          </w:p>
          <w:p w14:paraId="2649C24F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wartość netto: </w:t>
            </w:r>
          </w:p>
          <w:p w14:paraId="76B01674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i/>
                <w:iCs/>
                <w:kern w:val="0"/>
                <w:lang w:eastAsia="pl-PL"/>
                <w14:ligatures w14:val="none"/>
              </w:rPr>
              <w:t>słownie:</w:t>
            </w:r>
          </w:p>
          <w:p w14:paraId="5C5A6476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37167A" w:rsidRPr="0037167A" w14:paraId="6A03BD64" w14:textId="77777777" w:rsidTr="00C61A54">
        <w:trPr>
          <w:trHeight w:val="2909"/>
        </w:trPr>
        <w:tc>
          <w:tcPr>
            <w:tcW w:w="19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3CD8547F" w14:textId="3E3B419C" w:rsidR="0037167A" w:rsidRPr="0037167A" w:rsidRDefault="00795098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PARAMETRY OCENIANE</w:t>
            </w:r>
          </w:p>
          <w:p w14:paraId="36DCB288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25350359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tbl>
            <w:tblPr>
              <w:tblW w:w="8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5"/>
              <w:gridCol w:w="4184"/>
              <w:gridCol w:w="3331"/>
            </w:tblGrid>
            <w:tr w:rsidR="00C61A54" w:rsidRPr="00390998" w14:paraId="21CF5FC7" w14:textId="77777777" w:rsidTr="00C61A54">
              <w:trPr>
                <w:trHeight w:val="840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A800F" w14:textId="77777777" w:rsidR="00C61A54" w:rsidRPr="00390998" w:rsidRDefault="00C61A54" w:rsidP="00C61A54">
                  <w:pPr>
                    <w:spacing w:line="256" w:lineRule="auto"/>
                    <w:rPr>
                      <w:b/>
                    </w:rPr>
                  </w:pPr>
                </w:p>
                <w:p w14:paraId="2EEF98EA" w14:textId="77777777" w:rsidR="00C61A54" w:rsidRPr="00390998" w:rsidRDefault="00C61A54" w:rsidP="00C61A54">
                  <w:pPr>
                    <w:spacing w:line="256" w:lineRule="auto"/>
                    <w:jc w:val="center"/>
                    <w:rPr>
                      <w:b/>
                    </w:rPr>
                  </w:pPr>
                  <w:r w:rsidRPr="00390998">
                    <w:rPr>
                      <w:b/>
                    </w:rPr>
                    <w:t>Lp.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A1E34" w14:textId="77777777" w:rsidR="00C61A54" w:rsidRPr="00390998" w:rsidRDefault="00C61A54" w:rsidP="00C61A54">
                  <w:pPr>
                    <w:spacing w:line="256" w:lineRule="auto"/>
                    <w:jc w:val="center"/>
                    <w:rPr>
                      <w:b/>
                    </w:rPr>
                  </w:pPr>
                </w:p>
                <w:p w14:paraId="3CF57886" w14:textId="7B953211" w:rsidR="00C61A54" w:rsidRPr="00C61A54" w:rsidRDefault="00C61A54" w:rsidP="00C61A54">
                  <w:pPr>
                    <w:spacing w:line="256" w:lineRule="auto"/>
                    <w:jc w:val="center"/>
                    <w:rPr>
                      <w:b/>
                    </w:rPr>
                  </w:pPr>
                  <w:r w:rsidRPr="00390998">
                    <w:rPr>
                      <w:b/>
                    </w:rPr>
                    <w:t>Parametry oceniane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D7908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</w:p>
                <w:p w14:paraId="75B90544" w14:textId="77777777" w:rsidR="00C61A54" w:rsidRPr="00390998" w:rsidRDefault="00C61A54" w:rsidP="00C61A54">
                  <w:pPr>
                    <w:spacing w:line="256" w:lineRule="auto"/>
                    <w:jc w:val="center"/>
                    <w:rPr>
                      <w:b/>
                    </w:rPr>
                  </w:pPr>
                  <w:r w:rsidRPr="00390998">
                    <w:rPr>
                      <w:b/>
                    </w:rPr>
                    <w:t>pkt</w:t>
                  </w:r>
                </w:p>
                <w:p w14:paraId="560BE7FB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</w:p>
              </w:tc>
            </w:tr>
            <w:tr w:rsidR="00C61A54" w:rsidRPr="00390998" w14:paraId="4C5CCE34" w14:textId="77777777" w:rsidTr="00C61A54">
              <w:trPr>
                <w:trHeight w:val="1610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A15BC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1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A8287" w14:textId="2CB20522" w:rsidR="00C61A54" w:rsidRPr="00C61A54" w:rsidRDefault="00C61A54" w:rsidP="00C61A54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390998">
                    <w:rPr>
                      <w:rFonts w:eastAsia="Calibri"/>
                      <w:sz w:val="20"/>
                      <w:szCs w:val="20"/>
                    </w:rPr>
                    <w:t>Odczynniki do oznaczania TSH, fT3, fT4, A-TG, A-TPO posiadają określone przez producenta odczynników specyficzne wartości referencyjne dla populacji dorosłych, dzieci, kobiet w ciąży w poszczególnych trymestrach oraz osób starszych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E455E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Tak – 5 pkt</w:t>
                  </w:r>
                </w:p>
                <w:p w14:paraId="4167F633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Nie – 0 pkt</w:t>
                  </w:r>
                </w:p>
              </w:tc>
            </w:tr>
            <w:tr w:rsidR="00C61A54" w:rsidRPr="00390998" w14:paraId="738D9ADC" w14:textId="77777777" w:rsidTr="00C61A54">
              <w:trPr>
                <w:trHeight w:val="205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F8C44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2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4CB58" w14:textId="77777777" w:rsidR="00C61A54" w:rsidRPr="00390998" w:rsidRDefault="00C61A54" w:rsidP="00C61A54">
                  <w:pPr>
                    <w:spacing w:line="256" w:lineRule="auto"/>
                  </w:pPr>
                  <w:r w:rsidRPr="00390998">
                    <w:t>Materiały kontrolne pochodzące od producenta odczynników, materiały wieloparametrowe dla markerów nowotworowych i hormonów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49C31C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Tak – 5 pkt</w:t>
                  </w:r>
                </w:p>
                <w:p w14:paraId="7ACF08B2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Nie – 0 pkt</w:t>
                  </w:r>
                </w:p>
              </w:tc>
            </w:tr>
            <w:tr w:rsidR="00C61A54" w:rsidRPr="00390998" w14:paraId="5F00EC56" w14:textId="77777777" w:rsidTr="00C61A54">
              <w:trPr>
                <w:trHeight w:val="205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AD00D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3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C4C60" w14:textId="77777777" w:rsidR="00C61A54" w:rsidRPr="00390998" w:rsidRDefault="00C61A54" w:rsidP="00C61A54">
                  <w:pPr>
                    <w:spacing w:line="256" w:lineRule="auto"/>
                  </w:pPr>
                  <w:proofErr w:type="spellStart"/>
                  <w:r w:rsidRPr="00390998">
                    <w:t>Troponina</w:t>
                  </w:r>
                  <w:proofErr w:type="spellEnd"/>
                  <w:r w:rsidRPr="00390998">
                    <w:t xml:space="preserve"> test wysokoczuły umożliwiający zastosowanie jednogodzinnego algorytmu diagnostycznego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AEDEB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Tak – 5 pkt</w:t>
                  </w:r>
                </w:p>
                <w:p w14:paraId="4C6631B4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Nie – 0 pkt</w:t>
                  </w:r>
                </w:p>
                <w:p w14:paraId="078D9E5C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</w:p>
              </w:tc>
            </w:tr>
            <w:tr w:rsidR="00C61A54" w:rsidRPr="00390998" w14:paraId="26BAA19A" w14:textId="77777777" w:rsidTr="00C61A54">
              <w:trPr>
                <w:trHeight w:val="205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92EF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4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C9FAF" w14:textId="77777777" w:rsidR="00C61A54" w:rsidRPr="00390998" w:rsidRDefault="00C61A54" w:rsidP="00C61A54">
                  <w:pPr>
                    <w:spacing w:line="256" w:lineRule="auto"/>
                  </w:pPr>
                  <w:proofErr w:type="spellStart"/>
                  <w:r w:rsidRPr="00390998">
                    <w:t>Prokalcytonina</w:t>
                  </w:r>
                  <w:proofErr w:type="spellEnd"/>
                  <w:r w:rsidRPr="00390998">
                    <w:t xml:space="preserve"> wg standaryzacji BRAHMS – wymagania dotyczące testu:</w:t>
                  </w:r>
                </w:p>
                <w:p w14:paraId="4D96D3A4" w14:textId="77777777" w:rsidR="00C61A54" w:rsidRPr="00390998" w:rsidRDefault="00C61A54" w:rsidP="00C61A54">
                  <w:pPr>
                    <w:spacing w:line="256" w:lineRule="auto"/>
                  </w:pPr>
                  <w:r w:rsidRPr="00390998">
                    <w:t>Objętość martwa+ objętość próbki do 100µl</w:t>
                  </w:r>
                </w:p>
                <w:p w14:paraId="2E4216F7" w14:textId="77777777" w:rsidR="00C61A54" w:rsidRPr="00390998" w:rsidRDefault="00C61A54" w:rsidP="00C61A54">
                  <w:pPr>
                    <w:spacing w:line="256" w:lineRule="auto"/>
                  </w:pPr>
                  <w:r w:rsidRPr="00390998">
                    <w:t xml:space="preserve">Granica wykrywalności 0,02 </w:t>
                  </w:r>
                  <w:proofErr w:type="spellStart"/>
                  <w:r w:rsidRPr="00390998">
                    <w:t>ng</w:t>
                  </w:r>
                  <w:proofErr w:type="spellEnd"/>
                  <w:r w:rsidRPr="00390998">
                    <w:t>/ml</w:t>
                  </w:r>
                </w:p>
                <w:p w14:paraId="3877DA26" w14:textId="77777777" w:rsidR="00C61A54" w:rsidRPr="00390998" w:rsidRDefault="00C61A54" w:rsidP="00C61A54">
                  <w:pPr>
                    <w:spacing w:line="256" w:lineRule="auto"/>
                  </w:pPr>
                  <w:r w:rsidRPr="00390998">
                    <w:t>Zakres pomiarowy bez rozcieńczenia min. 100ng/ml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8A42A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Tak – 10 pkt</w:t>
                  </w:r>
                </w:p>
                <w:p w14:paraId="25BEE096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Nie – 0 pkt</w:t>
                  </w:r>
                </w:p>
              </w:tc>
            </w:tr>
            <w:tr w:rsidR="00C61A54" w:rsidRPr="00390998" w14:paraId="60790DEE" w14:textId="77777777" w:rsidTr="00C61A54">
              <w:trPr>
                <w:trHeight w:val="476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652E1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lastRenderedPageBreak/>
                    <w:t>5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67BF3" w14:textId="77777777" w:rsidR="00C61A54" w:rsidRPr="00390998" w:rsidRDefault="00C61A54" w:rsidP="00C61A54">
                  <w:pPr>
                    <w:spacing w:line="256" w:lineRule="auto"/>
                  </w:pPr>
                  <w:r w:rsidRPr="00390998">
                    <w:t>System zapobiegający kontaminacji próbek i odczynników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DD691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Tak – 5 pkt</w:t>
                  </w:r>
                </w:p>
                <w:p w14:paraId="115D68D9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Nie – 0 pkt</w:t>
                  </w:r>
                </w:p>
                <w:p w14:paraId="478BFD16" w14:textId="77777777" w:rsidR="00C61A54" w:rsidRPr="00390998" w:rsidRDefault="00C61A54" w:rsidP="00C61A54">
                  <w:pPr>
                    <w:spacing w:line="256" w:lineRule="auto"/>
                  </w:pPr>
                </w:p>
              </w:tc>
            </w:tr>
            <w:tr w:rsidR="00C61A54" w:rsidRPr="00390998" w14:paraId="594DF951" w14:textId="77777777" w:rsidTr="00C61A54">
              <w:trPr>
                <w:trHeight w:val="205"/>
              </w:trPr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8549B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6</w:t>
                  </w: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7C6E" w14:textId="77777777" w:rsidR="00C61A54" w:rsidRPr="00390998" w:rsidRDefault="00C61A54" w:rsidP="00C61A54">
                  <w:pPr>
                    <w:spacing w:line="256" w:lineRule="auto"/>
                  </w:pPr>
                  <w:r w:rsidRPr="00390998">
                    <w:t>Test βHCG przeznaczony do wykrywania i monitorowania ciąży oraz monitorowanie pacjentów z chorobami trofoblastycznymi, nowotworami produkującymi HCG</w:t>
                  </w:r>
                </w:p>
              </w:tc>
              <w:tc>
                <w:tcPr>
                  <w:tcW w:w="3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C2B53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Tak – 10 pkt</w:t>
                  </w:r>
                </w:p>
                <w:p w14:paraId="05B7052B" w14:textId="77777777" w:rsidR="00C61A54" w:rsidRPr="00390998" w:rsidRDefault="00C61A54" w:rsidP="00C61A54">
                  <w:pPr>
                    <w:spacing w:line="256" w:lineRule="auto"/>
                    <w:jc w:val="center"/>
                  </w:pPr>
                  <w:r w:rsidRPr="00390998">
                    <w:t>Nie – 0 pkt</w:t>
                  </w:r>
                </w:p>
              </w:tc>
            </w:tr>
          </w:tbl>
          <w:p w14:paraId="7DCE2F91" w14:textId="05B8C2B5" w:rsidR="00C61A54" w:rsidRPr="00C61A54" w:rsidRDefault="00C61A54" w:rsidP="00C61A54">
            <w:pPr>
              <w:tabs>
                <w:tab w:val="left" w:pos="5148"/>
              </w:tabs>
              <w:rPr>
                <w:rFonts w:eastAsia="Times New Roman" w:cs="Times New Roman"/>
                <w:sz w:val="12"/>
                <w:szCs w:val="12"/>
                <w:lang w:eastAsia="pl-PL"/>
              </w:rPr>
            </w:pPr>
          </w:p>
        </w:tc>
      </w:tr>
      <w:tr w:rsidR="0037167A" w:rsidRPr="0037167A" w14:paraId="1D2F2F76" w14:textId="77777777" w:rsidTr="007201BC">
        <w:trPr>
          <w:trHeight w:val="387"/>
        </w:trPr>
        <w:tc>
          <w:tcPr>
            <w:tcW w:w="10485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859EF0" w14:textId="1E02F4BC" w:rsidR="0037167A" w:rsidRPr="0037167A" w:rsidRDefault="0037167A" w:rsidP="0037167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"/>
      <w:tr w:rsidR="0037167A" w:rsidRPr="0037167A" w14:paraId="2CC02242" w14:textId="77777777" w:rsidTr="007201BC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363C8647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4AF8256A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30 dni </w:t>
            </w:r>
          </w:p>
        </w:tc>
      </w:tr>
      <w:tr w:rsidR="0037167A" w:rsidRPr="0037167A" w14:paraId="7D984853" w14:textId="77777777" w:rsidTr="007201BC">
        <w:trPr>
          <w:trHeight w:val="317"/>
        </w:trPr>
        <w:tc>
          <w:tcPr>
            <w:tcW w:w="1980" w:type="dxa"/>
            <w:gridSpan w:val="2"/>
            <w:vAlign w:val="center"/>
          </w:tcPr>
          <w:p w14:paraId="61EF1424" w14:textId="77777777" w:rsidR="0037167A" w:rsidRPr="0037167A" w:rsidRDefault="0037167A" w:rsidP="0037167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7167A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2BE4A4F0" w14:textId="1A07D358" w:rsidR="0037167A" w:rsidRPr="0037167A" w:rsidRDefault="0039336B" w:rsidP="0037167A">
            <w:pPr>
              <w:spacing w:after="0" w:line="240" w:lineRule="auto"/>
              <w:jc w:val="center"/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48</w:t>
            </w:r>
            <w:r w:rsidR="0037167A" w:rsidRPr="0037167A"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miesięcy </w:t>
            </w:r>
            <w:r w:rsidR="0037167A" w:rsidRPr="0037167A">
              <w:rPr>
                <w:rFonts w:eastAsia="Times New Roman" w:cs="Calibri"/>
                <w:bCs/>
                <w:kern w:val="0"/>
                <w:sz w:val="24"/>
                <w:szCs w:val="24"/>
                <w:lang w:eastAsia="pl-PL"/>
                <w14:ligatures w14:val="none"/>
              </w:rPr>
              <w:t>od dnia podpisania umowy</w:t>
            </w:r>
          </w:p>
        </w:tc>
      </w:tr>
    </w:tbl>
    <w:p w14:paraId="561BA0BF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imes New Roman"/>
          <w:kern w:val="0"/>
          <w:sz w:val="6"/>
          <w:szCs w:val="24"/>
          <w:lang w:eastAsia="pl-PL"/>
          <w14:ligatures w14:val="none"/>
        </w:rPr>
      </w:pPr>
    </w:p>
    <w:p w14:paraId="7CF29E51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10"/>
          <w:szCs w:val="10"/>
          <w:lang w:eastAsia="pl-PL"/>
          <w14:ligatures w14:val="none"/>
        </w:rPr>
      </w:pPr>
    </w:p>
    <w:p w14:paraId="02B08EF4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OŚWIADCZENIA:</w:t>
      </w:r>
    </w:p>
    <w:p w14:paraId="4A68CE21" w14:textId="77777777" w:rsidR="0037167A" w:rsidRPr="0037167A" w:rsidRDefault="0037167A" w:rsidP="0037167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zamówienie zostanie zrealizowane w terminach określonych w SWZ oraz zgodnie ze złożoną ofertą;</w:t>
      </w:r>
    </w:p>
    <w:p w14:paraId="31B89744" w14:textId="77777777" w:rsidR="0037167A" w:rsidRPr="0037167A" w:rsidRDefault="0037167A" w:rsidP="0037167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w cenie naszej oferty zostały uwzględnione wszystkie koszty wykonania zamówienia;</w:t>
      </w:r>
    </w:p>
    <w:p w14:paraId="118FDCEE" w14:textId="77777777" w:rsidR="0037167A" w:rsidRPr="0037167A" w:rsidRDefault="0037167A" w:rsidP="0037167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571B460A" w14:textId="77777777" w:rsidR="0037167A" w:rsidRPr="0037167A" w:rsidRDefault="0037167A" w:rsidP="0037167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uważamy się za związanych niniejszą ofertą na okres </w:t>
      </w:r>
      <w:r w:rsidRPr="0037167A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90 dni</w:t>
      </w: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licząc od dnia otwarcia ofert (włącznie z tym dniem), tj. do dnia wskazanego w SWZ (rozdział III, podrozdział 3);</w:t>
      </w:r>
    </w:p>
    <w:p w14:paraId="4C5AD495" w14:textId="77777777" w:rsidR="0037167A" w:rsidRPr="0037167A" w:rsidRDefault="0037167A" w:rsidP="0037167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539A47FF" w14:textId="77777777" w:rsidR="0037167A" w:rsidRPr="0037167A" w:rsidRDefault="0037167A" w:rsidP="0037167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uzyskaliśmy konieczne informacje i wyjaśnienia niezbędne do przygotowania oferty,</w:t>
      </w:r>
    </w:p>
    <w:p w14:paraId="60C8E2BE" w14:textId="77777777" w:rsidR="0037167A" w:rsidRPr="0037167A" w:rsidRDefault="0037167A" w:rsidP="0037167A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proponowany przez nas przedmiot zamówienia jest zgodny z oczekiwaniami Zamawiającego</w:t>
      </w:r>
    </w:p>
    <w:p w14:paraId="15AF7C73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8"/>
          <w:szCs w:val="8"/>
          <w:lang w:eastAsia="pl-PL"/>
          <w14:ligatures w14:val="none"/>
        </w:rPr>
      </w:pPr>
    </w:p>
    <w:p w14:paraId="08461110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030938A8" w14:textId="77777777" w:rsidR="0037167A" w:rsidRPr="0037167A" w:rsidRDefault="0037167A" w:rsidP="0037167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zobowiązujemy się do zawarcia umowy w miejscu i terminie wyznaczonym przez Zamawiającego;</w:t>
      </w:r>
    </w:p>
    <w:p w14:paraId="13CF2E18" w14:textId="77777777" w:rsidR="0037167A" w:rsidRPr="0037167A" w:rsidRDefault="0037167A" w:rsidP="0037167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37167A" w:rsidRPr="0037167A" w14:paraId="33027D25" w14:textId="77777777" w:rsidTr="007201BC">
        <w:trPr>
          <w:trHeight w:val="201"/>
        </w:trPr>
        <w:tc>
          <w:tcPr>
            <w:tcW w:w="9758" w:type="dxa"/>
          </w:tcPr>
          <w:p w14:paraId="0E2816E1" w14:textId="77777777" w:rsidR="0037167A" w:rsidRPr="0037167A" w:rsidRDefault="0037167A" w:rsidP="0037167A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0187D241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6"/>
          <w:szCs w:val="6"/>
          <w:lang w:eastAsia="pl-PL"/>
          <w14:ligatures w14:val="none"/>
        </w:rPr>
      </w:pPr>
      <w:r w:rsidRPr="0037167A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</w:t>
      </w:r>
    </w:p>
    <w:p w14:paraId="5299CAF9" w14:textId="77777777" w:rsidR="0037167A" w:rsidRPr="0037167A" w:rsidRDefault="0037167A" w:rsidP="0037167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osobą</w:t>
      </w:r>
      <w:r w:rsidRPr="0037167A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37167A" w:rsidRPr="0037167A" w14:paraId="0B212938" w14:textId="77777777" w:rsidTr="007201BC">
        <w:trPr>
          <w:trHeight w:val="370"/>
        </w:trPr>
        <w:tc>
          <w:tcPr>
            <w:tcW w:w="9792" w:type="dxa"/>
          </w:tcPr>
          <w:p w14:paraId="710C979C" w14:textId="77777777" w:rsidR="0037167A" w:rsidRPr="0037167A" w:rsidRDefault="0037167A" w:rsidP="0037167A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2371267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bCs/>
          <w:iCs/>
          <w:kern w:val="0"/>
          <w:sz w:val="20"/>
          <w:szCs w:val="2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37167A" w:rsidRPr="0037167A" w14:paraId="058D3846" w14:textId="77777777" w:rsidTr="007201BC">
        <w:tc>
          <w:tcPr>
            <w:tcW w:w="6243" w:type="dxa"/>
          </w:tcPr>
          <w:p w14:paraId="65C9B0B7" w14:textId="77777777" w:rsidR="0037167A" w:rsidRPr="0037167A" w:rsidRDefault="0037167A" w:rsidP="0037167A">
            <w:pPr>
              <w:spacing w:after="40" w:line="252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5B4761A" w14:textId="77777777" w:rsidR="0037167A" w:rsidRPr="0037167A" w:rsidRDefault="0037167A" w:rsidP="0037167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7237E6A" w14:textId="77777777" w:rsidR="0037167A" w:rsidRPr="0037167A" w:rsidRDefault="0037167A" w:rsidP="0037167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="Times New Roman"/>
          <w:kern w:val="0"/>
          <w:sz w:val="14"/>
          <w:szCs w:val="18"/>
          <w:lang w:eastAsia="pl-PL"/>
          <w14:ligatures w14:val="none"/>
        </w:rPr>
      </w:pPr>
    </w:p>
    <w:p w14:paraId="37B58079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kern w:val="0"/>
          <w:sz w:val="2"/>
          <w:szCs w:val="2"/>
          <w:lang w:eastAsia="pl-PL"/>
          <w14:ligatures w14:val="none"/>
        </w:rPr>
      </w:pPr>
    </w:p>
    <w:p w14:paraId="490E853D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37167A">
        <w:rPr>
          <w:rFonts w:eastAsia="Times New Roman" w:cs="Segoe UI"/>
          <w:b/>
          <w:bCs/>
          <w:kern w:val="0"/>
          <w:sz w:val="20"/>
          <w:szCs w:val="20"/>
          <w:lang w:eastAsia="pl-PL"/>
          <w14:ligatures w14:val="none"/>
        </w:rPr>
        <w:t>TAJEMNICĘ PRZEDSIĘBIORSTWA</w:t>
      </w: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 xml:space="preserve"> w rozumieniu przepisów o zwalczaniu nieuczciwej konkurencji</w:t>
      </w:r>
    </w:p>
    <w:p w14:paraId="4D1A427C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16"/>
          <w:szCs w:val="16"/>
          <w:lang w:eastAsia="pl-PL"/>
          <w14:ligatures w14:val="none"/>
        </w:rPr>
      </w:pPr>
    </w:p>
    <w:p w14:paraId="03757A46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b/>
          <w:kern w:val="0"/>
          <w:sz w:val="20"/>
          <w:szCs w:val="20"/>
          <w:lang w:eastAsia="pl-PL"/>
          <w14:ligatures w14:val="none"/>
        </w:rPr>
        <w:t>PODWYKONAWCY:</w:t>
      </w:r>
    </w:p>
    <w:p w14:paraId="4CE08022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kern w:val="0"/>
          <w:sz w:val="20"/>
          <w:szCs w:val="20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37167A" w:rsidRPr="0037167A" w14:paraId="35AB4F14" w14:textId="77777777" w:rsidTr="007201BC">
        <w:trPr>
          <w:trHeight w:val="387"/>
        </w:trPr>
        <w:tc>
          <w:tcPr>
            <w:tcW w:w="10335" w:type="dxa"/>
          </w:tcPr>
          <w:p w14:paraId="5BA074BD" w14:textId="77777777" w:rsidR="0037167A" w:rsidRPr="0037167A" w:rsidRDefault="0037167A" w:rsidP="0037167A">
            <w:pPr>
              <w:spacing w:after="40" w:line="252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080572A2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Calibri" w:cs="Times New Roman"/>
          <w:b/>
          <w:bCs/>
          <w:kern w:val="0"/>
          <w14:ligatures w14:val="none"/>
        </w:rPr>
      </w:pPr>
    </w:p>
    <w:p w14:paraId="540B6573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Calibri" w:cs="Times New Roman"/>
          <w:b/>
          <w:bCs/>
          <w:kern w:val="0"/>
          <w14:ligatures w14:val="none"/>
        </w:rPr>
        <w:t>WIELKOŚĆ PRZEDSIĘBIORSTWA:</w:t>
      </w:r>
      <w:r w:rsidRPr="0037167A">
        <w:rPr>
          <w:rFonts w:eastAsia="Calibri" w:cs="Times New Roman"/>
          <w:kern w:val="0"/>
          <w14:ligatures w14:val="none"/>
        </w:rPr>
        <w:t xml:space="preserve"> mikroprzedsiębiorstwo / małe przedsiębiorstwo / średnie przedsiębiorstwo / jednoosobowa działalność gospodarcza / osoba fizyczna nieprowadząca działalności gospodarczej / inny rodzaj (niepotrzebne usunąć)</w:t>
      </w:r>
      <w:r w:rsidRPr="0037167A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43FDA3F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</w:p>
    <w:p w14:paraId="30A48B30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37167A">
        <w:rPr>
          <w:rFonts w:eastAsia="Times New Roman" w:cs="Segoe UI"/>
          <w:b/>
          <w:iCs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37167A">
        <w:rPr>
          <w:rFonts w:eastAsia="Times New Roman" w:cs="Segoe UI"/>
          <w:b/>
          <w:iCs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37C8449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37167A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AEBA1CF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</w:pPr>
      <w:r w:rsidRPr="0037167A">
        <w:rPr>
          <w:rFonts w:eastAsia="Times New Roman" w:cs="Segoe UI"/>
          <w:bCs/>
          <w:iCs/>
          <w:kern w:val="0"/>
          <w:sz w:val="18"/>
          <w:szCs w:val="18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AB725E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</w:p>
    <w:p w14:paraId="684F56C3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37167A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Oświadczamy, że wybór naszej oferty: </w:t>
      </w:r>
    </w:p>
    <w:p w14:paraId="46C07625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</w:pPr>
      <w:r w:rsidRPr="0037167A">
        <w:rPr>
          <w:rFonts w:eastAsiaTheme="minorEastAsia" w:cs="Times New Roman"/>
          <w:color w:val="000000"/>
          <w:kern w:val="0"/>
          <w:sz w:val="28"/>
          <w:szCs w:val="28"/>
          <w14:ligatures w14:val="none"/>
        </w:rPr>
        <w:lastRenderedPageBreak/>
        <w:t>□</w:t>
      </w:r>
      <w:r w:rsidRPr="0037167A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b</w:t>
      </w:r>
      <w:r w:rsidRPr="0037167A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ę</w:t>
      </w:r>
      <w:r w:rsidRPr="0037167A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dzie prowadzi</w:t>
      </w:r>
      <w:r w:rsidRPr="0037167A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ł</w:t>
      </w:r>
      <w:r w:rsidRPr="0037167A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 xml:space="preserve"> do powstania u Zamawiaj</w:t>
      </w:r>
      <w:r w:rsidRPr="0037167A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37167A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cego obowi</w:t>
      </w:r>
      <w:r w:rsidRPr="0037167A">
        <w:rPr>
          <w:rFonts w:eastAsiaTheme="minorEastAsia" w:cs="Cambria"/>
          <w:color w:val="000000"/>
          <w:kern w:val="0"/>
          <w:sz w:val="18"/>
          <w:szCs w:val="18"/>
          <w14:ligatures w14:val="none"/>
        </w:rPr>
        <w:t>ą</w:t>
      </w:r>
      <w:r w:rsidRPr="0037167A">
        <w:rPr>
          <w:rFonts w:eastAsiaTheme="minorEastAsia" w:cs="Franklin Gothic Book"/>
          <w:color w:val="000000"/>
          <w:kern w:val="0"/>
          <w:sz w:val="18"/>
          <w:szCs w:val="18"/>
          <w14:ligatures w14:val="none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0813438" w14:textId="77777777" w:rsidR="0037167A" w:rsidRPr="0037167A" w:rsidRDefault="0037167A" w:rsidP="0037167A">
      <w:pPr>
        <w:spacing w:after="40" w:line="240" w:lineRule="auto"/>
        <w:contextualSpacing/>
        <w:jc w:val="both"/>
        <w:rPr>
          <w:rFonts w:eastAsia="Times New Roman" w:cs="Segoe UI"/>
          <w:kern w:val="0"/>
          <w:lang w:eastAsia="pl-PL"/>
          <w14:ligatures w14:val="none"/>
        </w:rPr>
      </w:pPr>
      <w:r w:rsidRPr="0037167A">
        <w:rPr>
          <w:rFonts w:eastAsiaTheme="minorEastAsia" w:cs="Times New Roman"/>
          <w:kern w:val="0"/>
          <w:sz w:val="28"/>
          <w:szCs w:val="28"/>
          <w14:ligatures w14:val="none"/>
        </w:rPr>
        <w:t>□</w:t>
      </w:r>
      <w:r w:rsidRPr="0037167A">
        <w:rPr>
          <w:rFonts w:eastAsiaTheme="minorEastAsia" w:cs="Times New Roman"/>
          <w:kern w:val="0"/>
          <w:sz w:val="18"/>
          <w:szCs w:val="18"/>
          <w14:ligatures w14:val="none"/>
        </w:rPr>
        <w:t xml:space="preserve"> </w:t>
      </w:r>
      <w:r w:rsidRPr="0037167A">
        <w:rPr>
          <w:rFonts w:eastAsiaTheme="minorEastAsia"/>
          <w:kern w:val="0"/>
          <w:sz w:val="18"/>
          <w:szCs w:val="18"/>
          <w14:ligatures w14:val="none"/>
        </w:rPr>
        <w:t>nie b</w:t>
      </w:r>
      <w:r w:rsidRPr="0037167A">
        <w:rPr>
          <w:rFonts w:eastAsiaTheme="minorEastAsia" w:cs="Cambria"/>
          <w:kern w:val="0"/>
          <w:sz w:val="18"/>
          <w:szCs w:val="18"/>
          <w14:ligatures w14:val="none"/>
        </w:rPr>
        <w:t>ę</w:t>
      </w:r>
      <w:r w:rsidRPr="0037167A">
        <w:rPr>
          <w:rFonts w:eastAsiaTheme="minorEastAsia"/>
          <w:kern w:val="0"/>
          <w:sz w:val="18"/>
          <w:szCs w:val="18"/>
          <w14:ligatures w14:val="none"/>
        </w:rPr>
        <w:t>dzie prowadzi</w:t>
      </w:r>
      <w:r w:rsidRPr="0037167A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37167A">
        <w:rPr>
          <w:rFonts w:eastAsiaTheme="minorEastAsia"/>
          <w:kern w:val="0"/>
          <w:sz w:val="18"/>
          <w:szCs w:val="18"/>
          <w14:ligatures w14:val="none"/>
        </w:rPr>
        <w:t xml:space="preserve"> do powstania u Zamawiaj</w:t>
      </w:r>
      <w:r w:rsidRPr="0037167A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37167A">
        <w:rPr>
          <w:rFonts w:eastAsiaTheme="minorEastAsia"/>
          <w:kern w:val="0"/>
          <w:sz w:val="18"/>
          <w:szCs w:val="18"/>
          <w14:ligatures w14:val="none"/>
        </w:rPr>
        <w:t>cego obowi</w:t>
      </w:r>
      <w:r w:rsidRPr="0037167A">
        <w:rPr>
          <w:rFonts w:eastAsiaTheme="minorEastAsia" w:cs="Cambria"/>
          <w:kern w:val="0"/>
          <w:sz w:val="18"/>
          <w:szCs w:val="18"/>
          <w14:ligatures w14:val="none"/>
        </w:rPr>
        <w:t>ą</w:t>
      </w:r>
      <w:r w:rsidRPr="0037167A">
        <w:rPr>
          <w:rFonts w:eastAsiaTheme="minorEastAsia"/>
          <w:kern w:val="0"/>
          <w:sz w:val="18"/>
          <w:szCs w:val="18"/>
          <w14:ligatures w14:val="none"/>
        </w:rPr>
        <w:t>zku podatkowego zgodnie z przepisami o podatku od towar</w:t>
      </w:r>
      <w:r w:rsidRPr="0037167A">
        <w:rPr>
          <w:rFonts w:eastAsiaTheme="minorEastAsia" w:cs="Cambria"/>
          <w:kern w:val="0"/>
          <w:sz w:val="18"/>
          <w:szCs w:val="18"/>
          <w14:ligatures w14:val="none"/>
        </w:rPr>
        <w:t>ó</w:t>
      </w:r>
      <w:r w:rsidRPr="0037167A">
        <w:rPr>
          <w:rFonts w:eastAsiaTheme="minorEastAsia"/>
          <w:kern w:val="0"/>
          <w:sz w:val="18"/>
          <w:szCs w:val="18"/>
          <w14:ligatures w14:val="none"/>
        </w:rPr>
        <w:t>w i us</w:t>
      </w:r>
      <w:r w:rsidRPr="0037167A">
        <w:rPr>
          <w:rFonts w:eastAsiaTheme="minorEastAsia" w:cs="Cambria"/>
          <w:kern w:val="0"/>
          <w:sz w:val="18"/>
          <w:szCs w:val="18"/>
          <w14:ligatures w14:val="none"/>
        </w:rPr>
        <w:t>ł</w:t>
      </w:r>
      <w:r w:rsidRPr="0037167A">
        <w:rPr>
          <w:rFonts w:eastAsiaTheme="minorEastAsia"/>
          <w:kern w:val="0"/>
          <w:sz w:val="18"/>
          <w:szCs w:val="18"/>
          <w14:ligatures w14:val="none"/>
        </w:rPr>
        <w:t>ug</w:t>
      </w:r>
    </w:p>
    <w:p w14:paraId="57BD2CD2" w14:textId="77777777" w:rsidR="0037167A" w:rsidRPr="0037167A" w:rsidRDefault="0037167A" w:rsidP="0037167A">
      <w:pPr>
        <w:tabs>
          <w:tab w:val="left" w:pos="459"/>
        </w:tabs>
        <w:spacing w:after="0" w:line="36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F6D6463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p w14:paraId="72B0D33F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2" w:name="_Hlk71797436"/>
      <w:bookmarkStart w:id="3" w:name="_Hlk80264870"/>
      <w:r w:rsidRPr="0037167A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kwalifikowanym.</w:t>
      </w:r>
    </w:p>
    <w:bookmarkEnd w:id="2"/>
    <w:p w14:paraId="04A51B51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kern w:val="0"/>
          <w:lang w:eastAsia="pl-PL"/>
          <w14:ligatures w14:val="none"/>
        </w:rPr>
      </w:pPr>
    </w:p>
    <w:bookmarkEnd w:id="3"/>
    <w:p w14:paraId="4D15969E" w14:textId="77777777" w:rsidR="0037167A" w:rsidRPr="0037167A" w:rsidRDefault="0037167A" w:rsidP="0037167A">
      <w:pPr>
        <w:widowControl w:val="0"/>
        <w:spacing w:after="0" w:line="252" w:lineRule="auto"/>
        <w:jc w:val="center"/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</w:pPr>
      <w:r w:rsidRPr="0037167A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Uwaga! Nanoszenie jakichkolwiek zmian w treści dokumentu po opatrzeniu </w:t>
      </w:r>
      <w:proofErr w:type="spellStart"/>
      <w:r w:rsidRPr="0037167A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w.w</w:t>
      </w:r>
      <w:proofErr w:type="spellEnd"/>
      <w:r w:rsidRPr="0037167A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>. podpisem może skutkować naruszeniem integralności podpisu,</w:t>
      </w:r>
    </w:p>
    <w:p w14:paraId="503FFAF9" w14:textId="77777777" w:rsidR="0037167A" w:rsidRPr="0037167A" w:rsidRDefault="0037167A" w:rsidP="0037167A">
      <w:pPr>
        <w:widowControl w:val="0"/>
        <w:spacing w:after="0" w:line="252" w:lineRule="auto"/>
        <w:jc w:val="center"/>
        <w:rPr>
          <w:rFonts w:eastAsiaTheme="minorEastAsia"/>
          <w:b/>
          <w:kern w:val="0"/>
          <w:sz w:val="14"/>
          <w:szCs w:val="18"/>
          <w14:ligatures w14:val="none"/>
        </w:rPr>
      </w:pPr>
      <w:r w:rsidRPr="0037167A">
        <w:rPr>
          <w:rFonts w:eastAsia="Times New Roman" w:cs="Times New Roman"/>
          <w:b/>
          <w:i/>
          <w:color w:val="1F3864" w:themeColor="accent1" w:themeShade="80"/>
          <w:kern w:val="0"/>
          <w:sz w:val="16"/>
          <w:szCs w:val="16"/>
          <w:lang w:eastAsia="pl-PL"/>
          <w14:ligatures w14:val="none"/>
        </w:rPr>
        <w:t xml:space="preserve"> a w konsekwencji skutkować odrzuceniem oferty.</w:t>
      </w:r>
    </w:p>
    <w:p w14:paraId="418BF88D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37167A">
        <w:rPr>
          <w:rFonts w:eastAsia="Times New Roman" w:cs="Times New Roman"/>
          <w:bCs/>
          <w:i/>
          <w:kern w:val="0"/>
          <w:lang w:eastAsia="pl-PL"/>
          <w14:ligatures w14:val="none"/>
        </w:rPr>
        <w:br w:type="page"/>
      </w:r>
    </w:p>
    <w:p w14:paraId="31CB07C0" w14:textId="0104C3C8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4" w:name="_Hlk62729996"/>
      <w:r w:rsidRPr="0037167A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</w:t>
      </w:r>
      <w:r w:rsidR="00F04E21">
        <w:rPr>
          <w:rFonts w:eastAsia="Times New Roman" w:cs="Times New Roman"/>
          <w:bCs/>
          <w:i/>
          <w:kern w:val="0"/>
          <w:lang w:eastAsia="pl-PL"/>
          <w14:ligatures w14:val="none"/>
        </w:rPr>
        <w:t>i</w:t>
      </w:r>
      <w:r w:rsidRPr="0037167A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 nr </w:t>
      </w:r>
      <w:r w:rsidRPr="00502AFE">
        <w:rPr>
          <w:rFonts w:eastAsia="Times New Roman" w:cs="Times New Roman"/>
          <w:b/>
          <w:i/>
          <w:kern w:val="0"/>
          <w:sz w:val="28"/>
          <w:szCs w:val="28"/>
          <w:lang w:eastAsia="pl-PL"/>
          <w14:ligatures w14:val="none"/>
        </w:rPr>
        <w:t>2</w:t>
      </w:r>
      <w:r w:rsidR="00F04E21" w:rsidRPr="00502AFE">
        <w:rPr>
          <w:rFonts w:eastAsia="Times New Roman" w:cs="Times New Roman"/>
          <w:b/>
          <w:i/>
          <w:kern w:val="0"/>
          <w:sz w:val="28"/>
          <w:szCs w:val="28"/>
          <w:lang w:eastAsia="pl-PL"/>
          <w14:ligatures w14:val="none"/>
        </w:rPr>
        <w:t>, 2a, 2b</w:t>
      </w:r>
      <w:r w:rsidR="00F04E21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 </w:t>
      </w:r>
      <w:r w:rsidRPr="0037167A">
        <w:rPr>
          <w:rFonts w:eastAsia="Times New Roman" w:cs="Times New Roman"/>
          <w:bCs/>
          <w:i/>
          <w:kern w:val="0"/>
          <w:lang w:eastAsia="pl-PL"/>
          <w14:ligatures w14:val="none"/>
        </w:rPr>
        <w:t xml:space="preserve"> do SWZ</w:t>
      </w:r>
      <w:r w:rsidRPr="0037167A">
        <w:rPr>
          <w:rFonts w:eastAsiaTheme="minorEastAsia"/>
          <w:kern w:val="0"/>
          <w14:ligatures w14:val="none"/>
        </w:rPr>
        <w:t xml:space="preserve"> </w:t>
      </w:r>
    </w:p>
    <w:p w14:paraId="54F51203" w14:textId="77777777" w:rsid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51D54DA9" w14:textId="77777777" w:rsidR="00240DD4" w:rsidRDefault="00240DD4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006654A3" w14:textId="77777777" w:rsidR="00240DD4" w:rsidRDefault="00240DD4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0E5CF67E" w14:textId="77777777" w:rsidR="00240DD4" w:rsidRPr="0037167A" w:rsidRDefault="00240DD4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bookmarkEnd w:id="4"/>
    <w:p w14:paraId="7A35CC4B" w14:textId="4E2EA36B" w:rsidR="0037167A" w:rsidRPr="00240DD4" w:rsidRDefault="00240DD4" w:rsidP="00240D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240DD4">
        <w:rPr>
          <w:rFonts w:eastAsia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  <w:t>Opis przedmiotu zamówienia (ogólne warunki przetargu)</w:t>
      </w:r>
    </w:p>
    <w:p w14:paraId="68EAE3F1" w14:textId="3675F6B8" w:rsidR="0037167A" w:rsidRPr="00240DD4" w:rsidRDefault="0037167A" w:rsidP="00240D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kern w:val="0"/>
          <w:sz w:val="28"/>
          <w:szCs w:val="28"/>
          <w:u w:val="single"/>
          <w:lang w:eastAsia="pl-PL"/>
          <w14:ligatures w14:val="none"/>
        </w:rPr>
      </w:pPr>
      <w:r w:rsidRPr="0037167A">
        <w:rPr>
          <w:rFonts w:eastAsia="Times New Roman" w:cs="Calibri"/>
          <w:b/>
          <w:bCs/>
          <w:i/>
          <w:iCs/>
          <w:kern w:val="0"/>
          <w:sz w:val="28"/>
          <w:szCs w:val="28"/>
          <w:u w:val="single"/>
          <w:lang w:eastAsia="pl-PL"/>
          <w14:ligatures w14:val="none"/>
        </w:rPr>
        <w:t xml:space="preserve">Formularz asortymentowo – cenowy </w:t>
      </w:r>
    </w:p>
    <w:p w14:paraId="2FA244B3" w14:textId="5F3674F3" w:rsidR="00240DD4" w:rsidRDefault="00240DD4" w:rsidP="00240D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240DD4">
        <w:rPr>
          <w:rFonts w:eastAsia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  <w:t>Formularz parametrów wymaganych/warunki graniczne</w:t>
      </w:r>
    </w:p>
    <w:p w14:paraId="5896B5B9" w14:textId="327E7967" w:rsidR="00240DD4" w:rsidRPr="00240DD4" w:rsidRDefault="00240DD4" w:rsidP="00240DD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>
        <w:rPr>
          <w:rFonts w:eastAsia="Times New Roman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  <w:t>Do pobrania w oddzielnych plikach</w:t>
      </w:r>
    </w:p>
    <w:p w14:paraId="16378D90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6C3E8E33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36E21FE8" w14:textId="77777777" w:rsidR="0037167A" w:rsidRPr="0037167A" w:rsidRDefault="0037167A" w:rsidP="0037167A">
      <w:pPr>
        <w:tabs>
          <w:tab w:val="left" w:pos="1985"/>
          <w:tab w:val="left" w:pos="4820"/>
          <w:tab w:val="left" w:pos="5387"/>
        </w:tabs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u w:val="dotted"/>
          <w:lang w:eastAsia="pl-PL"/>
          <w14:ligatures w14:val="none"/>
        </w:rPr>
      </w:pPr>
    </w:p>
    <w:p w14:paraId="1BEED7FB" w14:textId="77777777" w:rsidR="0037167A" w:rsidRPr="0037167A" w:rsidRDefault="0037167A" w:rsidP="0037167A">
      <w:pPr>
        <w:tabs>
          <w:tab w:val="left" w:pos="375"/>
          <w:tab w:val="left" w:pos="3300"/>
        </w:tabs>
        <w:spacing w:after="0" w:line="240" w:lineRule="auto"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7167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ab/>
      </w:r>
    </w:p>
    <w:p w14:paraId="34E083B6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="Calibri"/>
          <w:kern w:val="0"/>
          <w:u w:val="single"/>
          <w:lang w:eastAsia="pl-PL"/>
          <w14:ligatures w14:val="none"/>
        </w:rPr>
      </w:pPr>
    </w:p>
    <w:p w14:paraId="2429BA8E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  <w:kern w:val="0"/>
          <w14:ligatures w14:val="none"/>
        </w:rPr>
      </w:pPr>
    </w:p>
    <w:p w14:paraId="6FE6A077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  <w:kern w:val="0"/>
          <w14:ligatures w14:val="none"/>
        </w:rPr>
      </w:pPr>
      <w:r w:rsidRPr="0037167A"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</w:t>
      </w:r>
    </w:p>
    <w:p w14:paraId="7DA6EEFC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kern w:val="0"/>
          <w:lang w:eastAsia="pl-PL"/>
          <w14:ligatures w14:val="none"/>
        </w:rPr>
      </w:pPr>
      <w:r w:rsidRPr="0037167A">
        <w:rPr>
          <w:rFonts w:eastAsia="Times New Roman" w:cs="Calibri"/>
          <w:i/>
          <w:kern w:val="0"/>
          <w14:ligatures w14:val="none"/>
        </w:rPr>
        <w:br w:type="page"/>
      </w:r>
    </w:p>
    <w:p w14:paraId="082B4032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r w:rsidRPr="0037167A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3 do SWZ</w:t>
      </w:r>
    </w:p>
    <w:p w14:paraId="7E4A815F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</w:p>
    <w:p w14:paraId="0B521718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37167A">
        <w:rPr>
          <w:rFonts w:ascii="Calibri" w:eastAsia="Times New Roman" w:hAnsi="Calibri" w:cs="Times New Roman"/>
          <w:kern w:val="0"/>
          <w:lang w:eastAsia="pl-PL"/>
          <w14:ligatures w14:val="none"/>
        </w:rPr>
        <w:t>OŚWIADCZENIA WYKONAWCY</w:t>
      </w:r>
    </w:p>
    <w:p w14:paraId="674CB7AD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37167A">
        <w:rPr>
          <w:rFonts w:ascii="Calibri" w:eastAsia="Times New Roman" w:hAnsi="Calibri" w:cs="Times New Roman"/>
          <w:kern w:val="0"/>
          <w:lang w:eastAsia="pl-PL"/>
          <w14:ligatures w14:val="none"/>
        </w:rPr>
        <w:t>DOTYCZĄCE PRZESŁANEK WYKLUCZENIA Z POSTĘPOWANIA</w:t>
      </w:r>
    </w:p>
    <w:p w14:paraId="052F5E63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37167A">
        <w:rPr>
          <w:rFonts w:ascii="Calibri" w:eastAsia="Times New Roman" w:hAnsi="Calibri" w:cs="Times New Roman"/>
          <w:kern w:val="0"/>
          <w:lang w:eastAsia="pl-PL"/>
          <w14:ligatures w14:val="none"/>
        </w:rPr>
        <w:t>ORAZ SPEŁNIANIA WARUNKÓW UDZIAŁU W POSTĘPOWANIU</w:t>
      </w:r>
    </w:p>
    <w:p w14:paraId="0544BD15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37167A">
        <w:rPr>
          <w:rFonts w:ascii="Calibri" w:eastAsia="Times New Roman" w:hAnsi="Calibri" w:cs="Times New Roman"/>
          <w:kern w:val="0"/>
          <w:lang w:eastAsia="pl-PL"/>
          <w14:ligatures w14:val="none"/>
        </w:rPr>
        <w:t>składane na podstawie art. 125 ust. 1 ustawy Prawo Zamówień Publicznych</w:t>
      </w:r>
    </w:p>
    <w:p w14:paraId="39167C30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EA701B3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7F8F5B6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37167A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OŚWIADCZENIE SKŁADANE NA FORMULARZU JEDNOLITEGO EUROPEJSKIEGO DOKUMENTU ZAMÓWIENIA, </w:t>
      </w:r>
    </w:p>
    <w:p w14:paraId="04F71E1D" w14:textId="77777777" w:rsidR="0037167A" w:rsidRPr="0037167A" w:rsidRDefault="0037167A" w:rsidP="0037167A">
      <w:pPr>
        <w:spacing w:after="0" w:line="300" w:lineRule="exact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37167A">
        <w:rPr>
          <w:rFonts w:ascii="Calibri" w:eastAsia="Times New Roman" w:hAnsi="Calibri" w:cs="Times New Roman"/>
          <w:kern w:val="0"/>
          <w:lang w:eastAsia="pl-PL"/>
          <w14:ligatures w14:val="none"/>
        </w:rPr>
        <w:t>W FORMIE OPISANEJ W ROZDZIALE II podrozdziale 8 pkt 2 pkt a SWZ</w:t>
      </w:r>
    </w:p>
    <w:p w14:paraId="174AED98" w14:textId="77777777" w:rsidR="0037167A" w:rsidRPr="0037167A" w:rsidRDefault="0037167A" w:rsidP="0037167A">
      <w:pPr>
        <w:spacing w:after="0" w:line="300" w:lineRule="exact"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30899665" w14:textId="77777777" w:rsidR="0037167A" w:rsidRPr="0037167A" w:rsidRDefault="0037167A" w:rsidP="0037167A">
      <w:pPr>
        <w:spacing w:after="0" w:line="300" w:lineRule="exact"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37167A"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DOKUMENT ESPD DO POBRANIA W ODRĘBNYM PLIKU</w:t>
      </w:r>
      <w:r w:rsidRPr="0037167A">
        <w:rPr>
          <w:rFonts w:eastAsia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</w:t>
      </w:r>
      <w:r w:rsidRPr="0037167A"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18"/>
          <w:szCs w:val="18"/>
          <w:lang w:eastAsia="pl-PL"/>
          <w14:ligatures w14:val="none"/>
        </w:rPr>
        <w:t>(Dokumenty należy podpisać podpisem kwalifikowanym.)</w:t>
      </w:r>
    </w:p>
    <w:p w14:paraId="295B60AF" w14:textId="77777777" w:rsidR="0037167A" w:rsidRPr="0037167A" w:rsidRDefault="0037167A" w:rsidP="0037167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  <w:r w:rsidRPr="0037167A">
        <w:rPr>
          <w:rFonts w:eastAsia="Times New Roman" w:cs="Calibri"/>
          <w:kern w:val="0"/>
          <w:lang w:eastAsia="pl-PL"/>
          <w14:ligatures w14:val="none"/>
        </w:rPr>
        <w:br w:type="page"/>
      </w:r>
    </w:p>
    <w:p w14:paraId="3198D1B2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  <w:kern w:val="0"/>
          <w14:ligatures w14:val="none"/>
        </w:rPr>
      </w:pPr>
      <w:bookmarkStart w:id="5" w:name="_Hlk163214095"/>
      <w:r w:rsidRPr="0037167A">
        <w:rPr>
          <w:rFonts w:eastAsia="Calibri" w:cs="Times New Roman"/>
          <w:i/>
          <w:kern w:val="0"/>
          <w14:ligatures w14:val="none"/>
        </w:rPr>
        <w:lastRenderedPageBreak/>
        <w:t xml:space="preserve">Załącznik nr 4 do </w:t>
      </w:r>
      <w:bookmarkEnd w:id="5"/>
      <w:r w:rsidRPr="0037167A">
        <w:rPr>
          <w:rFonts w:eastAsia="Calibri" w:cs="Times New Roman"/>
          <w:i/>
          <w:kern w:val="0"/>
          <w14:ligatures w14:val="none"/>
        </w:rPr>
        <w:t>SWZ</w:t>
      </w:r>
      <w:r w:rsidRPr="0037167A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</w:t>
      </w:r>
    </w:p>
    <w:p w14:paraId="4EB17560" w14:textId="77777777" w:rsidR="0037167A" w:rsidRPr="0037167A" w:rsidRDefault="0037167A" w:rsidP="0037167A">
      <w:pPr>
        <w:spacing w:after="0" w:line="240" w:lineRule="auto"/>
        <w:jc w:val="center"/>
        <w:rPr>
          <w:rFonts w:eastAsia="Times New Roman"/>
          <w:kern w:val="0"/>
          <w:lang w:eastAsia="pl-PL"/>
          <w14:ligatures w14:val="none"/>
        </w:rPr>
      </w:pPr>
      <w:r w:rsidRPr="0037167A">
        <w:rPr>
          <w:rFonts w:eastAsia="Times New Roman"/>
          <w:kern w:val="0"/>
          <w:lang w:eastAsia="pl-PL"/>
          <w14:ligatures w14:val="none"/>
        </w:rPr>
        <w:t>Umowa - Projekt</w:t>
      </w:r>
    </w:p>
    <w:p w14:paraId="08F0CA4E" w14:textId="77777777" w:rsidR="0037167A" w:rsidRPr="0037167A" w:rsidRDefault="0037167A" w:rsidP="0037167A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/>
          <w:b/>
          <w:bCs/>
          <w:kern w:val="0"/>
          <w:sz w:val="24"/>
          <w:szCs w:val="24"/>
          <w:lang w:eastAsia="pl-PL"/>
          <w14:ligatures w14:val="none"/>
        </w:rPr>
        <w:t>UMOWA nr ……/2024/ZP</w:t>
      </w:r>
    </w:p>
    <w:p w14:paraId="188DD16E" w14:textId="474B12BA" w:rsidR="0037167A" w:rsidRPr="00122AAF" w:rsidRDefault="0037167A" w:rsidP="00122AAF">
      <w:pPr>
        <w:spacing w:after="0" w:line="276" w:lineRule="auto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zawarta w Pile w dniu  .... …… …… roku</w:t>
      </w:r>
    </w:p>
    <w:p w14:paraId="13A81A31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pomiędzy:</w:t>
      </w:r>
    </w:p>
    <w:p w14:paraId="33018A3D" w14:textId="77777777" w:rsidR="0037167A" w:rsidRPr="00122AAF" w:rsidRDefault="0037167A" w:rsidP="00122AAF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Szpitalem Specjalistycznym w Pile im. Stanisława Staszica</w:t>
      </w:r>
    </w:p>
    <w:p w14:paraId="5D212817" w14:textId="77777777" w:rsidR="0037167A" w:rsidRPr="00122AAF" w:rsidRDefault="0037167A" w:rsidP="00122AAF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i/>
          <w:kern w:val="0"/>
          <w:sz w:val="24"/>
          <w:szCs w:val="24"/>
          <w:lang w:eastAsia="pl-PL"/>
          <w14:ligatures w14:val="none"/>
        </w:rPr>
        <w:t>64-920 Piła, ul. Rydygiera Ludwika 1</w:t>
      </w:r>
    </w:p>
    <w:p w14:paraId="5C0BE3B4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4F2B5911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 xml:space="preserve">REGON: 001261820 </w:t>
      </w:r>
      <w:r w:rsidRPr="00122AAF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122AAF">
        <w:rPr>
          <w:rFonts w:eastAsia="Calibri" w:cstheme="minorHAnsi"/>
          <w:kern w:val="0"/>
          <w:sz w:val="24"/>
          <w:szCs w:val="24"/>
          <w14:ligatures w14:val="none"/>
        </w:rPr>
        <w:tab/>
        <w:t>NIP: 764-20-88-098</w:t>
      </w:r>
    </w:p>
    <w:p w14:paraId="4D04B180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481A4A8D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b/>
          <w:i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33AACEE7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zwanym dalej „Zamawiającym”</w:t>
      </w:r>
    </w:p>
    <w:p w14:paraId="3AD038ED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a</w:t>
      </w:r>
    </w:p>
    <w:p w14:paraId="6124C119" w14:textId="77777777" w:rsidR="0037167A" w:rsidRPr="00122AAF" w:rsidRDefault="0037167A" w:rsidP="00122AAF">
      <w:pPr>
        <w:spacing w:after="0" w:line="276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5A10D697" w14:textId="261A47C2" w:rsidR="0037167A" w:rsidRPr="00122AAF" w:rsidRDefault="0037167A" w:rsidP="00122AA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wpisanym do Krajowego Rejestru Sądowego KRS …….. – Sąd Rejonowy w ………, ….. Wydziału Gospodarczego Krajowego Rejestru Sądowego,</w:t>
      </w:r>
    </w:p>
    <w:p w14:paraId="53053805" w14:textId="77777777" w:rsidR="0037167A" w:rsidRPr="00122AAF" w:rsidRDefault="0037167A" w:rsidP="00122AA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122AAF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122AAF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0A42F781" w14:textId="77777777" w:rsidR="0037167A" w:rsidRPr="00122AAF" w:rsidRDefault="0037167A" w:rsidP="00122AA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461DC19E" w14:textId="77777777" w:rsidR="0037167A" w:rsidRPr="00122AAF" w:rsidRDefault="0037167A" w:rsidP="00122AA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7E999540" w14:textId="77777777" w:rsidR="0037167A" w:rsidRPr="00122AAF" w:rsidRDefault="0037167A" w:rsidP="00122AA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64FFA3B2" w14:textId="77777777" w:rsidR="0037167A" w:rsidRPr="00122AAF" w:rsidRDefault="0037167A" w:rsidP="00122AA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 xml:space="preserve">REGON: .............................. </w:t>
      </w:r>
      <w:r w:rsidRPr="00122AAF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122AAF">
        <w:rPr>
          <w:rFonts w:eastAsia="Calibri" w:cstheme="minorHAnsi"/>
          <w:kern w:val="0"/>
          <w:sz w:val="24"/>
          <w:szCs w:val="24"/>
          <w14:ligatures w14:val="none"/>
        </w:rPr>
        <w:tab/>
        <w:t>NIP: ..............................</w:t>
      </w:r>
    </w:p>
    <w:p w14:paraId="3E37CFC9" w14:textId="77777777" w:rsidR="0037167A" w:rsidRPr="00122AAF" w:rsidRDefault="0037167A" w:rsidP="00122AAF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122AAF">
        <w:rPr>
          <w:rFonts w:eastAsia="Calibri" w:cstheme="minorHAnsi"/>
          <w:kern w:val="0"/>
          <w:sz w:val="24"/>
          <w:szCs w:val="24"/>
          <w14:ligatures w14:val="none"/>
        </w:rPr>
        <w:t>który reprezentuje:</w:t>
      </w:r>
    </w:p>
    <w:p w14:paraId="7E2B2FFA" w14:textId="77777777" w:rsidR="0037167A" w:rsidRPr="00122AAF" w:rsidRDefault="0037167A" w:rsidP="00122AAF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59DC817B" w14:textId="7AFB21FB" w:rsidR="0037167A" w:rsidRPr="00122AAF" w:rsidRDefault="0037167A" w:rsidP="00122AAF">
      <w:pPr>
        <w:spacing w:after="0" w:line="240" w:lineRule="auto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zwanym dalej „Wykonawcą”, którego oferta została przyjęta w trybie przetargu nieograniczonego pod hasłem</w:t>
      </w: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C91F83"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„Sukcesywna dostawa odczynników i materiałów niezbędnych do badań biochemicznych i immunologicznych wraz z dzierżawą dwóch aparatów” 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(nr sprawy:</w:t>
      </w:r>
      <w:r w:rsidRPr="00122AAF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 FZP.IV-241/</w:t>
      </w:r>
      <w:r w:rsidR="00C91F83" w:rsidRPr="00122AAF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27</w:t>
      </w:r>
      <w:r w:rsidRPr="00122AAF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/24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), przeprowadzonego zgodnie z ustawą</w:t>
      </w:r>
      <w:r w:rsidRPr="00122AAF">
        <w:rPr>
          <w:rFonts w:eastAsiaTheme="majorEastAsia" w:cstheme="minorHAnsi"/>
          <w:kern w:val="0"/>
          <w:sz w:val="24"/>
          <w:szCs w:val="24"/>
          <w14:ligatures w14:val="none"/>
        </w:rPr>
        <w:t xml:space="preserve"> z 11 września 2019 r. - </w:t>
      </w:r>
      <w:r w:rsidRPr="00122AA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Prawo zamówień publicznych (</w:t>
      </w:r>
      <w:proofErr w:type="spellStart"/>
      <w:r w:rsidRPr="00122AA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22AA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. Dz. U. 2023 poz. 1605 ze zm.) 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 następującej treści:</w:t>
      </w:r>
    </w:p>
    <w:p w14:paraId="7B6028AB" w14:textId="77777777" w:rsidR="0037167A" w:rsidRPr="00122AAF" w:rsidRDefault="0037167A" w:rsidP="00122AAF">
      <w:pPr>
        <w:spacing w:after="0" w:line="252" w:lineRule="auto"/>
        <w:jc w:val="center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b/>
          <w:kern w:val="0"/>
          <w:sz w:val="24"/>
          <w:szCs w:val="24"/>
          <w14:ligatures w14:val="none"/>
        </w:rPr>
        <w:t>§ 1</w:t>
      </w:r>
    </w:p>
    <w:p w14:paraId="1A36EBCD" w14:textId="736A7089" w:rsidR="00C91F83" w:rsidRPr="00122AAF" w:rsidRDefault="00C91F83" w:rsidP="00122AAF">
      <w:pPr>
        <w:numPr>
          <w:ilvl w:val="0"/>
          <w:numId w:val="22"/>
        </w:num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 dotyczy sukcesywnego zaopatrywania </w:t>
      </w:r>
      <w:r w:rsidR="00E246B7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Zamawiającego 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przez </w:t>
      </w:r>
      <w:r w:rsidR="00E246B7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Wykonawcę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</w:t>
      </w:r>
      <w:r w:rsidRPr="00122AAF">
        <w:rPr>
          <w:rFonts w:eastAsia="Times New Roman" w:cstheme="minorHAnsi"/>
          <w:i/>
          <w:kern w:val="0"/>
          <w:sz w:val="24"/>
          <w:szCs w:val="24"/>
          <w:lang w:eastAsia="pl-PL"/>
          <w14:ligatures w14:val="none"/>
        </w:rPr>
        <w:t>odczynniki i materiały niezbędne do wykonywania badań biochemicznych i immunochemicznych wraz z dzierżawą aparatury diagnostycznej potrzebnej do ich wykonania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 cenach i ilościach zgodnie ze złożoną ofertą, którego formularz asortymentowo – cenowy stanowi </w:t>
      </w: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załącznik nr 1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niniejszej umowy.</w:t>
      </w:r>
    </w:p>
    <w:p w14:paraId="4800E938" w14:textId="4DD4D133" w:rsidR="00C91F83" w:rsidRPr="00122AAF" w:rsidRDefault="00E246B7" w:rsidP="00122AAF">
      <w:pPr>
        <w:numPr>
          <w:ilvl w:val="0"/>
          <w:numId w:val="22"/>
        </w:numPr>
        <w:spacing w:after="0" w:line="240" w:lineRule="auto"/>
        <w:ind w:left="360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ramach ceny przedmiotu zamówienia dostarczy</w:t>
      </w:r>
      <w:r w:rsidR="00584E0D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Zamawiającemu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aparat</w:t>
      </w:r>
      <w:r w:rsidR="00584E0D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wraz z oprogramowaniem do wykonywania badań. Warunki umowy dzierżawy określone są w </w:t>
      </w:r>
      <w:r w:rsidR="00C91F83"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załączniku nr 2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niniejszej umowy</w:t>
      </w:r>
      <w:r w:rsidR="00C91F83"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.</w:t>
      </w:r>
    </w:p>
    <w:p w14:paraId="25B5687F" w14:textId="423375FF" w:rsidR="00C91F83" w:rsidRPr="00122AAF" w:rsidRDefault="00C91F83" w:rsidP="00122AAF">
      <w:pPr>
        <w:numPr>
          <w:ilvl w:val="0"/>
          <w:numId w:val="22"/>
        </w:num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Sprzedający w ramach ceny przedmiotu umowy dokona instalacji aparat</w:t>
      </w:r>
      <w:r w:rsidR="003F559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ów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przeszkoli personel laboratorium w liczbie 7 osób w zakresie obsługi programu, a także dokona kalibracji i walidacji dostarczonego aparatu. Wykonawca dostarczy i zainstaluje zaoferowane analizatory oraz przeszkoli personel w zakresie ich obsługi w terminie maksymalnie </w:t>
      </w:r>
      <w:r w:rsidR="00584E0D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tygodni od daty podpisania umowy.</w:t>
      </w:r>
    </w:p>
    <w:p w14:paraId="4998A644" w14:textId="45E2A071" w:rsidR="00CA5B52" w:rsidRPr="00122AAF" w:rsidRDefault="00CA5B52" w:rsidP="00122AAF">
      <w:pPr>
        <w:numPr>
          <w:ilvl w:val="0"/>
          <w:numId w:val="22"/>
        </w:numPr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Wraz z pierwszą dostawą Wykonawca dostarczy : karty charakterystyk substancji niebezpiecznych ujętych w wykazie </w:t>
      </w:r>
      <w:proofErr w:type="spellStart"/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MZiOS</w:t>
      </w:r>
      <w:proofErr w:type="spellEnd"/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zawartych w  odczynnikach (w wersji drukowanej),instrukcje obsługi analizatorów i metodyki w języku polskim oraz paszporty techniczne analizatorów.</w:t>
      </w:r>
    </w:p>
    <w:p w14:paraId="3B769C44" w14:textId="77777777" w:rsidR="00C91F83" w:rsidRPr="00122AAF" w:rsidRDefault="00C91F83" w:rsidP="00122AAF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2</w:t>
      </w:r>
    </w:p>
    <w:p w14:paraId="00ADE22D" w14:textId="57B250F2" w:rsidR="00C91F83" w:rsidRPr="00122AAF" w:rsidRDefault="00651829" w:rsidP="00122AA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Wykonawca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zobowiązuje się przenosić na rzecz </w:t>
      </w:r>
      <w:r w:rsidR="009B40BF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Zamawiającego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własność towaru określonego w umowie i wydawać mu go w sposób w niej określony.</w:t>
      </w:r>
    </w:p>
    <w:p w14:paraId="18C81422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3</w:t>
      </w:r>
    </w:p>
    <w:p w14:paraId="4EB918D1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2DF9FA2B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4</w:t>
      </w:r>
    </w:p>
    <w:p w14:paraId="69FF2134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lastRenderedPageBreak/>
        <w:t>CENA TOWARU</w:t>
      </w:r>
    </w:p>
    <w:p w14:paraId="5ED9320E" w14:textId="77096483" w:rsidR="00C91F83" w:rsidRPr="00122AAF" w:rsidRDefault="0037167A" w:rsidP="00122AAF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(a także koszty dostawy aparat</w:t>
      </w:r>
      <w:r w:rsidR="003F559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ów</w:t>
      </w:r>
      <w:r w:rsidR="00C91F8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wraz z oprogramowaniem do wykonywania badań, jego kalibracją i walidacją oraz przeszkolenia personelu Zamawiającego ).</w:t>
      </w:r>
    </w:p>
    <w:p w14:paraId="3AAD7B0E" w14:textId="77777777" w:rsidR="0037167A" w:rsidRPr="00122AAF" w:rsidRDefault="0037167A" w:rsidP="00122AAF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Ceny podane w załączniku nr 1 nie mogą ulec podwyższeniu w okresie obowiązywania niniejszej umowy.</w:t>
      </w:r>
    </w:p>
    <w:p w14:paraId="2C56A91F" w14:textId="77777777" w:rsidR="0037167A" w:rsidRPr="00122AAF" w:rsidRDefault="0037167A" w:rsidP="00122AAF">
      <w:pPr>
        <w:numPr>
          <w:ilvl w:val="0"/>
          <w:numId w:val="1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66A05E75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3154A0B2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16A59F9D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brutto: ...................... (słownie: ...................)</w:t>
      </w:r>
    </w:p>
    <w:p w14:paraId="6AE9006E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5</w:t>
      </w:r>
    </w:p>
    <w:p w14:paraId="07C27739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4A64718A" w14:textId="77777777" w:rsidR="0037167A" w:rsidRPr="00122AAF" w:rsidRDefault="0037167A" w:rsidP="00122AA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0A649EF1" w14:textId="593F9D50" w:rsidR="0037167A" w:rsidRPr="00122AAF" w:rsidRDefault="0037167A" w:rsidP="00122AA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kern w:val="0"/>
          <w:sz w:val="24"/>
          <w:szCs w:val="24"/>
          <w14:ligatures w14:val="none"/>
        </w:rPr>
        <w:t>Zapłata nastąpi przelewem na konto Wykonawcy w ciągu 30 dni od daty doręczenia faktury Zamawiającemu.</w:t>
      </w:r>
    </w:p>
    <w:p w14:paraId="513234EE" w14:textId="7882FCF8" w:rsidR="0037167A" w:rsidRPr="00122AAF" w:rsidRDefault="0037167A" w:rsidP="00122AA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kern w:val="0"/>
          <w:sz w:val="24"/>
          <w:szCs w:val="24"/>
          <w14:ligatures w14:val="none"/>
        </w:rPr>
        <w:t>Za datę zapłaty uważa się dzień obciążenia rachunku bankowego Zamawiającego.</w:t>
      </w:r>
    </w:p>
    <w:p w14:paraId="0E255CD7" w14:textId="77777777" w:rsidR="0037167A" w:rsidRPr="00122AAF" w:rsidRDefault="0037167A" w:rsidP="00122AAF">
      <w:pPr>
        <w:numPr>
          <w:ilvl w:val="0"/>
          <w:numId w:val="1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A67576E" w14:textId="77777777" w:rsidR="0037167A" w:rsidRPr="00122AAF" w:rsidRDefault="0037167A" w:rsidP="00122AA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6</w:t>
      </w:r>
    </w:p>
    <w:p w14:paraId="7992010E" w14:textId="77777777" w:rsidR="0037167A" w:rsidRPr="00122AAF" w:rsidRDefault="0037167A" w:rsidP="00122AAF">
      <w:pPr>
        <w:tabs>
          <w:tab w:val="num" w:pos="720"/>
        </w:tabs>
        <w:spacing w:after="0" w:line="252" w:lineRule="auto"/>
        <w:ind w:left="720" w:hanging="720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7B2EEFF0" w14:textId="7C14F36E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 xml:space="preserve">Wykonawca zobowiązuje się do sukcesywnego dostarczania przedmiotu umowy do </w:t>
      </w:r>
      <w:r w:rsidR="004718BC" w:rsidRPr="00122AAF">
        <w:rPr>
          <w:rFonts w:asciiTheme="minorHAnsi" w:hAnsiTheme="minorHAnsi" w:cstheme="minorHAnsi"/>
          <w:sz w:val="24"/>
        </w:rPr>
        <w:t>Działu</w:t>
      </w:r>
      <w:r w:rsidR="00B24FAC" w:rsidRPr="00122AAF">
        <w:rPr>
          <w:rFonts w:asciiTheme="minorHAnsi" w:hAnsiTheme="minorHAnsi" w:cstheme="minorHAnsi"/>
          <w:sz w:val="24"/>
        </w:rPr>
        <w:t xml:space="preserve"> Gospodarczego i </w:t>
      </w:r>
      <w:r w:rsidR="004718BC" w:rsidRPr="00122AAF">
        <w:rPr>
          <w:rFonts w:asciiTheme="minorHAnsi" w:hAnsiTheme="minorHAnsi" w:cstheme="minorHAnsi"/>
          <w:sz w:val="24"/>
        </w:rPr>
        <w:t>Zaopatrzenia</w:t>
      </w:r>
      <w:r w:rsidRPr="00122AAF">
        <w:rPr>
          <w:rFonts w:asciiTheme="minorHAnsi" w:hAnsiTheme="minorHAnsi" w:cstheme="minorHAnsi"/>
          <w:sz w:val="24"/>
        </w:rPr>
        <w:t xml:space="preserve"> Szpitala Specjalistycznego w Pile w godzinach jego pracy tj.: od poniedziałku do piątku w godzinach 7</w:t>
      </w:r>
      <w:r w:rsidRPr="00122AAF">
        <w:rPr>
          <w:rFonts w:asciiTheme="minorHAnsi" w:hAnsiTheme="minorHAnsi" w:cstheme="minorHAnsi"/>
          <w:sz w:val="24"/>
          <w:vertAlign w:val="superscript"/>
        </w:rPr>
        <w:t>30</w:t>
      </w:r>
      <w:r w:rsidRPr="00122AAF">
        <w:rPr>
          <w:rFonts w:asciiTheme="minorHAnsi" w:hAnsiTheme="minorHAnsi" w:cstheme="minorHAnsi"/>
          <w:sz w:val="24"/>
        </w:rPr>
        <w:t xml:space="preserve"> do 14</w:t>
      </w:r>
      <w:r w:rsidRPr="00122AAF">
        <w:rPr>
          <w:rFonts w:asciiTheme="minorHAnsi" w:hAnsiTheme="minorHAnsi" w:cstheme="minorHAnsi"/>
          <w:sz w:val="24"/>
          <w:vertAlign w:val="superscript"/>
        </w:rPr>
        <w:t xml:space="preserve">30 </w:t>
      </w:r>
      <w:r w:rsidRPr="00122AAF">
        <w:rPr>
          <w:rFonts w:asciiTheme="minorHAnsi" w:hAnsiTheme="minorHAnsi" w:cstheme="minorHAnsi"/>
          <w:sz w:val="24"/>
        </w:rPr>
        <w:t>za wyjątkiem dni ustawowo wolnych od pracy własnym transportem lub za pośrednictwem firmy kurierskiej na własny koszt i ryzyko.</w:t>
      </w:r>
    </w:p>
    <w:p w14:paraId="52B7B6C2" w14:textId="2313EB1D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i/>
          <w:sz w:val="24"/>
        </w:rPr>
      </w:pPr>
      <w:r w:rsidRPr="00122AAF">
        <w:rPr>
          <w:rFonts w:asciiTheme="minorHAnsi" w:hAnsiTheme="minorHAnsi" w:cstheme="minorHAnsi"/>
          <w:sz w:val="24"/>
        </w:rPr>
        <w:t xml:space="preserve">Dostawa realizowana będzie sukcesywnie w okresie trwania umowy, po wcześniejszym pisemnym zamówieniu opatrzonym podpisem Dyrektora Szpitala lub upoważnionego Zastępcy Dyrektora Szpitala Specjalistycznego w Pile, określającym ilość i rodzaj zamawianego towaru. Zamówienie zostanie zrealizowane nie później niż do </w:t>
      </w:r>
      <w:r w:rsidRPr="00122AAF">
        <w:rPr>
          <w:rFonts w:asciiTheme="minorHAnsi" w:hAnsiTheme="minorHAnsi" w:cstheme="minorHAnsi"/>
          <w:b/>
          <w:sz w:val="24"/>
        </w:rPr>
        <w:t>5 dni roboczych</w:t>
      </w:r>
      <w:r w:rsidRPr="00122AAF">
        <w:rPr>
          <w:rFonts w:asciiTheme="minorHAnsi" w:hAnsiTheme="minorHAnsi" w:cstheme="minorHAnsi"/>
          <w:sz w:val="24"/>
        </w:rPr>
        <w:t xml:space="preserve"> od daty otrzymania zamówienia lub w ciągu </w:t>
      </w:r>
      <w:r w:rsidR="004718BC" w:rsidRPr="00122AAF">
        <w:rPr>
          <w:rFonts w:asciiTheme="minorHAnsi" w:hAnsiTheme="minorHAnsi" w:cstheme="minorHAnsi"/>
          <w:sz w:val="24"/>
        </w:rPr>
        <w:t>24 godzin</w:t>
      </w:r>
      <w:r w:rsidRPr="00122AAF">
        <w:rPr>
          <w:rFonts w:asciiTheme="minorHAnsi" w:hAnsiTheme="minorHAnsi" w:cstheme="minorHAnsi"/>
          <w:sz w:val="24"/>
        </w:rPr>
        <w:t xml:space="preserve"> (dni robocze</w:t>
      </w:r>
      <w:r w:rsidRPr="00122AAF">
        <w:rPr>
          <w:rFonts w:asciiTheme="minorHAnsi" w:hAnsiTheme="minorHAnsi" w:cstheme="minorHAnsi"/>
          <w:i/>
          <w:sz w:val="24"/>
        </w:rPr>
        <w:t>)</w:t>
      </w:r>
      <w:r w:rsidR="004718BC" w:rsidRPr="00122AAF">
        <w:rPr>
          <w:rFonts w:asciiTheme="minorHAnsi" w:hAnsiTheme="minorHAnsi" w:cstheme="minorHAnsi"/>
          <w:i/>
          <w:sz w:val="24"/>
        </w:rPr>
        <w:t xml:space="preserve"> </w:t>
      </w:r>
      <w:r w:rsidRPr="00122AAF">
        <w:rPr>
          <w:rFonts w:asciiTheme="minorHAnsi" w:hAnsiTheme="minorHAnsi" w:cstheme="minorHAnsi"/>
          <w:sz w:val="24"/>
        </w:rPr>
        <w:t xml:space="preserve">od momentu zamówienia w przypadku zamówienia opatrzonego hasłem </w:t>
      </w:r>
      <w:r w:rsidRPr="00122AAF">
        <w:rPr>
          <w:rFonts w:asciiTheme="minorHAnsi" w:hAnsiTheme="minorHAnsi" w:cstheme="minorHAnsi"/>
          <w:i/>
          <w:sz w:val="24"/>
        </w:rPr>
        <w:t>„cito”.</w:t>
      </w:r>
    </w:p>
    <w:p w14:paraId="6CEB11F5" w14:textId="77777777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Sprzedający zobowiązuje się do dostarczenia przedmiotu umowy wolnego od wad i o odpowiedniej jakości i ponosi za tę jakość pełną odpowiedzialność.</w:t>
      </w:r>
    </w:p>
    <w:p w14:paraId="111CC9E9" w14:textId="77777777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Jeżeli w dostarczonej partii towaru Kupujący stwierdzi wady jakościowe lub ilościowe, niezwłocznie, to jest zawiadomi o nich Sprzedającego, który wymieni towar na wolny od wad w ciągu 5 dni od daty zawiadomienia, nie obciążając Kupującego kosztami wymiany.</w:t>
      </w:r>
    </w:p>
    <w:p w14:paraId="187AA452" w14:textId="77777777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Dostarczenie towaru wolnego od wad nastąpi na koszt i ryzyko Wykonawcy.</w:t>
      </w:r>
    </w:p>
    <w:p w14:paraId="33FEABDE" w14:textId="77777777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W przypadku odrzucenia reklamacji na wadę przedmiotu umowy przez Wykonawcę, Zamawiający może zażądać przeprowadzenia ekspertyzy przez właściwego rzeczoznawcę.</w:t>
      </w:r>
    </w:p>
    <w:p w14:paraId="4C142177" w14:textId="77777777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Jeżeli reklamacja Zamawiającego okaże się uzasadniona, koszty związane z przeprowadzeniem ekspertyzy ponosi Wykonawca.</w:t>
      </w:r>
    </w:p>
    <w:p w14:paraId="3B54A673" w14:textId="77777777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Załącznikach od nr 1 do nr … do umowy, jako ilości szacunkowe/średnie ilości, przy zachowaniu ogólnej wartości zamówienia zastrzeżonej dla Wykonawcy w niniejszej umowie.</w:t>
      </w:r>
    </w:p>
    <w:p w14:paraId="398269E9" w14:textId="4DEBF415" w:rsidR="00651829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 xml:space="preserve">Dostarczenie przedmiotu umowy w inne miejsce niż wskazane w umowie lub podpisanie odbioru przez nieupoważnionego pracownika </w:t>
      </w:r>
      <w:r w:rsidR="003D13CA" w:rsidRPr="00122AAF">
        <w:rPr>
          <w:rFonts w:asciiTheme="minorHAnsi" w:hAnsiTheme="minorHAnsi" w:cstheme="minorHAnsi"/>
          <w:sz w:val="24"/>
        </w:rPr>
        <w:t>Zamawiającego</w:t>
      </w:r>
      <w:r w:rsidRPr="00122AAF">
        <w:rPr>
          <w:rFonts w:asciiTheme="minorHAnsi" w:hAnsiTheme="minorHAnsi" w:cstheme="minorHAnsi"/>
          <w:sz w:val="24"/>
        </w:rPr>
        <w:t xml:space="preserve"> będzie traktowane jak niedostarczenie przesyłki.</w:t>
      </w:r>
    </w:p>
    <w:p w14:paraId="137CFBC7" w14:textId="2A5C15C2" w:rsidR="00811741" w:rsidRPr="00122AAF" w:rsidRDefault="00651829" w:rsidP="00122AAF">
      <w:pPr>
        <w:pStyle w:val="Tekstpodstawowy"/>
        <w:numPr>
          <w:ilvl w:val="0"/>
          <w:numId w:val="2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Kupujący wymaga zgodności serii i daty ważności na opakowaniu przedmiotu zamówienia i fakturze VAT. Zapis § 5 ust. 2 niniejszej umowy stosuje się odpowiednio.</w:t>
      </w:r>
    </w:p>
    <w:p w14:paraId="3D7EB61A" w14:textId="1CCF96D1" w:rsidR="00811741" w:rsidRPr="00122AAF" w:rsidRDefault="00811741" w:rsidP="00122AAF">
      <w:pPr>
        <w:pStyle w:val="Tekstpodstawowy"/>
        <w:numPr>
          <w:ilvl w:val="0"/>
          <w:numId w:val="2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</w:rPr>
      </w:pPr>
      <w:bookmarkStart w:id="6" w:name="_Hlk163200487"/>
      <w:r w:rsidRPr="00122AAF">
        <w:rPr>
          <w:rFonts w:asciiTheme="minorHAnsi" w:hAnsiTheme="minorHAnsi" w:cstheme="minorHAnsi"/>
          <w:sz w:val="24"/>
        </w:rPr>
        <w:lastRenderedPageBreak/>
        <w:t xml:space="preserve">W przypadku zaprzestania produkcji przedmiotu zamówienia przez producenta </w:t>
      </w:r>
      <w:r w:rsidR="003D13CA" w:rsidRPr="00122AAF">
        <w:rPr>
          <w:rFonts w:asciiTheme="minorHAnsi" w:hAnsiTheme="minorHAnsi" w:cstheme="minorHAnsi"/>
          <w:sz w:val="24"/>
        </w:rPr>
        <w:t>Wykonawca</w:t>
      </w:r>
      <w:r w:rsidRPr="00122AAF">
        <w:rPr>
          <w:rFonts w:asciiTheme="minorHAnsi" w:hAnsiTheme="minorHAnsi" w:cstheme="minorHAnsi"/>
          <w:sz w:val="24"/>
        </w:rPr>
        <w:t xml:space="preserve"> zobowiązany jest do dostarczenia produktu zamiennego o parametrach tożsamych lub jakościowo lepszego, w cenie produktu zaoferowanego w ofercie.</w:t>
      </w:r>
    </w:p>
    <w:p w14:paraId="411CCBFA" w14:textId="74FEE9A1" w:rsidR="00811741" w:rsidRPr="00122AAF" w:rsidRDefault="00811741" w:rsidP="00122AAF">
      <w:pPr>
        <w:pStyle w:val="Tekstpodstawowy"/>
        <w:numPr>
          <w:ilvl w:val="0"/>
          <w:numId w:val="2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 xml:space="preserve">W przypadku, gdy </w:t>
      </w:r>
      <w:r w:rsidR="00A03C20" w:rsidRPr="00122AAF">
        <w:rPr>
          <w:rFonts w:asciiTheme="minorHAnsi" w:hAnsiTheme="minorHAnsi" w:cstheme="minorHAnsi"/>
          <w:sz w:val="24"/>
        </w:rPr>
        <w:t>Wykonawca</w:t>
      </w:r>
      <w:r w:rsidRPr="00122AAF">
        <w:rPr>
          <w:rFonts w:asciiTheme="minorHAnsi" w:hAnsiTheme="minorHAnsi" w:cstheme="minorHAnsi"/>
          <w:sz w:val="24"/>
        </w:rPr>
        <w:t xml:space="preserve"> nie dostarczy przedmiotu umowy w terminach określonych w § 6 ust. 2 </w:t>
      </w:r>
      <w:r w:rsidR="00A03C20" w:rsidRPr="00122AAF">
        <w:rPr>
          <w:rFonts w:asciiTheme="minorHAnsi" w:hAnsiTheme="minorHAnsi" w:cstheme="minorHAnsi"/>
          <w:sz w:val="24"/>
        </w:rPr>
        <w:t>Zamawiający</w:t>
      </w:r>
      <w:r w:rsidRPr="00122AAF">
        <w:rPr>
          <w:rFonts w:asciiTheme="minorHAnsi" w:hAnsiTheme="minorHAnsi" w:cstheme="minorHAnsi"/>
          <w:sz w:val="24"/>
        </w:rPr>
        <w:t xml:space="preserve"> zastrzega sobie prawo dokonania zakupu interwencyjnego od innego dostawcy w ilościach i asortymencie nie zrealizowanej w terminie dostawy.</w:t>
      </w:r>
    </w:p>
    <w:p w14:paraId="08CA0912" w14:textId="7255C64A" w:rsidR="00811741" w:rsidRPr="00122AAF" w:rsidRDefault="00811741" w:rsidP="00122AAF">
      <w:pPr>
        <w:pStyle w:val="Tekstpodstawowy"/>
        <w:numPr>
          <w:ilvl w:val="0"/>
          <w:numId w:val="2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W przypadku zakupu interwencyjnego, zmniejsza się odpowiednio wielkość przedmiotu umowy oraz wartość umowy o wielkość tego zakupu.</w:t>
      </w:r>
    </w:p>
    <w:p w14:paraId="2F1DC897" w14:textId="693F5053" w:rsidR="00811741" w:rsidRPr="00122AAF" w:rsidRDefault="00811741" w:rsidP="00122AAF">
      <w:pPr>
        <w:pStyle w:val="Tekstpodstawowy"/>
        <w:numPr>
          <w:ilvl w:val="0"/>
          <w:numId w:val="2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 xml:space="preserve">W przypadku zakupu interwencyjnego </w:t>
      </w:r>
      <w:r w:rsidR="00A03C20" w:rsidRPr="00122AAF">
        <w:rPr>
          <w:rFonts w:asciiTheme="minorHAnsi" w:hAnsiTheme="minorHAnsi" w:cstheme="minorHAnsi"/>
          <w:sz w:val="24"/>
        </w:rPr>
        <w:t>Wykonawca</w:t>
      </w:r>
      <w:r w:rsidRPr="00122AAF">
        <w:rPr>
          <w:rFonts w:asciiTheme="minorHAnsi" w:hAnsiTheme="minorHAnsi" w:cstheme="minorHAnsi"/>
          <w:sz w:val="24"/>
        </w:rPr>
        <w:t xml:space="preserve"> zobowiązany jest do zwrotu </w:t>
      </w:r>
      <w:r w:rsidR="00A03C20" w:rsidRPr="00122AAF">
        <w:rPr>
          <w:rFonts w:asciiTheme="minorHAnsi" w:hAnsiTheme="minorHAnsi" w:cstheme="minorHAnsi"/>
          <w:sz w:val="24"/>
        </w:rPr>
        <w:t>Zamawiającemu</w:t>
      </w:r>
      <w:r w:rsidRPr="00122AAF">
        <w:rPr>
          <w:rFonts w:asciiTheme="minorHAnsi" w:hAnsiTheme="minorHAnsi" w:cstheme="minorHAnsi"/>
          <w:sz w:val="24"/>
        </w:rPr>
        <w:t xml:space="preserve"> różnicy pomiędzy ceną zakupu interwencyjnego i ceną dostawy oraz kary umownej za zwłokę w wysokości określonej w § 8 ust. 1.</w:t>
      </w:r>
      <w:bookmarkEnd w:id="6"/>
    </w:p>
    <w:p w14:paraId="709CBA2F" w14:textId="77777777" w:rsidR="0037167A" w:rsidRPr="00122AAF" w:rsidRDefault="0037167A" w:rsidP="00122AAF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684046A0" w14:textId="77777777" w:rsidR="00811741" w:rsidRPr="00122AAF" w:rsidRDefault="00811741" w:rsidP="00122AAF">
      <w:pPr>
        <w:tabs>
          <w:tab w:val="num" w:pos="720"/>
        </w:tabs>
        <w:spacing w:after="0" w:line="240" w:lineRule="auto"/>
        <w:ind w:left="720" w:hanging="720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Osobą odpowiedzialna za realizację niniejszej umowy ze strony Zamawiającego jest:</w:t>
      </w:r>
    </w:p>
    <w:p w14:paraId="04E256CC" w14:textId="77777777" w:rsidR="00811741" w:rsidRPr="00122AAF" w:rsidRDefault="00811741" w:rsidP="00122AAF">
      <w:pPr>
        <w:numPr>
          <w:ilvl w:val="0"/>
          <w:numId w:val="24"/>
        </w:numPr>
        <w:suppressAutoHyphens/>
        <w:spacing w:after="0" w:line="240" w:lineRule="auto"/>
        <w:ind w:left="540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W sprawach merytorycznych –Kierownik ZDL</w:t>
      </w:r>
      <w:r w:rsidRPr="00122AAF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 xml:space="preserve"> tel. (067) 21 06 531-520</w:t>
      </w:r>
    </w:p>
    <w:p w14:paraId="7A288E72" w14:textId="77777777" w:rsidR="00811741" w:rsidRPr="00122AAF" w:rsidRDefault="00811741" w:rsidP="00122AAF">
      <w:pPr>
        <w:numPr>
          <w:ilvl w:val="0"/>
          <w:numId w:val="24"/>
        </w:numPr>
        <w:suppressAutoHyphens/>
        <w:spacing w:after="0" w:line="240" w:lineRule="auto"/>
        <w:ind w:left="540"/>
        <w:jc w:val="both"/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spacing w:val="-3"/>
          <w:kern w:val="0"/>
          <w:sz w:val="24"/>
          <w:szCs w:val="24"/>
          <w:lang w:eastAsia="pl-PL"/>
          <w14:ligatures w14:val="none"/>
        </w:rPr>
        <w:t>W sprawach formalnych dotyczących realizacji dostawy – Kierownik Działu Zaopatrzenia tel. (67) 21 06 280, 281,282.</w:t>
      </w:r>
    </w:p>
    <w:p w14:paraId="4F08B9A5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8</w:t>
      </w:r>
    </w:p>
    <w:p w14:paraId="1CC6C137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KARY UMOWNE</w:t>
      </w:r>
    </w:p>
    <w:p w14:paraId="0FEF1F65" w14:textId="3154CC63" w:rsidR="0037167A" w:rsidRPr="00122AAF" w:rsidRDefault="0037167A" w:rsidP="00122A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przypadku nie dostarczenia przedmiotu umowy, o którym mowa w § 1, w terminie określonym w § 6 ust. </w:t>
      </w:r>
      <w:r w:rsidR="00811741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a także w przypadku naruszeń postanowień </w:t>
      </w:r>
      <w:r w:rsidR="00A9553B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§6 ust. 4 i/lub 7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Wykonawca zapłaci Zamawiającemu karę umowną w wysokości </w:t>
      </w:r>
      <w:r w:rsidR="00A9553B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% wartości brutto faktury za daną dostawę za każdy dzień zwłoki jednak nie więcej niż 10% wartości brutto faktury za daną dostawę.</w:t>
      </w:r>
    </w:p>
    <w:p w14:paraId="51B36BF6" w14:textId="77777777" w:rsidR="00A9553B" w:rsidRPr="00122AAF" w:rsidRDefault="00A9553B" w:rsidP="00122A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cstheme="minorHAnsi"/>
          <w:sz w:val="24"/>
          <w:szCs w:val="24"/>
        </w:rPr>
        <w:t>W przypadku nie dostarczenia aparatu do wykonywania badań laboratoryjnych, o którym mowa w zał. nr 2 do niniejszej umowy, w terminie do 7 dni licząc od daty zawarcia umowy dzierżawy, Sprzedający zapłaci Kupującemu karę umowną w wysokości 0,5 % wartości zadania  za każdy dzień zwłoki jednak nie więcej niż 10% wartości brutto zadania.</w:t>
      </w:r>
    </w:p>
    <w:p w14:paraId="6B419E25" w14:textId="77777777" w:rsidR="00A9553B" w:rsidRPr="00122AAF" w:rsidRDefault="00A9553B" w:rsidP="00122A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cstheme="minorHAnsi"/>
          <w:sz w:val="24"/>
          <w:szCs w:val="24"/>
        </w:rPr>
        <w:t>W przypadku odstąpienia od umowy z winy Sprzedającego lub Kupującego druga strona może dochodzić od strony winnej kary umownej w wysokości 10% wartości brutto niezrealizowanej części umowy.</w:t>
      </w:r>
    </w:p>
    <w:p w14:paraId="7F6CD74A" w14:textId="3BE2785C" w:rsidR="00A9553B" w:rsidRPr="00122AAF" w:rsidRDefault="00A9553B" w:rsidP="00122A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cstheme="minorHAnsi"/>
          <w:sz w:val="24"/>
          <w:szCs w:val="24"/>
        </w:rPr>
        <w:t>Jeżeli wysokość szkody przekracza wysokość kary umownej, Kupujący zastrzega sobie prawo dochodzenia na drodze sądowej odszkodowania przekraczającego wysokość kary.</w:t>
      </w:r>
    </w:p>
    <w:p w14:paraId="2C6E509D" w14:textId="77777777" w:rsidR="0037167A" w:rsidRPr="00122AAF" w:rsidRDefault="0037167A" w:rsidP="00122A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 zadania.</w:t>
      </w:r>
    </w:p>
    <w:p w14:paraId="6A201498" w14:textId="542FC069" w:rsidR="006F3814" w:rsidRPr="00122AAF" w:rsidRDefault="0037167A" w:rsidP="00122AAF">
      <w:pPr>
        <w:spacing w:line="252" w:lineRule="auto"/>
        <w:ind w:left="357" w:hanging="357"/>
        <w:jc w:val="center"/>
        <w:rPr>
          <w:rFonts w:eastAsiaTheme="minorEastAsia" w:cstheme="minorHAnsi"/>
          <w:b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b/>
          <w:color w:val="000000"/>
          <w:kern w:val="0"/>
          <w:sz w:val="24"/>
          <w:szCs w:val="24"/>
          <w14:ligatures w14:val="none"/>
        </w:rPr>
        <w:t>§ 9</w:t>
      </w:r>
    </w:p>
    <w:p w14:paraId="5D052494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295920A0" w14:textId="77777777" w:rsidR="0037167A" w:rsidRPr="00122AAF" w:rsidRDefault="0037167A" w:rsidP="00122AAF">
      <w:pPr>
        <w:numPr>
          <w:ilvl w:val="0"/>
          <w:numId w:val="9"/>
        </w:numPr>
        <w:autoSpaceDN w:val="0"/>
        <w:spacing w:after="0" w:line="240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Zamawiający może odstąpić od umowy, z przyczyn leżących po stronie Wykonawcy w szczególności w przypadkach:</w:t>
      </w:r>
    </w:p>
    <w:p w14:paraId="5B457250" w14:textId="77777777" w:rsidR="0037167A" w:rsidRPr="00122AAF" w:rsidRDefault="0037167A" w:rsidP="00122AAF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123F5F40" w14:textId="77777777" w:rsidR="0037167A" w:rsidRPr="00122AAF" w:rsidRDefault="0037167A" w:rsidP="00122AAF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2435DB37" w14:textId="77777777" w:rsidR="0037167A" w:rsidRPr="00122AAF" w:rsidRDefault="0037167A" w:rsidP="00122AAF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412792F7" w14:textId="77777777" w:rsidR="0037167A" w:rsidRPr="00122AAF" w:rsidRDefault="0037167A" w:rsidP="00122AAF">
      <w:pPr>
        <w:numPr>
          <w:ilvl w:val="0"/>
          <w:numId w:val="10"/>
        </w:numPr>
        <w:spacing w:line="252" w:lineRule="auto"/>
        <w:contextualSpacing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w  przypadku  dwukrotnego  dostarczenia  przez Wykonawcę przedmiotu innego niż wskazany w ofercie,</w:t>
      </w:r>
    </w:p>
    <w:p w14:paraId="263DDA3C" w14:textId="77777777" w:rsidR="0037167A" w:rsidRPr="00122AAF" w:rsidRDefault="0037167A" w:rsidP="00122AAF">
      <w:pPr>
        <w:numPr>
          <w:ilvl w:val="0"/>
          <w:numId w:val="10"/>
        </w:numPr>
        <w:spacing w:after="0" w:line="252" w:lineRule="auto"/>
        <w:contextualSpacing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zwłokę za daną dostawę przedmiotu zamówienia przekraczającą 10 dni.</w:t>
      </w:r>
    </w:p>
    <w:p w14:paraId="2DE9F4BB" w14:textId="77777777" w:rsidR="0037167A" w:rsidRPr="00122AAF" w:rsidRDefault="0037167A" w:rsidP="00122AAF">
      <w:pPr>
        <w:numPr>
          <w:ilvl w:val="0"/>
          <w:numId w:val="9"/>
        </w:numPr>
        <w:autoSpaceDN w:val="0"/>
        <w:spacing w:after="0" w:line="240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Przed odstąpieniem od umowy lub jej części Zamawiający wezwie Wykonawcę do należytego wykonania umowy.</w:t>
      </w:r>
    </w:p>
    <w:p w14:paraId="035E87F9" w14:textId="77777777" w:rsidR="0037167A" w:rsidRPr="00122AAF" w:rsidRDefault="0037167A" w:rsidP="00122AAF">
      <w:pPr>
        <w:numPr>
          <w:ilvl w:val="0"/>
          <w:numId w:val="9"/>
        </w:numPr>
        <w:spacing w:after="0" w:line="240" w:lineRule="auto"/>
        <w:ind w:left="360"/>
        <w:jc w:val="both"/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5CA50789" w14:textId="77777777" w:rsidR="008D332A" w:rsidRDefault="008D332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5C930D5C" w14:textId="0999642F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lastRenderedPageBreak/>
        <w:t>§ 10</w:t>
      </w:r>
    </w:p>
    <w:p w14:paraId="10745B37" w14:textId="46F561F9" w:rsidR="0037167A" w:rsidRPr="00122AAF" w:rsidRDefault="0037167A" w:rsidP="00122AA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="005C4875" w:rsidRPr="00122AA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48</w:t>
      </w:r>
      <w:r w:rsidRPr="00122AAF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miesięcy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od dnia zawarcia umowy.</w:t>
      </w:r>
    </w:p>
    <w:p w14:paraId="5ADC09D2" w14:textId="37E668A7" w:rsidR="0037167A" w:rsidRPr="00122AAF" w:rsidRDefault="0037167A" w:rsidP="00122AA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 w:rsidR="00A8799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6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miesi</w:t>
      </w:r>
      <w:r w:rsidR="008D332A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ę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</w:t>
      </w:r>
      <w:r w:rsidR="00A87993"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</w:t>
      </w: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4671AA03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11</w:t>
      </w:r>
    </w:p>
    <w:p w14:paraId="1193FE13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7586CF3A" w14:textId="77777777" w:rsidR="0037167A" w:rsidRPr="00122AAF" w:rsidRDefault="0037167A" w:rsidP="00122AAF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4FC8EA57" w14:textId="77777777" w:rsidR="0037167A" w:rsidRPr="00122AAF" w:rsidRDefault="0037167A" w:rsidP="00122AAF">
      <w:pPr>
        <w:numPr>
          <w:ilvl w:val="0"/>
          <w:numId w:val="3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398518E7" w14:textId="77777777" w:rsidR="00FC6AA8" w:rsidRPr="00122AAF" w:rsidRDefault="00FC6AA8" w:rsidP="00122AAF">
      <w:pPr>
        <w:pStyle w:val="Tekstpodstawowy"/>
        <w:numPr>
          <w:ilvl w:val="0"/>
          <w:numId w:val="26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color w:val="000000"/>
          <w:sz w:val="24"/>
        </w:rPr>
        <w:t>W przypadku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1DAA590" w14:textId="77777777" w:rsidR="00FC6AA8" w:rsidRPr="00122AAF" w:rsidRDefault="00FC6AA8" w:rsidP="00122AAF">
      <w:pPr>
        <w:pStyle w:val="Tekstpodstawowy"/>
        <w:numPr>
          <w:ilvl w:val="0"/>
          <w:numId w:val="26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Zamawiający dopuszcza możliwość zmiany zapisów umowy w następującym zakresie:</w:t>
      </w:r>
    </w:p>
    <w:p w14:paraId="5C0E3D22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zaproponowania przez Sprzedającego produktu zamiennego o parametrach tożsamych lub jakościowo lepszego, w szczególności w przypadku zaprzestania produkcji lub dystrybucji produktów będących przedmiotem dostawy, wycofania tych produktów z obrotu, w tym na podstawie decyzji właściwych władz, przy czym cena tego produktu nie może być wyższa niż cena oferowanego przedmiotu zamówienia</w:t>
      </w:r>
    </w:p>
    <w:p w14:paraId="294C278E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zmiany numeru katalogowego produktu lub nazwy własnej produktu – przy zachowaniu jego parametrów</w:t>
      </w:r>
    </w:p>
    <w:p w14:paraId="69964322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zmiany sposobu konfekcjonowania;</w:t>
      </w:r>
    </w:p>
    <w:p w14:paraId="449A534E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wystąpi przejściowy brak produktu z przyczyn leżących po stronie producenta przy jednoczesnym dostarczeniu produktu zamiennego o parametrach nie gorszych od produktu objętego umową.</w:t>
      </w:r>
    </w:p>
    <w:p w14:paraId="6F7ABD03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zmian wynikających z przekształceń własnościowych,</w:t>
      </w:r>
    </w:p>
    <w:p w14:paraId="52B20896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zmian organizacyjno-technicznych, zmiany adresu, zmiany banku obsługującego Sprzedającego lub Kupującego</w:t>
      </w:r>
    </w:p>
    <w:p w14:paraId="13003CEF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zmiany terminu realizacji zamówienia w sytuacji, gdy zmiana ta wynika z przyczyn niezależnych od Sprzedającego.</w:t>
      </w:r>
    </w:p>
    <w:p w14:paraId="0B2E5985" w14:textId="77777777" w:rsidR="00FC6AA8" w:rsidRPr="00122AAF" w:rsidRDefault="00FC6AA8" w:rsidP="00122AAF">
      <w:pPr>
        <w:pStyle w:val="Tekstpodstawowy"/>
        <w:numPr>
          <w:ilvl w:val="0"/>
          <w:numId w:val="27"/>
        </w:numPr>
        <w:tabs>
          <w:tab w:val="clear" w:pos="1800"/>
        </w:tabs>
        <w:ind w:left="1260" w:hanging="540"/>
        <w:rPr>
          <w:rFonts w:asciiTheme="minorHAnsi" w:hAnsiTheme="minorHAnsi" w:cstheme="minorHAnsi"/>
          <w:sz w:val="24"/>
        </w:rPr>
      </w:pPr>
      <w:r w:rsidRPr="00122AAF">
        <w:rPr>
          <w:rFonts w:asciiTheme="minorHAnsi" w:hAnsiTheme="minorHAnsi" w:cstheme="minorHAnsi"/>
          <w:sz w:val="24"/>
        </w:rPr>
        <w:t>zwiększenia o mniej niż 10% kwoty maksymalnego zobowiązania Zamawiającego, o której mowa w § 4 ust. 3 umowy.</w:t>
      </w:r>
    </w:p>
    <w:p w14:paraId="15A08F59" w14:textId="4EBC6187" w:rsidR="00FB34AA" w:rsidRPr="00122AAF" w:rsidRDefault="00FB34AA" w:rsidP="00122AAF">
      <w:pPr>
        <w:pStyle w:val="Akapitzlist"/>
        <w:numPr>
          <w:ilvl w:val="0"/>
          <w:numId w:val="27"/>
        </w:numPr>
        <w:tabs>
          <w:tab w:val="clear" w:pos="1800"/>
          <w:tab w:val="num" w:pos="709"/>
        </w:tabs>
        <w:ind w:left="1134" w:hanging="283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okresowych obniżek cen produktów objętych Umową, w przypadku ustalenia cen promocyjnych przez producenta.</w:t>
      </w:r>
    </w:p>
    <w:p w14:paraId="67CEDD81" w14:textId="77777777" w:rsidR="0037167A" w:rsidRPr="00122AAF" w:rsidRDefault="0037167A" w:rsidP="00122AAF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122AAF">
        <w:rPr>
          <w:rFonts w:eastAsiaTheme="minorEastAsia" w:cstheme="minorHAns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06149275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12</w:t>
      </w:r>
    </w:p>
    <w:p w14:paraId="5E4337E4" w14:textId="77777777" w:rsidR="0037167A" w:rsidRPr="00122AAF" w:rsidRDefault="0037167A" w:rsidP="00122AAF">
      <w:pPr>
        <w:spacing w:after="0" w:line="276" w:lineRule="auto"/>
        <w:ind w:left="426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highlight w:val="lightGray"/>
          <w:shd w:val="clear" w:color="auto" w:fill="D9D9D9" w:themeFill="background1" w:themeFillShade="D9"/>
          <w:lang w:eastAsia="pl-PL"/>
          <w14:ligatures w14:val="none"/>
        </w:rPr>
        <w:t xml:space="preserve">KLAUZULA </w:t>
      </w:r>
      <w:r w:rsidRPr="00122AAF">
        <w:rPr>
          <w:rFonts w:cstheme="minorHAnsi"/>
          <w:b/>
          <w:bCs/>
          <w:kern w:val="0"/>
          <w:sz w:val="24"/>
          <w:szCs w:val="24"/>
          <w:shd w:val="clear" w:color="auto" w:fill="D9D9D9" w:themeFill="background1" w:themeFillShade="D9"/>
          <w14:ligatures w14:val="none"/>
        </w:rPr>
        <w:t>WALORYZACYJNA</w:t>
      </w:r>
      <w:r w:rsidRPr="00122AAF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– wzrost cen materiałów i kosztów</w:t>
      </w:r>
    </w:p>
    <w:p w14:paraId="53C4182B" w14:textId="2BF64A3E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Zamawiający dopuszcza możliwość waloryzacji cen w drodze porozumienia stron.</w:t>
      </w:r>
    </w:p>
    <w:p w14:paraId="24E00A81" w14:textId="77777777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1FFCB62" w14:textId="77777777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lastRenderedPageBreak/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0D2A443F" w14:textId="77777777" w:rsidR="0037167A" w:rsidRPr="00122AAF" w:rsidRDefault="0037167A" w:rsidP="00122AAF">
      <w:p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2988EFF7" w14:textId="77777777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056AB0B9" w14:textId="77777777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Maksymalna wartość zmiany wynagrodzenia, jaką dopuszcza zamawiający, to łącznie 10% w stosunku do wartości całkowitego wynagrodzenia brutto.</w:t>
      </w:r>
    </w:p>
    <w:p w14:paraId="690A6273" w14:textId="77777777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Nowa cena będzie obowiązywała od daty wskazanej w aneksie do umowy.</w:t>
      </w:r>
    </w:p>
    <w:p w14:paraId="4E6FCD4A" w14:textId="228AE9F7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</w:t>
      </w:r>
    </w:p>
    <w:p w14:paraId="32235EDC" w14:textId="77777777" w:rsidR="0037167A" w:rsidRPr="00122AAF" w:rsidRDefault="0037167A" w:rsidP="00122AAF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122AAF">
        <w:rPr>
          <w:rFonts w:cstheme="minorHAnsi"/>
          <w:kern w:val="0"/>
          <w:sz w:val="24"/>
          <w:szCs w:val="24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11FAE2A2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13</w:t>
      </w:r>
    </w:p>
    <w:p w14:paraId="60D529FB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6CB866CF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94D113A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14</w:t>
      </w:r>
    </w:p>
    <w:p w14:paraId="1C9ACBFE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799094BB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14:paraId="3AA6B262" w14:textId="463E8079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Theme="minorEastAsia" w:cstheme="minorHAnsi"/>
          <w:bCs/>
          <w:kern w:val="0"/>
          <w:sz w:val="24"/>
          <w:szCs w:val="24"/>
          <w14:ligatures w14:val="none"/>
        </w:rPr>
      </w:pP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</w:r>
      <w:r w:rsidRPr="00122AA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28163B89" w14:textId="77777777" w:rsidR="0037167A" w:rsidRPr="00122AAF" w:rsidRDefault="0037167A" w:rsidP="00122A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7F6B9C1" w14:textId="77777777" w:rsidR="0037167A" w:rsidRDefault="0037167A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r w:rsidRPr="00122AAF"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  <w:br w:type="page"/>
      </w:r>
    </w:p>
    <w:p w14:paraId="66FE29E2" w14:textId="0F419388" w:rsidR="00850A58" w:rsidRDefault="00850A58" w:rsidP="00850A58">
      <w:pPr>
        <w:keepNext/>
        <w:spacing w:line="252" w:lineRule="auto"/>
        <w:jc w:val="right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Calibri" w:cs="Times New Roman"/>
          <w:i/>
          <w:kern w:val="0"/>
          <w14:ligatures w14:val="none"/>
        </w:rPr>
        <w:lastRenderedPageBreak/>
        <w:t xml:space="preserve">Załącznik nr </w:t>
      </w:r>
      <w:r>
        <w:rPr>
          <w:rFonts w:eastAsia="Calibri" w:cs="Times New Roman"/>
          <w:i/>
          <w:kern w:val="0"/>
          <w14:ligatures w14:val="none"/>
        </w:rPr>
        <w:t>1</w:t>
      </w:r>
      <w:r w:rsidRPr="0037167A">
        <w:rPr>
          <w:rFonts w:eastAsia="Calibri" w:cs="Times New Roman"/>
          <w:i/>
          <w:kern w:val="0"/>
          <w14:ligatures w14:val="none"/>
        </w:rPr>
        <w:t xml:space="preserve"> do</w:t>
      </w:r>
      <w:r>
        <w:rPr>
          <w:rFonts w:eastAsia="Calibri" w:cs="Times New Roman"/>
          <w:i/>
          <w:kern w:val="0"/>
          <w14:ligatures w14:val="none"/>
        </w:rPr>
        <w:t xml:space="preserve"> Umowy</w:t>
      </w:r>
    </w:p>
    <w:p w14:paraId="05937F4B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689C823E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Umowa  dzierżawy</w:t>
      </w:r>
    </w:p>
    <w:p w14:paraId="573D699A" w14:textId="2AC91E53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zawarta w dniu </w:t>
      </w:r>
      <w:r w:rsidR="00C94CAD">
        <w:rPr>
          <w:rFonts w:ascii="Calibri" w:eastAsia="Times New Roman" w:hAnsi="Calibri" w:cs="Calibri"/>
          <w:kern w:val="0"/>
          <w:lang w:eastAsia="pl-PL"/>
          <w14:ligatures w14:val="none"/>
        </w:rPr>
        <w:t>………..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</w:t>
      </w:r>
      <w:r w:rsidR="00C94CAD"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w Pile</w:t>
      </w:r>
    </w:p>
    <w:p w14:paraId="6A09140E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pomiędzy :</w:t>
      </w:r>
    </w:p>
    <w:p w14:paraId="7953587D" w14:textId="77777777" w:rsidR="00850A58" w:rsidRPr="00850A58" w:rsidRDefault="00850A58" w:rsidP="00850A58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Szpitalem Specjalistycznym w Pile im. Stanisława Staszica</w:t>
      </w:r>
    </w:p>
    <w:p w14:paraId="0D76B9D6" w14:textId="77777777" w:rsidR="00850A58" w:rsidRPr="00850A58" w:rsidRDefault="00850A58" w:rsidP="00850A58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64–920 Piła ul. Rydygiera 1</w:t>
      </w:r>
    </w:p>
    <w:p w14:paraId="1EC3F520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wpisanym do Krajowego Rejestru Sądowego KRS 0000008246 Sąd Rejonowy Poznań-Nowe Miasto I Wilda w Poznaniu, IX Wydział Gospodarczy Krajowego Rejestru Sądowego</w:t>
      </w:r>
    </w:p>
    <w:p w14:paraId="5E9F90CF" w14:textId="77777777" w:rsidR="00850A58" w:rsidRPr="00850A58" w:rsidRDefault="00850A58" w:rsidP="00850A58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REGON 001261820 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ab/>
        <w:t>NIP 764-20-88-098</w:t>
      </w:r>
    </w:p>
    <w:p w14:paraId="2A833A47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który reprezentuje:</w:t>
      </w:r>
    </w:p>
    <w:p w14:paraId="075F90E9" w14:textId="3E9441B9" w:rsidR="00850A58" w:rsidRPr="00850A58" w:rsidRDefault="00551698" w:rsidP="00850A58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………………………………………</w:t>
      </w:r>
    </w:p>
    <w:p w14:paraId="7846E952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71F536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zwanym dalej „Dzierżawcą”</w:t>
      </w:r>
    </w:p>
    <w:p w14:paraId="55D8ED5C" w14:textId="77777777" w:rsid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</w:p>
    <w:p w14:paraId="505EEC73" w14:textId="105A500E" w:rsidR="00500005" w:rsidRPr="00850A58" w:rsidRDefault="00500005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</w:t>
      </w:r>
    </w:p>
    <w:p w14:paraId="72FF122B" w14:textId="46D1AA44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wpisanym do Krajowego Rejestru Sądowego KRS </w:t>
      </w:r>
      <w:r w:rsidR="0050000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- Sąd Rejonowy dla M. ST. Warszawy, XVI Wydziału Gospodarczego Krajowego Rejestru Sądowego, kapitał zakładowy w wysokości </w:t>
      </w:r>
      <w:r w:rsidR="0050000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</w:t>
      </w:r>
    </w:p>
    <w:p w14:paraId="3E68FDFF" w14:textId="0758942F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REGON </w:t>
      </w:r>
      <w:r w:rsidR="0050000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ab/>
        <w:t xml:space="preserve">NIP  </w:t>
      </w:r>
      <w:r w:rsidR="0050000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…………….</w:t>
      </w:r>
    </w:p>
    <w:p w14:paraId="5CE4FB93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którą reprezentuje:</w:t>
      </w:r>
    </w:p>
    <w:p w14:paraId="3D7430A9" w14:textId="3FFF5969" w:rsidR="00850A58" w:rsidRPr="00850A58" w:rsidRDefault="00500005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</w:t>
      </w:r>
    </w:p>
    <w:p w14:paraId="2D7B9FA2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zwanym dalej „Wydzierżawiającym”</w:t>
      </w:r>
    </w:p>
    <w:p w14:paraId="7AA7D454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następującej treści:</w:t>
      </w:r>
    </w:p>
    <w:p w14:paraId="1389897D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</w:t>
      </w:r>
    </w:p>
    <w:p w14:paraId="38209C5D" w14:textId="4215EF08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Wydzierżawiający jako właściciel aparatu do wykonywania badań laboratoryjnych oddaje Dzierżawcy powyższy aparat do używania i pobierania pożytków dla potrzeb Zakładu diagnostyki Laboratoryjnej Szpitala Specjalistycznego w Pile im. Stanisława Staszica.</w:t>
      </w:r>
    </w:p>
    <w:p w14:paraId="561B5C72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2</w:t>
      </w:r>
    </w:p>
    <w:p w14:paraId="72B6783F" w14:textId="68646ED4" w:rsidR="00850A58" w:rsidRPr="00850A58" w:rsidRDefault="00850A58" w:rsidP="00850A58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1. Wydzierżawiający daje „Dzierżawcy” instrukcję obsługi urządzenia w języku polskim, całość dokumentacji technicznej niezbędnej do prawidłowego korzystania z urządzenia oraz zapewnia montaż aparatu i przeszkolenie w zakresie jego obsługi dla 7 osób w terminie do </w:t>
      </w:r>
      <w:r w:rsidR="00500005"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tygodni od daty zawarcia umowy.</w:t>
      </w:r>
    </w:p>
    <w:p w14:paraId="175243AC" w14:textId="5898F631" w:rsidR="00850A58" w:rsidRPr="00850A58" w:rsidRDefault="00850A58" w:rsidP="003226D4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49FAEA36" w14:textId="77777777" w:rsidR="00850A58" w:rsidRPr="00850A58" w:rsidRDefault="00850A58" w:rsidP="00850A58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3</w:t>
      </w:r>
    </w:p>
    <w:p w14:paraId="39F7F375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Dzierżawca będzie używać wydzierżawione urządzenie w sposób odpowiadający jego właściwościom i przeznaczeniu, zgodnie z zasadami prawidłowej obsługi.</w:t>
      </w:r>
    </w:p>
    <w:p w14:paraId="7843A12C" w14:textId="77777777" w:rsidR="00850A58" w:rsidRPr="00850A58" w:rsidRDefault="00850A58" w:rsidP="00850A58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8B14BC" w14:textId="77777777" w:rsidR="00850A58" w:rsidRPr="00850A58" w:rsidRDefault="00850A58" w:rsidP="00850A58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4</w:t>
      </w:r>
    </w:p>
    <w:p w14:paraId="53A764F6" w14:textId="77777777" w:rsidR="00850A58" w:rsidRPr="00850A58" w:rsidRDefault="00850A58" w:rsidP="00850A58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1. Dzierżawca przejmuje urządzenie w stanie w stanie kompletnym i nadającym się do umówionego użytku i zobowiązuje się utrzymywać urządzenie w stanie niepogorszonym poza normalny stopień zużycia wynikający z prawidłowej eksploatacji.</w:t>
      </w:r>
    </w:p>
    <w:p w14:paraId="57D90416" w14:textId="77777777" w:rsidR="00850A58" w:rsidRPr="00850A58" w:rsidRDefault="00850A58" w:rsidP="00850A58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3B7EAE36" w14:textId="77777777" w:rsidR="00850A58" w:rsidRPr="00850A58" w:rsidRDefault="00850A58" w:rsidP="00850A58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3. W okresie dzierżawy Wydzierżawiający będzie zapewniał w ramach czynszu dzierżawnego serwis przedmiotu umowy, z wyjątkiem uszkodzeń wynikłych z wadliwej eksploatacji aparatu, kiedy to koszty naprawy będzie pokrywał Dzierżawca.</w:t>
      </w:r>
    </w:p>
    <w:p w14:paraId="05EE2EE1" w14:textId="77777777" w:rsidR="00850A58" w:rsidRPr="00850A58" w:rsidRDefault="00850A58" w:rsidP="00850A58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D891860" w14:textId="77777777" w:rsidR="00850A58" w:rsidRPr="00850A58" w:rsidRDefault="00850A58" w:rsidP="00850A58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5</w:t>
      </w:r>
    </w:p>
    <w:p w14:paraId="2F78DBEA" w14:textId="3F93CB89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Wartość czynszu dzierżawnego za aparat do wykonywania badań wraz z oprogramowaniem ustalono w wysokości </w:t>
      </w:r>
      <w:r w:rsidR="003226D4">
        <w:rPr>
          <w:rFonts w:ascii="Calibri" w:eastAsia="Times New Roman" w:hAnsi="Calibri" w:cs="Calibri"/>
          <w:kern w:val="0"/>
          <w:lang w:eastAsia="pl-PL"/>
          <w14:ligatures w14:val="none"/>
        </w:rPr>
        <w:t>…………..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zł</w:t>
      </w:r>
      <w:proofErr w:type="spellEnd"/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brutto miesięcznie. Czynsz dzierżawny będzie płatny do 10 dnia każdego miesiąca po uprzednim doręczeniu faktury Dzierżawcy. Brak doręczenia faktury upoważnia Dzierżawcę do wstrzymania płatności do czasu doręczenia faktury bez konsekwencji w postaci naliczenia odsetek za opóźnienie. </w:t>
      </w:r>
    </w:p>
    <w:p w14:paraId="4A996CF5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AF5E1BF" w14:textId="77777777" w:rsidR="00850A58" w:rsidRPr="00850A58" w:rsidRDefault="00850A58" w:rsidP="00850A58">
      <w:pPr>
        <w:spacing w:after="0" w:line="240" w:lineRule="auto"/>
        <w:ind w:left="300" w:hanging="300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6</w:t>
      </w:r>
    </w:p>
    <w:p w14:paraId="45E2480F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Wydzierżawiający obowiązany jest uiszczać podatki i inne ciężary związane z posiadaniem urządzenia.</w:t>
      </w:r>
    </w:p>
    <w:p w14:paraId="14F3420A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394443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§ 7</w:t>
      </w:r>
    </w:p>
    <w:p w14:paraId="56FC94E2" w14:textId="67FD0DD8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Niniejsza umowa obowiązuje Strony od </w:t>
      </w:r>
      <w:r w:rsidR="003226D4">
        <w:rPr>
          <w:rFonts w:ascii="Calibri" w:eastAsia="Times New Roman" w:hAnsi="Calibri" w:cs="Calibri"/>
          <w:kern w:val="0"/>
          <w:lang w:eastAsia="pl-PL"/>
          <w14:ligatures w14:val="none"/>
        </w:rPr>
        <w:t>………..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do </w:t>
      </w:r>
      <w:r w:rsidR="003226D4">
        <w:rPr>
          <w:rFonts w:ascii="Calibri" w:eastAsia="Times New Roman" w:hAnsi="Calibri" w:cs="Calibri"/>
          <w:kern w:val="0"/>
          <w:lang w:eastAsia="pl-PL"/>
          <w14:ligatures w14:val="none"/>
        </w:rPr>
        <w:t>……………</w:t>
      </w: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r., nie wcześniej jednak niż od daty instalacji urządzenia potwierdzonej protokołem przekazania aparatu Dzierżawcy. </w:t>
      </w:r>
    </w:p>
    <w:p w14:paraId="32E87413" w14:textId="77777777" w:rsidR="00850A58" w:rsidRPr="00850A58" w:rsidRDefault="00850A58" w:rsidP="00850A58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B9CBCE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8</w:t>
      </w:r>
    </w:p>
    <w:p w14:paraId="64CC5B93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Dzierżawca nie może oddać urządzenia w całości lub w części osobie trzeciej do bezpłatnego używania albo w poddzierżawę bez uzyskania pisemnej zgody Wydzierżawiającego.</w:t>
      </w:r>
    </w:p>
    <w:p w14:paraId="0EE20A05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0A71FB6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9</w:t>
      </w:r>
    </w:p>
    <w:p w14:paraId="76783DF0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Wszelkie zmiany i uzupełnienia niniejszej umowy wymagają formy pisemnej pod rygorem nieważności.</w:t>
      </w:r>
    </w:p>
    <w:p w14:paraId="7DED228F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D53CA41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10</w:t>
      </w:r>
    </w:p>
    <w:p w14:paraId="6282CE4B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1. Strony ustalają poniższe adresy dla celów związanych z umową:</w:t>
      </w:r>
    </w:p>
    <w:p w14:paraId="4F30F34E" w14:textId="3A66B095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a) Dzierżawca: Szpital Specjalistyczny w Pile im. Stanisława Staszica 64-920 Piła, ul. Rydygiera  </w:t>
      </w:r>
      <w:r w:rsidR="003226D4">
        <w:rPr>
          <w:rFonts w:ascii="Calibri" w:eastAsia="Times New Roman" w:hAnsi="Calibri" w:cs="Calibri"/>
          <w:kern w:val="0"/>
          <w:lang w:eastAsia="pl-PL"/>
          <w14:ligatures w14:val="none"/>
        </w:rPr>
        <w:t>Ludwika 1</w:t>
      </w:r>
    </w:p>
    <w:p w14:paraId="23F2CBEF" w14:textId="7B737D3F" w:rsidR="00850A58" w:rsidRPr="00850A58" w:rsidRDefault="00850A58" w:rsidP="00850A5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b) Wydzierżawiający : </w:t>
      </w:r>
      <w:r w:rsidR="003226D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34864613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E3B0DDD" w14:textId="77777777" w:rsidR="00850A58" w:rsidRPr="00850A58" w:rsidRDefault="00850A58" w:rsidP="00850A58">
      <w:pPr>
        <w:spacing w:after="0" w:line="240" w:lineRule="auto"/>
        <w:ind w:left="300" w:hanging="30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2. Strony zobowiązują się do niezwłocznego zawiadamiania o wszelkich zmianach adresów pod rygorem uznania doręczenia pod ostatni wskazany adres za skuteczne.</w:t>
      </w:r>
    </w:p>
    <w:p w14:paraId="5A8F8B49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DF4B9B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11</w:t>
      </w:r>
    </w:p>
    <w:p w14:paraId="44645C37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W sprawach nieuregulowanych postanowieniami niniejszej umowy zastosowanie mieć będą przepisy Kodeksu Cywilnego.</w:t>
      </w:r>
    </w:p>
    <w:p w14:paraId="59327AD4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09EF07C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12</w:t>
      </w:r>
    </w:p>
    <w:p w14:paraId="6C7C73E0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Sprawy mogące wyniknąć w związku z wykonywaniem przedmiotu niniejszej umowy, Strony poddają rozstrzygnięciu sądu właściwego dla siedziby Dzierżawcy.</w:t>
      </w:r>
    </w:p>
    <w:p w14:paraId="7D76465E" w14:textId="77777777" w:rsidR="00850A58" w:rsidRPr="00850A58" w:rsidRDefault="00850A58" w:rsidP="00850A58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D768267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13</w:t>
      </w:r>
    </w:p>
    <w:p w14:paraId="067585CF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Wierzytelności, jakie mogą powstać przy realizacji niniejszej umowy u Wydzierżawiającego w stosunku do Dzierżawcy nie mogą być przedmiotem ich dalszej sprzedaży, jak również cesji lub przelewu bez pisemnej zgody Dzierżawcy.</w:t>
      </w:r>
    </w:p>
    <w:p w14:paraId="659B0840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9865FB" w14:textId="77777777" w:rsidR="00850A58" w:rsidRPr="00850A58" w:rsidRDefault="00850A58" w:rsidP="00850A5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14</w:t>
      </w:r>
    </w:p>
    <w:p w14:paraId="7C8D02C8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kern w:val="0"/>
          <w:lang w:eastAsia="pl-PL"/>
          <w14:ligatures w14:val="none"/>
        </w:rPr>
        <w:t>Umowę sporządzono w dwóch jednobrzmiących egzemplarzach, po jednym dla każdej ze stron.</w:t>
      </w:r>
    </w:p>
    <w:p w14:paraId="48B0A020" w14:textId="77777777" w:rsidR="00850A58" w:rsidRPr="00850A58" w:rsidRDefault="00850A58" w:rsidP="00850A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6E242B3" w14:textId="3ABE8366" w:rsidR="00850A58" w:rsidRPr="00BB01C3" w:rsidRDefault="00850A58" w:rsidP="00BB01C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Dzierżawca </w:t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</w:r>
      <w:r w:rsidRPr="00850A58">
        <w:rPr>
          <w:rFonts w:ascii="Calibri" w:eastAsia="Times New Roman" w:hAnsi="Calibri" w:cs="Calibri"/>
          <w:b/>
          <w:kern w:val="0"/>
          <w:lang w:eastAsia="pl-PL"/>
          <w14:ligatures w14:val="none"/>
        </w:rPr>
        <w:tab/>
        <w:t>Wydzierżawiający</w:t>
      </w:r>
    </w:p>
    <w:p w14:paraId="282F95FC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54C8A013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53421C74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0601FD26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1EEBE885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58E2919B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36827DFD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698367DA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76129B4F" w14:textId="77777777" w:rsidR="00850A58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39D2D75B" w14:textId="77777777" w:rsidR="00850A58" w:rsidRPr="00122AAF" w:rsidRDefault="00850A58" w:rsidP="00122AAF">
      <w:pPr>
        <w:keepNext/>
        <w:spacing w:line="252" w:lineRule="auto"/>
        <w:jc w:val="both"/>
        <w:outlineLvl w:val="0"/>
        <w:rPr>
          <w:rFonts w:eastAsia="Times New Roman" w:cstheme="minorHAnsi"/>
          <w:bCs/>
          <w:i/>
          <w:kern w:val="0"/>
          <w:sz w:val="24"/>
          <w:szCs w:val="24"/>
          <w:lang w:eastAsia="pl-PL"/>
          <w14:ligatures w14:val="none"/>
        </w:rPr>
      </w:pPr>
    </w:p>
    <w:p w14:paraId="0D215AC9" w14:textId="77777777" w:rsidR="0037167A" w:rsidRDefault="0037167A" w:rsidP="0037167A">
      <w:pPr>
        <w:spacing w:after="0" w:line="240" w:lineRule="auto"/>
        <w:jc w:val="right"/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</w:pPr>
    </w:p>
    <w:p w14:paraId="2AECAF1F" w14:textId="77777777" w:rsidR="00551698" w:rsidRDefault="00551698" w:rsidP="0037167A">
      <w:pPr>
        <w:spacing w:after="0" w:line="240" w:lineRule="auto"/>
        <w:jc w:val="right"/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</w:pPr>
    </w:p>
    <w:p w14:paraId="0A59EC1D" w14:textId="77777777" w:rsidR="00551698" w:rsidRDefault="00551698" w:rsidP="0037167A">
      <w:pPr>
        <w:spacing w:after="0" w:line="240" w:lineRule="auto"/>
        <w:jc w:val="right"/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</w:pPr>
    </w:p>
    <w:p w14:paraId="108C44E0" w14:textId="77777777" w:rsidR="00551698" w:rsidRDefault="00551698" w:rsidP="0037167A">
      <w:pPr>
        <w:spacing w:after="0" w:line="240" w:lineRule="auto"/>
        <w:jc w:val="right"/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</w:pPr>
    </w:p>
    <w:p w14:paraId="23EA9808" w14:textId="77777777" w:rsidR="00551698" w:rsidRPr="0037167A" w:rsidRDefault="00551698" w:rsidP="0037167A">
      <w:pPr>
        <w:spacing w:after="0" w:line="240" w:lineRule="auto"/>
        <w:jc w:val="right"/>
        <w:rPr>
          <w:rFonts w:eastAsia="Times New Roman" w:cs="Tahoma"/>
          <w:bCs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37167A" w:rsidRPr="0037167A" w14:paraId="68E93467" w14:textId="77777777" w:rsidTr="007201BC">
        <w:tc>
          <w:tcPr>
            <w:tcW w:w="5646" w:type="dxa"/>
            <w:hideMark/>
          </w:tcPr>
          <w:p w14:paraId="53A480AC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37167A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lastRenderedPageBreak/>
              <w:t>Wykonawca:</w:t>
            </w:r>
          </w:p>
        </w:tc>
      </w:tr>
      <w:tr w:rsidR="0037167A" w:rsidRPr="0037167A" w14:paraId="596FE567" w14:textId="77777777" w:rsidTr="007201BC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37167A" w:rsidRPr="0037167A" w14:paraId="1FDA3848" w14:textId="77777777" w:rsidTr="007201BC">
              <w:tc>
                <w:tcPr>
                  <w:tcW w:w="5420" w:type="dxa"/>
                </w:tcPr>
                <w:p w14:paraId="558C3F2A" w14:textId="77777777" w:rsidR="0037167A" w:rsidRPr="0037167A" w:rsidRDefault="0037167A" w:rsidP="0037167A">
                  <w:pPr>
                    <w:spacing w:line="252" w:lineRule="auto"/>
                    <w:rPr>
                      <w:rFonts w:eastAsiaTheme="minorEastAsia" w:cs="Arial"/>
                      <w:sz w:val="20"/>
                      <w:szCs w:val="20"/>
                    </w:rPr>
                  </w:pPr>
                </w:p>
                <w:p w14:paraId="00600FBE" w14:textId="77777777" w:rsidR="0037167A" w:rsidRPr="0037167A" w:rsidRDefault="0037167A" w:rsidP="0037167A">
                  <w:pPr>
                    <w:spacing w:line="252" w:lineRule="auto"/>
                    <w:rPr>
                      <w:rFonts w:eastAsiaTheme="minorEastAsia" w:cs="Arial"/>
                      <w:sz w:val="20"/>
                      <w:szCs w:val="20"/>
                    </w:rPr>
                  </w:pPr>
                </w:p>
                <w:p w14:paraId="0048AB91" w14:textId="77777777" w:rsidR="0037167A" w:rsidRPr="0037167A" w:rsidRDefault="0037167A" w:rsidP="0037167A">
                  <w:pPr>
                    <w:spacing w:line="252" w:lineRule="auto"/>
                    <w:rPr>
                      <w:rFonts w:eastAsiaTheme="minorEastAsia" w:cs="Arial"/>
                      <w:sz w:val="20"/>
                      <w:szCs w:val="20"/>
                    </w:rPr>
                  </w:pPr>
                </w:p>
                <w:p w14:paraId="7EEA8E59" w14:textId="77777777" w:rsidR="0037167A" w:rsidRPr="0037167A" w:rsidRDefault="0037167A" w:rsidP="0037167A">
                  <w:pPr>
                    <w:spacing w:line="252" w:lineRule="auto"/>
                    <w:rPr>
                      <w:rFonts w:eastAsiaTheme="minorEastAsia" w:cs="Arial"/>
                      <w:sz w:val="20"/>
                      <w:szCs w:val="20"/>
                    </w:rPr>
                  </w:pPr>
                </w:p>
                <w:p w14:paraId="0763EF26" w14:textId="77777777" w:rsidR="0037167A" w:rsidRPr="0037167A" w:rsidRDefault="0037167A" w:rsidP="0037167A">
                  <w:pPr>
                    <w:spacing w:line="252" w:lineRule="auto"/>
                    <w:rPr>
                      <w:rFonts w:eastAsiaTheme="minorEastAsia" w:cs="Arial"/>
                      <w:sz w:val="20"/>
                      <w:szCs w:val="20"/>
                    </w:rPr>
                  </w:pPr>
                </w:p>
              </w:tc>
            </w:tr>
          </w:tbl>
          <w:p w14:paraId="11ADF3D5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7167A" w:rsidRPr="0037167A" w14:paraId="5B21397A" w14:textId="77777777" w:rsidTr="007201BC">
        <w:tc>
          <w:tcPr>
            <w:tcW w:w="5646" w:type="dxa"/>
            <w:hideMark/>
          </w:tcPr>
          <w:p w14:paraId="34C09502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</w:pPr>
            <w:r w:rsidRPr="0037167A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(pełna nazwa/firma, adres, w zależności od podmiotu: NIP/PESEL, KRS/</w:t>
            </w:r>
            <w:proofErr w:type="spellStart"/>
            <w:r w:rsidRPr="0037167A">
              <w:rPr>
                <w:rFonts w:eastAsia="Calibri" w:cs="Arial"/>
                <w:i/>
                <w:kern w:val="0"/>
                <w:sz w:val="16"/>
                <w:szCs w:val="16"/>
                <w14:ligatures w14:val="none"/>
              </w:rPr>
              <w:t>CEiDG</w:t>
            </w:r>
            <w:proofErr w:type="spellEnd"/>
            <w:r w:rsidRPr="0037167A">
              <w:rPr>
                <w:rFonts w:eastAsia="Calibri" w:cs="Arial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</w:tr>
    </w:tbl>
    <w:p w14:paraId="24A6EFAA" w14:textId="77777777" w:rsidR="0037167A" w:rsidRPr="0037167A" w:rsidRDefault="0037167A" w:rsidP="0037167A">
      <w:pPr>
        <w:spacing w:after="200" w:line="240" w:lineRule="auto"/>
        <w:jc w:val="center"/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</w:pPr>
    </w:p>
    <w:p w14:paraId="33450747" w14:textId="77777777" w:rsidR="0037167A" w:rsidRPr="0037167A" w:rsidRDefault="0037167A" w:rsidP="0037167A">
      <w:pPr>
        <w:spacing w:after="200" w:line="240" w:lineRule="auto"/>
        <w:jc w:val="center"/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7A35034F" w14:textId="77777777" w:rsidR="0037167A" w:rsidRPr="0037167A" w:rsidRDefault="0037167A" w:rsidP="0037167A">
      <w:pPr>
        <w:spacing w:after="20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 xml:space="preserve">o przynależności lub braku przynależności do tej samej grupy kapitałowej, o której mowa w art. 108 ust. 1 pkt 5 </w:t>
      </w:r>
      <w:r w:rsidRPr="0037167A">
        <w:rPr>
          <w:rFonts w:eastAsia="Times New Roman" w:cs="Tahoma"/>
          <w:bCs/>
          <w:kern w:val="0"/>
          <w:sz w:val="24"/>
          <w:szCs w:val="24"/>
          <w:lang w:eastAsia="pl-PL"/>
          <w14:ligatures w14:val="none"/>
        </w:rPr>
        <w:t>ustawy z dnia 11 września 2019 r. Prawo zamówień publicznych (</w:t>
      </w:r>
      <w:proofErr w:type="spellStart"/>
      <w:r w:rsidRPr="0037167A">
        <w:rPr>
          <w:rFonts w:eastAsia="Times New Roman" w:cs="Tahoma"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7167A">
        <w:rPr>
          <w:rFonts w:eastAsia="Times New Roman" w:cs="Tahoma"/>
          <w:bCs/>
          <w:kern w:val="0"/>
          <w:sz w:val="24"/>
          <w:szCs w:val="24"/>
          <w:lang w:eastAsia="pl-PL"/>
          <w14:ligatures w14:val="none"/>
        </w:rPr>
        <w:t>. Dz. U. z 2023 r. poz. 1605).</w:t>
      </w:r>
    </w:p>
    <w:p w14:paraId="5ECCE9B4" w14:textId="77777777" w:rsidR="0037167A" w:rsidRPr="0037167A" w:rsidRDefault="0037167A" w:rsidP="0037167A">
      <w:pPr>
        <w:spacing w:before="120" w:after="0" w:line="240" w:lineRule="auto"/>
        <w:jc w:val="both"/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285586D6" w14:textId="2F7CA055" w:rsidR="00F45C30" w:rsidRPr="0037167A" w:rsidRDefault="00F45C30" w:rsidP="00F45C30">
      <w:pPr>
        <w:shd w:val="clear" w:color="auto" w:fill="F7CAAC" w:themeFill="accent2" w:themeFillTint="66"/>
        <w:spacing w:before="120" w:after="0" w:line="240" w:lineRule="auto"/>
        <w:jc w:val="center"/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</w:pPr>
      <w:r w:rsidRPr="00F45C30"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  <w:t>„Sukcesywna dostawa odczynników i materiałów niezbędnych do badań biochemicznych i immunologicznych wraz z dzierżawą dwóch aparatów”</w:t>
      </w:r>
    </w:p>
    <w:p w14:paraId="7353983C" w14:textId="77777777" w:rsidR="0037167A" w:rsidRPr="0037167A" w:rsidRDefault="0037167A" w:rsidP="0037167A">
      <w:pPr>
        <w:spacing w:before="120" w:after="0" w:line="240" w:lineRule="auto"/>
        <w:jc w:val="both"/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Tahoma"/>
          <w:b/>
          <w:bCs/>
          <w:kern w:val="0"/>
          <w:sz w:val="24"/>
          <w:szCs w:val="24"/>
          <w:lang w:eastAsia="pl-PL"/>
          <w14:ligatures w14:val="none"/>
        </w:rPr>
        <w:t xml:space="preserve">prowadzonego przez: Szpital Specjalistyczny w Pile Im. Stanisława Staszica; 64-920 Piła, ul. Rydygiera Ludwika 1, </w:t>
      </w:r>
    </w:p>
    <w:p w14:paraId="690437CC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</w:p>
    <w:p w14:paraId="61DD6CA4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 xml:space="preserve">w imieniu swoim i reprezentowanej przeze mnie firmy oświadczam, że </w:t>
      </w:r>
    </w:p>
    <w:p w14:paraId="069DC020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</w:p>
    <w:p w14:paraId="6CE0385B" w14:textId="77777777" w:rsidR="0037167A" w:rsidRPr="0037167A" w:rsidRDefault="0037167A" w:rsidP="0037167A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851" w:hanging="425"/>
        <w:jc w:val="both"/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</w:pPr>
      <w:r w:rsidRPr="0037167A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 xml:space="preserve">wykonawca </w:t>
      </w:r>
      <w:r w:rsidRPr="0037167A">
        <w:rPr>
          <w:rFonts w:eastAsiaTheme="minorEastAsia" w:cs="Franklin Gothic Book"/>
          <w:b/>
          <w:bCs/>
          <w:color w:val="000000"/>
          <w:kern w:val="0"/>
          <w:sz w:val="24"/>
          <w:szCs w:val="24"/>
          <w14:ligatures w14:val="none"/>
        </w:rPr>
        <w:t>nie należy do tej samej grupy kapitałowej</w:t>
      </w:r>
      <w:r w:rsidRPr="0037167A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 xml:space="preserve"> z żadnym z wykonawców, którzy złożyli oferty w przedmiotowym postępowaniu *</w:t>
      </w:r>
    </w:p>
    <w:p w14:paraId="70DEE5C1" w14:textId="77777777" w:rsidR="0037167A" w:rsidRPr="0037167A" w:rsidRDefault="0037167A" w:rsidP="0037167A">
      <w:pPr>
        <w:autoSpaceDE w:val="0"/>
        <w:autoSpaceDN w:val="0"/>
        <w:adjustRightInd w:val="0"/>
        <w:spacing w:after="13" w:line="240" w:lineRule="auto"/>
        <w:ind w:left="851"/>
        <w:jc w:val="both"/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</w:pPr>
    </w:p>
    <w:p w14:paraId="32211021" w14:textId="77777777" w:rsidR="0037167A" w:rsidRPr="0037167A" w:rsidRDefault="0037167A" w:rsidP="0037167A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851" w:hanging="425"/>
        <w:jc w:val="both"/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</w:pPr>
      <w:r w:rsidRPr="0037167A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 xml:space="preserve">wykonawca </w:t>
      </w:r>
      <w:r w:rsidRPr="0037167A">
        <w:rPr>
          <w:rFonts w:eastAsiaTheme="minorEastAsia" w:cs="Franklin Gothic Book"/>
          <w:b/>
          <w:bCs/>
          <w:color w:val="000000"/>
          <w:kern w:val="0"/>
          <w:sz w:val="24"/>
          <w:szCs w:val="24"/>
          <w14:ligatures w14:val="none"/>
        </w:rPr>
        <w:t>należy do tej samej grupy kapitałowej</w:t>
      </w:r>
      <w:r w:rsidRPr="0037167A"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  <w:t xml:space="preserve"> z następującymi wykonawcami* którzy złożyli oferty w przedmiotowym postępowaniu *</w:t>
      </w:r>
    </w:p>
    <w:p w14:paraId="397494EF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Franklin Gothic Book"/>
          <w:color w:val="000000"/>
          <w:kern w:val="0"/>
          <w:sz w:val="24"/>
          <w:szCs w:val="24"/>
          <w14:ligatures w14:val="none"/>
        </w:rPr>
      </w:pPr>
    </w:p>
    <w:p w14:paraId="48827196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Franklin Gothic Book"/>
          <w:color w:val="000000"/>
          <w:kern w:val="0"/>
          <w14:ligatures w14:val="none"/>
        </w:rPr>
      </w:pPr>
    </w:p>
    <w:p w14:paraId="4F4C5C63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Franklin Gothic Book"/>
          <w:color w:val="000000"/>
          <w:kern w:val="0"/>
          <w14:ligatures w14:val="none"/>
        </w:rPr>
      </w:pPr>
      <w:r w:rsidRPr="0037167A">
        <w:rPr>
          <w:rFonts w:eastAsiaTheme="minorEastAsia" w:cs="Franklin Gothic Book"/>
          <w:color w:val="000000"/>
          <w:kern w:val="0"/>
          <w14:ligatures w14:val="none"/>
        </w:rPr>
        <w:t xml:space="preserve">Lista Wykonawców składających ofertę w niniejszym postępowaniu, należących do tej samej grupy kapitałowej: </w:t>
      </w:r>
    </w:p>
    <w:p w14:paraId="3F811416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Franklin Gothic Book"/>
          <w:color w:val="000000"/>
          <w:kern w:val="0"/>
          <w14:ligatures w14:val="non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37167A" w:rsidRPr="0037167A" w14:paraId="6A17DCE0" w14:textId="77777777" w:rsidTr="007201BC">
        <w:trPr>
          <w:trHeight w:val="1011"/>
        </w:trPr>
        <w:tc>
          <w:tcPr>
            <w:tcW w:w="10338" w:type="dxa"/>
          </w:tcPr>
          <w:p w14:paraId="55EC6CD4" w14:textId="77777777" w:rsidR="0037167A" w:rsidRPr="0037167A" w:rsidRDefault="0037167A" w:rsidP="0037167A">
            <w:pPr>
              <w:autoSpaceDE w:val="0"/>
              <w:autoSpaceDN w:val="0"/>
              <w:adjustRightInd w:val="0"/>
              <w:rPr>
                <w:rFonts w:eastAsiaTheme="minorEastAsia" w:cs="Franklin Gothic Book"/>
                <w:color w:val="000000"/>
              </w:rPr>
            </w:pPr>
          </w:p>
        </w:tc>
      </w:tr>
    </w:tbl>
    <w:p w14:paraId="308171BD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Franklin Gothic Book"/>
          <w:color w:val="000000"/>
          <w:kern w:val="0"/>
          <w14:ligatures w14:val="none"/>
        </w:rPr>
      </w:pPr>
    </w:p>
    <w:p w14:paraId="70F53CDE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Franklin Gothic Book"/>
          <w:color w:val="000000"/>
          <w:kern w:val="0"/>
          <w14:ligatures w14:val="none"/>
        </w:rPr>
      </w:pPr>
      <w:r w:rsidRPr="0037167A">
        <w:rPr>
          <w:rFonts w:eastAsiaTheme="minorEastAsia" w:cs="Franklin Gothic Book"/>
          <w:color w:val="000000"/>
          <w:kern w:val="0"/>
          <w14:ligatures w14:val="none"/>
        </w:rPr>
        <w:t xml:space="preserve">Jednocześnie załączamy dowody / informacje potwierdzające, że złożona przeze nas oferta została sporządzona niezależnie od wymienionych powyżej wykonawców. </w:t>
      </w:r>
    </w:p>
    <w:p w14:paraId="0B2D0F5B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Franklin Gothic Book"/>
          <w:color w:val="000000"/>
          <w:kern w:val="0"/>
          <w14:ligatures w14:val="none"/>
        </w:rPr>
      </w:pPr>
    </w:p>
    <w:p w14:paraId="5AB2CF87" w14:textId="77777777" w:rsidR="0037167A" w:rsidRPr="0037167A" w:rsidRDefault="0037167A" w:rsidP="0037167A">
      <w:pPr>
        <w:spacing w:after="200" w:line="240" w:lineRule="auto"/>
        <w:ind w:left="360"/>
        <w:jc w:val="both"/>
        <w:rPr>
          <w:rFonts w:eastAsia="Times New Roman" w:cs="Tahoma"/>
          <w:kern w:val="0"/>
          <w:sz w:val="20"/>
          <w:szCs w:val="20"/>
          <w:lang w:eastAsia="pl-PL"/>
          <w14:ligatures w14:val="none"/>
        </w:rPr>
      </w:pPr>
    </w:p>
    <w:p w14:paraId="18D05419" w14:textId="77777777" w:rsidR="0037167A" w:rsidRPr="0037167A" w:rsidRDefault="0037167A" w:rsidP="0037167A">
      <w:pPr>
        <w:spacing w:after="0" w:line="240" w:lineRule="auto"/>
        <w:ind w:left="720"/>
        <w:contextualSpacing/>
        <w:jc w:val="both"/>
        <w:rPr>
          <w:rFonts w:eastAsia="Times New Roman" w:cs="Arial"/>
          <w:b/>
          <w:kern w:val="0"/>
          <w:lang w:eastAsia="pl-PL"/>
          <w14:ligatures w14:val="none"/>
        </w:rPr>
      </w:pPr>
    </w:p>
    <w:p w14:paraId="0B3705B2" w14:textId="77777777" w:rsidR="0037167A" w:rsidRPr="0037167A" w:rsidRDefault="0037167A" w:rsidP="0037167A">
      <w:pPr>
        <w:spacing w:after="0" w:line="240" w:lineRule="auto"/>
        <w:ind w:left="360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58E2437F" w14:textId="77777777" w:rsidR="0037167A" w:rsidRPr="0037167A" w:rsidRDefault="0037167A" w:rsidP="0037167A">
      <w:pPr>
        <w:spacing w:after="0" w:line="240" w:lineRule="auto"/>
        <w:ind w:left="360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7B444410" w14:textId="77777777" w:rsidR="0037167A" w:rsidRPr="0037167A" w:rsidRDefault="0037167A" w:rsidP="0037167A">
      <w:pPr>
        <w:spacing w:after="0" w:line="240" w:lineRule="auto"/>
        <w:ind w:left="360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04F40D5B" w14:textId="77777777" w:rsidR="0037167A" w:rsidRPr="0037167A" w:rsidRDefault="0037167A" w:rsidP="0037167A">
      <w:pPr>
        <w:spacing w:after="0" w:line="240" w:lineRule="auto"/>
        <w:ind w:left="360"/>
        <w:jc w:val="right"/>
        <w:rPr>
          <w:rFonts w:eastAsia="Times New Roman" w:cs="Tahoma"/>
          <w:kern w:val="0"/>
          <w:lang w:eastAsia="pl-PL"/>
          <w14:ligatures w14:val="none"/>
        </w:rPr>
      </w:pPr>
      <w:r w:rsidRPr="0037167A">
        <w:rPr>
          <w:rFonts w:eastAsia="Times New Roman" w:cs="Tahoma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</w:t>
      </w:r>
    </w:p>
    <w:p w14:paraId="21B11322" w14:textId="77777777" w:rsidR="0037167A" w:rsidRPr="0037167A" w:rsidRDefault="0037167A" w:rsidP="0037167A">
      <w:pPr>
        <w:spacing w:after="0" w:line="240" w:lineRule="auto"/>
        <w:ind w:left="360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2137C63C" w14:textId="77777777" w:rsidR="0037167A" w:rsidRPr="0037167A" w:rsidRDefault="0037167A" w:rsidP="0037167A">
      <w:pPr>
        <w:spacing w:after="0" w:line="240" w:lineRule="auto"/>
        <w:ind w:left="360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73BCBF30" w14:textId="77777777" w:rsidR="0037167A" w:rsidRPr="0037167A" w:rsidRDefault="0037167A" w:rsidP="0037167A">
      <w:pPr>
        <w:spacing w:after="0" w:line="240" w:lineRule="auto"/>
        <w:ind w:left="360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2AFF9B03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AEA7E42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00FA7E5A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imes New Roman"/>
          <w:b/>
          <w:kern w:val="0"/>
          <w:sz w:val="10"/>
          <w:szCs w:val="10"/>
          <w:u w:val="single"/>
          <w14:ligatures w14:val="none"/>
        </w:rPr>
      </w:pPr>
    </w:p>
    <w:p w14:paraId="24CDE40A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18"/>
          <w:u w:val="single"/>
          <w:lang w:eastAsia="pl-PL"/>
          <w14:ligatures w14:val="none"/>
        </w:rPr>
      </w:pPr>
      <w:r w:rsidRPr="0037167A">
        <w:rPr>
          <w:rFonts w:eastAsia="Times New Roman" w:cs="Times New Roman"/>
          <w:b/>
          <w:kern w:val="0"/>
          <w:sz w:val="20"/>
          <w:szCs w:val="18"/>
          <w:u w:val="single"/>
          <w:lang w:eastAsia="pl-PL"/>
          <w14:ligatures w14:val="none"/>
        </w:rPr>
        <w:t>Uwaga – niepotrzebne usunąć*</w:t>
      </w:r>
    </w:p>
    <w:p w14:paraId="09B226F5" w14:textId="77777777" w:rsidR="0037167A" w:rsidRPr="0037167A" w:rsidRDefault="0037167A" w:rsidP="0037167A">
      <w:pPr>
        <w:spacing w:after="200" w:line="240" w:lineRule="auto"/>
        <w:jc w:val="both"/>
        <w:rPr>
          <w:rFonts w:eastAsia="Times New Roman" w:cs="Tahoma"/>
          <w:kern w:val="0"/>
          <w:sz w:val="16"/>
          <w:szCs w:val="16"/>
          <w:lang w:eastAsia="pl-PL"/>
          <w14:ligatures w14:val="none"/>
        </w:rPr>
      </w:pPr>
    </w:p>
    <w:p w14:paraId="128D4363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kern w:val="0"/>
          <w:lang w:eastAsia="pl-PL"/>
          <w14:ligatures w14:val="none"/>
        </w:rPr>
      </w:pPr>
    </w:p>
    <w:p w14:paraId="505ED58A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kern w:val="0"/>
          <w:lang w:eastAsia="pl-PL"/>
          <w14:ligatures w14:val="none"/>
        </w:rPr>
      </w:pPr>
      <w:r w:rsidRPr="0037167A">
        <w:rPr>
          <w:rFonts w:eastAsia="Times New Roman" w:cs="Tahoma"/>
          <w:kern w:val="0"/>
          <w:lang w:eastAsia="pl-PL"/>
          <w14:ligatures w14:val="none"/>
        </w:rPr>
        <w:t xml:space="preserve">Załącznik nr 6 </w:t>
      </w:r>
      <w:bookmarkStart w:id="7" w:name="_Hlk65063549"/>
      <w:r w:rsidRPr="0037167A">
        <w:rPr>
          <w:rFonts w:eastAsia="Times New Roman" w:cs="Tahoma"/>
          <w:kern w:val="0"/>
          <w:lang w:eastAsia="pl-PL"/>
          <w14:ligatures w14:val="none"/>
        </w:rPr>
        <w:t xml:space="preserve">do SWZ       </w:t>
      </w:r>
      <w:bookmarkEnd w:id="7"/>
    </w:p>
    <w:p w14:paraId="6132E38A" w14:textId="77777777" w:rsidR="0037167A" w:rsidRPr="0037167A" w:rsidRDefault="0037167A" w:rsidP="0037167A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8"/>
          <w:szCs w:val="8"/>
          <w14:ligatures w14:val="none"/>
        </w:rPr>
      </w:pPr>
      <w:bookmarkStart w:id="8" w:name="_Hlk62804029"/>
    </w:p>
    <w:bookmarkEnd w:id="8"/>
    <w:p w14:paraId="7850038A" w14:textId="77777777" w:rsidR="0037167A" w:rsidRPr="0037167A" w:rsidRDefault="0037167A" w:rsidP="0037167A">
      <w:pPr>
        <w:spacing w:after="0" w:line="240" w:lineRule="auto"/>
        <w:jc w:val="center"/>
        <w:rPr>
          <w:rFonts w:eastAsia="Times New Roman" w:cs="Tahoma"/>
          <w:b/>
          <w:bCs/>
          <w:kern w:val="0"/>
          <w:lang w:eastAsia="pl-PL"/>
          <w14:ligatures w14:val="none"/>
        </w:rPr>
      </w:pPr>
      <w:r w:rsidRPr="0037167A">
        <w:rPr>
          <w:rFonts w:eastAsia="Times New Roman" w:cs="Times New Roman"/>
          <w:b/>
          <w:bCs/>
          <w:kern w:val="0"/>
          <w14:ligatures w14:val="none"/>
        </w:rPr>
        <w:t>KLAUZULA INFORMACYJNA, O KTÓREJ MOWA W ART. 13 UST. 1 I 2 RODO</w:t>
      </w:r>
    </w:p>
    <w:p w14:paraId="30A4C03E" w14:textId="77777777" w:rsidR="0037167A" w:rsidRPr="0037167A" w:rsidRDefault="0037167A" w:rsidP="0037167A">
      <w:pPr>
        <w:tabs>
          <w:tab w:val="num" w:pos="1009"/>
        </w:tabs>
        <w:spacing w:after="0" w:line="240" w:lineRule="auto"/>
        <w:ind w:left="284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danych) (Dz. U. UE L119 z dnia 4 maja 2016 r., str. 1; zwanym dalej „RODO”) informujemy, że:</w:t>
      </w:r>
    </w:p>
    <w:p w14:paraId="3B6FCEC9" w14:textId="77777777" w:rsidR="0037167A" w:rsidRPr="0037167A" w:rsidRDefault="0037167A" w:rsidP="0037167A">
      <w:pPr>
        <w:numPr>
          <w:ilvl w:val="0"/>
          <w:numId w:val="5"/>
        </w:numPr>
        <w:spacing w:after="0" w:line="240" w:lineRule="auto"/>
        <w:ind w:left="709" w:hanging="401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administratorem Pani/Pana danych osobowych jest Szpital Specjalistyczny w Pile im. Stanisława Staszica, ul. Rydygiera Ludwika 1; 64-920 Piła;</w:t>
      </w:r>
    </w:p>
    <w:p w14:paraId="4B5CBAB4" w14:textId="77777777" w:rsidR="0037167A" w:rsidRPr="0037167A" w:rsidRDefault="0037167A" w:rsidP="0037167A">
      <w:pPr>
        <w:numPr>
          <w:ilvl w:val="0"/>
          <w:numId w:val="5"/>
        </w:numPr>
        <w:spacing w:after="0" w:line="240" w:lineRule="auto"/>
        <w:ind w:left="709" w:hanging="401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administrator wyznaczył Inspektora Danych Osobowych, z którym można się kontaktować pod numerem tel. 67 2106258, e-mail: iod@szpitalpila.pl, siedziba: pokój D014 na niskim parterze budynku „D”</w:t>
      </w:r>
    </w:p>
    <w:p w14:paraId="3F736262" w14:textId="77777777" w:rsidR="0037167A" w:rsidRPr="0037167A" w:rsidRDefault="0037167A" w:rsidP="0037167A">
      <w:pPr>
        <w:numPr>
          <w:ilvl w:val="0"/>
          <w:numId w:val="5"/>
        </w:numPr>
        <w:spacing w:after="0" w:line="240" w:lineRule="auto"/>
        <w:ind w:left="709" w:hanging="401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., związanym z udziałem w postępowaniu o udzielenie zamówienia publicznego.</w:t>
      </w:r>
    </w:p>
    <w:p w14:paraId="48921F05" w14:textId="77777777" w:rsidR="0037167A" w:rsidRPr="0037167A" w:rsidRDefault="0037167A" w:rsidP="0037167A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401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w odniesieniu do Pani/Pana danych osobowych decyzje nie będą podejmowane w sposób zautomatyzowany, stosownie do art. 22 RODO.</w:t>
      </w:r>
    </w:p>
    <w:p w14:paraId="28BCDF5B" w14:textId="77777777" w:rsidR="0037167A" w:rsidRPr="0037167A" w:rsidRDefault="0037167A" w:rsidP="0037167A">
      <w:pPr>
        <w:numPr>
          <w:ilvl w:val="0"/>
          <w:numId w:val="5"/>
        </w:numPr>
        <w:spacing w:after="0" w:line="240" w:lineRule="auto"/>
        <w:ind w:left="709" w:hanging="401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posiada Pani/Pan:</w:t>
      </w:r>
    </w:p>
    <w:p w14:paraId="70D1660B" w14:textId="77777777" w:rsidR="0037167A" w:rsidRPr="0037167A" w:rsidRDefault="0037167A" w:rsidP="0037167A">
      <w:pPr>
        <w:numPr>
          <w:ilvl w:val="0"/>
          <w:numId w:val="6"/>
        </w:numPr>
        <w:spacing w:after="0" w:line="240" w:lineRule="auto"/>
        <w:ind w:left="1064" w:hanging="462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C44B8D8" w14:textId="77777777" w:rsidR="0037167A" w:rsidRPr="0037167A" w:rsidRDefault="0037167A" w:rsidP="0037167A">
      <w:pPr>
        <w:numPr>
          <w:ilvl w:val="0"/>
          <w:numId w:val="6"/>
        </w:numPr>
        <w:spacing w:after="0" w:line="240" w:lineRule="auto"/>
        <w:ind w:left="1064" w:hanging="462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na podstawie art. 16 RODO prawo do sprostowania Pani/Pana danych osobowych (</w:t>
      </w:r>
      <w:r w:rsidRPr="0037167A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skorzystanie z 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);</w:t>
      </w:r>
    </w:p>
    <w:p w14:paraId="63741241" w14:textId="77777777" w:rsidR="0037167A" w:rsidRPr="0037167A" w:rsidRDefault="0037167A" w:rsidP="0037167A">
      <w:pPr>
        <w:numPr>
          <w:ilvl w:val="0"/>
          <w:numId w:val="6"/>
        </w:numPr>
        <w:spacing w:after="0" w:line="240" w:lineRule="auto"/>
        <w:ind w:left="1064" w:hanging="462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na podstawie art. 18 RODO prawo żądania od administratora ograniczenia przetwarzania danych osobowych z zastrzeżeniem okresu trwania postępowania o udzielenie zamówienia publicznego lub konkursu oraz przypadków, o których mowa w art. 18 ust. 2 RODO (</w:t>
      </w:r>
      <w:r w:rsidRPr="0037167A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);</w:t>
      </w:r>
    </w:p>
    <w:p w14:paraId="76ED3501" w14:textId="77777777" w:rsidR="0037167A" w:rsidRPr="0037167A" w:rsidRDefault="0037167A" w:rsidP="0037167A">
      <w:pPr>
        <w:numPr>
          <w:ilvl w:val="0"/>
          <w:numId w:val="6"/>
        </w:numPr>
        <w:spacing w:after="0" w:line="240" w:lineRule="auto"/>
        <w:ind w:left="1064" w:hanging="462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37167A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176F10" w14:textId="77777777" w:rsidR="0037167A" w:rsidRPr="0037167A" w:rsidRDefault="0037167A" w:rsidP="0037167A">
      <w:pPr>
        <w:numPr>
          <w:ilvl w:val="0"/>
          <w:numId w:val="5"/>
        </w:numPr>
        <w:spacing w:after="0" w:line="240" w:lineRule="auto"/>
        <w:ind w:left="709" w:hanging="401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nie przysługuje Pani/Panu:</w:t>
      </w:r>
    </w:p>
    <w:p w14:paraId="6F0C6A7D" w14:textId="77777777" w:rsidR="0037167A" w:rsidRPr="0037167A" w:rsidRDefault="0037167A" w:rsidP="0037167A">
      <w:pPr>
        <w:numPr>
          <w:ilvl w:val="0"/>
          <w:numId w:val="8"/>
        </w:numPr>
        <w:spacing w:after="0" w:line="240" w:lineRule="auto"/>
        <w:ind w:left="1064" w:hanging="462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w związku z art. 17 ust. 3 lit. b, d lub e RODO prawo do usunięcia danych osobowych;</w:t>
      </w:r>
    </w:p>
    <w:p w14:paraId="4A5E27A8" w14:textId="77777777" w:rsidR="0037167A" w:rsidRPr="0037167A" w:rsidRDefault="0037167A" w:rsidP="0037167A">
      <w:pPr>
        <w:numPr>
          <w:ilvl w:val="0"/>
          <w:numId w:val="8"/>
        </w:numPr>
        <w:spacing w:after="0" w:line="240" w:lineRule="auto"/>
        <w:ind w:left="1064" w:hanging="462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prawo do przenoszenia danych osobowych, o którym mowa w art. 20 RODO;</w:t>
      </w:r>
    </w:p>
    <w:p w14:paraId="192447C1" w14:textId="77777777" w:rsidR="0037167A" w:rsidRPr="0037167A" w:rsidRDefault="0037167A" w:rsidP="0037167A">
      <w:pPr>
        <w:numPr>
          <w:ilvl w:val="0"/>
          <w:numId w:val="8"/>
        </w:numPr>
        <w:spacing w:after="0" w:line="240" w:lineRule="auto"/>
        <w:ind w:left="1064" w:hanging="462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FE163EC" w14:textId="77777777" w:rsidR="0037167A" w:rsidRPr="0037167A" w:rsidRDefault="0037167A" w:rsidP="0037167A">
      <w:pPr>
        <w:numPr>
          <w:ilvl w:val="0"/>
          <w:numId w:val="5"/>
        </w:numPr>
        <w:spacing w:after="0" w:line="240" w:lineRule="auto"/>
        <w:ind w:left="709" w:hanging="401"/>
        <w:jc w:val="both"/>
        <w:rPr>
          <w:rFonts w:eastAsia="Times New Roman" w:cs="Arial"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Arial"/>
          <w:kern w:val="0"/>
          <w:sz w:val="24"/>
          <w:szCs w:val="24"/>
          <w:lang w:eastAsia="pl-PL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4C3200A" w14:textId="77777777" w:rsidR="0037167A" w:rsidRPr="0037167A" w:rsidRDefault="0037167A" w:rsidP="0037167A">
      <w:pPr>
        <w:numPr>
          <w:ilvl w:val="0"/>
          <w:numId w:val="5"/>
        </w:numPr>
        <w:spacing w:after="0" w:line="240" w:lineRule="auto"/>
        <w:ind w:left="709" w:hanging="401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>Zamawiający informuje, że:</w:t>
      </w:r>
    </w:p>
    <w:p w14:paraId="6CB0E829" w14:textId="77777777" w:rsidR="0037167A" w:rsidRPr="0037167A" w:rsidRDefault="0037167A" w:rsidP="0037167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 xml:space="preserve">Zamawiający udostępnia dane osobowe, o których mowa w art. 10 RODO (dane osobowe dotyczące wyroków skazujących i czynów zabronionych) w celu umożliwienia korzystania ze środków ochrony prawnej, o których mowa w dziale IX ustawy </w:t>
      </w:r>
      <w:proofErr w:type="spellStart"/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>, do upływu terminu na ich wniesienie.</w:t>
      </w:r>
    </w:p>
    <w:p w14:paraId="59C76680" w14:textId="77777777" w:rsidR="0037167A" w:rsidRPr="0037167A" w:rsidRDefault="0037167A" w:rsidP="0037167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 xml:space="preserve">Udostępnianie protokołu i załączników do protokołu ma zastosowanie do wszystkich danych osobowych, z wyjątkiem tych, o 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 toku postępowania o udzielenie zamówienia. </w:t>
      </w:r>
    </w:p>
    <w:p w14:paraId="51B43535" w14:textId="77777777" w:rsidR="0037167A" w:rsidRPr="0037167A" w:rsidRDefault="0037167A" w:rsidP="0037167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>W przypadku korzystania przez osobę, której dane osobowe są przetwarzane przez zamawiającego, z uprawnienia, o którym mowa w art. 15 ust. 1–3 RODO (związanych z prawem wykonawcy do uzyskania od administratora potwierdzenia, czy przetwarzane są dane osobowe jego dotyczące, prawem wykonawcy do bycia poinformowanym o odpowiednich zabezpieczeniach, o których mowa w 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 żądaniem wskazania dodatkowych informacji, mających na celu sprecyzowanie nazwy lub daty zakończonego postępowania o udzielenie zamówienia.</w:t>
      </w:r>
    </w:p>
    <w:p w14:paraId="096A2400" w14:textId="77777777" w:rsidR="0037167A" w:rsidRPr="0037167A" w:rsidRDefault="0037167A" w:rsidP="0037167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47F3BD23" w14:textId="77777777" w:rsidR="0037167A" w:rsidRPr="0037167A" w:rsidRDefault="0037167A" w:rsidP="0037167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>W postępowaniu o udzielenie zamówienia zgłoszenie żądania ograniczenia przetwarzania, o którym mowa w art. 18 ust. 1 RODO, nie ogranicza przetwarzania danych osobowych do czasu zakończenia tego postępowania.</w:t>
      </w:r>
    </w:p>
    <w:p w14:paraId="6CABB6D6" w14:textId="77777777" w:rsidR="0037167A" w:rsidRPr="0037167A" w:rsidRDefault="0037167A" w:rsidP="0037167A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7167A">
        <w:rPr>
          <w:rFonts w:eastAsia="Times New Roman" w:cs="Times New Roman"/>
          <w:kern w:val="0"/>
          <w:sz w:val="24"/>
          <w:szCs w:val="24"/>
          <w14:ligatures w14:val="none"/>
        </w:rPr>
        <w:t>W przypadku gdy wniesienie żądania dotyczącego prawa, o którym mowa w art. 18 ust. 1 RODO spowoduje ograniczenie przetwarzania danych osobowych zawartych w protokole postępowania lub załącznikach do tego protokołu, od dnia zakończenia postępowania o udzielenie zamówienia zamawiający nie udostępnia tych danych, chyba że zachodzą przesłanki, o których mowa w art. 18 ust. 2 rozporządzenia 2016/679.</w:t>
      </w:r>
    </w:p>
    <w:p w14:paraId="129228C1" w14:textId="77777777" w:rsidR="0037167A" w:rsidRPr="0037167A" w:rsidRDefault="0037167A" w:rsidP="0037167A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09" w:hanging="401"/>
        <w:jc w:val="both"/>
        <w:rPr>
          <w:rFonts w:eastAsia="Times New Roman" w:cs="Tahoma"/>
          <w:kern w:val="0"/>
          <w:sz w:val="19"/>
          <w:szCs w:val="19"/>
          <w:lang w:eastAsia="pl-PL"/>
          <w14:ligatures w14:val="none"/>
        </w:rPr>
      </w:pPr>
      <w:r w:rsidRPr="0037167A">
        <w:rPr>
          <w:rFonts w:eastAsia="Times New Roman" w:cs="Tahoma"/>
          <w:kern w:val="0"/>
          <w:sz w:val="24"/>
          <w:szCs w:val="24"/>
          <w:lang w:eastAsia="pl-PL"/>
          <w14:ligatures w14:val="none"/>
        </w:rPr>
        <w:t>Zamawiający nie planuje przetwarzania danych osobowych wykonawcy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  <w:r w:rsidRPr="0037167A">
        <w:rPr>
          <w:rFonts w:eastAsia="Calibri" w:cs="Arial"/>
          <w:bCs/>
          <w:kern w:val="0"/>
          <w:sz w:val="21"/>
          <w:szCs w:val="21"/>
          <w14:ligatures w14:val="none"/>
        </w:rPr>
        <w:br w:type="page"/>
      </w:r>
    </w:p>
    <w:p w14:paraId="0C323514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  <w:kern w:val="0"/>
          <w14:ligatures w14:val="none"/>
        </w:rPr>
      </w:pPr>
      <w:r w:rsidRPr="0037167A">
        <w:rPr>
          <w:rFonts w:eastAsia="Calibri" w:cs="Arial"/>
          <w:bCs/>
          <w:kern w:val="0"/>
          <w14:ligatures w14:val="none"/>
        </w:rPr>
        <w:lastRenderedPageBreak/>
        <w:t xml:space="preserve">Załącznik nr 7 do SWZ       </w:t>
      </w:r>
    </w:p>
    <w:p w14:paraId="7D2B063F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769B91C0" w14:textId="77777777" w:rsidR="0037167A" w:rsidRPr="0037167A" w:rsidRDefault="0037167A" w:rsidP="0037167A">
      <w:pPr>
        <w:spacing w:after="0" w:line="240" w:lineRule="auto"/>
        <w:ind w:left="284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7167A" w:rsidRPr="0037167A" w14:paraId="52AEB057" w14:textId="77777777" w:rsidTr="007201BC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E1F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2AFD4B9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7E806BE2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37167A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OŚWIADCZENIE WYKONAWCY</w:t>
      </w:r>
    </w:p>
    <w:p w14:paraId="1FB7C386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</w:pPr>
      <w:r w:rsidRPr="0037167A">
        <w:rPr>
          <w:rFonts w:eastAsia="Calibri" w:cs="Arial"/>
          <w:b/>
          <w:bCs/>
          <w:color w:val="000000"/>
          <w:kern w:val="0"/>
          <w:sz w:val="24"/>
          <w:szCs w:val="24"/>
          <w14:ligatures w14:val="none"/>
        </w:rPr>
        <w:t>DOT. PRZEDMIOTOWYCH ŚRODKÓW DOWODOWYCH</w:t>
      </w:r>
    </w:p>
    <w:p w14:paraId="67D4C06C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</w:p>
    <w:p w14:paraId="5344C584" w14:textId="211118A4" w:rsidR="004E52E5" w:rsidRPr="004E52E5" w:rsidRDefault="0037167A" w:rsidP="004E52E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37167A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>na potrzeby postępowania o udzielenie zamówienia publicznego pn.:</w:t>
      </w:r>
    </w:p>
    <w:p w14:paraId="6F27A9BE" w14:textId="26FFF9C8" w:rsidR="004E52E5" w:rsidRPr="004E52E5" w:rsidRDefault="0044741B" w:rsidP="004E52E5">
      <w:pPr>
        <w:shd w:val="clear" w:color="auto" w:fill="F7CAAC" w:themeFill="accent2" w:themeFillTint="66"/>
        <w:spacing w:before="120" w:after="0" w:line="240" w:lineRule="auto"/>
        <w:jc w:val="center"/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  <w:t>„</w:t>
      </w:r>
      <w:r w:rsidR="004E52E5" w:rsidRPr="00F45C30">
        <w:rPr>
          <w:rFonts w:eastAsia="Times New Roman" w:cs="Tahoma"/>
          <w:b/>
          <w:kern w:val="0"/>
          <w:sz w:val="24"/>
          <w:szCs w:val="24"/>
          <w:lang w:eastAsia="pl-PL"/>
          <w14:ligatures w14:val="none"/>
        </w:rPr>
        <w:t>Sukcesywna dostawa odczynników i materiałów niezbędnych do badań biochemicznych i immunologicznych wraz z dzierżawą dwóch aparatów”</w:t>
      </w:r>
    </w:p>
    <w:p w14:paraId="45922DFD" w14:textId="77777777" w:rsidR="004E52E5" w:rsidRPr="0037167A" w:rsidRDefault="004E52E5" w:rsidP="0037167A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</w:p>
    <w:p w14:paraId="3FFEB169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</w:pPr>
      <w:r w:rsidRPr="0037167A">
        <w:rPr>
          <w:rFonts w:eastAsia="Calibri" w:cs="Arial"/>
          <w:bCs/>
          <w:color w:val="000000"/>
          <w:kern w:val="0"/>
          <w:sz w:val="24"/>
          <w:szCs w:val="24"/>
          <w14:ligatures w14:val="none"/>
        </w:rPr>
        <w:t xml:space="preserve">prowadzonego przez: Szpital Specjalistyczny w Pile Im. Stanisława Staszica; 64-920 Piła, ul. Rydygiera Ludwika 1, </w:t>
      </w:r>
    </w:p>
    <w:p w14:paraId="28E8DE31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</w:pPr>
      <w:r w:rsidRPr="0037167A">
        <w:rPr>
          <w:rFonts w:eastAsia="Calibri" w:cs="Arial"/>
          <w:b/>
          <w:color w:val="000000"/>
          <w:kern w:val="0"/>
          <w:sz w:val="24"/>
          <w:szCs w:val="24"/>
          <w14:ligatures w14:val="none"/>
        </w:rPr>
        <w:t>oświadczam co następuje:</w:t>
      </w:r>
    </w:p>
    <w:p w14:paraId="08A0B780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sz w:val="24"/>
          <w:szCs w:val="24"/>
          <w:lang w:eastAsia="pl-PL"/>
          <w14:ligatures w14:val="none"/>
        </w:rPr>
      </w:pPr>
    </w:p>
    <w:p w14:paraId="322D7ED1" w14:textId="7CB97DAC" w:rsidR="00444422" w:rsidRPr="00444422" w:rsidRDefault="00444422" w:rsidP="00444422">
      <w:pPr>
        <w:rPr>
          <w:rFonts w:eastAsiaTheme="minorEastAsia"/>
          <w:b/>
          <w:kern w:val="0"/>
          <w:sz w:val="24"/>
          <w:szCs w:val="24"/>
          <w14:ligatures w14:val="none"/>
        </w:rPr>
      </w:pPr>
      <w:r>
        <w:rPr>
          <w:rFonts w:eastAsiaTheme="minorEastAsia"/>
          <w:b/>
          <w:kern w:val="0"/>
          <w:sz w:val="24"/>
          <w:szCs w:val="24"/>
          <w14:ligatures w14:val="none"/>
        </w:rPr>
        <w:t>-</w:t>
      </w:r>
      <w:r w:rsidRPr="00444422">
        <w:rPr>
          <w:rFonts w:eastAsiaTheme="minorEastAsia"/>
          <w:b/>
          <w:kern w:val="0"/>
          <w:sz w:val="24"/>
          <w:szCs w:val="24"/>
          <w14:ligatures w14:val="none"/>
        </w:rPr>
        <w:t xml:space="preserve">posiadam i dostarczę na każde żądanie Zamawiającego, w ciągu </w:t>
      </w:r>
      <w:r>
        <w:rPr>
          <w:rFonts w:eastAsiaTheme="minorEastAsia"/>
          <w:b/>
          <w:kern w:val="0"/>
          <w:sz w:val="24"/>
          <w:szCs w:val="24"/>
          <w14:ligatures w14:val="none"/>
        </w:rPr>
        <w:t>3</w:t>
      </w:r>
      <w:r w:rsidRPr="00444422">
        <w:rPr>
          <w:rFonts w:eastAsiaTheme="minorEastAsia"/>
          <w:b/>
          <w:kern w:val="0"/>
          <w:sz w:val="24"/>
          <w:szCs w:val="24"/>
          <w14:ligatures w14:val="none"/>
        </w:rPr>
        <w:t xml:space="preserve"> dni roboczych, aktualne świadectwa zgodności CE, certyfikaty dopuszczające do obrotu oferowany przedmiot zamówienia lub wpisu do rejestru wyrobów medycznych</w:t>
      </w:r>
      <w:r>
        <w:rPr>
          <w:rFonts w:eastAsiaTheme="minorEastAsia"/>
          <w:b/>
          <w:kern w:val="0"/>
          <w:sz w:val="24"/>
          <w:szCs w:val="24"/>
          <w14:ligatures w14:val="none"/>
        </w:rPr>
        <w:t xml:space="preserve">, deklaracje IVDR </w:t>
      </w:r>
      <w:r w:rsidRPr="00444422">
        <w:rPr>
          <w:rFonts w:eastAsiaTheme="minorEastAsia"/>
          <w:b/>
          <w:kern w:val="0"/>
          <w:sz w:val="24"/>
          <w:szCs w:val="24"/>
          <w14:ligatures w14:val="none"/>
        </w:rPr>
        <w:t xml:space="preserve"> w języku polskim .</w:t>
      </w:r>
    </w:p>
    <w:p w14:paraId="26AE7D8C" w14:textId="77777777" w:rsidR="0037167A" w:rsidRPr="0037167A" w:rsidRDefault="0037167A" w:rsidP="0037167A">
      <w:pPr>
        <w:spacing w:line="252" w:lineRule="auto"/>
        <w:ind w:left="-142"/>
        <w:jc w:val="both"/>
        <w:rPr>
          <w:rFonts w:eastAsiaTheme="minorEastAsia"/>
          <w:bCs/>
          <w:kern w:val="0"/>
          <w:sz w:val="24"/>
          <w:szCs w:val="24"/>
          <w14:ligatures w14:val="none"/>
        </w:rPr>
      </w:pPr>
    </w:p>
    <w:p w14:paraId="0F132AD2" w14:textId="7154B1A3" w:rsidR="0037167A" w:rsidRPr="0037167A" w:rsidRDefault="0037167A" w:rsidP="0037167A">
      <w:pPr>
        <w:spacing w:line="252" w:lineRule="auto"/>
        <w:ind w:left="-142"/>
        <w:jc w:val="both"/>
        <w:rPr>
          <w:rFonts w:eastAsiaTheme="minorEastAsia" w:cs="Times New Roman"/>
          <w:bCs/>
          <w:kern w:val="0"/>
          <w:sz w:val="24"/>
          <w:szCs w:val="24"/>
          <w14:ligatures w14:val="none"/>
        </w:rPr>
      </w:pPr>
      <w:r w:rsidRPr="0037167A">
        <w:rPr>
          <w:rFonts w:eastAsiaTheme="minorEastAsia"/>
          <w:bCs/>
          <w:kern w:val="0"/>
          <w:sz w:val="24"/>
          <w:szCs w:val="24"/>
          <w14:ligatures w14:val="none"/>
        </w:rPr>
        <w:t xml:space="preserve">Udostępnieniu na każde żądanie Zamawiającego potwierdzające dokumentacje w terminie </w:t>
      </w:r>
      <w:r w:rsidR="005A25B3">
        <w:rPr>
          <w:rFonts w:eastAsiaTheme="minorEastAsia"/>
          <w:bCs/>
          <w:kern w:val="0"/>
          <w:sz w:val="24"/>
          <w:szCs w:val="24"/>
          <w14:ligatures w14:val="none"/>
        </w:rPr>
        <w:t>3</w:t>
      </w:r>
      <w:r w:rsidRPr="0037167A">
        <w:rPr>
          <w:rFonts w:eastAsiaTheme="minorEastAsia"/>
          <w:bCs/>
          <w:kern w:val="0"/>
          <w:sz w:val="24"/>
          <w:szCs w:val="24"/>
          <w14:ligatures w14:val="none"/>
        </w:rPr>
        <w:t xml:space="preserve"> dni roboczych od wezwania Zamawiającego</w:t>
      </w:r>
      <w:r w:rsidRPr="0037167A">
        <w:rPr>
          <w:rFonts w:eastAsiaTheme="minorEastAsia" w:cs="Times New Roman"/>
          <w:bCs/>
          <w:kern w:val="0"/>
          <w:sz w:val="24"/>
          <w:szCs w:val="24"/>
          <w14:ligatures w14:val="none"/>
        </w:rPr>
        <w:t>;</w:t>
      </w:r>
    </w:p>
    <w:p w14:paraId="6D5E6E49" w14:textId="77777777" w:rsidR="0037167A" w:rsidRPr="0037167A" w:rsidRDefault="0037167A" w:rsidP="0037167A">
      <w:pPr>
        <w:spacing w:after="0" w:line="264" w:lineRule="auto"/>
        <w:jc w:val="both"/>
        <w:rPr>
          <w:rFonts w:eastAsia="Times New Roman" w:cs="Tahoma"/>
          <w:b/>
          <w:i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37167A" w:rsidRPr="0037167A" w14:paraId="7E6B91B7" w14:textId="77777777" w:rsidTr="007201B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8F8" w14:textId="77777777" w:rsidR="0037167A" w:rsidRPr="0037167A" w:rsidRDefault="0037167A" w:rsidP="0037167A">
            <w:pPr>
              <w:spacing w:line="264" w:lineRule="auto"/>
              <w:jc w:val="center"/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37167A">
              <w:rPr>
                <w:rFonts w:eastAsia="Times New Roman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292B5513" w14:textId="77777777" w:rsidR="0037167A" w:rsidRPr="0037167A" w:rsidRDefault="0037167A" w:rsidP="0037167A">
            <w:pPr>
              <w:spacing w:line="264" w:lineRule="auto"/>
              <w:rPr>
                <w:rFonts w:eastAsia="Times New Roman" w:cs="Tahoma"/>
                <w:b/>
                <w:iCs/>
                <w:sz w:val="20"/>
                <w:szCs w:val="20"/>
                <w:lang w:eastAsia="pl-PL"/>
              </w:rPr>
            </w:pPr>
            <w:r w:rsidRPr="0037167A">
              <w:rPr>
                <w:rFonts w:eastAsia="Times New Roman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FC2152F" w14:textId="77777777" w:rsidR="0037167A" w:rsidRPr="0037167A" w:rsidRDefault="0037167A" w:rsidP="0037167A">
      <w:pPr>
        <w:spacing w:after="0" w:line="240" w:lineRule="auto"/>
        <w:ind w:right="190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</w:p>
    <w:p w14:paraId="53B3A814" w14:textId="77777777" w:rsidR="0037167A" w:rsidRPr="0037167A" w:rsidRDefault="0037167A" w:rsidP="0037167A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2E43F8C9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00ABF19E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5F60EF85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24D1B934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1CBAD6CF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46CF91A6" w14:textId="77777777" w:rsidR="0037167A" w:rsidRPr="0037167A" w:rsidRDefault="0037167A" w:rsidP="003716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kwalifikowanym.</w:t>
      </w:r>
    </w:p>
    <w:p w14:paraId="24136DF7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186E5C59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5CD97DF9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1EC2A9C7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2CF7F57C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3F9166BF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481F78EA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7A6E8671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7D288A4B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174E5928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33BF1B63" w14:textId="77777777" w:rsidR="0037167A" w:rsidRPr="0037167A" w:rsidRDefault="0037167A" w:rsidP="0037167A">
      <w:pPr>
        <w:spacing w:line="252" w:lineRule="auto"/>
        <w:jc w:val="both"/>
        <w:rPr>
          <w:rFonts w:eastAsiaTheme="minorEastAsia"/>
          <w:kern w:val="0"/>
          <w14:ligatures w14:val="none"/>
        </w:rPr>
      </w:pPr>
    </w:p>
    <w:p w14:paraId="458A8639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  <w:kern w:val="0"/>
          <w14:ligatures w14:val="none"/>
        </w:rPr>
      </w:pPr>
      <w:bookmarkStart w:id="9" w:name="_Hlk150430347"/>
      <w:r w:rsidRPr="0037167A">
        <w:rPr>
          <w:rFonts w:eastAsia="Calibri" w:cs="Arial"/>
          <w:bCs/>
          <w:kern w:val="0"/>
          <w14:ligatures w14:val="none"/>
        </w:rPr>
        <w:t xml:space="preserve">Załącznik nr 8 do SWZ       </w:t>
      </w:r>
    </w:p>
    <w:p w14:paraId="6E4C09B4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761D25CA" w14:textId="77777777" w:rsidR="0037167A" w:rsidRPr="0037167A" w:rsidRDefault="0037167A" w:rsidP="0037167A">
      <w:pPr>
        <w:spacing w:after="0" w:line="240" w:lineRule="auto"/>
        <w:ind w:left="284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7167A" w:rsidRPr="0037167A" w14:paraId="405E007C" w14:textId="77777777" w:rsidTr="007201BC">
        <w:trPr>
          <w:trHeight w:val="1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9B2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9"/>
    </w:tbl>
    <w:p w14:paraId="71456152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Calibri"/>
          <w:kern w:val="0"/>
          <w:sz w:val="24"/>
          <w:szCs w:val="24"/>
          <w:u w:val="single"/>
          <w:lang w:eastAsia="pl-PL"/>
          <w14:ligatures w14:val="none"/>
        </w:rPr>
      </w:pPr>
    </w:p>
    <w:p w14:paraId="0DB3838C" w14:textId="77777777" w:rsidR="0037167A" w:rsidRPr="0037167A" w:rsidRDefault="0037167A" w:rsidP="0037167A">
      <w:pPr>
        <w:spacing w:after="0" w:line="240" w:lineRule="auto"/>
        <w:jc w:val="center"/>
        <w:rPr>
          <w:rFonts w:eastAsiaTheme="minorEastAsia" w:cstheme="minorHAnsi"/>
          <w:b/>
          <w:kern w:val="0"/>
          <w:sz w:val="24"/>
          <w:szCs w:val="24"/>
          <w:u w:val="single"/>
          <w14:ligatures w14:val="none"/>
        </w:rPr>
      </w:pPr>
      <w:r w:rsidRPr="0037167A">
        <w:rPr>
          <w:rFonts w:eastAsiaTheme="minorEastAsia" w:cstheme="minorHAnsi"/>
          <w:b/>
          <w:kern w:val="0"/>
          <w:sz w:val="24"/>
          <w:szCs w:val="24"/>
          <w:u w:val="single"/>
          <w14:ligatures w14:val="none"/>
        </w:rPr>
        <w:t xml:space="preserve">OŚWIADCZENIA WYKONAWCY/WYKONAWCY WSPÓLNIE UBIEGAJĄCEGO SIĘ O UDZIELENIE ZAMÓWIENIA </w:t>
      </w:r>
    </w:p>
    <w:p w14:paraId="3ACA55F8" w14:textId="77777777" w:rsidR="0037167A" w:rsidRPr="0037167A" w:rsidRDefault="0037167A" w:rsidP="0037167A">
      <w:pPr>
        <w:spacing w:after="0" w:line="240" w:lineRule="auto"/>
        <w:jc w:val="center"/>
        <w:rPr>
          <w:rFonts w:eastAsiaTheme="minorEastAsia" w:cstheme="minorHAnsi"/>
          <w:bCs/>
          <w:caps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bCs/>
          <w:kern w:val="0"/>
          <w:sz w:val="24"/>
          <w:szCs w:val="24"/>
          <w14:ligatures w14:val="none"/>
        </w:rPr>
        <w:t xml:space="preserve">DOTYCZĄCE PRZESŁANEK WYKLUCZENIA Z ART. 5K ROZPORZĄDZENIA 833/2014 ORAZ ART. 7 UST. 1 USTAWY </w:t>
      </w:r>
      <w:r w:rsidRPr="0037167A">
        <w:rPr>
          <w:rFonts w:eastAsiaTheme="minorEastAsia" w:cstheme="minorHAnsi"/>
          <w:bCs/>
          <w:cap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7F50E933" w14:textId="77777777" w:rsidR="0037167A" w:rsidRPr="0037167A" w:rsidRDefault="0037167A" w:rsidP="0037167A">
      <w:pPr>
        <w:spacing w:after="0" w:line="240" w:lineRule="auto"/>
        <w:jc w:val="center"/>
        <w:rPr>
          <w:rFonts w:eastAsiaTheme="minorEastAsia" w:cstheme="minorHAnsi"/>
          <w:b/>
          <w:kern w:val="0"/>
          <w:sz w:val="24"/>
          <w:szCs w:val="24"/>
          <w:u w:val="single"/>
          <w14:ligatures w14:val="none"/>
        </w:rPr>
      </w:pPr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>Pzp</w:t>
      </w:r>
      <w:proofErr w:type="spellEnd"/>
    </w:p>
    <w:p w14:paraId="5E0F4F1F" w14:textId="77777777" w:rsidR="0037167A" w:rsidRPr="0037167A" w:rsidRDefault="0037167A" w:rsidP="0037167A">
      <w:pPr>
        <w:spacing w:after="0" w:line="240" w:lineRule="auto"/>
        <w:ind w:firstLine="709"/>
        <w:jc w:val="both"/>
        <w:rPr>
          <w:rFonts w:eastAsiaTheme="minorEastAsia" w:cstheme="minorHAnsi"/>
          <w:kern w:val="0"/>
          <w:sz w:val="21"/>
          <w:szCs w:val="21"/>
          <w14:ligatures w14:val="none"/>
        </w:rPr>
      </w:pPr>
    </w:p>
    <w:p w14:paraId="0C5B535F" w14:textId="774D88A1" w:rsidR="0037167A" w:rsidRPr="0037167A" w:rsidRDefault="0037167A" w:rsidP="0037167A">
      <w:pPr>
        <w:spacing w:after="0" w:line="240" w:lineRule="auto"/>
        <w:ind w:firstLine="709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Na potrzeby postępowania o udzielenie zamówienia publicznego </w:t>
      </w:r>
      <w:proofErr w:type="spellStart"/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pn</w:t>
      </w:r>
      <w:proofErr w:type="spellEnd"/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.</w:t>
      </w:r>
      <w:r w:rsidR="0044741B">
        <w:rPr>
          <w:rFonts w:eastAsiaTheme="minorEastAsia" w:cstheme="minorHAnsi"/>
          <w:kern w:val="0"/>
          <w:sz w:val="24"/>
          <w:szCs w:val="24"/>
          <w14:ligatures w14:val="none"/>
        </w:rPr>
        <w:t>„</w:t>
      </w:r>
      <w:r w:rsidR="0044741B" w:rsidRPr="0044741B">
        <w:rPr>
          <w:rFonts w:eastAsiaTheme="minorEastAsia" w:cstheme="minorHAnsi"/>
          <w:b/>
          <w:bCs/>
          <w:kern w:val="0"/>
          <w:sz w:val="24"/>
          <w:szCs w:val="24"/>
          <w14:ligatures w14:val="none"/>
        </w:rPr>
        <w:t>Sukcesywna dostawa odczynników i materiałów niezbędnych do badań biochemicznych i immunologicznych wraz z dzierżawą dwóch aparatów”</w:t>
      </w:r>
      <w:r w:rsidRPr="0037167A">
        <w:rPr>
          <w:rFonts w:eastAsiaTheme="minorEastAsia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prowadzonego przez </w:t>
      </w:r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>Szpital Specjalistyczny w Pile</w:t>
      </w:r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 xml:space="preserve">, 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oświadczam, co następuje: </w:t>
      </w:r>
    </w:p>
    <w:p w14:paraId="269A27B3" w14:textId="77777777" w:rsidR="0037167A" w:rsidRPr="0037167A" w:rsidRDefault="0037167A" w:rsidP="0037167A">
      <w:pPr>
        <w:spacing w:after="0" w:line="240" w:lineRule="auto"/>
        <w:ind w:firstLine="709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</w:p>
    <w:p w14:paraId="02F1BCBF" w14:textId="77777777" w:rsidR="0037167A" w:rsidRPr="0037167A" w:rsidRDefault="0037167A" w:rsidP="0037167A">
      <w:pPr>
        <w:shd w:val="clear" w:color="auto" w:fill="BFBFBF" w:themeFill="background1" w:themeFillShade="BF"/>
        <w:spacing w:after="0" w:line="240" w:lineRule="auto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>OŚWIADCZENIA DOTYCZĄCE WYKONAWCY:</w:t>
      </w:r>
    </w:p>
    <w:p w14:paraId="0EE2A024" w14:textId="77777777" w:rsidR="0037167A" w:rsidRPr="0037167A" w:rsidRDefault="0037167A" w:rsidP="0037167A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eastAsiaTheme="minorEastAsia" w:cstheme="minorHAnsi"/>
          <w:b/>
          <w:bCs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72633C3" w14:textId="77777777" w:rsidR="0037167A" w:rsidRPr="0037167A" w:rsidRDefault="0037167A" w:rsidP="0037167A">
      <w:pPr>
        <w:numPr>
          <w:ilvl w:val="0"/>
          <w:numId w:val="19"/>
        </w:numPr>
        <w:spacing w:after="0" w:line="240" w:lineRule="auto"/>
        <w:ind w:left="426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37167A">
        <w:rPr>
          <w:rFonts w:cstheme="minorHAnsi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</w:t>
      </w:r>
      <w:r w:rsidRPr="0037167A">
        <w:rPr>
          <w:rFonts w:eastAsia="Times New Roman" w:cstheme="minorHAnsi"/>
          <w:color w:val="222222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37167A">
        <w:rPr>
          <w:rFonts w:cstheme="minorHAnsi"/>
          <w:color w:val="222222"/>
          <w:kern w:val="0"/>
          <w:sz w:val="24"/>
          <w:szCs w:val="24"/>
          <w14:ligatures w14:val="none"/>
        </w:rPr>
        <w:t>z dnia 13 kwietnia 2022 r.</w:t>
      </w:r>
      <w:r w:rsidRPr="0037167A">
        <w:rPr>
          <w:rFonts w:cstheme="minorHAnsi"/>
          <w:i/>
          <w:iCs/>
          <w:color w:val="222222"/>
          <w:kern w:val="0"/>
          <w:sz w:val="24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37167A">
        <w:rPr>
          <w:rFonts w:cstheme="minorHAnsi"/>
          <w:color w:val="222222"/>
          <w:kern w:val="0"/>
          <w:sz w:val="24"/>
          <w:szCs w:val="24"/>
          <w14:ligatures w14:val="none"/>
        </w:rPr>
        <w:t>(Dz. U. Z 2022 r., poz. 835)</w:t>
      </w:r>
      <w:r w:rsidRPr="0037167A">
        <w:rPr>
          <w:rFonts w:cstheme="minorHAnsi"/>
          <w:i/>
          <w:iCs/>
          <w:color w:val="222222"/>
          <w:kern w:val="0"/>
          <w:sz w:val="24"/>
          <w:szCs w:val="24"/>
          <w14:ligatures w14:val="none"/>
        </w:rPr>
        <w:t>.</w:t>
      </w:r>
    </w:p>
    <w:p w14:paraId="7F9C9089" w14:textId="77777777" w:rsidR="0037167A" w:rsidRPr="0037167A" w:rsidRDefault="0037167A" w:rsidP="0037167A">
      <w:pPr>
        <w:spacing w:after="0" w:line="240" w:lineRule="auto"/>
        <w:ind w:left="426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3461C9A9" w14:textId="77777777" w:rsidR="0037167A" w:rsidRPr="0037167A" w:rsidRDefault="0037167A" w:rsidP="0037167A">
      <w:pPr>
        <w:shd w:val="clear" w:color="auto" w:fill="BFBFBF" w:themeFill="background1" w:themeFillShade="BF"/>
        <w:spacing w:after="0" w:line="276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>INFORMACJA DOTYCZĄCA POLEGANIA NA ZDOLNOŚCIACH LUB SYTUACJI PODMIOTU UDOSTĘPNIAJĄCEGO ZASOBY W ZAKRESIE ODPOWIADAJĄCYM PONAD 10% WARTOŚCI ZAMÓWIENIA</w:t>
      </w:r>
      <w:r w:rsidRPr="0037167A">
        <w:rPr>
          <w:rFonts w:eastAsiaTheme="minorEastAsia" w:cstheme="minorHAnsi"/>
          <w:b/>
          <w:bCs/>
          <w:kern w:val="0"/>
          <w:sz w:val="24"/>
          <w:szCs w:val="24"/>
          <w14:ligatures w14:val="none"/>
        </w:rPr>
        <w:t>:</w:t>
      </w:r>
    </w:p>
    <w:p w14:paraId="268235D5" w14:textId="77777777" w:rsidR="0037167A" w:rsidRPr="0037167A" w:rsidRDefault="0037167A" w:rsidP="0037167A">
      <w:pPr>
        <w:spacing w:after="0" w:line="276" w:lineRule="auto"/>
        <w:jc w:val="both"/>
        <w:rPr>
          <w:rFonts w:eastAsiaTheme="minorEastAsia" w:cstheme="minorHAnsi"/>
          <w:kern w:val="0"/>
          <w:sz w:val="18"/>
          <w:szCs w:val="18"/>
          <w14:ligatures w14:val="none"/>
        </w:rPr>
      </w:pPr>
      <w:bookmarkStart w:id="10" w:name="_Hlk99016800"/>
      <w:r w:rsidRPr="0037167A">
        <w:rPr>
          <w:rFonts w:eastAsiaTheme="minorEastAsia" w:cstheme="minorHAnsi"/>
          <w:color w:val="0070C0"/>
          <w:kern w:val="0"/>
          <w:sz w:val="18"/>
          <w:szCs w:val="18"/>
          <w14:ligatures w14:val="none"/>
        </w:rPr>
        <w:t>[UWAGA</w:t>
      </w:r>
      <w:r w:rsidRPr="0037167A">
        <w:rPr>
          <w:rFonts w:eastAsiaTheme="minorEastAsia" w:cstheme="minorHAnsi"/>
          <w:i/>
          <w:color w:val="0070C0"/>
          <w:kern w:val="0"/>
          <w:sz w:val="18"/>
          <w:szCs w:val="18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7167A">
        <w:rPr>
          <w:rFonts w:eastAsiaTheme="minorEastAsia" w:cstheme="minorHAnsi"/>
          <w:color w:val="0070C0"/>
          <w:kern w:val="0"/>
          <w:sz w:val="18"/>
          <w:szCs w:val="18"/>
          <w14:ligatures w14:val="none"/>
        </w:rPr>
        <w:t>]</w:t>
      </w:r>
      <w:bookmarkEnd w:id="10"/>
    </w:p>
    <w:p w14:paraId="6C57F342" w14:textId="77777777" w:rsidR="0037167A" w:rsidRPr="0037167A" w:rsidRDefault="0037167A" w:rsidP="0037167A">
      <w:pPr>
        <w:spacing w:after="0" w:line="276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………………………...………………….. </w:t>
      </w:r>
      <w:bookmarkStart w:id="11" w:name="_Hlk99005462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 xml:space="preserve">(wskazać </w:t>
      </w:r>
      <w:bookmarkEnd w:id="11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dokument i właściwą jednostkę redakcyjną dokumentu, w której określono warunki udziału w postępowaniu),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 polegam na zdolnościach lub sytuacji następującego podmiotu udostępniającego zasoby: </w:t>
      </w:r>
      <w:bookmarkStart w:id="12" w:name="_Hlk99014455"/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………………………………………...…………………………………….…</w:t>
      </w:r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 xml:space="preserve"> </w:t>
      </w:r>
      <w:bookmarkEnd w:id="12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(podać pełną nazwę/firmę, adres, a także w zależności od podmiotu: NIP/PESEL, KRS/</w:t>
      </w:r>
      <w:proofErr w:type="spellStart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CEiDG</w:t>
      </w:r>
      <w:proofErr w:type="spellEnd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)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,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br/>
        <w:t xml:space="preserve">w następującym zakresie: ……………………… </w:t>
      </w:r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(określić odpowiedni zakres udostępnianych zasobów dla wskazanego podmiotu)</w:t>
      </w:r>
      <w:r w:rsidRPr="0037167A">
        <w:rPr>
          <w:rFonts w:eastAsiaTheme="minorEastAsia" w:cstheme="minorHAnsi"/>
          <w:iCs/>
          <w:kern w:val="0"/>
          <w:sz w:val="24"/>
          <w:szCs w:val="24"/>
          <w14:ligatures w14:val="none"/>
        </w:rPr>
        <w:t>,</w:t>
      </w:r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br/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co odpowiada ponad 10% wartości przedmiotowego zamówienia. </w:t>
      </w:r>
    </w:p>
    <w:p w14:paraId="051C24BD" w14:textId="77777777" w:rsidR="0037167A" w:rsidRPr="0037167A" w:rsidRDefault="0037167A" w:rsidP="0037167A">
      <w:pPr>
        <w:shd w:val="clear" w:color="auto" w:fill="BFBFBF" w:themeFill="background1" w:themeFillShade="BF"/>
        <w:spacing w:after="0" w:line="276" w:lineRule="auto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>OŚWIADCZENIE DOTYCZĄCE PODWYKONAWCY, NA KTÓREGO PRZYPADA PONAD 10% WARTOŚCI ZAMÓWIENIA:</w:t>
      </w:r>
    </w:p>
    <w:p w14:paraId="23BA2095" w14:textId="77777777" w:rsidR="0037167A" w:rsidRPr="0037167A" w:rsidRDefault="0037167A" w:rsidP="0037167A">
      <w:pPr>
        <w:spacing w:after="0" w:line="276" w:lineRule="auto"/>
        <w:jc w:val="both"/>
        <w:rPr>
          <w:rFonts w:eastAsiaTheme="minorEastAsia" w:cstheme="minorHAnsi"/>
          <w:kern w:val="0"/>
          <w:sz w:val="20"/>
          <w:szCs w:val="20"/>
          <w14:ligatures w14:val="none"/>
        </w:rPr>
      </w:pPr>
      <w:r w:rsidRPr="0037167A">
        <w:rPr>
          <w:rFonts w:eastAsiaTheme="minorEastAsia" w:cstheme="minorHAnsi"/>
          <w:color w:val="0070C0"/>
          <w:kern w:val="0"/>
          <w:sz w:val="20"/>
          <w:szCs w:val="20"/>
          <w14:ligatures w14:val="none"/>
        </w:rPr>
        <w:lastRenderedPageBreak/>
        <w:t>[UWAGA</w:t>
      </w:r>
      <w:r w:rsidRPr="0037167A">
        <w:rPr>
          <w:rFonts w:eastAsiaTheme="minorEastAsia" w:cstheme="minorHAnsi"/>
          <w:i/>
          <w:color w:val="0070C0"/>
          <w:kern w:val="0"/>
          <w:sz w:val="20"/>
          <w:szCs w:val="20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7167A">
        <w:rPr>
          <w:rFonts w:eastAsiaTheme="minorEastAsia" w:cstheme="minorHAnsi"/>
          <w:color w:val="0070C0"/>
          <w:kern w:val="0"/>
          <w:sz w:val="20"/>
          <w:szCs w:val="20"/>
          <w14:ligatures w14:val="none"/>
        </w:rPr>
        <w:t>]</w:t>
      </w:r>
    </w:p>
    <w:p w14:paraId="3680B744" w14:textId="77777777" w:rsidR="0037167A" w:rsidRPr="0037167A" w:rsidRDefault="0037167A" w:rsidP="0037167A">
      <w:pPr>
        <w:spacing w:after="0" w:line="276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Oświadczam, że w stosunku do następującego podmiotu, będącego podwykonawcą, na którego przypada ponad 10% wartości zamówienia:………………… ……………………….………..….…… </w:t>
      </w:r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(podać pełną nazwę/</w:t>
      </w:r>
      <w:proofErr w:type="spellStart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firmę,adres</w:t>
      </w:r>
      <w:proofErr w:type="spellEnd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, a także w zależności od podmiotu: NIP/PESEL, KRS/</w:t>
      </w:r>
      <w:proofErr w:type="spellStart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CEiDG</w:t>
      </w:r>
      <w:proofErr w:type="spellEnd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)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,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03037BF5" w14:textId="77777777" w:rsidR="0037167A" w:rsidRPr="0037167A" w:rsidRDefault="0037167A" w:rsidP="0037167A">
      <w:pPr>
        <w:shd w:val="clear" w:color="auto" w:fill="BFBFBF" w:themeFill="background1" w:themeFillShade="BF"/>
        <w:spacing w:after="0" w:line="276" w:lineRule="auto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>OŚWIADCZENIE DOTYCZĄCE DOSTAWCY, NA KTÓREGO PRZYPADA PONAD 10% WARTOŚCI ZAMÓWIENIA:</w:t>
      </w:r>
    </w:p>
    <w:p w14:paraId="37B707B9" w14:textId="77777777" w:rsidR="0037167A" w:rsidRPr="0037167A" w:rsidRDefault="0037167A" w:rsidP="0037167A">
      <w:pPr>
        <w:spacing w:after="0" w:line="276" w:lineRule="auto"/>
        <w:jc w:val="both"/>
        <w:rPr>
          <w:rFonts w:eastAsiaTheme="minorEastAsia" w:cstheme="minorHAnsi"/>
          <w:kern w:val="0"/>
          <w:sz w:val="20"/>
          <w:szCs w:val="20"/>
          <w14:ligatures w14:val="none"/>
        </w:rPr>
      </w:pPr>
      <w:r w:rsidRPr="0037167A">
        <w:rPr>
          <w:rFonts w:eastAsiaTheme="minorEastAsia" w:cstheme="minorHAnsi"/>
          <w:color w:val="0070C0"/>
          <w:kern w:val="0"/>
          <w:sz w:val="20"/>
          <w:szCs w:val="20"/>
          <w14:ligatures w14:val="none"/>
        </w:rPr>
        <w:t>[UWAGA</w:t>
      </w:r>
      <w:r w:rsidRPr="0037167A">
        <w:rPr>
          <w:rFonts w:eastAsiaTheme="minorEastAsia" w:cstheme="minorHAnsi"/>
          <w:i/>
          <w:color w:val="0070C0"/>
          <w:kern w:val="0"/>
          <w:sz w:val="20"/>
          <w:szCs w:val="20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7167A">
        <w:rPr>
          <w:rFonts w:eastAsiaTheme="minorEastAsia" w:cstheme="minorHAnsi"/>
          <w:color w:val="0070C0"/>
          <w:kern w:val="0"/>
          <w:sz w:val="20"/>
          <w:szCs w:val="20"/>
          <w14:ligatures w14:val="none"/>
        </w:rPr>
        <w:t>]</w:t>
      </w:r>
    </w:p>
    <w:p w14:paraId="03B01403" w14:textId="77777777" w:rsidR="0037167A" w:rsidRPr="0037167A" w:rsidRDefault="0037167A" w:rsidP="0037167A">
      <w:pPr>
        <w:spacing w:after="0" w:line="276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 xml:space="preserve">Oświadczam, że w stosunku do następującego podmiotu, będącego dostawcą, na którego przypada ponad 10% wartości zamówienia:……………………. … </w:t>
      </w:r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(podać pełną nazwę/firmę, adres, a także w zależności od podmiotu: NIP/PESEL, KRS/</w:t>
      </w:r>
      <w:proofErr w:type="spellStart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CEiDG</w:t>
      </w:r>
      <w:proofErr w:type="spellEnd"/>
      <w:r w:rsidRPr="0037167A">
        <w:rPr>
          <w:rFonts w:eastAsiaTheme="minorEastAsia" w:cstheme="minorHAnsi"/>
          <w:i/>
          <w:kern w:val="0"/>
          <w:sz w:val="24"/>
          <w:szCs w:val="24"/>
          <w14:ligatures w14:val="none"/>
        </w:rPr>
        <w:t>)</w:t>
      </w: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, nie zachodzą podstawy wykluczenia z postępowania o udzielenie zamówienia przewidziane w  art.  5k rozporządzenia 833/2014 w brzmieniu nadanym rozporządzeniem 2022/576.</w:t>
      </w:r>
    </w:p>
    <w:p w14:paraId="14FC6C5E" w14:textId="77777777" w:rsidR="0037167A" w:rsidRPr="0037167A" w:rsidRDefault="0037167A" w:rsidP="0037167A">
      <w:pPr>
        <w:spacing w:after="0" w:line="240" w:lineRule="auto"/>
        <w:ind w:left="5664" w:firstLine="708"/>
        <w:jc w:val="both"/>
        <w:rPr>
          <w:rFonts w:eastAsiaTheme="minorEastAsia" w:cstheme="minorHAnsi"/>
          <w:i/>
          <w:kern w:val="0"/>
          <w:sz w:val="24"/>
          <w:szCs w:val="24"/>
          <w14:ligatures w14:val="none"/>
        </w:rPr>
      </w:pPr>
    </w:p>
    <w:p w14:paraId="32D60B3F" w14:textId="77777777" w:rsidR="0037167A" w:rsidRPr="0037167A" w:rsidRDefault="0037167A" w:rsidP="0037167A">
      <w:pPr>
        <w:shd w:val="clear" w:color="auto" w:fill="BFBFBF" w:themeFill="background1" w:themeFillShade="BF"/>
        <w:spacing w:after="0" w:line="240" w:lineRule="auto"/>
        <w:jc w:val="both"/>
        <w:rPr>
          <w:rFonts w:eastAsiaTheme="minorEastAsia" w:cstheme="minorHAnsi"/>
          <w:b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587A3319" w14:textId="77777777" w:rsidR="0037167A" w:rsidRPr="0037167A" w:rsidRDefault="0037167A" w:rsidP="0037167A">
      <w:pPr>
        <w:spacing w:after="0" w:line="240" w:lineRule="auto"/>
        <w:jc w:val="both"/>
        <w:rPr>
          <w:rFonts w:eastAsiaTheme="minorEastAsia" w:cstheme="minorHAnsi"/>
          <w:kern w:val="0"/>
          <w:sz w:val="24"/>
          <w:szCs w:val="24"/>
          <w14:ligatures w14:val="none"/>
        </w:rPr>
      </w:pPr>
      <w:r w:rsidRPr="0037167A">
        <w:rPr>
          <w:rFonts w:eastAsiaTheme="minorEastAsia" w:cstheme="minorHAnsi"/>
          <w:kern w:val="0"/>
          <w:sz w:val="24"/>
          <w:szCs w:val="24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071D4C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Tahoma"/>
          <w:kern w:val="0"/>
          <w:lang w:eastAsia="pl-PL"/>
          <w14:ligatures w14:val="none"/>
        </w:rPr>
      </w:pPr>
    </w:p>
    <w:p w14:paraId="22FBD6EF" w14:textId="77777777" w:rsidR="0037167A" w:rsidRPr="0037167A" w:rsidRDefault="0037167A" w:rsidP="003716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bookmarkStart w:id="13" w:name="_Hlk150430425"/>
      <w:r w:rsidRPr="0037167A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kwalifikowanym.</w:t>
      </w:r>
    </w:p>
    <w:bookmarkEnd w:id="13"/>
    <w:p w14:paraId="32715F00" w14:textId="77777777" w:rsidR="0037167A" w:rsidRPr="0037167A" w:rsidRDefault="0037167A" w:rsidP="003716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4256441D" w14:textId="77777777" w:rsidR="0037167A" w:rsidRPr="0037167A" w:rsidRDefault="0037167A" w:rsidP="003716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027FE075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ED2ACC3" w14:textId="77777777" w:rsidR="0037167A" w:rsidRPr="0037167A" w:rsidRDefault="0037167A" w:rsidP="0037167A">
      <w:pPr>
        <w:spacing w:line="252" w:lineRule="auto"/>
        <w:jc w:val="both"/>
        <w:rPr>
          <w:rFonts w:eastAsia="Calibri" w:cs="Arial"/>
          <w:bCs/>
          <w:kern w:val="0"/>
          <w14:ligatures w14:val="none"/>
        </w:rPr>
      </w:pPr>
      <w:r w:rsidRPr="0037167A">
        <w:rPr>
          <w:rFonts w:eastAsia="Calibri" w:cs="Arial"/>
          <w:bCs/>
          <w:kern w:val="0"/>
          <w14:ligatures w14:val="none"/>
        </w:rPr>
        <w:br w:type="page"/>
      </w:r>
    </w:p>
    <w:p w14:paraId="733AA0E3" w14:textId="77777777" w:rsidR="0037167A" w:rsidRPr="0037167A" w:rsidRDefault="0037167A" w:rsidP="0037167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  <w:kern w:val="0"/>
          <w14:ligatures w14:val="none"/>
        </w:rPr>
      </w:pPr>
      <w:r w:rsidRPr="0037167A">
        <w:rPr>
          <w:rFonts w:eastAsia="Calibri" w:cs="Arial"/>
          <w:bCs/>
          <w:kern w:val="0"/>
          <w14:ligatures w14:val="none"/>
        </w:rPr>
        <w:lastRenderedPageBreak/>
        <w:t xml:space="preserve">Załącznik nr 9 do SWZ       </w:t>
      </w:r>
    </w:p>
    <w:p w14:paraId="2B3B1289" w14:textId="77777777" w:rsidR="0037167A" w:rsidRPr="0037167A" w:rsidRDefault="0037167A" w:rsidP="0037167A">
      <w:pPr>
        <w:spacing w:after="0" w:line="240" w:lineRule="auto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</w:p>
    <w:p w14:paraId="1442E52B" w14:textId="77777777" w:rsidR="0037167A" w:rsidRPr="0037167A" w:rsidRDefault="0037167A" w:rsidP="0037167A">
      <w:pPr>
        <w:spacing w:after="0" w:line="240" w:lineRule="auto"/>
        <w:ind w:left="284"/>
        <w:jc w:val="both"/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37167A">
        <w:rPr>
          <w:rFonts w:eastAsia="Times New Roman" w:cs="Calibri"/>
          <w:b/>
          <w:kern w:val="0"/>
          <w:sz w:val="24"/>
          <w:szCs w:val="24"/>
          <w:lang w:eastAsia="pl-PL"/>
          <w14:ligatures w14:val="none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37167A" w:rsidRPr="0037167A" w14:paraId="700E23C2" w14:textId="77777777" w:rsidTr="007201BC">
        <w:trPr>
          <w:trHeight w:val="15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C77" w14:textId="77777777" w:rsidR="0037167A" w:rsidRPr="0037167A" w:rsidRDefault="0037167A" w:rsidP="0037167A">
            <w:pPr>
              <w:spacing w:after="0" w:line="240" w:lineRule="auto"/>
              <w:jc w:val="both"/>
              <w:rPr>
                <w:rFonts w:eastAsia="Times New Roman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97EC435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3F3A1379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209EA37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416B10FA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OŚWIADCZENIA WYKONAWCY/</w:t>
      </w:r>
      <w:r w:rsidRPr="0037167A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WYKONAWCÓW WSPÓLNIE UBIEGAJĄCYCH SIĘ O ZAMÓWIENIE</w:t>
      </w:r>
    </w:p>
    <w:p w14:paraId="43772E39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o aktualności informacji zawartych w oświadczeniu, </w:t>
      </w:r>
    </w:p>
    <w:p w14:paraId="4E350DA8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 którym mowa w art. 125 ust. 1 ustawy </w:t>
      </w:r>
      <w:proofErr w:type="spellStart"/>
      <w:r w:rsidRPr="0037167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6459D4C6" w14:textId="77777777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5449B9A" w14:textId="098BBD7F" w:rsidR="0037167A" w:rsidRPr="0037167A" w:rsidRDefault="0037167A" w:rsidP="0037167A">
      <w:pPr>
        <w:autoSpaceDE w:val="0"/>
        <w:autoSpaceDN w:val="0"/>
        <w:adjustRightInd w:val="0"/>
        <w:spacing w:after="0" w:line="288" w:lineRule="atLeas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Przystępując do udziału w postępowaniu o udzielenie zamówienia publicznego w trybie przetargu nieograniczonego, którego przedmiotem jest</w:t>
      </w:r>
      <w:r w:rsidR="00AA456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  <w:r w:rsidR="00AA456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„</w:t>
      </w:r>
      <w:r w:rsidR="00AA4569" w:rsidRPr="00AA456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Sukcesywna dostawa odczynników i materiałów niezbędnych do badań biochemicznych i immunologicznych wraz z dzierżawą dwóch aparatów”</w:t>
      </w:r>
      <w:r w:rsidR="00AA456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oświadczam, że Firma,/y, którą/e reprezentujemy:</w:t>
      </w:r>
    </w:p>
    <w:p w14:paraId="14123D76" w14:textId="77777777" w:rsidR="0037167A" w:rsidRPr="0037167A" w:rsidRDefault="0037167A" w:rsidP="0037167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ACC9B88" w14:textId="77777777" w:rsidR="0037167A" w:rsidRPr="0037167A" w:rsidRDefault="0037167A" w:rsidP="0037167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Oświadcza, że:</w:t>
      </w:r>
    </w:p>
    <w:p w14:paraId="367764B5" w14:textId="77777777" w:rsidR="0037167A" w:rsidRPr="0037167A" w:rsidRDefault="0037167A" w:rsidP="0037167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oświadczenie, o którym mowa w art. 125 ust. 1 ustawy, jest aktualne również w zakresie podstaw wykluczenia z postępowania wskazanych przez zamawiającego, o których mowa w:</w:t>
      </w:r>
    </w:p>
    <w:p w14:paraId="1D5F455A" w14:textId="77777777" w:rsidR="0037167A" w:rsidRPr="0037167A" w:rsidRDefault="0037167A" w:rsidP="003716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art. 108 ust. 1 pkt 3 ustawy,</w:t>
      </w:r>
    </w:p>
    <w:p w14:paraId="6AF4601D" w14:textId="77777777" w:rsidR="0037167A" w:rsidRPr="0037167A" w:rsidRDefault="0037167A" w:rsidP="003716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art. 108 ust. 1 pkt 4 ustawy, dotyczących orzeczenia zakazu ubiegania się o zamówienie publiczne tytułem środka zapobiegawczego,</w:t>
      </w:r>
    </w:p>
    <w:p w14:paraId="3C18313F" w14:textId="77777777" w:rsidR="0037167A" w:rsidRPr="0037167A" w:rsidRDefault="0037167A" w:rsidP="003716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art. 108 ust. 1 pkt 5 ustawy, dotyczących zawarcia z innymi wykonawcami porozumienia mającego na celu zakłócenie konkurencji,</w:t>
      </w:r>
    </w:p>
    <w:p w14:paraId="07260958" w14:textId="77777777" w:rsidR="0037167A" w:rsidRPr="0037167A" w:rsidRDefault="0037167A" w:rsidP="0037167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7167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art. 108 ust. 1 pkt 6 ustawy.</w:t>
      </w:r>
    </w:p>
    <w:p w14:paraId="59412512" w14:textId="77777777" w:rsidR="0037167A" w:rsidRPr="0037167A" w:rsidRDefault="0037167A" w:rsidP="0037167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33814E8" w14:textId="77777777" w:rsidR="0037167A" w:rsidRPr="0037167A" w:rsidRDefault="0037167A" w:rsidP="0037167A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86DB4E" w14:textId="77777777" w:rsidR="0037167A" w:rsidRPr="0037167A" w:rsidRDefault="0037167A" w:rsidP="003716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</w:p>
    <w:p w14:paraId="1597FCB5" w14:textId="77777777" w:rsidR="0037167A" w:rsidRPr="0037167A" w:rsidRDefault="0037167A" w:rsidP="003716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</w:pPr>
      <w:r w:rsidRPr="0037167A">
        <w:rPr>
          <w:rFonts w:eastAsia="Times New Roman" w:cs="Arial"/>
          <w:b/>
          <w:bCs/>
          <w:i/>
          <w:iCs/>
          <w:color w:val="1F3864" w:themeColor="accent1" w:themeShade="80"/>
          <w:kern w:val="0"/>
          <w:sz w:val="20"/>
          <w:szCs w:val="20"/>
          <w:lang w:eastAsia="pl-PL"/>
          <w14:ligatures w14:val="none"/>
        </w:rPr>
        <w:t>Dokument należy podpisać podpisem elektronicznym: kwalifikowanym.</w:t>
      </w:r>
    </w:p>
    <w:p w14:paraId="02C6562B" w14:textId="77777777" w:rsidR="0037167A" w:rsidRPr="0037167A" w:rsidRDefault="0037167A" w:rsidP="0037167A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</w:pPr>
    </w:p>
    <w:p w14:paraId="0DE45BC2" w14:textId="77777777" w:rsidR="0037167A" w:rsidRPr="0037167A" w:rsidRDefault="0037167A" w:rsidP="0037167A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</w:pPr>
    </w:p>
    <w:p w14:paraId="0CA0D46F" w14:textId="77777777" w:rsidR="0037167A" w:rsidRPr="0037167A" w:rsidRDefault="0037167A" w:rsidP="0037167A">
      <w:pPr>
        <w:spacing w:line="252" w:lineRule="auto"/>
        <w:jc w:val="both"/>
        <w:rPr>
          <w:rFonts w:eastAsia="Calibri" w:cs="Arial"/>
          <w:bCs/>
          <w:kern w:val="0"/>
          <w14:ligatures w14:val="none"/>
        </w:rPr>
      </w:pPr>
    </w:p>
    <w:p w14:paraId="096ED99B" w14:textId="77777777" w:rsidR="002E5EE8" w:rsidRDefault="002E5EE8"/>
    <w:sectPr w:rsidR="002E5EE8" w:rsidSect="0037167A">
      <w:headerReference w:type="default" r:id="rId7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4D87" w14:textId="77777777" w:rsidR="00502AFE" w:rsidRDefault="00502AFE">
      <w:pPr>
        <w:spacing w:after="0" w:line="240" w:lineRule="auto"/>
      </w:pPr>
      <w:r>
        <w:separator/>
      </w:r>
    </w:p>
  </w:endnote>
  <w:endnote w:type="continuationSeparator" w:id="0">
    <w:p w14:paraId="472E759F" w14:textId="77777777" w:rsidR="00502AFE" w:rsidRDefault="0050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4D79" w14:textId="77777777" w:rsidR="00502AFE" w:rsidRDefault="00502AFE">
      <w:pPr>
        <w:spacing w:after="0" w:line="240" w:lineRule="auto"/>
      </w:pPr>
      <w:r>
        <w:separator/>
      </w:r>
    </w:p>
  </w:footnote>
  <w:footnote w:type="continuationSeparator" w:id="0">
    <w:p w14:paraId="5AC35505" w14:textId="77777777" w:rsidR="00502AFE" w:rsidRDefault="0050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CF61" w14:textId="02FCFFE3" w:rsidR="0037167A" w:rsidRDefault="0037167A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CE17838" wp14:editId="10CDBAB1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V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-241/</w:t>
    </w:r>
    <w:r w:rsidR="00B65EBF">
      <w:rPr>
        <w:rFonts w:ascii="Calibri" w:eastAsia="Times New Roman" w:hAnsi="Calibri" w:cs="Times New Roman"/>
        <w:i/>
        <w:iCs/>
        <w:sz w:val="16"/>
        <w:szCs w:val="16"/>
        <w:lang w:eastAsia="pl-PL"/>
      </w:rPr>
      <w:t>27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4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3B3C67"/>
    <w:multiLevelType w:val="hybridMultilevel"/>
    <w:tmpl w:val="F6B06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7814692"/>
    <w:multiLevelType w:val="hybridMultilevel"/>
    <w:tmpl w:val="3E4AF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273D0"/>
    <w:multiLevelType w:val="hybridMultilevel"/>
    <w:tmpl w:val="D8E20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81952"/>
    <w:multiLevelType w:val="hybridMultilevel"/>
    <w:tmpl w:val="9DC4D4BC"/>
    <w:lvl w:ilvl="0" w:tplc="C80E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717D6B"/>
    <w:multiLevelType w:val="hybridMultilevel"/>
    <w:tmpl w:val="9FC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33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161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5824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786318">
    <w:abstractNumId w:val="0"/>
  </w:num>
  <w:num w:numId="5" w16cid:durableId="1950551546">
    <w:abstractNumId w:val="7"/>
  </w:num>
  <w:num w:numId="6" w16cid:durableId="1315374947">
    <w:abstractNumId w:val="8"/>
  </w:num>
  <w:num w:numId="7" w16cid:durableId="1664704537">
    <w:abstractNumId w:val="24"/>
  </w:num>
  <w:num w:numId="8" w16cid:durableId="531068810">
    <w:abstractNumId w:val="5"/>
  </w:num>
  <w:num w:numId="9" w16cid:durableId="37974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049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14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52326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266466">
    <w:abstractNumId w:val="13"/>
    <w:lvlOverride w:ilvl="0">
      <w:startOverride w:val="1"/>
    </w:lvlOverride>
  </w:num>
  <w:num w:numId="14" w16cid:durableId="1799258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98907">
    <w:abstractNumId w:val="10"/>
  </w:num>
  <w:num w:numId="16" w16cid:durableId="900293142">
    <w:abstractNumId w:val="14"/>
  </w:num>
  <w:num w:numId="17" w16cid:durableId="526719149">
    <w:abstractNumId w:val="17"/>
  </w:num>
  <w:num w:numId="18" w16cid:durableId="1376854342">
    <w:abstractNumId w:val="2"/>
  </w:num>
  <w:num w:numId="19" w16cid:durableId="1982806359">
    <w:abstractNumId w:val="20"/>
  </w:num>
  <w:num w:numId="20" w16cid:durableId="1287856005">
    <w:abstractNumId w:val="15"/>
  </w:num>
  <w:num w:numId="21" w16cid:durableId="1553276181">
    <w:abstractNumId w:val="3"/>
  </w:num>
  <w:num w:numId="22" w16cid:durableId="975989986">
    <w:abstractNumId w:val="23"/>
  </w:num>
  <w:num w:numId="23" w16cid:durableId="155459980">
    <w:abstractNumId w:val="16"/>
  </w:num>
  <w:num w:numId="24" w16cid:durableId="1664353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2306644">
    <w:abstractNumId w:val="9"/>
  </w:num>
  <w:num w:numId="26" w16cid:durableId="563223970">
    <w:abstractNumId w:val="19"/>
  </w:num>
  <w:num w:numId="27" w16cid:durableId="13585821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A"/>
    <w:rsid w:val="00122AAF"/>
    <w:rsid w:val="0016582D"/>
    <w:rsid w:val="00187275"/>
    <w:rsid w:val="00240DD4"/>
    <w:rsid w:val="002C6A5C"/>
    <w:rsid w:val="002E5EE8"/>
    <w:rsid w:val="002E67DB"/>
    <w:rsid w:val="003226D4"/>
    <w:rsid w:val="0037167A"/>
    <w:rsid w:val="0039336B"/>
    <w:rsid w:val="003D13CA"/>
    <w:rsid w:val="003F5593"/>
    <w:rsid w:val="00444422"/>
    <w:rsid w:val="0044741B"/>
    <w:rsid w:val="004718BC"/>
    <w:rsid w:val="004A1C70"/>
    <w:rsid w:val="004E52E5"/>
    <w:rsid w:val="00500005"/>
    <w:rsid w:val="00502AFE"/>
    <w:rsid w:val="00551698"/>
    <w:rsid w:val="00584E0D"/>
    <w:rsid w:val="005A25B3"/>
    <w:rsid w:val="005C4875"/>
    <w:rsid w:val="00651829"/>
    <w:rsid w:val="006D701C"/>
    <w:rsid w:val="006F3814"/>
    <w:rsid w:val="00701473"/>
    <w:rsid w:val="00795098"/>
    <w:rsid w:val="00811741"/>
    <w:rsid w:val="00850A58"/>
    <w:rsid w:val="008D332A"/>
    <w:rsid w:val="009B40BF"/>
    <w:rsid w:val="00A03C20"/>
    <w:rsid w:val="00A87993"/>
    <w:rsid w:val="00A9553B"/>
    <w:rsid w:val="00AA4569"/>
    <w:rsid w:val="00B24FAC"/>
    <w:rsid w:val="00B65EBF"/>
    <w:rsid w:val="00BB01C3"/>
    <w:rsid w:val="00C61A54"/>
    <w:rsid w:val="00C67951"/>
    <w:rsid w:val="00C91F83"/>
    <w:rsid w:val="00C94CAD"/>
    <w:rsid w:val="00CA5B52"/>
    <w:rsid w:val="00DA72CF"/>
    <w:rsid w:val="00DB5ED7"/>
    <w:rsid w:val="00E246B7"/>
    <w:rsid w:val="00F04E21"/>
    <w:rsid w:val="00F45C30"/>
    <w:rsid w:val="00FB34AA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FFA"/>
  <w15:chartTrackingRefBased/>
  <w15:docId w15:val="{7AA95D20-146F-4BA3-894F-BBAA5ED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67A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167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7167A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67A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7167A"/>
    <w:rPr>
      <w:rFonts w:eastAsiaTheme="minorEastAsi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91F8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5182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51829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5738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54</cp:revision>
  <dcterms:created xsi:type="dcterms:W3CDTF">2024-04-04T08:23:00Z</dcterms:created>
  <dcterms:modified xsi:type="dcterms:W3CDTF">2024-04-05T11:01:00Z</dcterms:modified>
</cp:coreProperties>
</file>