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392C" w14:textId="77777777" w:rsidR="001E5801" w:rsidRPr="00773D17" w:rsidRDefault="001E5801" w:rsidP="001E5801">
      <w:pPr>
        <w:rPr>
          <w:rFonts w:asciiTheme="majorHAnsi" w:eastAsiaTheme="majorEastAsia" w:hAnsiTheme="majorHAnsi" w:cs="Arial"/>
          <w:b/>
          <w:u w:val="single"/>
          <w:lang w:eastAsia="en-US"/>
        </w:rPr>
      </w:pPr>
    </w:p>
    <w:p w14:paraId="381AF5AC"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7D4F9329"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0CD7744"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56550C9"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6AD8E3D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A9B17C" w14:textId="25DA1F9F"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RRG.271.1</w:t>
      </w:r>
      <w:r w:rsidR="00147933">
        <w:rPr>
          <w:rFonts w:asciiTheme="majorHAnsi" w:eastAsiaTheme="majorEastAsia" w:hAnsiTheme="majorHAnsi" w:cstheme="majorBidi"/>
          <w:caps/>
          <w:color w:val="632423" w:themeColor="accent2" w:themeShade="80"/>
          <w:spacing w:val="20"/>
          <w:lang w:eastAsia="en-US"/>
        </w:rPr>
        <w:t>2</w:t>
      </w:r>
      <w:r w:rsidR="00DA08DD">
        <w:rPr>
          <w:rFonts w:asciiTheme="majorHAnsi" w:eastAsiaTheme="majorEastAsia" w:hAnsiTheme="majorHAnsi" w:cstheme="majorBidi"/>
          <w:caps/>
          <w:color w:val="632423" w:themeColor="accent2" w:themeShade="80"/>
          <w:spacing w:val="20"/>
          <w:lang w:eastAsia="en-US"/>
        </w:rPr>
        <w:t>.202</w:t>
      </w:r>
      <w:r w:rsidR="00147933">
        <w:rPr>
          <w:rFonts w:asciiTheme="majorHAnsi" w:eastAsiaTheme="majorEastAsia" w:hAnsiTheme="majorHAnsi" w:cstheme="majorBidi"/>
          <w:caps/>
          <w:color w:val="632423" w:themeColor="accent2" w:themeShade="80"/>
          <w:spacing w:val="20"/>
          <w:lang w:eastAsia="en-US"/>
        </w:rPr>
        <w:t>2</w:t>
      </w:r>
    </w:p>
    <w:p w14:paraId="14E97DAF" w14:textId="77777777" w:rsidR="00147933" w:rsidRPr="0008637B" w:rsidRDefault="00147933" w:rsidP="00147933">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5C876509" w14:textId="77777777" w:rsidR="00147933" w:rsidRPr="0008637B" w:rsidRDefault="00147933" w:rsidP="00147933">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513BE887" w14:textId="77777777" w:rsidR="00147933" w:rsidRPr="0008637B" w:rsidRDefault="00147933" w:rsidP="00147933">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02547038" w14:textId="77777777" w:rsidR="00147933" w:rsidRPr="0008637B" w:rsidRDefault="00147933" w:rsidP="00147933">
      <w:pPr>
        <w:rPr>
          <w:rStyle w:val="Domylnaczcionkaakapitu1"/>
          <w:rFonts w:asciiTheme="majorHAnsi" w:hAnsiTheme="majorHAnsi"/>
          <w:b/>
        </w:rPr>
      </w:pPr>
      <w:r w:rsidRPr="0008637B">
        <w:rPr>
          <w:rStyle w:val="Domylnaczcionkaakapitu1"/>
          <w:rFonts w:asciiTheme="majorHAnsi" w:hAnsiTheme="majorHAnsi"/>
          <w:b/>
        </w:rPr>
        <w:t xml:space="preserve">REGON 311019510          NIP 668-18-58-329 </w:t>
      </w:r>
    </w:p>
    <w:p w14:paraId="7C61BA67" w14:textId="77777777" w:rsidR="00147933" w:rsidRPr="0008637B" w:rsidRDefault="00147933" w:rsidP="00147933">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Pr="0008637B">
        <w:rPr>
          <w:rStyle w:val="Domylnaczcionkaakapitu1"/>
          <w:rFonts w:asciiTheme="majorHAnsi" w:hAnsiTheme="majorHAnsi"/>
          <w:b/>
        </w:rPr>
        <w:tab/>
        <w:t xml:space="preserve">          </w:t>
      </w:r>
    </w:p>
    <w:p w14:paraId="4C390C1D" w14:textId="77777777" w:rsidR="00147933" w:rsidRPr="0008637B" w:rsidRDefault="00147933" w:rsidP="00147933">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43928755" w14:textId="77777777" w:rsidR="00147933" w:rsidRPr="0008637B" w:rsidRDefault="00147933" w:rsidP="00147933">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675E96B4" w14:textId="77777777" w:rsidR="00147933" w:rsidRPr="0008637B" w:rsidRDefault="00147933" w:rsidP="00147933">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2C85487" w14:textId="77777777" w:rsidR="00147933" w:rsidRPr="0008637B" w:rsidRDefault="00147933" w:rsidP="00147933">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4A5F906A" w14:textId="77777777" w:rsidR="00147933" w:rsidRPr="0008637B" w:rsidRDefault="00147933" w:rsidP="00147933">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4F341663" w14:textId="77777777" w:rsidR="00147933" w:rsidRPr="0008637B" w:rsidRDefault="00147933" w:rsidP="00147933">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1C4BB2AD" w14:textId="77777777" w:rsidR="00147933" w:rsidRPr="0008637B" w:rsidRDefault="00147933" w:rsidP="00147933">
      <w:pPr>
        <w:rPr>
          <w:rFonts w:asciiTheme="majorHAnsi" w:eastAsiaTheme="majorEastAsia" w:hAnsiTheme="majorHAnsi" w:cs="Arial"/>
          <w:lang w:eastAsia="en-US"/>
        </w:rPr>
      </w:pPr>
    </w:p>
    <w:p w14:paraId="1F12611B" w14:textId="77777777" w:rsidR="00147933" w:rsidRPr="0008637B" w:rsidRDefault="00147933" w:rsidP="00147933">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07A9B540" w14:textId="77777777" w:rsidR="009421CB" w:rsidRPr="00773D17" w:rsidRDefault="009421CB" w:rsidP="00773D17">
      <w:pPr>
        <w:rPr>
          <w:rFonts w:asciiTheme="majorHAnsi" w:eastAsiaTheme="majorEastAsia" w:hAnsiTheme="majorHAnsi" w:cs="Arial"/>
          <w:lang w:eastAsia="en-US"/>
        </w:rPr>
      </w:pPr>
    </w:p>
    <w:p w14:paraId="149B000A" w14:textId="77777777" w:rsidR="00773D17" w:rsidRPr="00985C09" w:rsidRDefault="00773D17" w:rsidP="00773D17">
      <w:pPr>
        <w:rPr>
          <w:rFonts w:asciiTheme="majorHAnsi" w:eastAsiaTheme="majorEastAsia" w:hAnsiTheme="majorHAnsi" w:cs="Arial"/>
          <w:b/>
          <w:color w:val="FF0000"/>
          <w:lang w:eastAsia="en-US"/>
        </w:rPr>
      </w:pPr>
      <w:bookmarkStart w:id="0" w:name="_Hlk62476914"/>
      <w:r w:rsidRPr="00773D17">
        <w:rPr>
          <w:rFonts w:asciiTheme="majorHAnsi" w:eastAsiaTheme="majorEastAsia" w:hAnsiTheme="majorHAnsi" w:cs="Arial"/>
          <w:b/>
          <w:lang w:eastAsia="en-US"/>
        </w:rPr>
        <w:t>Adres strony internetowej prowadzonego postępowania</w:t>
      </w:r>
      <w:r w:rsidRPr="00985C09">
        <w:rPr>
          <w:rFonts w:asciiTheme="majorHAnsi" w:eastAsiaTheme="majorEastAsia" w:hAnsiTheme="majorHAnsi" w:cs="Arial"/>
          <w:b/>
          <w:color w:val="FF0000"/>
          <w:lang w:eastAsia="en-US"/>
        </w:rPr>
        <w:t xml:space="preserve">: </w:t>
      </w:r>
      <w:hyperlink r:id="rId9" w:tgtFrame="_blank" w:history="1">
        <w:r w:rsidR="00864462" w:rsidRPr="00CE3F57">
          <w:rPr>
            <w:rStyle w:val="Hipercze"/>
            <w:rFonts w:asciiTheme="majorHAnsi" w:hAnsiTheme="majorHAnsi"/>
          </w:rPr>
          <w:t>https://platformazakupowa.pl/pn/przykona</w:t>
        </w:r>
      </w:hyperlink>
      <w:r w:rsidR="00864462">
        <w:rPr>
          <w:rFonts w:asciiTheme="majorHAnsi" w:eastAsiaTheme="majorEastAsia" w:hAnsiTheme="majorHAnsi" w:cs="Arial"/>
          <w:b/>
          <w:color w:val="FF0000"/>
          <w:lang w:eastAsia="en-US"/>
        </w:rPr>
        <w:t xml:space="preserve"> .</w:t>
      </w:r>
    </w:p>
    <w:p w14:paraId="195D446B" w14:textId="77777777" w:rsidR="00773D17" w:rsidRPr="00294A9C"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Pr>
          <w:rFonts w:asciiTheme="majorHAnsi" w:hAnsiTheme="majorHAnsi"/>
          <w:color w:val="333333"/>
          <w:shd w:val="clear" w:color="auto" w:fill="FFFFFF"/>
        </w:rPr>
        <w:t>.</w:t>
      </w:r>
    </w:p>
    <w:p w14:paraId="2A168CF9" w14:textId="77777777" w:rsidR="005C1A20" w:rsidRDefault="005C1A20" w:rsidP="00AA4F20">
      <w:pPr>
        <w:rPr>
          <w:rFonts w:asciiTheme="majorHAnsi" w:eastAsiaTheme="majorEastAsia" w:hAnsiTheme="majorHAnsi" w:cs="Arial"/>
          <w:b/>
          <w:u w:val="single"/>
          <w:lang w:eastAsia="en-US"/>
        </w:rPr>
      </w:pPr>
    </w:p>
    <w:p w14:paraId="3E2AE69A" w14:textId="77777777" w:rsidR="009421CB" w:rsidRPr="00773D17" w:rsidRDefault="009421CB" w:rsidP="00AA4F20">
      <w:pPr>
        <w:rPr>
          <w:rFonts w:asciiTheme="majorHAnsi" w:eastAsiaTheme="majorEastAsia" w:hAnsiTheme="majorHAnsi" w:cs="Arial"/>
          <w:b/>
          <w:u w:val="single"/>
          <w:lang w:eastAsia="en-US"/>
        </w:rPr>
      </w:pPr>
    </w:p>
    <w:p w14:paraId="0EDD79FD" w14:textId="77777777" w:rsidR="005C1A20"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619DA2CB" w14:textId="77777777" w:rsidR="00C87B3F" w:rsidRPr="00773D17" w:rsidRDefault="00C87B3F" w:rsidP="00AB0104">
      <w:pPr>
        <w:rPr>
          <w:rFonts w:asciiTheme="majorHAnsi" w:eastAsiaTheme="majorEastAsia" w:hAnsiTheme="majorHAnsi" w:cs="Arial"/>
          <w:b/>
          <w:lang w:eastAsia="en-US"/>
        </w:rPr>
      </w:pPr>
    </w:p>
    <w:p w14:paraId="777B3550" w14:textId="77777777" w:rsidR="00985C09" w:rsidRPr="00496E07" w:rsidRDefault="00985C09" w:rsidP="00985C09">
      <w:pPr>
        <w:ind w:right="-250"/>
        <w:jc w:val="center"/>
        <w:rPr>
          <w:rFonts w:asciiTheme="majorHAnsi" w:hAnsiTheme="majorHAnsi" w:cstheme="minorHAnsi"/>
          <w:b/>
          <w:iCs/>
          <w:sz w:val="28"/>
          <w:szCs w:val="28"/>
        </w:rPr>
      </w:pPr>
      <w:r w:rsidRPr="00496E07">
        <w:rPr>
          <w:rStyle w:val="Domylnaczcionkaakapitu1"/>
          <w:rFonts w:asciiTheme="majorHAnsi" w:hAnsiTheme="majorHAnsi" w:cstheme="minorHAnsi"/>
          <w:b/>
          <w:iCs/>
          <w:sz w:val="28"/>
          <w:szCs w:val="28"/>
        </w:rPr>
        <w:t>„Dostawa lekkiego oleju opałowego do Gminy Przykona, Zespołu Szkół</w:t>
      </w:r>
    </w:p>
    <w:p w14:paraId="4CB929A9" w14:textId="6116D50C" w:rsidR="00985C09" w:rsidRPr="00496E07" w:rsidRDefault="00985C09" w:rsidP="00985C09">
      <w:pPr>
        <w:ind w:right="-250"/>
        <w:jc w:val="center"/>
        <w:rPr>
          <w:rFonts w:asciiTheme="majorHAnsi" w:hAnsiTheme="majorHAnsi" w:cstheme="minorHAnsi"/>
          <w:b/>
          <w:iCs/>
          <w:sz w:val="28"/>
          <w:szCs w:val="28"/>
        </w:rPr>
      </w:pPr>
      <w:r w:rsidRPr="00496E07">
        <w:rPr>
          <w:rFonts w:asciiTheme="majorHAnsi" w:hAnsiTheme="majorHAnsi" w:cstheme="minorHAnsi"/>
          <w:b/>
          <w:iCs/>
          <w:sz w:val="28"/>
          <w:szCs w:val="28"/>
        </w:rPr>
        <w:t xml:space="preserve">w Przykonie i Gminnego Ośrodka Pomocy Społecznej </w:t>
      </w:r>
      <w:r w:rsidRPr="00496E07">
        <w:rPr>
          <w:rFonts w:asciiTheme="majorHAnsi" w:hAnsiTheme="majorHAnsi" w:cstheme="minorHAnsi"/>
          <w:b/>
          <w:iCs/>
          <w:sz w:val="28"/>
          <w:szCs w:val="28"/>
        </w:rPr>
        <w:br/>
        <w:t>w Przykonie</w:t>
      </w:r>
      <w:r w:rsidR="008F7D02">
        <w:rPr>
          <w:rFonts w:asciiTheme="majorHAnsi" w:hAnsiTheme="majorHAnsi" w:cstheme="minorHAnsi"/>
          <w:b/>
          <w:iCs/>
          <w:sz w:val="28"/>
          <w:szCs w:val="28"/>
        </w:rPr>
        <w:t xml:space="preserve"> w 202</w:t>
      </w:r>
      <w:r w:rsidR="00437BE2">
        <w:rPr>
          <w:rFonts w:asciiTheme="majorHAnsi" w:hAnsiTheme="majorHAnsi" w:cstheme="minorHAnsi"/>
          <w:b/>
          <w:iCs/>
          <w:sz w:val="28"/>
          <w:szCs w:val="28"/>
        </w:rPr>
        <w:t>3</w:t>
      </w:r>
      <w:r w:rsidR="008F7D02">
        <w:rPr>
          <w:rFonts w:asciiTheme="majorHAnsi" w:hAnsiTheme="majorHAnsi" w:cstheme="minorHAnsi"/>
          <w:b/>
          <w:iCs/>
          <w:sz w:val="28"/>
          <w:szCs w:val="28"/>
        </w:rPr>
        <w:t xml:space="preserve"> r. </w:t>
      </w:r>
      <w:r w:rsidRPr="00496E07">
        <w:rPr>
          <w:rFonts w:asciiTheme="majorHAnsi" w:hAnsiTheme="majorHAnsi" w:cstheme="minorHAnsi"/>
          <w:b/>
          <w:iCs/>
          <w:sz w:val="28"/>
          <w:szCs w:val="28"/>
        </w:rPr>
        <w:t>”</w:t>
      </w:r>
    </w:p>
    <w:p w14:paraId="2956E455" w14:textId="77777777" w:rsidR="00773D17" w:rsidRPr="00294A9C" w:rsidRDefault="00773D17" w:rsidP="00AB0104">
      <w:pPr>
        <w:rPr>
          <w:rFonts w:asciiTheme="majorHAnsi" w:eastAsiaTheme="majorEastAsia" w:hAnsiTheme="majorHAnsi" w:cs="Arial"/>
          <w:b/>
          <w:color w:val="FF0000"/>
          <w:lang w:eastAsia="en-US"/>
        </w:rPr>
      </w:pPr>
    </w:p>
    <w:p w14:paraId="05826B52" w14:textId="6F084216" w:rsidR="00902D55" w:rsidRDefault="005C1A20" w:rsidP="00437BE2">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437BE2">
        <w:rPr>
          <w:rFonts w:asciiTheme="majorHAnsi" w:eastAsiaTheme="majorEastAsia" w:hAnsiTheme="majorHAnsi" w:cs="Arial"/>
          <w:lang w:eastAsia="en-US"/>
        </w:rPr>
        <w:t>22</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437BE2">
        <w:rPr>
          <w:rFonts w:asciiTheme="majorHAnsi" w:eastAsiaTheme="majorEastAsia" w:hAnsiTheme="majorHAnsi" w:cs="Arial"/>
          <w:lang w:eastAsia="en-US"/>
        </w:rPr>
        <w:t>1710</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a większ</w:t>
      </w:r>
      <w:r w:rsidR="008F7D02">
        <w:rPr>
          <w:rFonts w:asciiTheme="majorHAnsi" w:eastAsiaTheme="majorEastAsia" w:hAnsiTheme="majorHAnsi" w:cs="Arial"/>
          <w:lang w:eastAsia="en-US"/>
        </w:rPr>
        <w:t>a</w:t>
      </w:r>
      <w:r w:rsidR="00355011" w:rsidRPr="00583D15">
        <w:rPr>
          <w:rFonts w:asciiTheme="majorHAnsi" w:eastAsiaTheme="majorEastAsia" w:hAnsiTheme="majorHAnsi" w:cs="Arial"/>
          <w:lang w:eastAsia="en-US"/>
        </w:rPr>
        <w:t xml:space="preserve"> aniżeli 130 000, 00 zł</w:t>
      </w:r>
      <w:r w:rsidR="00583D15" w:rsidRPr="00583D15">
        <w:rPr>
          <w:rFonts w:asciiTheme="majorHAnsi" w:eastAsiaTheme="majorEastAsia" w:hAnsiTheme="majorHAnsi" w:cs="Arial"/>
          <w:lang w:eastAsia="en-US"/>
        </w:rPr>
        <w:t>otych</w:t>
      </w:r>
      <w:r w:rsidR="008F7D02">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p>
    <w:p w14:paraId="775BE57A" w14:textId="77777777" w:rsidR="009421CB" w:rsidRDefault="009421CB" w:rsidP="00437BE2">
      <w:pPr>
        <w:jc w:val="both"/>
        <w:rPr>
          <w:rFonts w:asciiTheme="majorHAnsi" w:eastAsiaTheme="majorEastAsia" w:hAnsiTheme="majorHAnsi" w:cs="Arial"/>
          <w:lang w:eastAsia="en-US"/>
        </w:rPr>
      </w:pPr>
    </w:p>
    <w:p w14:paraId="052392E5"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68518662" w14:textId="77777777" w:rsidR="00147933" w:rsidRDefault="00902D55" w:rsidP="00147933">
      <w:pPr>
        <w:spacing w:line="252" w:lineRule="auto"/>
        <w:ind w:left="2127" w:hanging="2127"/>
        <w:jc w:val="both"/>
        <w:rPr>
          <w:rFonts w:asciiTheme="majorHAnsi" w:eastAsiaTheme="majorEastAsia" w:hAnsiTheme="majorHAnsi" w:cs="Arial"/>
          <w:i/>
          <w:lang w:eastAsia="en-US"/>
        </w:rPr>
      </w:pPr>
      <w:r>
        <w:rPr>
          <w:rFonts w:asciiTheme="majorHAnsi" w:eastAsiaTheme="majorEastAsia" w:hAnsiTheme="majorHAnsi" w:cs="Arial"/>
          <w:i/>
          <w:lang w:eastAsia="en-US"/>
        </w:rPr>
        <w:t>SIWZ zatwierdzili:</w:t>
      </w:r>
    </w:p>
    <w:p w14:paraId="40C711BD" w14:textId="16FFA45F" w:rsidR="00773D17" w:rsidRPr="00902D55" w:rsidRDefault="00902D55" w:rsidP="00147933">
      <w:pPr>
        <w:spacing w:line="252" w:lineRule="auto"/>
        <w:ind w:left="2127" w:hanging="2127"/>
        <w:jc w:val="both"/>
        <w:rPr>
          <w:rFonts w:asciiTheme="majorHAnsi" w:eastAsiaTheme="majorEastAsia" w:hAnsiTheme="majorHAnsi" w:cs="Arial"/>
          <w:b/>
          <w:bCs/>
          <w:i/>
          <w:lang w:eastAsia="en-US"/>
        </w:rPr>
      </w:pPr>
      <w:r>
        <w:rPr>
          <w:rFonts w:asciiTheme="majorHAnsi" w:eastAsiaTheme="majorEastAsia" w:hAnsiTheme="majorHAnsi" w:cs="Arial"/>
          <w:i/>
          <w:lang w:eastAsia="en-US"/>
        </w:rPr>
        <w:t xml:space="preserve"> </w:t>
      </w:r>
      <w:r w:rsidR="00545819">
        <w:rPr>
          <w:rFonts w:asciiTheme="majorHAnsi" w:eastAsiaTheme="majorEastAsia" w:hAnsiTheme="majorHAnsi" w:cs="Arial"/>
          <w:i/>
          <w:lang w:eastAsia="en-US"/>
        </w:rPr>
        <w:t xml:space="preserve">- </w:t>
      </w:r>
      <w:r w:rsidR="00437BE2">
        <w:rPr>
          <w:rFonts w:asciiTheme="majorHAnsi" w:eastAsiaTheme="majorEastAsia" w:hAnsiTheme="majorHAnsi" w:cs="Arial"/>
          <w:i/>
          <w:lang w:eastAsia="en-US"/>
        </w:rPr>
        <w:t xml:space="preserve"> </w:t>
      </w:r>
      <w:r w:rsidRPr="00902D55">
        <w:rPr>
          <w:rFonts w:asciiTheme="majorHAnsi" w:eastAsiaTheme="majorEastAsia" w:hAnsiTheme="majorHAnsi" w:cs="Arial"/>
          <w:b/>
          <w:bCs/>
          <w:i/>
          <w:lang w:eastAsia="en-US"/>
        </w:rPr>
        <w:t xml:space="preserve">Mirosław Broniszewski – Wójt Gminy </w:t>
      </w:r>
      <w:r w:rsidR="008F7D02">
        <w:rPr>
          <w:rFonts w:asciiTheme="majorHAnsi" w:eastAsiaTheme="majorEastAsia" w:hAnsiTheme="majorHAnsi" w:cs="Arial"/>
          <w:b/>
          <w:bCs/>
          <w:i/>
          <w:lang w:eastAsia="en-US"/>
        </w:rPr>
        <w:t>Przykona</w:t>
      </w:r>
    </w:p>
    <w:p w14:paraId="3000627E" w14:textId="6D04E82A" w:rsidR="00902D55" w:rsidRDefault="00902D55" w:rsidP="00147933">
      <w:pPr>
        <w:spacing w:line="252" w:lineRule="auto"/>
        <w:ind w:left="2127" w:hanging="2127"/>
        <w:jc w:val="both"/>
        <w:rPr>
          <w:rFonts w:asciiTheme="majorHAnsi" w:eastAsiaTheme="majorEastAsia" w:hAnsiTheme="majorHAnsi" w:cs="Arial"/>
          <w:b/>
          <w:bCs/>
          <w:i/>
          <w:lang w:eastAsia="en-US"/>
        </w:rPr>
      </w:pPr>
      <w:r w:rsidRPr="00902D55">
        <w:rPr>
          <w:rFonts w:asciiTheme="majorHAnsi" w:eastAsiaTheme="majorEastAsia" w:hAnsiTheme="majorHAnsi" w:cs="Arial"/>
          <w:b/>
          <w:bCs/>
          <w:i/>
          <w:lang w:eastAsia="en-US"/>
        </w:rPr>
        <w:t xml:space="preserve"> </w:t>
      </w:r>
      <w:r w:rsidR="00545819">
        <w:rPr>
          <w:rFonts w:asciiTheme="majorHAnsi" w:eastAsiaTheme="majorEastAsia" w:hAnsiTheme="majorHAnsi" w:cs="Arial"/>
          <w:b/>
          <w:bCs/>
          <w:i/>
          <w:lang w:eastAsia="en-US"/>
        </w:rPr>
        <w:t xml:space="preserve">- </w:t>
      </w:r>
      <w:r w:rsidR="00437BE2">
        <w:rPr>
          <w:rFonts w:asciiTheme="majorHAnsi" w:eastAsiaTheme="majorEastAsia" w:hAnsiTheme="majorHAnsi" w:cs="Arial"/>
          <w:b/>
          <w:bCs/>
          <w:i/>
          <w:lang w:eastAsia="en-US"/>
        </w:rPr>
        <w:t xml:space="preserve"> Joanna W</w:t>
      </w:r>
      <w:r w:rsidR="00147933">
        <w:rPr>
          <w:rFonts w:asciiTheme="majorHAnsi" w:eastAsiaTheme="majorEastAsia" w:hAnsiTheme="majorHAnsi" w:cs="Arial"/>
          <w:b/>
          <w:bCs/>
          <w:i/>
          <w:lang w:eastAsia="en-US"/>
        </w:rPr>
        <w:t>oż</w:t>
      </w:r>
      <w:r w:rsidR="00437BE2">
        <w:rPr>
          <w:rFonts w:asciiTheme="majorHAnsi" w:eastAsiaTheme="majorEastAsia" w:hAnsiTheme="majorHAnsi" w:cs="Arial"/>
          <w:b/>
          <w:bCs/>
          <w:i/>
          <w:lang w:eastAsia="en-US"/>
        </w:rPr>
        <w:t xml:space="preserve">niak - </w:t>
      </w:r>
      <w:proofErr w:type="spellStart"/>
      <w:r w:rsidR="00437BE2">
        <w:rPr>
          <w:rFonts w:asciiTheme="majorHAnsi" w:eastAsiaTheme="majorEastAsia" w:hAnsiTheme="majorHAnsi" w:cs="Arial"/>
          <w:b/>
          <w:bCs/>
          <w:i/>
          <w:lang w:eastAsia="en-US"/>
        </w:rPr>
        <w:t>Skopińska</w:t>
      </w:r>
      <w:proofErr w:type="spellEnd"/>
      <w:r w:rsidRPr="00902D55">
        <w:rPr>
          <w:rFonts w:asciiTheme="majorHAnsi" w:eastAsiaTheme="majorEastAsia" w:hAnsiTheme="majorHAnsi" w:cs="Arial"/>
          <w:b/>
          <w:bCs/>
          <w:i/>
          <w:lang w:eastAsia="en-US"/>
        </w:rPr>
        <w:t xml:space="preserve"> – </w:t>
      </w:r>
      <w:r w:rsidR="00437BE2">
        <w:rPr>
          <w:rFonts w:asciiTheme="majorHAnsi" w:eastAsiaTheme="majorEastAsia" w:hAnsiTheme="majorHAnsi" w:cs="Arial"/>
          <w:b/>
          <w:bCs/>
          <w:i/>
          <w:lang w:eastAsia="en-US"/>
        </w:rPr>
        <w:t>D</w:t>
      </w:r>
      <w:r w:rsidR="004B7DC8">
        <w:rPr>
          <w:rFonts w:asciiTheme="majorHAnsi" w:eastAsiaTheme="majorEastAsia" w:hAnsiTheme="majorHAnsi" w:cs="Arial"/>
          <w:b/>
          <w:bCs/>
          <w:i/>
          <w:lang w:eastAsia="en-US"/>
        </w:rPr>
        <w:t xml:space="preserve">yrektor </w:t>
      </w:r>
      <w:r w:rsidRPr="00902D55">
        <w:rPr>
          <w:rFonts w:asciiTheme="majorHAnsi" w:eastAsiaTheme="majorEastAsia" w:hAnsiTheme="majorHAnsi" w:cs="Arial"/>
          <w:b/>
          <w:bCs/>
          <w:i/>
          <w:lang w:eastAsia="en-US"/>
        </w:rPr>
        <w:t>Zespołu Szkół w</w:t>
      </w:r>
      <w:r w:rsidR="00D6368C">
        <w:rPr>
          <w:rFonts w:asciiTheme="majorHAnsi" w:eastAsiaTheme="majorEastAsia" w:hAnsiTheme="majorHAnsi" w:cs="Arial"/>
          <w:b/>
          <w:bCs/>
          <w:i/>
          <w:lang w:eastAsia="en-US"/>
        </w:rPr>
        <w:t xml:space="preserve"> </w:t>
      </w:r>
      <w:r w:rsidRPr="00902D55">
        <w:rPr>
          <w:rFonts w:asciiTheme="majorHAnsi" w:eastAsiaTheme="majorEastAsia" w:hAnsiTheme="majorHAnsi" w:cs="Arial"/>
          <w:b/>
          <w:bCs/>
          <w:i/>
          <w:lang w:eastAsia="en-US"/>
        </w:rPr>
        <w:t>Przykonie</w:t>
      </w:r>
    </w:p>
    <w:p w14:paraId="19CF45A8" w14:textId="0D4CFA3C" w:rsidR="00902D55" w:rsidRPr="00902D55" w:rsidRDefault="00545819" w:rsidP="00147933">
      <w:pPr>
        <w:spacing w:line="252" w:lineRule="auto"/>
        <w:ind w:left="2127" w:hanging="2127"/>
        <w:jc w:val="both"/>
        <w:rPr>
          <w:rFonts w:asciiTheme="majorHAnsi" w:eastAsiaTheme="majorEastAsia" w:hAnsiTheme="majorHAnsi" w:cs="Arial"/>
          <w:b/>
          <w:bCs/>
          <w:i/>
          <w:lang w:eastAsia="en-US"/>
        </w:rPr>
      </w:pPr>
      <w:r>
        <w:rPr>
          <w:rFonts w:asciiTheme="majorHAnsi" w:eastAsiaTheme="majorEastAsia" w:hAnsiTheme="majorHAnsi" w:cs="Arial"/>
          <w:b/>
          <w:bCs/>
          <w:i/>
          <w:lang w:eastAsia="en-US"/>
        </w:rPr>
        <w:t>-</w:t>
      </w:r>
      <w:r w:rsidR="00147933">
        <w:rPr>
          <w:rFonts w:asciiTheme="majorHAnsi" w:eastAsiaTheme="majorEastAsia" w:hAnsiTheme="majorHAnsi" w:cs="Arial"/>
          <w:b/>
          <w:bCs/>
          <w:i/>
          <w:lang w:eastAsia="en-US"/>
        </w:rPr>
        <w:t xml:space="preserve">   </w:t>
      </w:r>
      <w:r w:rsidR="00902D55">
        <w:rPr>
          <w:rFonts w:asciiTheme="majorHAnsi" w:eastAsiaTheme="majorEastAsia" w:hAnsiTheme="majorHAnsi" w:cs="Arial"/>
          <w:b/>
          <w:bCs/>
          <w:i/>
          <w:lang w:eastAsia="en-US"/>
        </w:rPr>
        <w:t xml:space="preserve">Anna </w:t>
      </w:r>
      <w:proofErr w:type="spellStart"/>
      <w:r w:rsidR="00902D55">
        <w:rPr>
          <w:rFonts w:asciiTheme="majorHAnsi" w:eastAsiaTheme="majorEastAsia" w:hAnsiTheme="majorHAnsi" w:cs="Arial"/>
          <w:b/>
          <w:bCs/>
          <w:i/>
          <w:lang w:eastAsia="en-US"/>
        </w:rPr>
        <w:t>Robaszek</w:t>
      </w:r>
      <w:proofErr w:type="spellEnd"/>
      <w:r w:rsidR="00902D55">
        <w:rPr>
          <w:rFonts w:asciiTheme="majorHAnsi" w:eastAsiaTheme="majorEastAsia" w:hAnsiTheme="majorHAnsi" w:cs="Arial"/>
          <w:b/>
          <w:bCs/>
          <w:i/>
          <w:lang w:eastAsia="en-US"/>
        </w:rPr>
        <w:t xml:space="preserve"> –</w:t>
      </w:r>
      <w:r w:rsidR="008F7D02">
        <w:rPr>
          <w:rFonts w:asciiTheme="majorHAnsi" w:eastAsiaTheme="majorEastAsia" w:hAnsiTheme="majorHAnsi" w:cs="Arial"/>
          <w:b/>
          <w:bCs/>
          <w:i/>
          <w:lang w:eastAsia="en-US"/>
        </w:rPr>
        <w:t xml:space="preserve"> </w:t>
      </w:r>
      <w:r w:rsidR="00902D55">
        <w:rPr>
          <w:rFonts w:asciiTheme="majorHAnsi" w:eastAsiaTheme="majorEastAsia" w:hAnsiTheme="majorHAnsi" w:cs="Arial"/>
          <w:b/>
          <w:bCs/>
          <w:i/>
          <w:lang w:eastAsia="en-US"/>
        </w:rPr>
        <w:t>Kierowni</w:t>
      </w:r>
      <w:r w:rsidR="00147933">
        <w:rPr>
          <w:rFonts w:asciiTheme="majorHAnsi" w:eastAsiaTheme="majorEastAsia" w:hAnsiTheme="majorHAnsi" w:cs="Arial"/>
          <w:b/>
          <w:bCs/>
          <w:i/>
          <w:lang w:eastAsia="en-US"/>
        </w:rPr>
        <w:t>k</w:t>
      </w:r>
      <w:r w:rsidR="00902D55">
        <w:rPr>
          <w:rFonts w:asciiTheme="majorHAnsi" w:eastAsiaTheme="majorEastAsia" w:hAnsiTheme="majorHAnsi" w:cs="Arial"/>
          <w:b/>
          <w:bCs/>
          <w:i/>
          <w:lang w:eastAsia="en-US"/>
        </w:rPr>
        <w:t xml:space="preserve"> Gminnego Ośrodka Pomocy Społecznej w Przykonie </w:t>
      </w:r>
    </w:p>
    <w:p w14:paraId="3FAFF541"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5C60936E" w14:textId="77777777" w:rsidR="009421CB" w:rsidRDefault="009421CB" w:rsidP="00545819">
      <w:pPr>
        <w:spacing w:line="252" w:lineRule="auto"/>
        <w:rPr>
          <w:rFonts w:asciiTheme="majorHAnsi" w:eastAsiaTheme="majorEastAsia" w:hAnsiTheme="majorHAnsi" w:cs="Arial"/>
          <w:bCs/>
          <w:lang w:eastAsia="en-US"/>
        </w:rPr>
      </w:pPr>
    </w:p>
    <w:p w14:paraId="47F42EA9" w14:textId="03256409" w:rsidR="00902D55" w:rsidRPr="00773D17" w:rsidRDefault="00902D55" w:rsidP="00545819">
      <w:pPr>
        <w:spacing w:line="252" w:lineRule="auto"/>
        <w:rPr>
          <w:rFonts w:asciiTheme="majorHAnsi" w:eastAsiaTheme="majorEastAsia" w:hAnsiTheme="majorHAnsi" w:cs="Arial"/>
          <w:bCs/>
          <w:lang w:eastAsia="en-US"/>
        </w:rPr>
      </w:pPr>
    </w:p>
    <w:p w14:paraId="7DAEE40E"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96FE50C"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14B2CFDC" w14:textId="77777777" w:rsidR="00295E81" w:rsidRDefault="00295E81" w:rsidP="00DD0276">
      <w:pPr>
        <w:spacing w:after="200" w:line="252" w:lineRule="auto"/>
        <w:jc w:val="center"/>
        <w:rPr>
          <w:rFonts w:asciiTheme="majorHAnsi" w:eastAsiaTheme="majorEastAsia" w:hAnsiTheme="majorHAnsi" w:cs="Arial"/>
          <w:b/>
          <w:lang w:eastAsia="en-US"/>
        </w:rPr>
      </w:pPr>
    </w:p>
    <w:p w14:paraId="34CDEA77" w14:textId="77777777" w:rsidR="008F7D02" w:rsidRDefault="008F7D02" w:rsidP="00DD0276">
      <w:pPr>
        <w:spacing w:after="200" w:line="252" w:lineRule="auto"/>
        <w:jc w:val="center"/>
        <w:rPr>
          <w:rFonts w:asciiTheme="majorHAnsi" w:eastAsiaTheme="majorEastAsia" w:hAnsiTheme="majorHAnsi" w:cs="Arial"/>
          <w:b/>
          <w:lang w:eastAsia="en-US"/>
        </w:rPr>
      </w:pPr>
    </w:p>
    <w:p w14:paraId="153EC9F9" w14:textId="77777777" w:rsidR="008F7D02" w:rsidRDefault="008F7D02" w:rsidP="00DD0276">
      <w:pPr>
        <w:spacing w:after="200" w:line="252" w:lineRule="auto"/>
        <w:jc w:val="center"/>
        <w:rPr>
          <w:rFonts w:asciiTheme="majorHAnsi" w:eastAsiaTheme="majorEastAsia" w:hAnsiTheme="majorHAnsi" w:cs="Arial"/>
          <w:b/>
          <w:lang w:eastAsia="en-US"/>
        </w:rPr>
      </w:pPr>
    </w:p>
    <w:p w14:paraId="2ADCDDE0" w14:textId="5AA8B544"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7638A1A1"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59D93B9"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3939125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5D80C63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3040A0BE"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3A63696C"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12D02A4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F1C72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72A85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DB1FFA2"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0A8A96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61773C5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653B0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439C6A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62A8CAE5"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007CA8FC"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496B6D57"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394E7960"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129323DB" w14:textId="77777777" w:rsidR="007B6AA5" w:rsidRPr="00773D17" w:rsidRDefault="007B6AA5"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31D34314" w14:textId="77777777" w:rsidR="007B6AA5" w:rsidRPr="003D1AB9" w:rsidRDefault="007B6AA5"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10C12ACA" w14:textId="77777777" w:rsidR="007B6AA5" w:rsidRPr="00773D17" w:rsidRDefault="007B6AA5"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5D9336A9" w14:textId="77777777" w:rsidR="007B6AA5" w:rsidRPr="00773D17" w:rsidRDefault="007B6AA5"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73A4E2D5" w14:textId="77777777" w:rsidR="007B6AA5" w:rsidRPr="00773D17" w:rsidRDefault="00D56010"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179F05BC" w14:textId="77777777" w:rsidR="007B6AA5" w:rsidRPr="00773D17" w:rsidRDefault="007B6AA5"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AABB69E" w14:textId="77777777" w:rsidR="007B6AA5" w:rsidRPr="00773D17" w:rsidRDefault="007B6AA5"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3889A384" w14:textId="77777777" w:rsidR="007B6AA5" w:rsidRPr="00773D17" w:rsidRDefault="007B6AA5"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352C9CF" w14:textId="77777777" w:rsidR="007B6AA5" w:rsidRPr="00773D17" w:rsidRDefault="003D1AB9"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007B6AA5" w:rsidRPr="00773D17">
        <w:rPr>
          <w:rFonts w:asciiTheme="majorHAnsi" w:hAnsiTheme="majorHAnsi" w:cstheme="majorBidi"/>
          <w:b/>
          <w:lang w:eastAsia="en-US"/>
        </w:rPr>
        <w:t xml:space="preserve"> </w:t>
      </w:r>
    </w:p>
    <w:p w14:paraId="6A14CF48" w14:textId="45D60C14" w:rsidR="007B6AA5" w:rsidRDefault="009421CB"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Opis sposobu obliczenia ceny</w:t>
      </w:r>
    </w:p>
    <w:p w14:paraId="3F9A4165" w14:textId="11AA3DAA" w:rsidR="00204030" w:rsidRDefault="00FB2159"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4B0C6ECF" w14:textId="4E6A5152" w:rsidR="00FB2159" w:rsidRPr="009421CB" w:rsidRDefault="00FB2159" w:rsidP="009946FC">
      <w:pPr>
        <w:numPr>
          <w:ilvl w:val="0"/>
          <w:numId w:val="17"/>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Informacje dla wykonawców wspólnie ubiegających się o udzielenie zamówienia ( spółki cywilne/konsorcja )</w:t>
      </w:r>
    </w:p>
    <w:p w14:paraId="3B60E921"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0FDC6704" w14:textId="77777777" w:rsidR="007B6AA5" w:rsidRPr="00773D17" w:rsidRDefault="007B6AA5" w:rsidP="009946FC">
      <w:pPr>
        <w:numPr>
          <w:ilvl w:val="0"/>
          <w:numId w:val="1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1568B7A2" w14:textId="77777777" w:rsidR="00773D17" w:rsidRPr="00773D17" w:rsidRDefault="00847F26" w:rsidP="009946FC">
      <w:pPr>
        <w:numPr>
          <w:ilvl w:val="0"/>
          <w:numId w:val="18"/>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6D5977A6" w14:textId="799C5F6E" w:rsidR="007B6AA5" w:rsidRPr="00496E07" w:rsidRDefault="00847F26" w:rsidP="00496E07">
      <w:pPr>
        <w:numPr>
          <w:ilvl w:val="0"/>
          <w:numId w:val="18"/>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147933">
        <w:rPr>
          <w:rFonts w:asciiTheme="majorHAnsi" w:hAnsiTheme="majorHAnsi" w:cstheme="majorBidi"/>
          <w:b/>
          <w:lang w:eastAsia="en-US"/>
        </w:rPr>
        <w:t>ty</w:t>
      </w:r>
    </w:p>
    <w:p w14:paraId="1C50052E" w14:textId="77777777" w:rsidR="007B6AA5" w:rsidRPr="00773D17" w:rsidRDefault="007B6AA5" w:rsidP="009946FC">
      <w:pPr>
        <w:numPr>
          <w:ilvl w:val="0"/>
          <w:numId w:val="1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Opis kryteriów oceny ofert wraz z podaniem wag tych kryteriów i sposobu oceny ofert</w:t>
      </w:r>
    </w:p>
    <w:p w14:paraId="44E38283" w14:textId="77777777" w:rsidR="007B6AA5" w:rsidRPr="00773D17" w:rsidRDefault="007B6AA5" w:rsidP="009946FC">
      <w:pPr>
        <w:numPr>
          <w:ilvl w:val="0"/>
          <w:numId w:val="1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6712BC65" w14:textId="77777777" w:rsidR="007B6AA5" w:rsidRPr="00773D17" w:rsidRDefault="007B6AA5" w:rsidP="009946FC">
      <w:pPr>
        <w:numPr>
          <w:ilvl w:val="0"/>
          <w:numId w:val="1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4D2629B" w14:textId="77777777" w:rsidR="007B6AA5" w:rsidRDefault="00773D17" w:rsidP="009946FC">
      <w:pPr>
        <w:numPr>
          <w:ilvl w:val="0"/>
          <w:numId w:val="1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61DAE13" w14:textId="77777777" w:rsidR="009946FC" w:rsidRPr="00773D17" w:rsidRDefault="009946FC" w:rsidP="009946FC">
      <w:pPr>
        <w:numPr>
          <w:ilvl w:val="0"/>
          <w:numId w:val="18"/>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5BABD99B" w14:textId="77777777" w:rsidR="00236611" w:rsidRPr="00773D17" w:rsidRDefault="00236611" w:rsidP="007C0085">
      <w:pPr>
        <w:rPr>
          <w:rFonts w:ascii="Open Sans" w:hAnsi="Open Sans"/>
          <w:color w:val="333333"/>
        </w:rPr>
      </w:pPr>
    </w:p>
    <w:p w14:paraId="6AC7ECD1"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12D50225" w14:textId="77777777" w:rsidR="00142A1B" w:rsidRPr="00773D17" w:rsidRDefault="00142A1B" w:rsidP="009946FC">
      <w:pPr>
        <w:numPr>
          <w:ilvl w:val="0"/>
          <w:numId w:val="1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10BFEE6E" w14:textId="77777777" w:rsidR="00962CBB" w:rsidRDefault="00962CBB" w:rsidP="00AB0104">
      <w:pPr>
        <w:jc w:val="both"/>
        <w:rPr>
          <w:rFonts w:asciiTheme="majorHAnsi" w:eastAsiaTheme="majorEastAsia" w:hAnsiTheme="majorHAnsi" w:cs="Arial"/>
          <w:lang w:eastAsia="en-US"/>
        </w:rPr>
      </w:pPr>
    </w:p>
    <w:p w14:paraId="2E2AB326" w14:textId="070C5311"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 bez negocjacji, o którym mowa w art. 275 pkt 1 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03580F">
        <w:rPr>
          <w:rFonts w:asciiTheme="majorHAnsi" w:eastAsiaTheme="majorEastAsia" w:hAnsiTheme="majorHAnsi" w:cs="Arial"/>
          <w:lang w:eastAsia="en-US"/>
        </w:rPr>
        <w:t xml:space="preserve">t.j. </w:t>
      </w:r>
      <w:r w:rsidR="00AB0104" w:rsidRPr="00773D17">
        <w:rPr>
          <w:rFonts w:asciiTheme="majorHAnsi" w:eastAsiaTheme="majorEastAsia" w:hAnsiTheme="majorHAnsi" w:cs="Arial"/>
          <w:lang w:eastAsia="en-US"/>
        </w:rPr>
        <w:t xml:space="preserve">Dz.U. </w:t>
      </w:r>
      <w:r w:rsidR="00294A9C">
        <w:rPr>
          <w:rFonts w:asciiTheme="majorHAnsi" w:eastAsiaTheme="majorEastAsia" w:hAnsiTheme="majorHAnsi" w:cs="Arial"/>
          <w:lang w:eastAsia="en-US"/>
        </w:rPr>
        <w:t>z 20</w:t>
      </w:r>
      <w:r w:rsidR="008F7D02">
        <w:rPr>
          <w:rFonts w:asciiTheme="majorHAnsi" w:eastAsiaTheme="majorEastAsia" w:hAnsiTheme="majorHAnsi" w:cs="Arial"/>
          <w:lang w:eastAsia="en-US"/>
        </w:rPr>
        <w:t>2</w:t>
      </w:r>
      <w:r w:rsidR="00437BE2">
        <w:rPr>
          <w:rFonts w:asciiTheme="majorHAnsi" w:eastAsiaTheme="majorEastAsia" w:hAnsiTheme="majorHAnsi" w:cs="Arial"/>
          <w:lang w:eastAsia="en-US"/>
        </w:rPr>
        <w:t>2</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8F7D02">
        <w:rPr>
          <w:rFonts w:asciiTheme="majorHAnsi" w:eastAsiaTheme="majorEastAsia" w:hAnsiTheme="majorHAnsi" w:cs="Arial"/>
          <w:lang w:eastAsia="en-US"/>
        </w:rPr>
        <w:t>1</w:t>
      </w:r>
      <w:r w:rsidR="00437BE2">
        <w:rPr>
          <w:rFonts w:asciiTheme="majorHAnsi" w:eastAsiaTheme="majorEastAsia" w:hAnsiTheme="majorHAnsi" w:cs="Arial"/>
          <w:lang w:eastAsia="en-US"/>
        </w:rPr>
        <w:t>710</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72793B2"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A3957" w:rsidRPr="006F00CF">
        <w:rPr>
          <w:rFonts w:asciiTheme="majorHAnsi" w:eastAsiaTheme="majorEastAsia" w:hAnsiTheme="majorHAnsi" w:cs="Arial"/>
          <w:lang w:eastAsia="en-US"/>
        </w:rPr>
        <w:t xml:space="preserve"> a Wykonawcami prowadzona będzie w języku polskim.</w:t>
      </w:r>
    </w:p>
    <w:p w14:paraId="051F4BE6" w14:textId="3997A78A" w:rsidR="00DA3957" w:rsidRPr="006F00CF" w:rsidRDefault="006F00CF" w:rsidP="00014E84">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6F00CF">
        <w:rPr>
          <w:rFonts w:asciiTheme="majorHAnsi" w:eastAsiaTheme="majorEastAsia" w:hAnsiTheme="majorHAnsi" w:cs="Arial"/>
          <w:lang w:eastAsia="en-US"/>
        </w:rPr>
        <w:t xml:space="preserve">. </w:t>
      </w:r>
      <w:r w:rsidR="00496E07">
        <w:rPr>
          <w:rFonts w:asciiTheme="majorHAnsi" w:eastAsiaTheme="majorEastAsia" w:hAnsiTheme="majorHAnsi" w:cs="Arial"/>
          <w:lang w:eastAsia="en-US"/>
        </w:rPr>
        <w:t xml:space="preserve"> </w:t>
      </w:r>
      <w:r w:rsidR="00DA3957" w:rsidRPr="006F00CF">
        <w:rPr>
          <w:rFonts w:asciiTheme="majorHAnsi" w:eastAsiaTheme="majorEastAsia" w:hAnsiTheme="majorHAnsi" w:cs="Arial"/>
          <w:lang w:eastAsia="en-US"/>
        </w:rPr>
        <w:t>RRG.271.1</w:t>
      </w:r>
      <w:r w:rsidR="00437BE2">
        <w:rPr>
          <w:rFonts w:asciiTheme="majorHAnsi" w:eastAsiaTheme="majorEastAsia" w:hAnsiTheme="majorHAnsi" w:cs="Arial"/>
          <w:lang w:eastAsia="en-US"/>
        </w:rPr>
        <w:t>2</w:t>
      </w:r>
      <w:r w:rsidR="00DA3957" w:rsidRPr="006F00CF">
        <w:rPr>
          <w:rFonts w:asciiTheme="majorHAnsi" w:eastAsiaTheme="majorEastAsia" w:hAnsiTheme="majorHAnsi" w:cs="Arial"/>
          <w:lang w:eastAsia="en-US"/>
        </w:rPr>
        <w:t>.202</w:t>
      </w:r>
      <w:r w:rsidR="00437BE2">
        <w:rPr>
          <w:rFonts w:asciiTheme="majorHAnsi" w:eastAsiaTheme="majorEastAsia" w:hAnsiTheme="majorHAnsi" w:cs="Arial"/>
          <w:lang w:eastAsia="en-US"/>
        </w:rPr>
        <w:t>2</w:t>
      </w:r>
    </w:p>
    <w:p w14:paraId="1CAF63AA" w14:textId="77777777" w:rsidR="00142A1B" w:rsidRPr="00773D17" w:rsidRDefault="00142A1B" w:rsidP="006F00CF">
      <w:pPr>
        <w:ind w:left="284" w:hanging="284"/>
        <w:jc w:val="both"/>
        <w:rPr>
          <w:rFonts w:ascii="Cambria" w:eastAsiaTheme="minorHAnsi" w:hAnsi="Cambria" w:cstheme="minorBidi"/>
          <w:lang w:eastAsia="en-US"/>
        </w:rPr>
      </w:pPr>
    </w:p>
    <w:p w14:paraId="036D8C74" w14:textId="2D0894C5" w:rsidR="009C4529" w:rsidRPr="00775762" w:rsidRDefault="009C4529" w:rsidP="00775762">
      <w:pPr>
        <w:pStyle w:val="Akapitzlist"/>
        <w:numPr>
          <w:ilvl w:val="0"/>
          <w:numId w:val="1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1CB1EC86" w14:textId="77777777" w:rsidR="009C4529" w:rsidRPr="00773D17" w:rsidRDefault="009C4529" w:rsidP="009946FC">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70CB94DD" w14:textId="51BFBC97" w:rsidR="00B07F86" w:rsidRPr="00C049C8" w:rsidRDefault="00B07F86" w:rsidP="009946FC">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organizacyjnie jednostek, które będą realizowały zamówienie, jest społeczna </w:t>
      </w:r>
      <w:r w:rsidR="00014E84">
        <w:rPr>
          <w:rFonts w:asciiTheme="majorHAnsi" w:eastAsiaTheme="majorEastAsia" w:hAnsiTheme="majorHAnsi" w:cstheme="majorBidi"/>
          <w:lang w:eastAsia="en-US"/>
        </w:rPr>
        <w:br/>
      </w:r>
      <w:r w:rsidRPr="00773D17">
        <w:rPr>
          <w:rFonts w:asciiTheme="majorHAnsi" w:eastAsiaTheme="majorEastAsia" w:hAnsiTheme="majorHAnsi" w:cstheme="majorBidi"/>
          <w:lang w:eastAsia="en-US"/>
        </w:rPr>
        <w:t>i zawodowa integracja osób społecznie marginalizowanych.</w:t>
      </w:r>
    </w:p>
    <w:p w14:paraId="028C8C2F" w14:textId="77777777" w:rsidR="00437BE2" w:rsidRDefault="00B174FF" w:rsidP="00437BE2">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2D2ACB2A" w14:textId="59BEA9FF" w:rsidR="00437BE2" w:rsidRPr="00437BE2" w:rsidRDefault="00437BE2" w:rsidP="00437BE2">
      <w:pPr>
        <w:spacing w:line="252" w:lineRule="auto"/>
        <w:ind w:left="360"/>
        <w:contextualSpacing/>
        <w:jc w:val="both"/>
        <w:rPr>
          <w:rFonts w:asciiTheme="majorHAnsi" w:eastAsiaTheme="majorEastAsia" w:hAnsiTheme="majorHAnsi" w:cstheme="majorBidi"/>
          <w:lang w:eastAsia="en-US"/>
        </w:rPr>
      </w:pPr>
      <w:r w:rsidRPr="00437BE2">
        <w:rPr>
          <w:rFonts w:asciiTheme="majorHAnsi" w:eastAsiaTheme="majorEastAsia" w:hAnsiTheme="majorHAnsi" w:cstheme="majorBidi"/>
          <w:lang w:eastAsia="en-US"/>
        </w:rPr>
        <w:t xml:space="preserve">– spełnia warunki udziału w postępowaniu opisane w rozdziale II podrozdziale 5 SWZ, </w:t>
      </w:r>
    </w:p>
    <w:p w14:paraId="5DC0D08A" w14:textId="5A519227" w:rsidR="00437BE2" w:rsidRPr="00437BE2" w:rsidRDefault="00437BE2" w:rsidP="00437BE2">
      <w:pPr>
        <w:pStyle w:val="Akapitzlist"/>
        <w:autoSpaceDE w:val="0"/>
        <w:autoSpaceDN w:val="0"/>
        <w:ind w:left="567" w:hanging="207"/>
        <w:jc w:val="both"/>
        <w:rPr>
          <w:rFonts w:asciiTheme="majorHAnsi" w:eastAsiaTheme="majorEastAsia" w:hAnsiTheme="majorHAnsi" w:cstheme="majorBidi"/>
          <w:lang w:eastAsia="en-US"/>
        </w:rPr>
      </w:pPr>
      <w:r w:rsidRPr="00437BE2">
        <w:rPr>
          <w:rFonts w:asciiTheme="majorHAnsi" w:eastAsiaTheme="majorEastAsia" w:hAnsiTheme="majorHAnsi" w:cstheme="majorBidi"/>
          <w:lang w:eastAsia="en-US"/>
        </w:rPr>
        <w:t>– nie podlega wykluczeniu na podstawie art. 108 ust. 1 i art. 109</w:t>
      </w:r>
      <w:r w:rsidRPr="00437BE2">
        <w:rPr>
          <w:rFonts w:ascii="Cambria" w:hAnsi="Cambria" w:cs="Arial"/>
        </w:rPr>
        <w:t xml:space="preserve"> ust. 1 pkt 4 ustawy Pzp oraz na podstawie art. 7 ust. 1 pkt. 1 – 3 ustawy z dnia 13.04.2022 r. </w:t>
      </w:r>
      <w:r w:rsidRPr="00437BE2">
        <w:rPr>
          <w:rFonts w:ascii="Cambria" w:hAnsi="Cambria" w:cs="Arial"/>
        </w:rPr>
        <w:br/>
        <w:t xml:space="preserve">o szczególnych rozwiązaniach w zakresie przeciwdziałania wspieraniu agresji na Ukrainę oraz służących ochronie bezpieczeństwa narodowego ( </w:t>
      </w:r>
      <w:r w:rsidR="00147933">
        <w:rPr>
          <w:rFonts w:ascii="Cambria" w:hAnsi="Cambria" w:cs="Arial"/>
        </w:rPr>
        <w:t xml:space="preserve">t.j. </w:t>
      </w:r>
      <w:r w:rsidRPr="00437BE2">
        <w:rPr>
          <w:rFonts w:ascii="Cambria" w:hAnsi="Cambria" w:cs="Arial"/>
        </w:rPr>
        <w:t xml:space="preserve">Dz. U. z 2022 r. poz. 835 ) opisane w rozdziale II podrozdziale 6 SWZ, </w:t>
      </w:r>
    </w:p>
    <w:p w14:paraId="4E634660" w14:textId="3BF98246" w:rsidR="00B174FF" w:rsidRPr="00773D17" w:rsidRDefault="00437BE2" w:rsidP="00437BE2">
      <w:pPr>
        <w:pStyle w:val="Akapitzlist"/>
        <w:spacing w:after="200" w:line="252" w:lineRule="auto"/>
        <w:ind w:left="360"/>
        <w:contextualSpacing/>
        <w:jc w:val="both"/>
        <w:rPr>
          <w:rFonts w:asciiTheme="majorHAnsi" w:eastAsiaTheme="majorEastAsia" w:hAnsiTheme="majorHAnsi" w:cstheme="majorBidi"/>
          <w:lang w:eastAsia="en-US"/>
        </w:rPr>
      </w:pPr>
      <w:r w:rsidRPr="00437BE2">
        <w:rPr>
          <w:rFonts w:asciiTheme="majorHAnsi" w:eastAsiaTheme="majorEastAsia" w:hAnsiTheme="majorHAnsi" w:cstheme="majorBidi"/>
          <w:lang w:eastAsia="en-US"/>
        </w:rPr>
        <w:t>– złożył ofertę niepodlegającą odrzuceniu na podstawie art. 226 ust. 1 ustawy Pzp.</w:t>
      </w:r>
    </w:p>
    <w:p w14:paraId="518FA9F7" w14:textId="77777777" w:rsidR="00DD0276" w:rsidRPr="00773D17" w:rsidRDefault="00FE361A" w:rsidP="009946FC">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784173"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13738EA7" w14:textId="4D2CFBAB" w:rsidR="00E90B9E" w:rsidRPr="00773D17" w:rsidRDefault="00E90B9E" w:rsidP="009946FC">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w:t>
      </w:r>
      <w:r w:rsidR="00014E84">
        <w:rPr>
          <w:rFonts w:asciiTheme="majorHAnsi" w:eastAsiaTheme="majorEastAsia" w:hAnsiTheme="majorHAnsi" w:cstheme="majorBidi"/>
          <w:bCs/>
          <w:lang w:eastAsia="en-US"/>
        </w:rPr>
        <w:br/>
      </w:r>
      <w:r w:rsidRPr="00773D17">
        <w:rPr>
          <w:rFonts w:asciiTheme="majorHAnsi" w:eastAsiaTheme="majorEastAsia" w:hAnsiTheme="majorHAnsi" w:cstheme="majorBidi"/>
          <w:bCs/>
          <w:lang w:eastAsia="en-US"/>
        </w:rPr>
        <w:t xml:space="preserve"> i zawarcia umowy w sprawie przedmiotowego zamówienia publicznego.</w:t>
      </w:r>
    </w:p>
    <w:p w14:paraId="53346725" w14:textId="77777777" w:rsidR="002E2F67" w:rsidRPr="00773D17" w:rsidRDefault="00E90B9E" w:rsidP="009946FC">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1C65E56A"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0C1EC75D"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13D2E293"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C4AE630" w14:textId="77777777" w:rsidR="00C4221C" w:rsidRPr="00773D17" w:rsidRDefault="00C4221C" w:rsidP="009946FC">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44570D67" w14:textId="77777777" w:rsidR="003E65BC" w:rsidRPr="003E65BC" w:rsidRDefault="003E65BC" w:rsidP="003E65BC">
      <w:pPr>
        <w:pStyle w:val="Akapitzlist"/>
        <w:spacing w:after="200" w:line="252" w:lineRule="auto"/>
        <w:ind w:left="360"/>
        <w:contextualSpacing/>
        <w:jc w:val="both"/>
        <w:rPr>
          <w:rFonts w:asciiTheme="majorHAnsi" w:eastAsiaTheme="majorEastAsia" w:hAnsiTheme="majorHAnsi" w:cstheme="majorBidi"/>
          <w:color w:val="00B050"/>
          <w:lang w:eastAsia="en-US"/>
        </w:rPr>
      </w:pPr>
      <w:r w:rsidRPr="003E65BC">
        <w:rPr>
          <w:rFonts w:asciiTheme="majorHAnsi" w:eastAsiaTheme="majorEastAsia" w:hAnsiTheme="majorHAnsi" w:cstheme="majorBidi"/>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ustawy Pzp i </w:t>
      </w:r>
      <w:r w:rsidRPr="003E65BC">
        <w:rPr>
          <w:rFonts w:ascii="Book Antiqua" w:hAnsi="Book Antiqua"/>
          <w:bCs/>
          <w:color w:val="333333"/>
        </w:rPr>
        <w:t>art. 7 ust 1 pkt 1 – 3 ustawy z dnia 13 kwietnia 2022 r. o szczególnych rozwiązaniach w zakresie przeciwdziałania wspieraniu agresji na Ukrainę oraz służących ochronie bezpieczeństwa narodowego ( Dz. U. z 2022 r. poz. 835 )</w:t>
      </w:r>
    </w:p>
    <w:p w14:paraId="5AA9F944" w14:textId="2BFE772B" w:rsidR="003E65BC" w:rsidRPr="003E65BC" w:rsidRDefault="003E65BC" w:rsidP="003E65BC">
      <w:pPr>
        <w:pStyle w:val="Akapitzlist"/>
        <w:spacing w:after="200" w:line="252" w:lineRule="auto"/>
        <w:ind w:left="360"/>
        <w:contextualSpacing/>
        <w:jc w:val="both"/>
        <w:rPr>
          <w:rFonts w:asciiTheme="majorHAnsi" w:eastAsiaTheme="majorEastAsia" w:hAnsiTheme="majorHAnsi" w:cstheme="majorBidi"/>
          <w:lang w:eastAsia="en-US"/>
        </w:rPr>
      </w:pPr>
      <w:r w:rsidRPr="003E65BC">
        <w:rPr>
          <w:rFonts w:asciiTheme="majorHAnsi" w:eastAsiaTheme="majorEastAsia" w:hAnsiTheme="majorHAnsi" w:cstheme="majorBidi"/>
          <w:lang w:eastAsia="en-US"/>
        </w:rPr>
        <w:t xml:space="preserve"> - na powyższą okoliczność podmiot ten składa oświadczenia znajdujące się w załącznikach nr 3, 4 i </w:t>
      </w:r>
      <w:r w:rsidR="00832D46">
        <w:rPr>
          <w:rFonts w:asciiTheme="majorHAnsi" w:eastAsiaTheme="majorEastAsia" w:hAnsiTheme="majorHAnsi" w:cstheme="majorBidi"/>
          <w:lang w:eastAsia="en-US"/>
        </w:rPr>
        <w:t>7</w:t>
      </w:r>
      <w:r w:rsidRPr="003E65BC">
        <w:rPr>
          <w:rFonts w:asciiTheme="majorHAnsi" w:eastAsiaTheme="majorEastAsia" w:hAnsiTheme="majorHAnsi" w:cstheme="majorBidi"/>
          <w:lang w:eastAsia="en-US"/>
        </w:rPr>
        <w:t xml:space="preserve"> do SWZ.</w:t>
      </w:r>
    </w:p>
    <w:p w14:paraId="06285B48" w14:textId="77777777" w:rsidR="00E90B9E" w:rsidRPr="001B1689" w:rsidRDefault="00E90B9E" w:rsidP="00B174FF">
      <w:pPr>
        <w:spacing w:after="200" w:line="252" w:lineRule="auto"/>
        <w:contextualSpacing/>
        <w:jc w:val="both"/>
        <w:rPr>
          <w:rFonts w:asciiTheme="majorHAnsi" w:eastAsiaTheme="majorEastAsia" w:hAnsiTheme="majorHAnsi" w:cstheme="majorBidi"/>
          <w:color w:val="FF0000"/>
          <w:lang w:eastAsia="en-US"/>
        </w:rPr>
      </w:pPr>
    </w:p>
    <w:p w14:paraId="55428AD5" w14:textId="77777777" w:rsidR="00C75797" w:rsidRPr="00773D17" w:rsidRDefault="00C75797" w:rsidP="009946FC">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74D5031F" w14:textId="77777777"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2AE5B2E0"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490C0388" w14:textId="3265893B" w:rsidR="00442CAF" w:rsidRPr="002D319A" w:rsidRDefault="00442CAF" w:rsidP="00442CA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Informację o powyższej okoliczności Wykonawca zobowiązany jest zamieścić </w:t>
      </w:r>
      <w:r w:rsidR="00CA01FA">
        <w:rPr>
          <w:rFonts w:asciiTheme="majorHAnsi" w:eastAsiaTheme="majorEastAsia" w:hAnsiTheme="majorHAnsi" w:cstheme="majorBidi"/>
          <w:lang w:eastAsia="en-US"/>
        </w:rPr>
        <w:t>w formularzu ofertowym wskazując nazwę /nazwy podwykonawców, j</w:t>
      </w:r>
      <w:r w:rsidR="00CD5F1B">
        <w:rPr>
          <w:rFonts w:asciiTheme="majorHAnsi" w:eastAsiaTheme="majorEastAsia" w:hAnsiTheme="majorHAnsi" w:cstheme="majorBidi"/>
          <w:lang w:eastAsia="en-US"/>
        </w:rPr>
        <w:t>eżeli jest to możliwe</w:t>
      </w:r>
      <w:r w:rsidR="00CA01FA">
        <w:rPr>
          <w:rFonts w:asciiTheme="majorHAnsi" w:eastAsiaTheme="majorEastAsia" w:hAnsiTheme="majorHAnsi" w:cstheme="majorBidi"/>
          <w:lang w:eastAsia="en-US"/>
        </w:rPr>
        <w:t xml:space="preserve"> do ustalenia. </w:t>
      </w:r>
    </w:p>
    <w:p w14:paraId="39F7ADE6"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6DD71663" w14:textId="77777777" w:rsidR="009C4529" w:rsidRPr="00773D17" w:rsidRDefault="00587F52" w:rsidP="009946FC">
      <w:pPr>
        <w:numPr>
          <w:ilvl w:val="0"/>
          <w:numId w:val="1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6F82B8E4"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04FBF672" w14:textId="77777777"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1" w:name="_Hlk63064209"/>
      <w:r w:rsidR="003C4F00">
        <w:fldChar w:fldCharType="begin"/>
      </w:r>
      <w:r w:rsidR="00864462">
        <w:instrText xml:space="preserve"> HYPERLINK "https://platformazakupowa.pl/pn/przykona" \t "_blank" </w:instrText>
      </w:r>
      <w:r w:rsidR="003C4F00">
        <w:fldChar w:fldCharType="separate"/>
      </w:r>
      <w:r w:rsidR="00CE3F57" w:rsidRPr="00CE3F57">
        <w:rPr>
          <w:rStyle w:val="Hipercze"/>
          <w:rFonts w:asciiTheme="majorHAnsi" w:hAnsiTheme="majorHAnsi"/>
        </w:rPr>
        <w:t>https://platformazakupowa.pl/pn/przykona</w:t>
      </w:r>
      <w:r w:rsidR="003C4F00">
        <w:rPr>
          <w:rStyle w:val="Hipercze"/>
          <w:rFonts w:asciiTheme="majorHAnsi" w:hAnsiTheme="majorHAnsi"/>
        </w:rPr>
        <w:fldChar w:fldCharType="end"/>
      </w:r>
      <w:bookmarkEnd w:id="1"/>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III podrozdzia</w:t>
      </w:r>
      <w:r w:rsidR="00A85EAD" w:rsidRPr="00CE3F57">
        <w:rPr>
          <w:rFonts w:asciiTheme="majorHAnsi" w:eastAsiaTheme="majorEastAsia" w:hAnsiTheme="majorHAnsi" w:cstheme="majorBidi"/>
          <w:lang w:eastAsia="en-US"/>
        </w:rPr>
        <w:t>le</w:t>
      </w:r>
      <w:r w:rsidR="00814EB5" w:rsidRPr="00CE3F57">
        <w:rPr>
          <w:rFonts w:asciiTheme="majorHAnsi" w:eastAsiaTheme="majorEastAsia" w:hAnsiTheme="majorHAnsi" w:cstheme="majorBidi"/>
          <w:lang w:eastAsia="en-US"/>
        </w:rPr>
        <w:t xml:space="preserve"> 1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512A3161"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5AB53865"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75415294"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609FA70"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27D99280" w14:textId="77777777" w:rsidR="00C75797" w:rsidRPr="00773D17" w:rsidRDefault="00C75797" w:rsidP="009946FC">
      <w:pPr>
        <w:numPr>
          <w:ilvl w:val="0"/>
          <w:numId w:val="1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60D5FCFC"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C572A23" w14:textId="77777777" w:rsidR="00667596" w:rsidRPr="00773D17" w:rsidRDefault="00667596" w:rsidP="00CD5F1B">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 obowiązku</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06F84B59"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7E6F4582" w14:textId="77777777" w:rsidR="00C75797" w:rsidRPr="00773D17" w:rsidRDefault="00C75797" w:rsidP="009946FC">
      <w:pPr>
        <w:numPr>
          <w:ilvl w:val="0"/>
          <w:numId w:val="1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CA8491"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D4C575D" w14:textId="77777777"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64C05676"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41C1D83D" w14:textId="77777777"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4491812A" w14:textId="7C4E6C14" w:rsidR="00354AD9" w:rsidRPr="00A85EAD" w:rsidRDefault="008225E8" w:rsidP="00354AD9">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Zamówienie ma charakter jednolity i nie ma </w:t>
      </w:r>
      <w:r w:rsidR="00FB1AC8">
        <w:rPr>
          <w:rFonts w:asciiTheme="majorHAnsi" w:eastAsiaTheme="majorEastAsia" w:hAnsiTheme="majorHAnsi" w:cstheme="majorBidi"/>
          <w:bCs/>
          <w:lang w:eastAsia="en-US"/>
        </w:rPr>
        <w:t>m</w:t>
      </w:r>
      <w:r>
        <w:rPr>
          <w:rFonts w:asciiTheme="majorHAnsi" w:eastAsiaTheme="majorEastAsia" w:hAnsiTheme="majorHAnsi" w:cstheme="majorBidi"/>
          <w:bCs/>
          <w:lang w:eastAsia="en-US"/>
        </w:rPr>
        <w:t xml:space="preserve">ożliwości </w:t>
      </w:r>
      <w:r w:rsidR="00FB1AC8">
        <w:rPr>
          <w:rFonts w:asciiTheme="majorHAnsi" w:eastAsiaTheme="majorEastAsia" w:hAnsiTheme="majorHAnsi" w:cstheme="majorBidi"/>
          <w:bCs/>
          <w:lang w:eastAsia="en-US"/>
        </w:rPr>
        <w:t>ani</w:t>
      </w:r>
      <w:r>
        <w:rPr>
          <w:rFonts w:asciiTheme="majorHAnsi" w:eastAsiaTheme="majorEastAsia" w:hAnsiTheme="majorHAnsi" w:cstheme="majorBidi"/>
          <w:bCs/>
          <w:lang w:eastAsia="en-US"/>
        </w:rPr>
        <w:t xml:space="preserve"> konieczności jego podziału</w:t>
      </w:r>
      <w:r w:rsidR="00CA01FA">
        <w:rPr>
          <w:rFonts w:asciiTheme="majorHAnsi" w:eastAsiaTheme="majorEastAsia" w:hAnsiTheme="majorHAnsi" w:cstheme="majorBidi"/>
          <w:bCs/>
          <w:lang w:eastAsia="en-US"/>
        </w:rPr>
        <w:t>.</w:t>
      </w:r>
    </w:p>
    <w:p w14:paraId="1D14FC68" w14:textId="77777777" w:rsidR="00354AD9" w:rsidRPr="00773D17" w:rsidRDefault="00354AD9" w:rsidP="000530B3">
      <w:pPr>
        <w:spacing w:after="200" w:line="252" w:lineRule="auto"/>
        <w:contextualSpacing/>
        <w:jc w:val="both"/>
        <w:rPr>
          <w:rFonts w:eastAsiaTheme="majorEastAsia"/>
        </w:rPr>
      </w:pPr>
    </w:p>
    <w:p w14:paraId="4923D495" w14:textId="77777777" w:rsidR="00C75797" w:rsidRPr="00773D17" w:rsidRDefault="00C75797" w:rsidP="009946FC">
      <w:pPr>
        <w:numPr>
          <w:ilvl w:val="0"/>
          <w:numId w:val="1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7E9F37CF"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3D2CFEAE"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2332412" w14:textId="77777777" w:rsidR="00C75797" w:rsidRPr="00773D17" w:rsidRDefault="00C75797" w:rsidP="00C75797">
      <w:pPr>
        <w:shd w:val="clear" w:color="auto" w:fill="FFFFFF"/>
        <w:spacing w:line="396" w:lineRule="atLeast"/>
        <w:rPr>
          <w:rFonts w:ascii="Open Sans" w:hAnsi="Open Sans"/>
          <w:color w:val="333333"/>
        </w:rPr>
      </w:pPr>
    </w:p>
    <w:p w14:paraId="7EFB6542" w14:textId="77777777" w:rsidR="00761A4C" w:rsidRPr="00761A4C" w:rsidRDefault="007B6AA5" w:rsidP="009946FC">
      <w:pPr>
        <w:numPr>
          <w:ilvl w:val="0"/>
          <w:numId w:val="16"/>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0D6880F4"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7D27D14D"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7B956DCE"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EA27B56" w14:textId="77777777" w:rsidR="007C0085" w:rsidRPr="00773D17" w:rsidRDefault="00BD5A6F" w:rsidP="009946FC">
      <w:pPr>
        <w:numPr>
          <w:ilvl w:val="0"/>
          <w:numId w:val="1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2A6263B1"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1B9741CA"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14C3969C"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2E75A94D" w14:textId="77777777" w:rsidR="00BD5A6F" w:rsidRPr="00773D17" w:rsidRDefault="00BD5A6F" w:rsidP="009946FC">
      <w:pPr>
        <w:numPr>
          <w:ilvl w:val="0"/>
          <w:numId w:val="1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2ECC583"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00622AEE"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r w:rsidR="000F7318">
        <w:rPr>
          <w:rFonts w:asciiTheme="majorHAnsi" w:eastAsiaTheme="majorEastAsia" w:hAnsiTheme="majorHAnsi" w:cstheme="majorBidi"/>
          <w:i/>
          <w:color w:val="002060"/>
          <w:lang w:eastAsia="en-US"/>
        </w:rPr>
        <w:t>/</w:t>
      </w:r>
    </w:p>
    <w:p w14:paraId="51159525"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44079E7C" w14:textId="77777777" w:rsidR="00324D72" w:rsidRPr="00773D17" w:rsidRDefault="00BD5A6F" w:rsidP="009946FC">
      <w:pPr>
        <w:numPr>
          <w:ilvl w:val="0"/>
          <w:numId w:val="1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7357CE7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0A97A543"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76ABB781"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4ABCA99" w14:textId="77777777" w:rsidR="00FE361A" w:rsidRPr="00773D17" w:rsidRDefault="00B63974" w:rsidP="009946FC">
      <w:pPr>
        <w:numPr>
          <w:ilvl w:val="0"/>
          <w:numId w:val="1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D881770"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28F804F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przewiduje rozliczenia w walutach obcyc</w:t>
      </w:r>
      <w:r w:rsidR="009722BD">
        <w:rPr>
          <w:rFonts w:asciiTheme="majorHAnsi" w:eastAsiaTheme="majorEastAsia" w:hAnsiTheme="majorHAnsi" w:cstheme="majorBidi"/>
          <w:lang w:eastAsia="en-US"/>
        </w:rPr>
        <w:t>h.</w:t>
      </w:r>
    </w:p>
    <w:p w14:paraId="4DE288E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06AB3A0D" w14:textId="77777777" w:rsidR="00AD13F0" w:rsidRPr="00773D17" w:rsidRDefault="00AD13F0" w:rsidP="009946FC">
      <w:pPr>
        <w:numPr>
          <w:ilvl w:val="0"/>
          <w:numId w:val="1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71DEAB4F"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65EE472"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016EAEE0"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E378977" w14:textId="77777777" w:rsidR="00AD13F0" w:rsidRPr="00773D17" w:rsidRDefault="00AD13F0" w:rsidP="009946FC">
      <w:pPr>
        <w:numPr>
          <w:ilvl w:val="0"/>
          <w:numId w:val="1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3A155A7"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5F5FA838"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3C5458B"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209DBE1" w14:textId="77777777" w:rsidR="00DE2041" w:rsidRPr="00773D17" w:rsidRDefault="00DE2041" w:rsidP="009946FC">
      <w:pPr>
        <w:numPr>
          <w:ilvl w:val="0"/>
          <w:numId w:val="1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7F4546A3"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1FB3DDD1" w14:textId="1778A1C8" w:rsidR="00DE2041" w:rsidRPr="003B0A7D" w:rsidRDefault="00CD5F1B" w:rsidP="003B0A7D">
      <w:p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Unieważnienie post</w:t>
      </w:r>
      <w:r w:rsidR="0003580F">
        <w:rPr>
          <w:rFonts w:asciiTheme="majorHAnsi" w:eastAsiaTheme="majorEastAsia" w:hAnsiTheme="majorHAnsi" w:cstheme="majorBidi"/>
          <w:lang w:eastAsia="en-US"/>
        </w:rPr>
        <w:t>ę</w:t>
      </w:r>
      <w:r>
        <w:rPr>
          <w:rFonts w:asciiTheme="majorHAnsi" w:eastAsiaTheme="majorEastAsia" w:hAnsiTheme="majorHAnsi" w:cstheme="majorBidi"/>
          <w:lang w:eastAsia="en-US"/>
        </w:rPr>
        <w:t>powania o udzielenie zamówienia może nastąpić w przypadku zaistnienia okoliczności o których mowa w art. 255 – 256 ustawy Pzp.</w:t>
      </w:r>
    </w:p>
    <w:p w14:paraId="5251657B"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17AEEF43" w14:textId="77777777" w:rsidR="00581F72" w:rsidRPr="00773D17" w:rsidRDefault="00581F72" w:rsidP="009946FC">
      <w:pPr>
        <w:numPr>
          <w:ilvl w:val="0"/>
          <w:numId w:val="1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D1D8D12"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61B9BA10" w14:textId="77777777" w:rsidR="00634A35" w:rsidRPr="00655DC5" w:rsidRDefault="00634A35" w:rsidP="00832D46">
      <w:pPr>
        <w:numPr>
          <w:ilvl w:val="0"/>
          <w:numId w:val="45"/>
        </w:numPr>
        <w:spacing w:before="240"/>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23DF71" w14:textId="77777777" w:rsidR="00634A35" w:rsidRPr="009421CB" w:rsidRDefault="00634A35" w:rsidP="00832D46">
      <w:pPr>
        <w:numPr>
          <w:ilvl w:val="0"/>
          <w:numId w:val="45"/>
        </w:numPr>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543FAD8B" w14:textId="77777777" w:rsidR="00634A35" w:rsidRPr="00634A35" w:rsidRDefault="00634A35" w:rsidP="00832D46">
      <w:pPr>
        <w:numPr>
          <w:ilvl w:val="0"/>
          <w:numId w:val="45"/>
        </w:numPr>
        <w:ind w:left="426"/>
        <w:jc w:val="both"/>
        <w:rPr>
          <w:rFonts w:asciiTheme="majorHAnsi" w:hAnsiTheme="majorHAnsi"/>
        </w:rPr>
      </w:pPr>
      <w:r w:rsidRPr="00634A35">
        <w:rPr>
          <w:rFonts w:asciiTheme="majorHAnsi" w:hAnsiTheme="majorHAnsi"/>
        </w:rPr>
        <w:t>Odwołanie przysługuje na:</w:t>
      </w:r>
    </w:p>
    <w:p w14:paraId="29F18FE1" w14:textId="77777777" w:rsidR="00634A35" w:rsidRPr="00634A35" w:rsidRDefault="00634A35" w:rsidP="00832D46">
      <w:pPr>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3329712C" w14:textId="77777777" w:rsidR="00634A35" w:rsidRPr="00634A35" w:rsidRDefault="00634A35" w:rsidP="00832D46">
      <w:pPr>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57E774EF" w14:textId="77777777" w:rsidR="00634A35" w:rsidRPr="00634A35" w:rsidRDefault="00634A35" w:rsidP="00832D46">
      <w:pPr>
        <w:numPr>
          <w:ilvl w:val="0"/>
          <w:numId w:val="45"/>
        </w:numPr>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657DC765" w14:textId="77777777" w:rsidR="00634A35" w:rsidRPr="00634A35" w:rsidRDefault="00634A35" w:rsidP="00832D46">
      <w:pPr>
        <w:numPr>
          <w:ilvl w:val="0"/>
          <w:numId w:val="45"/>
        </w:numPr>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25574DFA" w14:textId="77777777" w:rsidR="00634A35" w:rsidRPr="00634A35" w:rsidRDefault="00634A35" w:rsidP="00832D46">
      <w:pPr>
        <w:numPr>
          <w:ilvl w:val="0"/>
          <w:numId w:val="45"/>
        </w:numPr>
        <w:ind w:left="426"/>
        <w:jc w:val="both"/>
        <w:rPr>
          <w:rFonts w:asciiTheme="majorHAnsi" w:hAnsiTheme="majorHAnsi"/>
        </w:rPr>
      </w:pPr>
      <w:r w:rsidRPr="00634A35">
        <w:rPr>
          <w:rFonts w:asciiTheme="majorHAnsi" w:hAnsiTheme="majorHAnsi"/>
        </w:rPr>
        <w:t>Odwołanie wnosi się w terminie:</w:t>
      </w:r>
    </w:p>
    <w:p w14:paraId="215732F5" w14:textId="77777777" w:rsidR="00634A35" w:rsidRPr="00634A35" w:rsidRDefault="00634A35" w:rsidP="00832D46">
      <w:pPr>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294AB141" w14:textId="77777777" w:rsidR="00634A35" w:rsidRPr="00634A35" w:rsidRDefault="00634A35" w:rsidP="00832D46">
      <w:pPr>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317ED2B2" w14:textId="77777777" w:rsidR="00634A35" w:rsidRPr="00634A35" w:rsidRDefault="00634A35" w:rsidP="00832D46">
      <w:pPr>
        <w:numPr>
          <w:ilvl w:val="0"/>
          <w:numId w:val="45"/>
        </w:numPr>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965C676" w14:textId="77777777" w:rsidR="00634A35" w:rsidRPr="00634A35" w:rsidRDefault="00634A35" w:rsidP="00832D46">
      <w:pPr>
        <w:numPr>
          <w:ilvl w:val="0"/>
          <w:numId w:val="45"/>
        </w:numPr>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007B87DE" w14:textId="77777777" w:rsidR="00634A35" w:rsidRPr="00634A35" w:rsidRDefault="00634A35" w:rsidP="00832D46">
      <w:pPr>
        <w:numPr>
          <w:ilvl w:val="0"/>
          <w:numId w:val="45"/>
        </w:numPr>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1E1811D0" w14:textId="77777777" w:rsidR="00634A35" w:rsidRPr="00634A35" w:rsidRDefault="00634A35" w:rsidP="00832D46">
      <w:pPr>
        <w:numPr>
          <w:ilvl w:val="0"/>
          <w:numId w:val="45"/>
        </w:numPr>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1C701AF4" w14:textId="77777777" w:rsidR="00634A35" w:rsidRPr="00634A35" w:rsidRDefault="00634A35" w:rsidP="00832D46">
      <w:pPr>
        <w:numPr>
          <w:ilvl w:val="0"/>
          <w:numId w:val="45"/>
        </w:numPr>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3C6BF13" w14:textId="77777777" w:rsidR="00634A35" w:rsidRPr="00634A35" w:rsidRDefault="00634A35" w:rsidP="00832D46">
      <w:pPr>
        <w:numPr>
          <w:ilvl w:val="0"/>
          <w:numId w:val="45"/>
        </w:numPr>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018E1E5E"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442FAA74" w14:textId="77777777" w:rsidR="00587F52" w:rsidRPr="00773D17" w:rsidRDefault="0068680A" w:rsidP="009946FC">
      <w:pPr>
        <w:numPr>
          <w:ilvl w:val="0"/>
          <w:numId w:val="16"/>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73AB07B8"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3541283" w14:textId="77777777" w:rsidR="00DC79F9" w:rsidRPr="00DC79F9" w:rsidRDefault="00DC79F9" w:rsidP="00832D46">
      <w:pPr>
        <w:spacing w:before="240" w:after="240"/>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56D806" w14:textId="77777777" w:rsidR="00DC79F9" w:rsidRPr="00DC79F9" w:rsidRDefault="00DC79F9" w:rsidP="00832D46">
      <w:pPr>
        <w:numPr>
          <w:ilvl w:val="0"/>
          <w:numId w:val="42"/>
        </w:numPr>
        <w:ind w:left="709" w:hanging="401"/>
        <w:jc w:val="both"/>
        <w:rPr>
          <w:rFonts w:asciiTheme="majorHAnsi" w:hAnsiTheme="majorHAnsi"/>
        </w:rPr>
      </w:pPr>
      <w:r w:rsidRPr="00DC79F9">
        <w:rPr>
          <w:rFonts w:asciiTheme="majorHAnsi" w:hAnsiTheme="majorHAnsi"/>
        </w:rPr>
        <w:t xml:space="preserve">administratorem Pani/Pana danych osobowych jest </w:t>
      </w:r>
      <w:r w:rsidR="00952B99" w:rsidRPr="00952B99">
        <w:rPr>
          <w:rFonts w:asciiTheme="majorHAnsi" w:hAnsiTheme="majorHAnsi"/>
          <w:b/>
        </w:rPr>
        <w:t xml:space="preserve">Wójt </w:t>
      </w:r>
      <w:r w:rsidRPr="00DC79F9">
        <w:rPr>
          <w:rFonts w:asciiTheme="majorHAnsi" w:hAnsiTheme="majorHAnsi"/>
          <w:b/>
        </w:rPr>
        <w:t>Gmina Przykona</w:t>
      </w:r>
    </w:p>
    <w:p w14:paraId="5DAA2D01" w14:textId="77777777" w:rsidR="00DC79F9" w:rsidRPr="00304B6F" w:rsidRDefault="00304B6F" w:rsidP="00832D46">
      <w:pPr>
        <w:numPr>
          <w:ilvl w:val="0"/>
          <w:numId w:val="42"/>
        </w:numPr>
        <w:spacing w:before="100" w:beforeAutospacing="1" w:after="100" w:afterAutospacing="1"/>
        <w:ind w:left="709" w:hanging="425"/>
      </w:pPr>
      <w:r w:rsidRPr="00DC79F9">
        <w:rPr>
          <w:rFonts w:asciiTheme="majorHAnsi" w:hAnsiTheme="majorHAnsi"/>
        </w:rPr>
        <w:t xml:space="preserve">administrator wyznaczył Inspektora Danych Osobowych, z którym można się kontaktować pod </w:t>
      </w:r>
      <w:r w:rsidRPr="00304B6F">
        <w:rPr>
          <w:rFonts w:asciiTheme="majorHAnsi" w:hAnsiTheme="majorHAnsi"/>
        </w:rPr>
        <w:t>adresem e-mail:</w:t>
      </w:r>
      <w:r w:rsidRPr="00304B6F">
        <w:t xml:space="preserve"> </w:t>
      </w:r>
      <w:r>
        <w:t>iodo@przykona.pl</w:t>
      </w:r>
    </w:p>
    <w:p w14:paraId="648D7380" w14:textId="77777777" w:rsidR="00DC79F9" w:rsidRPr="00DC79F9" w:rsidRDefault="00DC79F9" w:rsidP="00832D46">
      <w:pPr>
        <w:numPr>
          <w:ilvl w:val="0"/>
          <w:numId w:val="42"/>
        </w:numPr>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sidR="00952B99">
        <w:rPr>
          <w:rFonts w:asciiTheme="majorHAnsi" w:hAnsiTheme="majorHAnsi"/>
        </w:rPr>
        <w:t>ybie podstawowym - art. 275 pkt. 1 Pzp</w:t>
      </w:r>
    </w:p>
    <w:p w14:paraId="2194E42C" w14:textId="77777777" w:rsidR="00DC79F9" w:rsidRPr="00DC79F9" w:rsidRDefault="00DC79F9" w:rsidP="00832D46">
      <w:pPr>
        <w:numPr>
          <w:ilvl w:val="0"/>
          <w:numId w:val="42"/>
        </w:numPr>
        <w:ind w:left="709" w:hanging="401"/>
        <w:jc w:val="both"/>
        <w:rPr>
          <w:rFonts w:asciiTheme="majorHAnsi" w:hAnsiTheme="majorHAnsi"/>
        </w:rPr>
      </w:pPr>
      <w:r w:rsidRPr="00DC79F9">
        <w:rPr>
          <w:rFonts w:asciiTheme="majorHAnsi" w:hAnsiTheme="majorHAnsi"/>
        </w:rPr>
        <w:t>odbiorcami Pani/Pana danych osobowych będą osoby lub podmioty, którym udostępniona zostanie dokumentacja postępowani</w:t>
      </w:r>
      <w:r w:rsidR="00952B99">
        <w:rPr>
          <w:rFonts w:asciiTheme="majorHAnsi" w:hAnsiTheme="majorHAnsi"/>
        </w:rPr>
        <w:t>a</w:t>
      </w:r>
    </w:p>
    <w:p w14:paraId="68022A53" w14:textId="77777777" w:rsidR="00DC79F9" w:rsidRPr="00DC79F9" w:rsidRDefault="00DC79F9" w:rsidP="00832D46">
      <w:pPr>
        <w:numPr>
          <w:ilvl w:val="0"/>
          <w:numId w:val="42"/>
        </w:numPr>
        <w:ind w:left="709" w:hanging="401"/>
        <w:jc w:val="both"/>
        <w:rPr>
          <w:rFonts w:asciiTheme="majorHAnsi" w:hAnsiTheme="majorHAnsi"/>
        </w:rPr>
      </w:pPr>
      <w:r w:rsidRPr="00DC79F9">
        <w:rPr>
          <w:rFonts w:asciiTheme="majorHAnsi" w:hAnsiTheme="majorHAnsi"/>
        </w:rPr>
        <w:t>Pani/Pana dane osobowe będą przechowywane,</w:t>
      </w:r>
      <w:r w:rsidR="00952B99">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361E90CA" w14:textId="77777777" w:rsidR="00DC79F9" w:rsidRPr="00DC79F9" w:rsidRDefault="00DC79F9" w:rsidP="00832D46">
      <w:pPr>
        <w:numPr>
          <w:ilvl w:val="0"/>
          <w:numId w:val="42"/>
        </w:numPr>
        <w:ind w:left="709" w:hanging="401"/>
        <w:jc w:val="both"/>
        <w:rPr>
          <w:rFonts w:asciiTheme="majorHAnsi" w:hAnsiTheme="majorHAnsi"/>
        </w:rPr>
      </w:pPr>
      <w:r w:rsidRPr="00DC79F9">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w:t>
      </w:r>
    </w:p>
    <w:p w14:paraId="4DA558AB" w14:textId="77777777" w:rsidR="00DC79F9" w:rsidRPr="00DC79F9" w:rsidRDefault="00DC79F9" w:rsidP="00832D46">
      <w:pPr>
        <w:numPr>
          <w:ilvl w:val="0"/>
          <w:numId w:val="42"/>
        </w:numPr>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5B47764E" w14:textId="77777777" w:rsidR="00DC79F9" w:rsidRPr="00DC79F9" w:rsidRDefault="00DC79F9" w:rsidP="00832D46">
      <w:pPr>
        <w:numPr>
          <w:ilvl w:val="0"/>
          <w:numId w:val="42"/>
        </w:numPr>
        <w:ind w:left="709" w:hanging="401"/>
        <w:jc w:val="both"/>
        <w:rPr>
          <w:rFonts w:asciiTheme="majorHAnsi" w:hAnsiTheme="majorHAnsi"/>
        </w:rPr>
      </w:pPr>
      <w:r w:rsidRPr="00DC79F9">
        <w:rPr>
          <w:rFonts w:asciiTheme="majorHAnsi" w:hAnsiTheme="majorHAnsi"/>
        </w:rPr>
        <w:t>posiada Pani/Pan:</w:t>
      </w:r>
    </w:p>
    <w:p w14:paraId="5F927489" w14:textId="77777777" w:rsidR="00DC79F9" w:rsidRPr="00DC79F9" w:rsidRDefault="00DC79F9" w:rsidP="00832D46">
      <w:pPr>
        <w:numPr>
          <w:ilvl w:val="0"/>
          <w:numId w:val="43"/>
        </w:numPr>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08DA2AF" w14:textId="77777777" w:rsidR="00DC79F9" w:rsidRPr="00DC79F9" w:rsidRDefault="00DC79F9" w:rsidP="00832D46">
      <w:pPr>
        <w:numPr>
          <w:ilvl w:val="0"/>
          <w:numId w:val="43"/>
        </w:numPr>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24A6D12B" w14:textId="77777777" w:rsidR="00DC79F9" w:rsidRPr="00DC79F9" w:rsidRDefault="00DC79F9" w:rsidP="00832D46">
      <w:pPr>
        <w:numPr>
          <w:ilvl w:val="0"/>
          <w:numId w:val="43"/>
        </w:numPr>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2EB31DF0" w14:textId="77777777" w:rsidR="00DC79F9" w:rsidRPr="00DC79F9" w:rsidRDefault="00DC79F9" w:rsidP="00832D46">
      <w:pPr>
        <w:numPr>
          <w:ilvl w:val="0"/>
          <w:numId w:val="43"/>
        </w:numPr>
        <w:ind w:left="1064" w:hanging="462"/>
        <w:jc w:val="both"/>
        <w:rPr>
          <w:rFonts w:asciiTheme="majorHAnsi" w:hAnsiTheme="majorHAnsi"/>
        </w:rPr>
      </w:pPr>
      <w:r w:rsidRPr="00DC79F9">
        <w:rPr>
          <w:rFonts w:asciiTheme="majorHAnsi" w:hAnsiTheme="majorHAnsi"/>
        </w:rPr>
        <w:t xml:space="preserve">prawo do wniesienia skargi do Prezesa Urzędu Ochrony Danych Osobowych, gdy uzna Pani/Pan, że przetwarzanie danych osobowych Pani/Pana dotyczących narusza przepisy RODO; </w:t>
      </w:r>
      <w:r w:rsidRPr="00DC79F9">
        <w:rPr>
          <w:rFonts w:asciiTheme="majorHAnsi" w:hAnsiTheme="majorHAnsi"/>
          <w:i/>
        </w:rPr>
        <w:t xml:space="preserve"> </w:t>
      </w:r>
    </w:p>
    <w:p w14:paraId="28904652" w14:textId="77777777" w:rsidR="00DC79F9" w:rsidRPr="00DC79F9" w:rsidRDefault="00DC79F9" w:rsidP="00832D46">
      <w:pPr>
        <w:numPr>
          <w:ilvl w:val="0"/>
          <w:numId w:val="42"/>
        </w:numPr>
        <w:ind w:left="709" w:hanging="401"/>
        <w:jc w:val="both"/>
        <w:rPr>
          <w:rFonts w:asciiTheme="majorHAnsi" w:hAnsiTheme="majorHAnsi"/>
        </w:rPr>
      </w:pPr>
      <w:r w:rsidRPr="00DC79F9">
        <w:rPr>
          <w:rFonts w:asciiTheme="majorHAnsi" w:hAnsiTheme="majorHAnsi"/>
        </w:rPr>
        <w:t>nie przysługuje Pani/Panu:</w:t>
      </w:r>
    </w:p>
    <w:p w14:paraId="41E6923A" w14:textId="77777777" w:rsidR="00DC79F9" w:rsidRPr="00DC79F9" w:rsidRDefault="00DC79F9" w:rsidP="00832D46">
      <w:pPr>
        <w:numPr>
          <w:ilvl w:val="0"/>
          <w:numId w:val="44"/>
        </w:numPr>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45849E20" w14:textId="77777777" w:rsidR="00DC79F9" w:rsidRPr="00DC79F9" w:rsidRDefault="00DC79F9" w:rsidP="00832D46">
      <w:pPr>
        <w:numPr>
          <w:ilvl w:val="0"/>
          <w:numId w:val="44"/>
        </w:numPr>
        <w:ind w:left="1008" w:hanging="392"/>
        <w:jc w:val="both"/>
        <w:rPr>
          <w:rFonts w:asciiTheme="majorHAnsi" w:hAnsiTheme="majorHAnsi"/>
        </w:rPr>
      </w:pPr>
      <w:r w:rsidRPr="00DC79F9">
        <w:rPr>
          <w:rFonts w:asciiTheme="majorHAnsi" w:hAnsiTheme="majorHAnsi"/>
        </w:rPr>
        <w:lastRenderedPageBreak/>
        <w:t>prawo do przenoszenia danych osobowych, o którym mowa w art. 20 RODO;</w:t>
      </w:r>
    </w:p>
    <w:p w14:paraId="0BB3106A" w14:textId="77777777" w:rsidR="00DC79F9" w:rsidRPr="00DC79F9" w:rsidRDefault="00DC79F9" w:rsidP="00832D46">
      <w:pPr>
        <w:numPr>
          <w:ilvl w:val="0"/>
          <w:numId w:val="44"/>
        </w:numPr>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6F895D5D" w14:textId="77777777" w:rsidR="00DC79F9" w:rsidRDefault="00DC79F9" w:rsidP="00832D46">
      <w:pPr>
        <w:numPr>
          <w:ilvl w:val="0"/>
          <w:numId w:val="42"/>
        </w:numPr>
        <w:ind w:left="851" w:hanging="543"/>
        <w:jc w:val="both"/>
        <w:rPr>
          <w:rFonts w:asciiTheme="majorHAnsi" w:hAnsiTheme="majorHAnsi"/>
        </w:rPr>
      </w:pPr>
      <w:r w:rsidRPr="00DC79F9">
        <w:rPr>
          <w:rFonts w:asciiTheme="majorHAnsi" w:hAnsi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2631A62" w14:textId="77777777" w:rsidR="009F62A5" w:rsidRPr="00773D17" w:rsidRDefault="009F62A5" w:rsidP="00CA01FA">
      <w:pPr>
        <w:jc w:val="both"/>
        <w:rPr>
          <w:rFonts w:asciiTheme="majorHAnsi" w:eastAsiaTheme="majorEastAsia" w:hAnsiTheme="majorHAnsi" w:cstheme="majorBidi"/>
          <w:highlight w:val="lightGray"/>
          <w:lang w:eastAsia="en-US"/>
        </w:rPr>
      </w:pPr>
    </w:p>
    <w:p w14:paraId="3EF7F213" w14:textId="03A81338"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 xml:space="preserve">ustawy z </w:t>
      </w:r>
      <w:r w:rsidR="00147933">
        <w:rPr>
          <w:rFonts w:asciiTheme="majorHAnsi" w:hAnsiTheme="majorHAnsi" w:cstheme="majorBidi"/>
          <w:b/>
          <w:highlight w:val="lightGray"/>
          <w:lang w:eastAsia="en-US"/>
        </w:rPr>
        <w:br/>
      </w:r>
      <w:r w:rsidRPr="00712656">
        <w:rPr>
          <w:rFonts w:asciiTheme="majorHAnsi" w:hAnsiTheme="majorHAnsi" w:cstheme="majorBidi"/>
          <w:b/>
          <w:highlight w:val="lightGray"/>
          <w:lang w:eastAsia="en-US"/>
        </w:rPr>
        <w:t>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Prawo zamówień publicznych (</w:t>
      </w:r>
      <w:r w:rsidR="00147933">
        <w:rPr>
          <w:rFonts w:asciiTheme="majorHAnsi" w:hAnsiTheme="majorHAnsi" w:cstheme="majorBidi"/>
          <w:b/>
          <w:highlight w:val="lightGray"/>
          <w:lang w:eastAsia="en-US"/>
        </w:rPr>
        <w:t xml:space="preserve">t.j. </w:t>
      </w:r>
      <w:r w:rsidRPr="00712656">
        <w:rPr>
          <w:rFonts w:asciiTheme="majorHAnsi" w:hAnsiTheme="majorHAnsi" w:cstheme="majorBidi"/>
          <w:b/>
          <w:highlight w:val="lightGray"/>
          <w:lang w:eastAsia="en-US"/>
        </w:rPr>
        <w:t xml:space="preserve">Dz.U. </w:t>
      </w:r>
      <w:r w:rsidR="00952B99">
        <w:rPr>
          <w:rFonts w:asciiTheme="majorHAnsi" w:hAnsiTheme="majorHAnsi" w:cstheme="majorBidi"/>
          <w:b/>
          <w:highlight w:val="lightGray"/>
          <w:lang w:eastAsia="en-US"/>
        </w:rPr>
        <w:t>20</w:t>
      </w:r>
      <w:r w:rsidR="00147933">
        <w:rPr>
          <w:rFonts w:asciiTheme="majorHAnsi" w:hAnsiTheme="majorHAnsi" w:cstheme="majorBidi"/>
          <w:b/>
          <w:highlight w:val="lightGray"/>
          <w:lang w:eastAsia="en-US"/>
        </w:rPr>
        <w:t>22</w:t>
      </w:r>
      <w:r w:rsidR="00952B99">
        <w:rPr>
          <w:rFonts w:asciiTheme="majorHAnsi" w:hAnsiTheme="majorHAnsi" w:cstheme="majorBidi"/>
          <w:b/>
          <w:highlight w:val="lightGray"/>
          <w:lang w:eastAsia="en-US"/>
        </w:rPr>
        <w:t xml:space="preserve"> </w:t>
      </w:r>
      <w:r w:rsidRPr="00712656">
        <w:rPr>
          <w:rFonts w:asciiTheme="majorHAnsi" w:hAnsiTheme="majorHAnsi" w:cstheme="majorBidi"/>
          <w:b/>
          <w:highlight w:val="lightGray"/>
          <w:lang w:eastAsia="en-US"/>
        </w:rPr>
        <w:t xml:space="preserve">poz. </w:t>
      </w:r>
      <w:r w:rsidR="00147933">
        <w:rPr>
          <w:rFonts w:asciiTheme="majorHAnsi" w:hAnsiTheme="majorHAnsi" w:cstheme="majorBidi"/>
          <w:b/>
          <w:highlight w:val="lightGray"/>
          <w:lang w:eastAsia="en-US"/>
        </w:rPr>
        <w:t>1710</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490E9FE3"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118B143"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3B554376" w14:textId="77777777" w:rsidR="00FE361A" w:rsidRPr="00773D17" w:rsidRDefault="00FE361A" w:rsidP="009946FC">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5109E3D4"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03760D51" w14:textId="3274B009" w:rsidR="00AA4F20" w:rsidRPr="00A34B1F" w:rsidRDefault="00AA4F20" w:rsidP="009946FC">
      <w:pPr>
        <w:numPr>
          <w:ilvl w:val="0"/>
          <w:numId w:val="8"/>
        </w:numPr>
        <w:spacing w:after="200" w:line="252" w:lineRule="auto"/>
        <w:contextualSpacing/>
        <w:jc w:val="both"/>
        <w:rPr>
          <w:rFonts w:asciiTheme="majorHAnsi" w:eastAsiaTheme="majorEastAsia" w:hAnsiTheme="majorHAnsi" w:cstheme="majorBidi"/>
          <w:lang w:eastAsia="en-US"/>
        </w:rPr>
      </w:pPr>
      <w:r w:rsidRPr="00A34B1F">
        <w:rPr>
          <w:rFonts w:asciiTheme="majorHAnsi" w:eastAsiaTheme="majorEastAsia" w:hAnsiTheme="majorHAnsi" w:cstheme="majorBidi"/>
          <w:b/>
          <w:lang w:eastAsia="en-US"/>
        </w:rPr>
        <w:t>Przedmiot</w:t>
      </w:r>
      <w:r w:rsidR="00A34B1F" w:rsidRPr="00A34B1F">
        <w:rPr>
          <w:rFonts w:asciiTheme="majorHAnsi" w:eastAsiaTheme="majorEastAsia" w:hAnsiTheme="majorHAnsi" w:cstheme="majorBidi"/>
          <w:b/>
          <w:lang w:eastAsia="en-US"/>
        </w:rPr>
        <w:t>em</w:t>
      </w:r>
      <w:r w:rsidRPr="00A34B1F">
        <w:rPr>
          <w:rFonts w:asciiTheme="majorHAnsi" w:eastAsiaTheme="majorEastAsia" w:hAnsiTheme="majorHAnsi" w:cstheme="majorBidi"/>
          <w:b/>
          <w:lang w:eastAsia="en-US"/>
        </w:rPr>
        <w:t xml:space="preserve"> zamówienia </w:t>
      </w:r>
      <w:r w:rsidR="00A34B1F" w:rsidRPr="00A34B1F">
        <w:rPr>
          <w:rFonts w:asciiTheme="majorHAnsi" w:eastAsiaTheme="majorEastAsia" w:hAnsiTheme="majorHAnsi" w:cstheme="majorBidi"/>
          <w:b/>
          <w:lang w:eastAsia="en-US"/>
        </w:rPr>
        <w:t>jest dostawa lekkiego oleju opałowego w</w:t>
      </w:r>
      <w:r w:rsidR="00952B99">
        <w:rPr>
          <w:rFonts w:asciiTheme="majorHAnsi" w:eastAsiaTheme="majorEastAsia" w:hAnsiTheme="majorHAnsi" w:cstheme="majorBidi"/>
          <w:b/>
          <w:lang w:eastAsia="en-US"/>
        </w:rPr>
        <w:t xml:space="preserve"> ilości szacunkowej 1</w:t>
      </w:r>
      <w:r w:rsidR="005966E2">
        <w:rPr>
          <w:rFonts w:asciiTheme="majorHAnsi" w:eastAsiaTheme="majorEastAsia" w:hAnsiTheme="majorHAnsi" w:cstheme="majorBidi"/>
          <w:b/>
          <w:lang w:eastAsia="en-US"/>
        </w:rPr>
        <w:t>4</w:t>
      </w:r>
      <w:r w:rsidR="00952B99">
        <w:rPr>
          <w:rFonts w:asciiTheme="majorHAnsi" w:eastAsiaTheme="majorEastAsia" w:hAnsiTheme="majorHAnsi" w:cstheme="majorBidi"/>
          <w:b/>
          <w:lang w:eastAsia="en-US"/>
        </w:rPr>
        <w:t xml:space="preserve">3 </w:t>
      </w:r>
      <w:r w:rsidR="00147933">
        <w:rPr>
          <w:rFonts w:asciiTheme="majorHAnsi" w:eastAsiaTheme="majorEastAsia" w:hAnsiTheme="majorHAnsi" w:cstheme="majorBidi"/>
          <w:b/>
          <w:lang w:eastAsia="en-US"/>
        </w:rPr>
        <w:t>1</w:t>
      </w:r>
      <w:r w:rsidR="005F4C2F">
        <w:rPr>
          <w:rFonts w:asciiTheme="majorHAnsi" w:eastAsiaTheme="majorEastAsia" w:hAnsiTheme="majorHAnsi" w:cstheme="majorBidi"/>
          <w:b/>
          <w:lang w:eastAsia="en-US"/>
        </w:rPr>
        <w:t>00</w:t>
      </w:r>
      <w:r w:rsidR="00A34B1F" w:rsidRPr="00A34B1F">
        <w:rPr>
          <w:rFonts w:asciiTheme="majorHAnsi" w:eastAsiaTheme="majorEastAsia" w:hAnsiTheme="majorHAnsi" w:cstheme="majorBidi"/>
          <w:b/>
          <w:lang w:eastAsia="en-US"/>
        </w:rPr>
        <w:t xml:space="preserve"> litrów odpowiednio:</w:t>
      </w:r>
    </w:p>
    <w:p w14:paraId="62E992F9" w14:textId="5BDA83CC" w:rsidR="00A34B1F" w:rsidRPr="00A34B1F" w:rsidRDefault="00A34B1F" w:rsidP="00A34B1F">
      <w:pPr>
        <w:ind w:left="285" w:hanging="285"/>
        <w:jc w:val="both"/>
        <w:rPr>
          <w:rStyle w:val="Domylnaczcionkaakapitu1"/>
          <w:rFonts w:asciiTheme="majorHAnsi" w:hAnsiTheme="majorHAnsi"/>
          <w:bCs/>
          <w:color w:val="000000"/>
        </w:rPr>
      </w:pPr>
      <w:r w:rsidRPr="00A34B1F">
        <w:rPr>
          <w:rStyle w:val="Domylnaczcionkaakapitu1"/>
          <w:rFonts w:asciiTheme="majorHAnsi" w:hAnsiTheme="majorHAnsi"/>
          <w:bCs/>
          <w:color w:val="000000"/>
        </w:rPr>
        <w:t xml:space="preserve">- </w:t>
      </w:r>
      <w:r>
        <w:rPr>
          <w:rStyle w:val="Domylnaczcionkaakapitu1"/>
          <w:rFonts w:asciiTheme="majorHAnsi" w:hAnsiTheme="majorHAnsi"/>
          <w:bCs/>
          <w:color w:val="000000"/>
        </w:rPr>
        <w:tab/>
      </w:r>
      <w:r w:rsidRPr="00A34B1F">
        <w:rPr>
          <w:rStyle w:val="Domylnaczcionkaakapitu1"/>
          <w:rFonts w:asciiTheme="majorHAnsi" w:hAnsiTheme="majorHAnsi"/>
          <w:bCs/>
          <w:color w:val="000000"/>
        </w:rPr>
        <w:t>do kotłowni olejowych Urzędu Gminy Przykona, budynku komunalnego w miejscowości Przykona, Ochotniczej Straży Pożarnej w Smulsku i Gąsinie</w:t>
      </w:r>
      <w:r w:rsidR="005F4C2F">
        <w:rPr>
          <w:rStyle w:val="Domylnaczcionkaakapitu1"/>
          <w:rFonts w:asciiTheme="majorHAnsi" w:hAnsiTheme="majorHAnsi"/>
          <w:bCs/>
          <w:color w:val="000000"/>
        </w:rPr>
        <w:t>,</w:t>
      </w:r>
      <w:r w:rsidRPr="00A34B1F">
        <w:rPr>
          <w:rStyle w:val="Domylnaczcionkaakapitu1"/>
          <w:rFonts w:asciiTheme="majorHAnsi" w:hAnsiTheme="majorHAnsi"/>
          <w:bCs/>
          <w:color w:val="000000"/>
        </w:rPr>
        <w:t xml:space="preserve"> Świetlic wiejskich w Przykonie, Smulsku, Gąsinie i Ewinowie</w:t>
      </w:r>
      <w:r w:rsidR="005F4C2F">
        <w:rPr>
          <w:rStyle w:val="Domylnaczcionkaakapitu1"/>
          <w:rFonts w:asciiTheme="majorHAnsi" w:hAnsiTheme="majorHAnsi"/>
          <w:bCs/>
          <w:color w:val="000000"/>
        </w:rPr>
        <w:t xml:space="preserve"> </w:t>
      </w:r>
      <w:r w:rsidR="00CA01FA">
        <w:rPr>
          <w:rStyle w:val="Domylnaczcionkaakapitu1"/>
          <w:rFonts w:asciiTheme="majorHAnsi" w:hAnsiTheme="majorHAnsi"/>
          <w:bCs/>
          <w:color w:val="000000"/>
        </w:rPr>
        <w:t>oraz budynku komunalnego w miejscowości Boleszczyn</w:t>
      </w:r>
      <w:r w:rsidRPr="00A34B1F">
        <w:rPr>
          <w:rStyle w:val="Domylnaczcionkaakapitu1"/>
          <w:rFonts w:asciiTheme="majorHAnsi" w:hAnsiTheme="majorHAnsi"/>
          <w:bCs/>
          <w:color w:val="000000"/>
        </w:rPr>
        <w:t xml:space="preserve"> o szacunkowej ilości ogólnej</w:t>
      </w:r>
      <w:r w:rsidR="00FC7926">
        <w:rPr>
          <w:rStyle w:val="Domylnaczcionkaakapitu1"/>
          <w:rFonts w:asciiTheme="majorHAnsi" w:hAnsiTheme="majorHAnsi"/>
          <w:b/>
          <w:bCs/>
          <w:color w:val="000000"/>
        </w:rPr>
        <w:t xml:space="preserve">  - </w:t>
      </w:r>
      <w:r w:rsidR="005966E2">
        <w:rPr>
          <w:rStyle w:val="Domylnaczcionkaakapitu1"/>
          <w:rFonts w:asciiTheme="majorHAnsi" w:hAnsiTheme="majorHAnsi"/>
          <w:b/>
          <w:bCs/>
          <w:color w:val="000000"/>
        </w:rPr>
        <w:t>4</w:t>
      </w:r>
      <w:r w:rsidR="00FC7926">
        <w:rPr>
          <w:rStyle w:val="Domylnaczcionkaakapitu1"/>
          <w:rFonts w:asciiTheme="majorHAnsi" w:hAnsiTheme="majorHAnsi"/>
          <w:b/>
          <w:bCs/>
          <w:color w:val="000000"/>
        </w:rPr>
        <w:t>0</w:t>
      </w:r>
      <w:r w:rsidR="005966E2">
        <w:rPr>
          <w:rStyle w:val="Domylnaczcionkaakapitu1"/>
          <w:rFonts w:asciiTheme="majorHAnsi" w:hAnsiTheme="majorHAnsi"/>
          <w:b/>
          <w:bCs/>
          <w:color w:val="000000"/>
        </w:rPr>
        <w:t> </w:t>
      </w:r>
      <w:r w:rsidR="00FC7926">
        <w:rPr>
          <w:rStyle w:val="Domylnaczcionkaakapitu1"/>
          <w:rFonts w:asciiTheme="majorHAnsi" w:hAnsiTheme="majorHAnsi"/>
          <w:b/>
          <w:bCs/>
          <w:color w:val="000000"/>
        </w:rPr>
        <w:t>000</w:t>
      </w:r>
      <w:r w:rsidR="005966E2">
        <w:rPr>
          <w:rStyle w:val="Domylnaczcionkaakapitu1"/>
          <w:rFonts w:asciiTheme="majorHAnsi" w:hAnsiTheme="majorHAnsi"/>
          <w:b/>
          <w:bCs/>
          <w:color w:val="000000"/>
        </w:rPr>
        <w:t>,00</w:t>
      </w:r>
      <w:r w:rsidRPr="00A34B1F">
        <w:rPr>
          <w:rStyle w:val="Domylnaczcionkaakapitu1"/>
          <w:rFonts w:asciiTheme="majorHAnsi" w:hAnsiTheme="majorHAnsi"/>
          <w:b/>
          <w:bCs/>
          <w:color w:val="000000"/>
        </w:rPr>
        <w:t xml:space="preserve"> litrów.</w:t>
      </w:r>
    </w:p>
    <w:p w14:paraId="35B83D4A" w14:textId="61184470" w:rsidR="00A34B1F" w:rsidRPr="00A34B1F" w:rsidRDefault="005F4C2F" w:rsidP="00A34B1F">
      <w:pPr>
        <w:ind w:left="285" w:hanging="285"/>
        <w:jc w:val="both"/>
        <w:rPr>
          <w:rStyle w:val="Domylnaczcionkaakapitu1"/>
          <w:rFonts w:asciiTheme="majorHAnsi" w:hAnsiTheme="majorHAnsi"/>
          <w:b/>
          <w:bCs/>
          <w:color w:val="000000"/>
        </w:rPr>
      </w:pPr>
      <w:r>
        <w:rPr>
          <w:rStyle w:val="Domylnaczcionkaakapitu1"/>
          <w:rFonts w:asciiTheme="majorHAnsi" w:hAnsiTheme="majorHAnsi"/>
          <w:bCs/>
          <w:color w:val="000000"/>
        </w:rPr>
        <w:t xml:space="preserve">-  </w:t>
      </w:r>
      <w:r w:rsidR="00A34B1F" w:rsidRPr="00A34B1F">
        <w:rPr>
          <w:rStyle w:val="Domylnaczcionkaakapitu1"/>
          <w:rFonts w:asciiTheme="majorHAnsi" w:hAnsiTheme="majorHAnsi"/>
          <w:bCs/>
          <w:color w:val="000000"/>
        </w:rPr>
        <w:t xml:space="preserve">do kotłowni olejowych Zespołu Szkół w Przykonie o szacunkowej ilości ogólnej – </w:t>
      </w:r>
      <w:r>
        <w:rPr>
          <w:rStyle w:val="Domylnaczcionkaakapitu1"/>
          <w:rFonts w:asciiTheme="majorHAnsi" w:hAnsiTheme="majorHAnsi"/>
          <w:bCs/>
          <w:color w:val="000000"/>
        </w:rPr>
        <w:br/>
      </w:r>
      <w:r w:rsidR="00FC7926">
        <w:rPr>
          <w:rStyle w:val="Domylnaczcionkaakapitu1"/>
          <w:rFonts w:asciiTheme="majorHAnsi" w:hAnsiTheme="majorHAnsi"/>
          <w:b/>
          <w:bCs/>
          <w:color w:val="000000"/>
        </w:rPr>
        <w:t>100</w:t>
      </w:r>
      <w:r w:rsidR="005966E2">
        <w:rPr>
          <w:rStyle w:val="Domylnaczcionkaakapitu1"/>
          <w:rFonts w:asciiTheme="majorHAnsi" w:hAnsiTheme="majorHAnsi"/>
          <w:b/>
          <w:bCs/>
          <w:color w:val="000000"/>
        </w:rPr>
        <w:t> </w:t>
      </w:r>
      <w:r w:rsidR="00FC7926">
        <w:rPr>
          <w:rStyle w:val="Domylnaczcionkaakapitu1"/>
          <w:rFonts w:asciiTheme="majorHAnsi" w:hAnsiTheme="majorHAnsi"/>
          <w:b/>
          <w:bCs/>
          <w:color w:val="000000"/>
        </w:rPr>
        <w:t>000</w:t>
      </w:r>
      <w:r w:rsidR="005966E2">
        <w:rPr>
          <w:rStyle w:val="Domylnaczcionkaakapitu1"/>
          <w:rFonts w:asciiTheme="majorHAnsi" w:hAnsiTheme="majorHAnsi"/>
          <w:b/>
          <w:bCs/>
          <w:color w:val="000000"/>
        </w:rPr>
        <w:t>,00</w:t>
      </w:r>
      <w:r w:rsidR="00A34B1F" w:rsidRPr="00A34B1F">
        <w:rPr>
          <w:rStyle w:val="Domylnaczcionkaakapitu1"/>
          <w:rFonts w:asciiTheme="majorHAnsi" w:hAnsiTheme="majorHAnsi"/>
          <w:b/>
          <w:bCs/>
          <w:color w:val="000000"/>
        </w:rPr>
        <w:t xml:space="preserve"> litrów.</w:t>
      </w:r>
    </w:p>
    <w:p w14:paraId="781409C2" w14:textId="3C4A01BA" w:rsidR="00A34B1F" w:rsidRPr="00A34B1F" w:rsidRDefault="00A34B1F" w:rsidP="00A34B1F">
      <w:pPr>
        <w:ind w:left="285" w:hanging="285"/>
        <w:jc w:val="both"/>
        <w:rPr>
          <w:rFonts w:asciiTheme="majorHAnsi" w:hAnsiTheme="majorHAnsi"/>
          <w:bCs/>
          <w:color w:val="000000"/>
        </w:rPr>
      </w:pPr>
      <w:r w:rsidRPr="00A34B1F">
        <w:rPr>
          <w:rStyle w:val="Domylnaczcionkaakapitu1"/>
          <w:rFonts w:asciiTheme="majorHAnsi" w:hAnsiTheme="majorHAnsi"/>
          <w:b/>
          <w:bCs/>
          <w:color w:val="000000"/>
        </w:rPr>
        <w:t xml:space="preserve">- </w:t>
      </w:r>
      <w:r w:rsidRPr="00A34B1F">
        <w:rPr>
          <w:rStyle w:val="Domylnaczcionkaakapitu1"/>
          <w:rFonts w:asciiTheme="majorHAnsi" w:hAnsiTheme="majorHAnsi"/>
          <w:b/>
          <w:bCs/>
          <w:color w:val="000000"/>
        </w:rPr>
        <w:tab/>
      </w:r>
      <w:r w:rsidRPr="00A34B1F">
        <w:rPr>
          <w:rStyle w:val="Domylnaczcionkaakapitu1"/>
          <w:rFonts w:asciiTheme="majorHAnsi" w:hAnsiTheme="majorHAnsi"/>
          <w:bCs/>
          <w:color w:val="000000"/>
        </w:rPr>
        <w:t>do kotłowni olejowej w Gminnym Ośrodku Pomocy Społecznej w Przykonie o  szacunkowej ilości</w:t>
      </w:r>
      <w:r w:rsidRPr="00A34B1F">
        <w:rPr>
          <w:rStyle w:val="Domylnaczcionkaakapitu1"/>
          <w:rFonts w:asciiTheme="majorHAnsi" w:hAnsiTheme="majorHAnsi"/>
          <w:b/>
          <w:bCs/>
          <w:color w:val="000000"/>
        </w:rPr>
        <w:t xml:space="preserve"> - 3 </w:t>
      </w:r>
      <w:r w:rsidR="00CA01FA">
        <w:rPr>
          <w:rStyle w:val="Domylnaczcionkaakapitu1"/>
          <w:rFonts w:asciiTheme="majorHAnsi" w:hAnsiTheme="majorHAnsi"/>
          <w:b/>
          <w:bCs/>
          <w:color w:val="000000"/>
        </w:rPr>
        <w:t>1</w:t>
      </w:r>
      <w:r w:rsidRPr="00A34B1F">
        <w:rPr>
          <w:rStyle w:val="Domylnaczcionkaakapitu1"/>
          <w:rFonts w:asciiTheme="majorHAnsi" w:hAnsiTheme="majorHAnsi"/>
          <w:b/>
          <w:bCs/>
          <w:color w:val="000000"/>
        </w:rPr>
        <w:t>00,00 litrów.</w:t>
      </w:r>
    </w:p>
    <w:p w14:paraId="33C75B6D" w14:textId="77777777" w:rsidR="00A34B1F" w:rsidRPr="00A34B1F" w:rsidRDefault="00A34B1F" w:rsidP="0071066D">
      <w:pPr>
        <w:ind w:left="142"/>
        <w:jc w:val="both"/>
        <w:rPr>
          <w:rFonts w:asciiTheme="majorHAnsi" w:hAnsiTheme="majorHAnsi"/>
          <w:bCs/>
          <w:color w:val="000000"/>
        </w:rPr>
      </w:pPr>
      <w:r w:rsidRPr="00A34B1F">
        <w:rPr>
          <w:rFonts w:asciiTheme="majorHAnsi" w:hAnsiTheme="majorHAnsi"/>
          <w:bCs/>
          <w:color w:val="000000"/>
        </w:rPr>
        <w:t>Zamawiana ilość oleju opałowego może ulec zmianie zależnie od  pogody i warunków atmosferycznych zarówno na plus jak i na minus.</w:t>
      </w:r>
    </w:p>
    <w:p w14:paraId="020B397F" w14:textId="77777777" w:rsidR="00A34B1F" w:rsidRPr="00A34B1F" w:rsidRDefault="00A34B1F" w:rsidP="0071066D">
      <w:pPr>
        <w:ind w:left="284" w:hanging="142"/>
        <w:jc w:val="both"/>
        <w:rPr>
          <w:rFonts w:asciiTheme="majorHAnsi" w:hAnsiTheme="majorHAnsi"/>
          <w:bCs/>
          <w:color w:val="000000"/>
        </w:rPr>
      </w:pPr>
      <w:r w:rsidRPr="00A34B1F">
        <w:rPr>
          <w:rFonts w:asciiTheme="majorHAnsi" w:hAnsiTheme="majorHAnsi"/>
          <w:bCs/>
          <w:color w:val="000000"/>
        </w:rPr>
        <w:t>Dostawca podpisze trzy odrębne umowy odpowiednio z:</w:t>
      </w:r>
    </w:p>
    <w:p w14:paraId="03A968E6" w14:textId="77777777" w:rsidR="00A34B1F" w:rsidRPr="00A34B1F" w:rsidRDefault="00A34B1F" w:rsidP="0071066D">
      <w:pPr>
        <w:ind w:left="284" w:hanging="142"/>
        <w:jc w:val="both"/>
        <w:rPr>
          <w:rFonts w:asciiTheme="majorHAnsi" w:hAnsiTheme="majorHAnsi"/>
          <w:bCs/>
          <w:color w:val="000000"/>
        </w:rPr>
      </w:pPr>
      <w:r w:rsidRPr="00A34B1F">
        <w:rPr>
          <w:rFonts w:asciiTheme="majorHAnsi" w:hAnsiTheme="majorHAnsi"/>
          <w:bCs/>
          <w:color w:val="000000"/>
        </w:rPr>
        <w:t>-  Gminą Przykona</w:t>
      </w:r>
    </w:p>
    <w:p w14:paraId="1529F608" w14:textId="77777777" w:rsidR="00A34B1F" w:rsidRPr="00A34B1F" w:rsidRDefault="00A34B1F" w:rsidP="0071066D">
      <w:pPr>
        <w:ind w:left="284" w:hanging="142"/>
        <w:jc w:val="both"/>
        <w:rPr>
          <w:rFonts w:asciiTheme="majorHAnsi" w:hAnsiTheme="majorHAnsi"/>
          <w:bCs/>
          <w:color w:val="000000"/>
        </w:rPr>
      </w:pPr>
      <w:r w:rsidRPr="00A34B1F">
        <w:rPr>
          <w:rFonts w:asciiTheme="majorHAnsi" w:hAnsiTheme="majorHAnsi"/>
          <w:bCs/>
          <w:color w:val="000000"/>
        </w:rPr>
        <w:t>-  Zespołem Szkół w Przykonie</w:t>
      </w:r>
    </w:p>
    <w:p w14:paraId="05D05D67" w14:textId="77777777" w:rsidR="00A34B1F" w:rsidRPr="00583D15" w:rsidRDefault="00A34B1F" w:rsidP="00583D15">
      <w:pPr>
        <w:ind w:left="284" w:hanging="142"/>
        <w:jc w:val="both"/>
        <w:rPr>
          <w:rFonts w:asciiTheme="majorHAnsi" w:hAnsiTheme="majorHAnsi"/>
          <w:b/>
          <w:bCs/>
          <w:color w:val="000000"/>
        </w:rPr>
      </w:pPr>
      <w:r w:rsidRPr="00A34B1F">
        <w:rPr>
          <w:rFonts w:asciiTheme="majorHAnsi" w:hAnsiTheme="majorHAnsi"/>
          <w:bCs/>
          <w:color w:val="000000"/>
        </w:rPr>
        <w:t>-  Gminnym Ośrodkiem Pomocy Społecznej w Przykonie</w:t>
      </w:r>
    </w:p>
    <w:p w14:paraId="259BEE1B" w14:textId="77777777" w:rsidR="001A131C" w:rsidRPr="003D301B" w:rsidRDefault="00EC45FB" w:rsidP="009946FC">
      <w:pPr>
        <w:widowControl w:val="0"/>
        <w:numPr>
          <w:ilvl w:val="0"/>
          <w:numId w:val="8"/>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r w:rsidR="0071066D">
        <w:rPr>
          <w:rFonts w:asciiTheme="majorHAnsi" w:eastAsiaTheme="majorEastAsia" w:hAnsiTheme="majorHAnsi" w:cstheme="majorBidi"/>
          <w:lang w:eastAsia="en-US"/>
        </w:rPr>
        <w:t xml:space="preserve"> CPV: 09</w:t>
      </w:r>
      <w:r w:rsidR="00B74E17">
        <w:rPr>
          <w:rFonts w:asciiTheme="majorHAnsi" w:eastAsiaTheme="majorEastAsia" w:hAnsiTheme="majorHAnsi" w:cstheme="majorBidi"/>
          <w:lang w:eastAsia="en-US"/>
        </w:rPr>
        <w:t>135100</w:t>
      </w:r>
      <w:r w:rsidR="00CF6380">
        <w:rPr>
          <w:rFonts w:asciiTheme="majorHAnsi" w:eastAsiaTheme="majorEastAsia" w:hAnsiTheme="majorHAnsi" w:cstheme="majorBidi"/>
          <w:lang w:eastAsia="en-US"/>
        </w:rPr>
        <w:t>- olej opałowy</w:t>
      </w:r>
    </w:p>
    <w:p w14:paraId="6A0A4E0C" w14:textId="77777777" w:rsidR="00AA4F20" w:rsidRPr="00773D17" w:rsidRDefault="00AA4F20" w:rsidP="009946FC">
      <w:pPr>
        <w:numPr>
          <w:ilvl w:val="0"/>
          <w:numId w:val="8"/>
        </w:numPr>
        <w:spacing w:after="200" w:line="252" w:lineRule="auto"/>
        <w:contextualSpacing/>
        <w:jc w:val="both"/>
        <w:rPr>
          <w:rFonts w:asciiTheme="majorHAnsi" w:eastAsiaTheme="majorEastAsia" w:hAnsiTheme="majorHAnsi" w:cstheme="majorBidi"/>
          <w:b/>
          <w:lang w:eastAsia="en-US"/>
        </w:rPr>
      </w:pPr>
      <w:bookmarkStart w:id="2" w:name="_Hlk62219153"/>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w:t>
      </w:r>
      <w:bookmarkEnd w:id="2"/>
      <w:r w:rsidR="00116EAA" w:rsidRPr="00773D17">
        <w:rPr>
          <w:rFonts w:asciiTheme="majorHAnsi" w:eastAsiaTheme="majorEastAsia" w:hAnsiTheme="majorHAnsi" w:cstheme="majorBidi"/>
          <w:b/>
          <w:lang w:eastAsia="en-US"/>
        </w:rPr>
        <w:t>,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28610873" w14:textId="77777777" w:rsidR="005F4C2F" w:rsidRPr="005F4C2F" w:rsidRDefault="001C6A9E" w:rsidP="009946FC">
      <w:pPr>
        <w:numPr>
          <w:ilvl w:val="0"/>
          <w:numId w:val="3"/>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o</w:t>
      </w:r>
      <w:r w:rsidR="00AA4F20" w:rsidRPr="00773D17">
        <w:rPr>
          <w:rFonts w:asciiTheme="majorHAnsi" w:eastAsiaTheme="majorEastAsia" w:hAnsiTheme="majorHAnsi" w:cstheme="majorBidi"/>
          <w:lang w:eastAsia="en-US"/>
        </w:rPr>
        <w:t>pi</w:t>
      </w:r>
      <w:r w:rsidR="001A131C" w:rsidRPr="00773D17">
        <w:rPr>
          <w:rFonts w:asciiTheme="majorHAnsi" w:eastAsiaTheme="majorEastAsia" w:hAnsiTheme="majorHAnsi" w:cstheme="majorBidi"/>
          <w:lang w:eastAsia="en-US"/>
        </w:rPr>
        <w:t xml:space="preserve">s przedmiotu </w:t>
      </w:r>
      <w:r w:rsidR="003B0A7D">
        <w:rPr>
          <w:rFonts w:asciiTheme="majorHAnsi" w:eastAsiaTheme="majorEastAsia" w:hAnsiTheme="majorHAnsi" w:cstheme="majorBidi"/>
          <w:lang w:eastAsia="en-US"/>
        </w:rPr>
        <w:t>zamówienia stanowi</w:t>
      </w:r>
      <w:r w:rsidR="00C944AE">
        <w:rPr>
          <w:rFonts w:asciiTheme="majorHAnsi" w:eastAsiaTheme="majorEastAsia" w:hAnsiTheme="majorHAnsi" w:cstheme="majorBidi"/>
          <w:lang w:eastAsia="en-US"/>
        </w:rPr>
        <w:t>ący</w:t>
      </w:r>
      <w:r w:rsidR="003B0A7D">
        <w:rPr>
          <w:rFonts w:asciiTheme="majorHAnsi" w:eastAsiaTheme="majorEastAsia" w:hAnsiTheme="majorHAnsi" w:cstheme="majorBidi"/>
          <w:lang w:eastAsia="en-US"/>
        </w:rPr>
        <w:t xml:space="preserve"> załącznik nr 1 </w:t>
      </w:r>
      <w:r w:rsidR="007515D3" w:rsidRPr="00773D17">
        <w:rPr>
          <w:rFonts w:asciiTheme="majorHAnsi" w:eastAsiaTheme="majorEastAsia" w:hAnsiTheme="majorHAnsi" w:cstheme="majorBidi"/>
          <w:lang w:eastAsia="en-US"/>
        </w:rPr>
        <w:t>do S</w:t>
      </w:r>
      <w:r w:rsidR="005F4C2F">
        <w:rPr>
          <w:rFonts w:asciiTheme="majorHAnsi" w:eastAsiaTheme="majorEastAsia" w:hAnsiTheme="majorHAnsi" w:cstheme="majorBidi"/>
          <w:lang w:eastAsia="en-US"/>
        </w:rPr>
        <w:t>WZ,</w:t>
      </w:r>
    </w:p>
    <w:p w14:paraId="2D8DFD18" w14:textId="77777777" w:rsidR="00AA4F20" w:rsidRPr="00C944AE" w:rsidRDefault="001C6A9E" w:rsidP="009946FC">
      <w:pPr>
        <w:numPr>
          <w:ilvl w:val="0"/>
          <w:numId w:val="3"/>
        </w:numPr>
        <w:spacing w:after="200" w:line="252" w:lineRule="auto"/>
        <w:contextualSpacing/>
        <w:jc w:val="both"/>
        <w:rPr>
          <w:rFonts w:asciiTheme="majorHAnsi" w:eastAsiaTheme="majorEastAsia" w:hAnsiTheme="majorHAnsi" w:cstheme="majorBidi"/>
          <w:bCs/>
          <w:lang w:eastAsia="en-US"/>
        </w:rPr>
      </w:pPr>
      <w:r w:rsidRPr="00C944AE">
        <w:rPr>
          <w:rFonts w:asciiTheme="majorHAnsi" w:eastAsiaTheme="majorEastAsia" w:hAnsiTheme="majorHAnsi" w:cstheme="majorBidi"/>
          <w:lang w:eastAsia="en-US"/>
        </w:rPr>
        <w:t>p</w:t>
      </w:r>
      <w:r w:rsidR="00A87478" w:rsidRPr="00C944AE">
        <w:rPr>
          <w:rFonts w:asciiTheme="majorHAnsi" w:eastAsiaTheme="majorEastAsia" w:hAnsiTheme="majorHAnsi" w:cstheme="majorBidi"/>
          <w:lang w:eastAsia="en-US"/>
        </w:rPr>
        <w:t>rojektowane postanowienia umowy</w:t>
      </w:r>
      <w:r w:rsidR="003B0A7D" w:rsidRPr="00C944AE">
        <w:rPr>
          <w:rFonts w:asciiTheme="majorHAnsi" w:eastAsiaTheme="majorEastAsia" w:hAnsiTheme="majorHAnsi" w:cstheme="majorBidi"/>
          <w:lang w:eastAsia="en-US"/>
        </w:rPr>
        <w:t xml:space="preserve"> </w:t>
      </w:r>
      <w:r w:rsidR="005F4C2F" w:rsidRPr="00C944AE">
        <w:rPr>
          <w:rFonts w:asciiTheme="majorHAnsi" w:hAnsiTheme="majorHAnsi"/>
          <w:color w:val="000000"/>
        </w:rPr>
        <w:t>które zostaną wprowadzone do</w:t>
      </w:r>
      <w:r w:rsidR="00952B99">
        <w:rPr>
          <w:rFonts w:asciiTheme="majorHAnsi" w:hAnsiTheme="majorHAnsi"/>
          <w:color w:val="000000"/>
        </w:rPr>
        <w:t xml:space="preserve"> umowy stanowiące załącznik nr 5</w:t>
      </w:r>
      <w:r w:rsidR="005F4C2F" w:rsidRPr="00C944AE">
        <w:rPr>
          <w:rFonts w:asciiTheme="majorHAnsi" w:hAnsiTheme="majorHAnsi"/>
          <w:color w:val="000000"/>
        </w:rPr>
        <w:t xml:space="preserve"> do SWZ.</w:t>
      </w:r>
    </w:p>
    <w:p w14:paraId="3B3348FA" w14:textId="77777777" w:rsidR="00AA4F20" w:rsidRPr="00C944AE" w:rsidRDefault="00AA4F20" w:rsidP="006374A7">
      <w:pPr>
        <w:jc w:val="both"/>
        <w:rPr>
          <w:rFonts w:asciiTheme="majorHAnsi" w:eastAsiaTheme="majorEastAsia" w:hAnsiTheme="majorHAnsi" w:cstheme="majorBidi"/>
          <w:lang w:eastAsia="en-US"/>
        </w:rPr>
      </w:pPr>
    </w:p>
    <w:p w14:paraId="39836EB2" w14:textId="77777777" w:rsidR="00AA4F20" w:rsidRPr="00C944AE" w:rsidRDefault="00AA4F20" w:rsidP="00AA4F20">
      <w:pPr>
        <w:jc w:val="both"/>
        <w:rPr>
          <w:rFonts w:asciiTheme="majorHAnsi" w:eastAsiaTheme="majorEastAsia" w:hAnsiTheme="majorHAnsi" w:cstheme="majorBidi"/>
          <w:lang w:eastAsia="en-US"/>
        </w:rPr>
      </w:pPr>
      <w:r w:rsidRPr="00C944AE">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C944AE">
        <w:rPr>
          <w:rFonts w:asciiTheme="majorHAnsi" w:eastAsiaTheme="majorEastAsia" w:hAnsiTheme="majorHAnsi" w:cstheme="majorBidi"/>
          <w:lang w:eastAsia="en-US"/>
        </w:rPr>
        <w:t xml:space="preserve">będzie </w:t>
      </w:r>
      <w:r w:rsidRPr="00C944AE">
        <w:rPr>
          <w:rFonts w:asciiTheme="majorHAnsi" w:eastAsiaTheme="majorEastAsia" w:hAnsiTheme="majorHAnsi" w:cstheme="majorBidi"/>
          <w:lang w:eastAsia="en-US"/>
        </w:rPr>
        <w:t>skutkować odrzuce</w:t>
      </w:r>
      <w:r w:rsidR="00A87478" w:rsidRPr="00C944AE">
        <w:rPr>
          <w:rFonts w:asciiTheme="majorHAnsi" w:eastAsiaTheme="majorEastAsia" w:hAnsiTheme="majorHAnsi" w:cstheme="majorBidi"/>
          <w:lang w:eastAsia="en-US"/>
        </w:rPr>
        <w:t>niem oferty jako niezgodnej z warunkami zamówienia</w:t>
      </w:r>
      <w:r w:rsidRPr="00C944AE">
        <w:rPr>
          <w:rFonts w:asciiTheme="majorHAnsi" w:eastAsiaTheme="majorEastAsia" w:hAnsiTheme="majorHAnsi" w:cstheme="majorBidi"/>
          <w:lang w:eastAsia="en-US"/>
        </w:rPr>
        <w:t xml:space="preserve"> na podstawie art. </w:t>
      </w:r>
      <w:r w:rsidR="00A87478" w:rsidRPr="00C944AE">
        <w:rPr>
          <w:rFonts w:asciiTheme="majorHAnsi" w:eastAsiaTheme="majorEastAsia" w:hAnsiTheme="majorHAnsi" w:cstheme="majorBidi"/>
          <w:lang w:eastAsia="en-US"/>
        </w:rPr>
        <w:t>226 ust. 1 pkt 5</w:t>
      </w:r>
      <w:r w:rsidRPr="00C944AE">
        <w:rPr>
          <w:rFonts w:asciiTheme="majorHAnsi" w:eastAsiaTheme="majorEastAsia" w:hAnsiTheme="majorHAnsi" w:cstheme="majorBidi"/>
          <w:lang w:eastAsia="en-US"/>
        </w:rPr>
        <w:t xml:space="preserve"> ustawy Pzp.</w:t>
      </w:r>
    </w:p>
    <w:p w14:paraId="023A6E45" w14:textId="77777777" w:rsidR="00447382" w:rsidRPr="00C944AE" w:rsidRDefault="00447382" w:rsidP="00AA4F20">
      <w:pPr>
        <w:ind w:left="-142"/>
        <w:jc w:val="both"/>
        <w:rPr>
          <w:rFonts w:asciiTheme="majorHAnsi" w:hAnsiTheme="majorHAnsi"/>
          <w:b/>
        </w:rPr>
      </w:pPr>
    </w:p>
    <w:p w14:paraId="16A50B1C" w14:textId="77777777" w:rsidR="00447382" w:rsidRPr="00773D17" w:rsidRDefault="00447382" w:rsidP="009946FC">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42BD232F" w14:textId="77777777" w:rsidR="002E352B" w:rsidRPr="00723E5A" w:rsidRDefault="002E352B" w:rsidP="00832D46">
      <w:pPr>
        <w:pStyle w:val="Akapitzlist"/>
        <w:numPr>
          <w:ilvl w:val="0"/>
          <w:numId w:val="50"/>
        </w:numPr>
        <w:ind w:left="284" w:hanging="284"/>
        <w:jc w:val="both"/>
        <w:rPr>
          <w:rFonts w:asciiTheme="majorHAnsi" w:hAnsiTheme="majorHAnsi" w:cstheme="majorBidi"/>
          <w:lang w:eastAsia="en-US"/>
        </w:rPr>
      </w:pPr>
      <w:r w:rsidRPr="00723E5A">
        <w:rPr>
          <w:rFonts w:asciiTheme="majorHAnsi" w:hAnsiTheme="majorHAnsi"/>
        </w:rPr>
        <w:t xml:space="preserve">Przedmiot zamówienia został opisany zgodnie z art. 99 ustawy Pzp, jednakże Zamawiający informuje, że ilekroć w opisie przedmiotu zamówienia, w SWZ lub załącznikach do SWZ przedmiot zamówienia został opisany ze wskazaniem znaków towarowych, patentów lub pochodzenia, źródła lub szczególnych procesów, które </w:t>
      </w:r>
      <w:r w:rsidRPr="00723E5A">
        <w:rPr>
          <w:rFonts w:asciiTheme="majorHAnsi" w:hAnsiTheme="majorHAnsi"/>
        </w:rPr>
        <w:lastRenderedPageBreak/>
        <w:t xml:space="preserve">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Pr="00723E5A">
        <w:rPr>
          <w:rFonts w:asciiTheme="majorHAnsi" w:hAnsiTheme="majorHAnsi"/>
        </w:rPr>
        <w:br/>
        <w:t xml:space="preserve">i w każdym z nich podał zasady oceny rozwiązań równoważnych. </w:t>
      </w:r>
    </w:p>
    <w:p w14:paraId="6CFB9637" w14:textId="77777777" w:rsidR="002E352B" w:rsidRPr="00723E5A" w:rsidRDefault="002E352B" w:rsidP="00832D46">
      <w:pPr>
        <w:pStyle w:val="Nagwek2"/>
        <w:numPr>
          <w:ilvl w:val="0"/>
          <w:numId w:val="50"/>
        </w:numPr>
        <w:spacing w:before="0"/>
        <w:ind w:left="284" w:hanging="284"/>
        <w:jc w:val="both"/>
        <w:rPr>
          <w:b w:val="0"/>
          <w:bCs w:val="0"/>
          <w:color w:val="auto"/>
          <w:sz w:val="24"/>
          <w:szCs w:val="24"/>
        </w:rPr>
      </w:pPr>
      <w:r w:rsidRPr="00723E5A">
        <w:rPr>
          <w:b w:val="0"/>
          <w:bCs w:val="0"/>
          <w:color w:val="auto"/>
          <w:sz w:val="24"/>
          <w:szCs w:val="24"/>
        </w:rPr>
        <w:t>Zasady oceny rozwiązań równoważnych w niniejszym postępowaniu obejmuje zakres badania i oceny ofert, gdzie niewypełnienie wszystkich elementów tego opisu może być podstawą do odrzucenia oferty zgodnie z art. 226 ust. 1 pkt. 5 ustawy Pzp.</w:t>
      </w:r>
    </w:p>
    <w:p w14:paraId="0ABEBB83" w14:textId="77777777" w:rsidR="002E352B" w:rsidRPr="00723E5A" w:rsidRDefault="002E352B" w:rsidP="00832D46">
      <w:pPr>
        <w:pStyle w:val="Akapitzlist"/>
        <w:numPr>
          <w:ilvl w:val="0"/>
          <w:numId w:val="50"/>
        </w:numPr>
        <w:ind w:left="284" w:hanging="284"/>
        <w:jc w:val="both"/>
        <w:rPr>
          <w:rFonts w:asciiTheme="majorHAnsi" w:hAnsiTheme="majorHAnsi"/>
        </w:rPr>
      </w:pPr>
      <w:r w:rsidRPr="00723E5A">
        <w:rPr>
          <w:rFonts w:asciiTheme="majorHAnsi" w:hAnsiTheme="majorHAnsi"/>
        </w:rPr>
        <w:t>Podobna zasada obowiązuje w przypadkach, gdy w opisie przedmiotu zamówienia zostały wprowadzone odniesienia do norm, europejskich ocen technicznych, aprobat, specyfikacji technicznych i systemów referencji technicznych, o których mowa w art. 101 ust. 1 pkt 2 i ust. 3 ustawy Pzp.</w:t>
      </w:r>
    </w:p>
    <w:p w14:paraId="522C4A0F" w14:textId="1AAA4216" w:rsidR="002E352B" w:rsidRDefault="002E352B" w:rsidP="00832D46">
      <w:pPr>
        <w:pStyle w:val="Akapitzlist"/>
        <w:numPr>
          <w:ilvl w:val="0"/>
          <w:numId w:val="50"/>
        </w:numPr>
        <w:ind w:left="284" w:hanging="284"/>
        <w:jc w:val="both"/>
        <w:rPr>
          <w:rFonts w:asciiTheme="majorHAnsi" w:hAnsiTheme="majorHAnsi"/>
        </w:rPr>
      </w:pPr>
      <w:r w:rsidRPr="00723E5A">
        <w:rPr>
          <w:rFonts w:asciiTheme="majorHAnsi" w:hAnsiTheme="majorHAnsi"/>
        </w:rPr>
        <w:t>Oferowanie rozwiązań równoważnych do wskazanych w opisie przedmiotu zamówienia wymaga dodatkowo wykazania, że oferowane rozwiązanie równoważne jest o parametrach techniczno-eksploatacyjno-użytkowych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302D6265" w14:textId="77777777" w:rsidR="00405253" w:rsidRPr="002E352B" w:rsidRDefault="00405253" w:rsidP="00832D46">
      <w:pPr>
        <w:pStyle w:val="Nagwek2"/>
        <w:numPr>
          <w:ilvl w:val="0"/>
          <w:numId w:val="50"/>
        </w:numPr>
        <w:spacing w:before="0"/>
        <w:ind w:left="284" w:hanging="284"/>
        <w:jc w:val="both"/>
        <w:rPr>
          <w:b w:val="0"/>
          <w:bCs w:val="0"/>
          <w:color w:val="auto"/>
          <w:sz w:val="24"/>
          <w:szCs w:val="24"/>
        </w:rPr>
      </w:pPr>
      <w:r w:rsidRPr="00723E5A">
        <w:rPr>
          <w:b w:val="0"/>
          <w:bCs w:val="0"/>
          <w:color w:val="auto"/>
          <w:sz w:val="24"/>
          <w:szCs w:val="24"/>
        </w:rPr>
        <w:t xml:space="preserve">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stosunku do tego wymaganego zapisami SWZ. </w:t>
      </w:r>
    </w:p>
    <w:p w14:paraId="7ED491D1" w14:textId="6F2703F7" w:rsidR="00C944AE" w:rsidRPr="00405253" w:rsidRDefault="002E352B" w:rsidP="00832D46">
      <w:pPr>
        <w:pStyle w:val="Akapitzlist"/>
        <w:numPr>
          <w:ilvl w:val="0"/>
          <w:numId w:val="50"/>
        </w:numPr>
        <w:ind w:left="284" w:hanging="284"/>
        <w:jc w:val="both"/>
        <w:rPr>
          <w:rFonts w:asciiTheme="majorHAnsi" w:hAnsiTheme="majorHAnsi"/>
        </w:rPr>
      </w:pPr>
      <w:r w:rsidRPr="00405253">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w:t>
      </w:r>
    </w:p>
    <w:p w14:paraId="3BEB01C0" w14:textId="77777777" w:rsidR="00F04C1F" w:rsidRPr="00773D17" w:rsidRDefault="00F04C1F" w:rsidP="00447382">
      <w:pPr>
        <w:jc w:val="both"/>
        <w:rPr>
          <w:rFonts w:asciiTheme="majorHAnsi" w:hAnsiTheme="majorHAnsi"/>
        </w:rPr>
      </w:pPr>
    </w:p>
    <w:p w14:paraId="41AF0249" w14:textId="77777777" w:rsidR="00F04C1F" w:rsidRPr="00773D17" w:rsidRDefault="00F04C1F" w:rsidP="009946FC">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1F774B2" w14:textId="77777777" w:rsidR="00F04C1F" w:rsidRPr="00773D17" w:rsidRDefault="00F04C1F" w:rsidP="00AA4F20">
      <w:pPr>
        <w:ind w:left="-142"/>
        <w:jc w:val="both"/>
        <w:rPr>
          <w:rFonts w:asciiTheme="majorHAnsi" w:hAnsiTheme="majorHAnsi"/>
          <w:i/>
          <w:color w:val="C00000"/>
        </w:rPr>
      </w:pPr>
    </w:p>
    <w:p w14:paraId="3D44CA20" w14:textId="1E2047E9" w:rsidR="005776E3" w:rsidRDefault="00CA01FA"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130AF20A" w14:textId="77777777" w:rsidR="00EC45FB" w:rsidRPr="00773D17" w:rsidRDefault="00EC45FB" w:rsidP="00070355">
      <w:pPr>
        <w:jc w:val="both"/>
        <w:rPr>
          <w:rFonts w:asciiTheme="majorHAnsi" w:hAnsiTheme="majorHAnsi"/>
          <w:color w:val="FF0000"/>
        </w:rPr>
      </w:pPr>
    </w:p>
    <w:p w14:paraId="25F416E4" w14:textId="77777777" w:rsidR="00AA4F20" w:rsidRPr="00773D17" w:rsidRDefault="00EC45FB" w:rsidP="009946FC">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201EF794" w14:textId="77777777" w:rsidR="000F0283" w:rsidRDefault="000F0283" w:rsidP="00AA4F20">
      <w:pPr>
        <w:jc w:val="both"/>
        <w:rPr>
          <w:rFonts w:asciiTheme="majorHAnsi" w:eastAsiaTheme="majorEastAsia" w:hAnsiTheme="majorHAnsi" w:cstheme="majorBidi"/>
          <w:lang w:eastAsia="en-US"/>
        </w:rPr>
      </w:pPr>
    </w:p>
    <w:p w14:paraId="5F0CBEEE" w14:textId="069D1634" w:rsidR="00F04C1F" w:rsidRPr="006B250D" w:rsidRDefault="00AA4F20" w:rsidP="00AA4F20">
      <w:pPr>
        <w:jc w:val="both"/>
        <w:rPr>
          <w:rFonts w:asciiTheme="majorHAnsi" w:eastAsiaTheme="majorEastAsia" w:hAnsiTheme="majorHAnsi" w:cstheme="majorBidi"/>
          <w:b/>
          <w:strike/>
          <w:color w:val="A6A6A6" w:themeColor="background1" w:themeShade="A6"/>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B82FF2">
        <w:rPr>
          <w:rFonts w:asciiTheme="majorHAnsi" w:eastAsiaTheme="majorEastAsia" w:hAnsiTheme="majorHAnsi" w:cstheme="majorBidi"/>
          <w:b/>
          <w:lang w:eastAsia="en-US"/>
        </w:rPr>
        <w:t xml:space="preserve"> – </w:t>
      </w:r>
      <w:r w:rsidR="002E352B">
        <w:rPr>
          <w:rFonts w:asciiTheme="majorHAnsi" w:eastAsiaTheme="majorEastAsia" w:hAnsiTheme="majorHAnsi" w:cstheme="majorBidi"/>
          <w:b/>
          <w:lang w:eastAsia="en-US"/>
        </w:rPr>
        <w:t xml:space="preserve">od dnia </w:t>
      </w:r>
      <w:r w:rsidR="00CA01FA">
        <w:rPr>
          <w:rFonts w:asciiTheme="majorHAnsi" w:eastAsiaTheme="majorEastAsia" w:hAnsiTheme="majorHAnsi" w:cstheme="majorBidi"/>
          <w:b/>
          <w:lang w:eastAsia="en-US"/>
        </w:rPr>
        <w:t xml:space="preserve">01.01.2023 r. </w:t>
      </w:r>
      <w:r w:rsidR="002E352B">
        <w:rPr>
          <w:rFonts w:asciiTheme="majorHAnsi" w:eastAsiaTheme="majorEastAsia" w:hAnsiTheme="majorHAnsi" w:cstheme="majorBidi"/>
          <w:b/>
          <w:lang w:eastAsia="en-US"/>
        </w:rPr>
        <w:t xml:space="preserve"> </w:t>
      </w:r>
      <w:r w:rsidR="00B82FF2">
        <w:rPr>
          <w:rFonts w:asciiTheme="majorHAnsi" w:eastAsiaTheme="majorEastAsia" w:hAnsiTheme="majorHAnsi" w:cstheme="majorBidi"/>
          <w:b/>
          <w:lang w:eastAsia="en-US"/>
        </w:rPr>
        <w:t>do</w:t>
      </w:r>
      <w:r w:rsidR="006B250D">
        <w:rPr>
          <w:rFonts w:asciiTheme="majorHAnsi" w:eastAsiaTheme="majorEastAsia" w:hAnsiTheme="majorHAnsi" w:cstheme="majorBidi"/>
          <w:b/>
          <w:lang w:eastAsia="en-US"/>
        </w:rPr>
        <w:t xml:space="preserve"> dnia</w:t>
      </w:r>
      <w:r w:rsidR="00B82FF2">
        <w:rPr>
          <w:rFonts w:asciiTheme="majorHAnsi" w:eastAsiaTheme="majorEastAsia" w:hAnsiTheme="majorHAnsi" w:cstheme="majorBidi"/>
          <w:b/>
          <w:lang w:eastAsia="en-US"/>
        </w:rPr>
        <w:t xml:space="preserve"> </w:t>
      </w:r>
      <w:r w:rsidR="003B0A7D" w:rsidRPr="00864462">
        <w:rPr>
          <w:rFonts w:asciiTheme="majorHAnsi" w:eastAsiaTheme="majorEastAsia" w:hAnsiTheme="majorHAnsi" w:cstheme="majorBidi"/>
          <w:b/>
          <w:lang w:eastAsia="en-US"/>
        </w:rPr>
        <w:t>31.12.20</w:t>
      </w:r>
      <w:r w:rsidR="00B82FF2" w:rsidRPr="00864462">
        <w:rPr>
          <w:rFonts w:asciiTheme="majorHAnsi" w:eastAsiaTheme="majorEastAsia" w:hAnsiTheme="majorHAnsi" w:cstheme="majorBidi"/>
          <w:b/>
          <w:lang w:eastAsia="en-US"/>
        </w:rPr>
        <w:t>2</w:t>
      </w:r>
      <w:r w:rsidR="00CA01FA">
        <w:rPr>
          <w:rFonts w:asciiTheme="majorHAnsi" w:eastAsiaTheme="majorEastAsia" w:hAnsiTheme="majorHAnsi" w:cstheme="majorBidi"/>
          <w:b/>
          <w:lang w:eastAsia="en-US"/>
        </w:rPr>
        <w:t>3</w:t>
      </w:r>
      <w:r w:rsidR="00B82FF2" w:rsidRPr="00864462">
        <w:rPr>
          <w:rFonts w:asciiTheme="majorHAnsi" w:eastAsiaTheme="majorEastAsia" w:hAnsiTheme="majorHAnsi" w:cstheme="majorBidi"/>
          <w:b/>
          <w:lang w:eastAsia="en-US"/>
        </w:rPr>
        <w:t xml:space="preserve"> r.</w:t>
      </w:r>
      <w:r w:rsidR="00B82FF2" w:rsidRPr="006B250D">
        <w:rPr>
          <w:rFonts w:asciiTheme="majorHAnsi" w:eastAsiaTheme="majorEastAsia" w:hAnsiTheme="majorHAnsi" w:cstheme="majorBidi"/>
          <w:b/>
          <w:strike/>
          <w:color w:val="A6A6A6" w:themeColor="background1" w:themeShade="A6"/>
          <w:lang w:eastAsia="en-US"/>
        </w:rPr>
        <w:t xml:space="preserve"> </w:t>
      </w:r>
    </w:p>
    <w:p w14:paraId="0705AC52" w14:textId="77777777" w:rsidR="00EC45FB" w:rsidRPr="00773D17" w:rsidRDefault="00EC45FB" w:rsidP="00AA4F20">
      <w:pPr>
        <w:jc w:val="both"/>
        <w:rPr>
          <w:rFonts w:asciiTheme="majorHAnsi" w:eastAsiaTheme="majorEastAsia" w:hAnsiTheme="majorHAnsi" w:cstheme="majorBidi"/>
          <w:b/>
          <w:color w:val="FF0000"/>
          <w:lang w:eastAsia="en-US"/>
        </w:rPr>
      </w:pPr>
    </w:p>
    <w:p w14:paraId="7FB082ED" w14:textId="77777777" w:rsidR="00587F52" w:rsidRPr="00773D17" w:rsidRDefault="003D1AB9" w:rsidP="009946FC">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319BC6B1" w14:textId="77777777" w:rsidR="006B250D" w:rsidRDefault="006B250D" w:rsidP="00AA4F20">
      <w:pPr>
        <w:jc w:val="both"/>
        <w:rPr>
          <w:rFonts w:asciiTheme="majorHAnsi" w:eastAsiaTheme="majorEastAsia" w:hAnsiTheme="majorHAnsi" w:cs="Arial"/>
          <w:lang w:eastAsia="en-US"/>
        </w:rPr>
      </w:pPr>
    </w:p>
    <w:p w14:paraId="4022533C"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7FE003F4"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0049BB4" w14:textId="77777777" w:rsidR="000F0283" w:rsidRPr="00773D17" w:rsidRDefault="000F0283" w:rsidP="00AA4F20">
      <w:pPr>
        <w:jc w:val="both"/>
        <w:rPr>
          <w:rFonts w:asciiTheme="majorHAnsi" w:eastAsiaTheme="majorEastAsia" w:hAnsiTheme="majorHAnsi" w:cs="Arial"/>
          <w:b/>
          <w:lang w:eastAsia="en-US"/>
        </w:rPr>
      </w:pPr>
    </w:p>
    <w:p w14:paraId="5BD6302A" w14:textId="77777777" w:rsidR="00DB65A7" w:rsidRPr="00773D17" w:rsidRDefault="00C04219" w:rsidP="009946FC">
      <w:pPr>
        <w:numPr>
          <w:ilvl w:val="0"/>
          <w:numId w:val="25"/>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302AB0D" w14:textId="77777777" w:rsidR="000F0283" w:rsidRPr="00773D17" w:rsidRDefault="00DB65A7" w:rsidP="00C04219">
      <w:pPr>
        <w:ind w:left="-142" w:firstLine="426"/>
        <w:jc w:val="both"/>
        <w:rPr>
          <w:rFonts w:asciiTheme="majorHAnsi" w:hAnsiTheme="majorHAnsi"/>
        </w:rPr>
      </w:pPr>
      <w:r w:rsidRPr="00773D17">
        <w:rPr>
          <w:rFonts w:asciiTheme="majorHAnsi" w:eastAsiaTheme="majorEastAsia" w:hAnsiTheme="majorHAnsi" w:cstheme="majorBidi"/>
          <w:lang w:eastAsia="en-US"/>
        </w:rPr>
        <w:t xml:space="preserve">Zamawiający </w:t>
      </w:r>
      <w:r w:rsidR="000D62E5">
        <w:rPr>
          <w:rFonts w:asciiTheme="majorHAnsi" w:eastAsiaTheme="majorEastAsia" w:hAnsiTheme="majorHAnsi" w:cstheme="majorBidi"/>
          <w:lang w:eastAsia="en-US"/>
        </w:rPr>
        <w:t xml:space="preserve">nie stawia szczególnych wymagań w tym zakresie. </w:t>
      </w:r>
    </w:p>
    <w:p w14:paraId="5868EBDC"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4C2D4477" w14:textId="77777777" w:rsidR="00DB65A7" w:rsidRPr="00773D17" w:rsidRDefault="002E2F67" w:rsidP="009946FC">
      <w:pPr>
        <w:numPr>
          <w:ilvl w:val="0"/>
          <w:numId w:val="25"/>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7FA8787F" w14:textId="3112CE2A" w:rsidR="00DB65A7" w:rsidRPr="000F0283" w:rsidRDefault="00DB65A7" w:rsidP="00FE38F1">
      <w:pPr>
        <w:ind w:left="284"/>
        <w:jc w:val="both"/>
        <w:rPr>
          <w:rFonts w:asciiTheme="majorHAnsi" w:hAnsiTheme="majorHAnsi"/>
        </w:rPr>
      </w:pPr>
      <w:r w:rsidRPr="00773D17">
        <w:rPr>
          <w:rFonts w:asciiTheme="majorHAnsi" w:eastAsiaTheme="majorEastAsia" w:hAnsiTheme="majorHAnsi" w:cstheme="majorBidi"/>
          <w:lang w:eastAsia="en-US"/>
        </w:rPr>
        <w:t>Zamawiający uzna, że wykonawca spełnia warunek w zakresie</w:t>
      </w:r>
      <w:r w:rsidR="00837436">
        <w:rPr>
          <w:rFonts w:asciiTheme="majorHAnsi" w:eastAsiaTheme="majorEastAsia" w:hAnsiTheme="majorHAnsi" w:cstheme="majorBidi"/>
          <w:lang w:eastAsia="en-US"/>
        </w:rPr>
        <w:t xml:space="preserve"> posiadania kompetencji i uprawnień do prowadzenia określonej dzia</w:t>
      </w:r>
      <w:r w:rsidR="003D301B">
        <w:rPr>
          <w:rFonts w:asciiTheme="majorHAnsi" w:eastAsiaTheme="majorEastAsia" w:hAnsiTheme="majorHAnsi" w:cstheme="majorBidi"/>
          <w:lang w:eastAsia="en-US"/>
        </w:rPr>
        <w:t>łalności,</w:t>
      </w:r>
      <w:r w:rsidRPr="00773D17">
        <w:rPr>
          <w:rFonts w:asciiTheme="majorHAnsi" w:eastAsiaTheme="majorEastAsia" w:hAnsiTheme="majorHAnsi" w:cstheme="majorBidi"/>
          <w:lang w:eastAsia="en-US"/>
        </w:rPr>
        <w:t xml:space="preserve"> jeżeli</w:t>
      </w:r>
      <w:r w:rsidR="009B189E">
        <w:rPr>
          <w:rFonts w:asciiTheme="majorHAnsi" w:eastAsiaTheme="majorEastAsia" w:hAnsiTheme="majorHAnsi" w:cstheme="majorBidi"/>
          <w:lang w:eastAsia="en-US"/>
        </w:rPr>
        <w:t xml:space="preserve"> </w:t>
      </w:r>
      <w:r w:rsidR="003D301B">
        <w:rPr>
          <w:rFonts w:asciiTheme="majorHAnsi" w:eastAsiaTheme="majorEastAsia" w:hAnsiTheme="majorHAnsi" w:cstheme="majorBidi"/>
          <w:lang w:eastAsia="en-US"/>
        </w:rPr>
        <w:t xml:space="preserve">stosownie do art. 32 ust. 1 pkt 4  ustawy z dnia 10 kwietnia 1997 r. Prawo energetyczne </w:t>
      </w:r>
      <w:r w:rsidR="00B94A99">
        <w:rPr>
          <w:rFonts w:asciiTheme="majorHAnsi" w:eastAsiaTheme="majorEastAsia" w:hAnsiTheme="majorHAnsi" w:cstheme="majorBidi"/>
          <w:lang w:eastAsia="en-US"/>
        </w:rPr>
        <w:t xml:space="preserve">( </w:t>
      </w:r>
      <w:r w:rsidR="0003580F">
        <w:rPr>
          <w:rFonts w:asciiTheme="majorHAnsi" w:eastAsiaTheme="majorEastAsia" w:hAnsiTheme="majorHAnsi" w:cstheme="majorBidi"/>
          <w:lang w:eastAsia="en-US"/>
        </w:rPr>
        <w:t xml:space="preserve">t.j. </w:t>
      </w:r>
      <w:r w:rsidR="00B94A99">
        <w:rPr>
          <w:rFonts w:asciiTheme="majorHAnsi" w:eastAsiaTheme="majorEastAsia" w:hAnsiTheme="majorHAnsi" w:cstheme="majorBidi"/>
          <w:lang w:eastAsia="en-US"/>
        </w:rPr>
        <w:t>Dz. U. z 202</w:t>
      </w:r>
      <w:r w:rsidR="00405253">
        <w:rPr>
          <w:rFonts w:asciiTheme="majorHAnsi" w:eastAsiaTheme="majorEastAsia" w:hAnsiTheme="majorHAnsi" w:cstheme="majorBidi"/>
          <w:lang w:eastAsia="en-US"/>
        </w:rPr>
        <w:t>2</w:t>
      </w:r>
      <w:r w:rsidR="00B94A99">
        <w:rPr>
          <w:rFonts w:asciiTheme="majorHAnsi" w:eastAsiaTheme="majorEastAsia" w:hAnsiTheme="majorHAnsi" w:cstheme="majorBidi"/>
          <w:lang w:eastAsia="en-US"/>
        </w:rPr>
        <w:t xml:space="preserve">, poz. </w:t>
      </w:r>
      <w:r w:rsidR="00405253">
        <w:rPr>
          <w:rFonts w:asciiTheme="majorHAnsi" w:eastAsiaTheme="majorEastAsia" w:hAnsiTheme="majorHAnsi" w:cstheme="majorBidi"/>
          <w:lang w:eastAsia="en-US"/>
        </w:rPr>
        <w:t>1385</w:t>
      </w:r>
      <w:r w:rsidR="0003580F">
        <w:rPr>
          <w:rFonts w:asciiTheme="majorHAnsi" w:eastAsiaTheme="majorEastAsia" w:hAnsiTheme="majorHAnsi" w:cstheme="majorBidi"/>
          <w:lang w:eastAsia="en-US"/>
        </w:rPr>
        <w:t xml:space="preserve"> </w:t>
      </w:r>
      <w:r w:rsidR="003D301B">
        <w:rPr>
          <w:rFonts w:asciiTheme="majorHAnsi" w:eastAsiaTheme="majorEastAsia" w:hAnsiTheme="majorHAnsi" w:cstheme="majorBidi"/>
          <w:lang w:eastAsia="en-US"/>
        </w:rPr>
        <w:t xml:space="preserve">) </w:t>
      </w:r>
      <w:r w:rsidR="00837436">
        <w:rPr>
          <w:rFonts w:asciiTheme="majorHAnsi" w:eastAsiaTheme="majorEastAsia" w:hAnsiTheme="majorHAnsi" w:cstheme="majorBidi"/>
          <w:lang w:eastAsia="en-US"/>
        </w:rPr>
        <w:t>wykaże</w:t>
      </w:r>
      <w:r w:rsidR="009B189E">
        <w:rPr>
          <w:rFonts w:asciiTheme="majorHAnsi" w:eastAsiaTheme="majorEastAsia" w:hAnsiTheme="majorHAnsi" w:cstheme="majorBidi"/>
          <w:lang w:eastAsia="en-US"/>
        </w:rPr>
        <w:t xml:space="preserve"> on</w:t>
      </w:r>
      <w:r w:rsidR="000A08DF">
        <w:rPr>
          <w:rFonts w:asciiTheme="majorHAnsi" w:eastAsiaTheme="majorEastAsia" w:hAnsiTheme="majorHAnsi" w:cstheme="majorBidi"/>
          <w:lang w:eastAsia="en-US"/>
        </w:rPr>
        <w:t>, ż</w:t>
      </w:r>
      <w:r w:rsidR="009B189E">
        <w:rPr>
          <w:rFonts w:asciiTheme="majorHAnsi" w:eastAsiaTheme="majorEastAsia" w:hAnsiTheme="majorHAnsi" w:cstheme="majorBidi"/>
          <w:lang w:eastAsia="en-US"/>
        </w:rPr>
        <w:t>e posiada aktualną koncesje w zakresie obrotu paliwami objętymi zamówienie</w:t>
      </w:r>
      <w:r w:rsidR="00837436">
        <w:rPr>
          <w:rFonts w:asciiTheme="majorHAnsi" w:eastAsiaTheme="majorEastAsia" w:hAnsiTheme="majorHAnsi" w:cstheme="majorBidi"/>
          <w:lang w:eastAsia="en-US"/>
        </w:rPr>
        <w:t xml:space="preserve">m, </w:t>
      </w:r>
    </w:p>
    <w:p w14:paraId="7D239638" w14:textId="77777777" w:rsidR="00DB65A7" w:rsidRPr="00773D17" w:rsidRDefault="00DB65A7" w:rsidP="00041944">
      <w:pPr>
        <w:jc w:val="both"/>
        <w:rPr>
          <w:rFonts w:asciiTheme="majorHAnsi" w:eastAsiaTheme="majorEastAsia" w:hAnsiTheme="majorHAnsi" w:cstheme="majorBidi"/>
          <w:i/>
          <w:color w:val="002060"/>
          <w:lang w:eastAsia="en-US"/>
        </w:rPr>
      </w:pPr>
    </w:p>
    <w:p w14:paraId="5946ECBC" w14:textId="77777777" w:rsidR="000F0283" w:rsidRPr="005776E3" w:rsidRDefault="00DB65A7" w:rsidP="009946FC">
      <w:pPr>
        <w:numPr>
          <w:ilvl w:val="0"/>
          <w:numId w:val="23"/>
        </w:numPr>
        <w:jc w:val="both"/>
        <w:rPr>
          <w:rFonts w:asciiTheme="majorHAnsi" w:eastAsiaTheme="majorEastAsia" w:hAnsiTheme="majorHAnsi" w:cstheme="majorBidi"/>
          <w:i/>
          <w:lang w:eastAsia="en-US"/>
        </w:rPr>
      </w:pPr>
      <w:r w:rsidRPr="005776E3">
        <w:rPr>
          <w:rFonts w:asciiTheme="majorHAnsi" w:eastAsiaTheme="majorEastAsia" w:hAnsiTheme="majorHAnsi" w:cstheme="majorBidi"/>
          <w:i/>
          <w:lang w:eastAsia="en-US"/>
        </w:rPr>
        <w:t>O</w:t>
      </w:r>
      <w:r w:rsidR="005776E3">
        <w:rPr>
          <w:rFonts w:asciiTheme="majorHAnsi" w:eastAsiaTheme="majorEastAsia" w:hAnsiTheme="majorHAnsi" w:cstheme="majorBidi"/>
          <w:i/>
          <w:lang w:eastAsia="en-US"/>
        </w:rPr>
        <w:t>dnośnie</w:t>
      </w:r>
      <w:r w:rsidR="00896A57" w:rsidRPr="005776E3">
        <w:rPr>
          <w:rFonts w:asciiTheme="majorHAnsi" w:eastAsiaTheme="majorEastAsia" w:hAnsiTheme="majorHAnsi" w:cstheme="majorBidi"/>
          <w:i/>
          <w:lang w:eastAsia="en-US"/>
        </w:rPr>
        <w:t xml:space="preserve"> wykonawców wspólnie ubiegających się o udzielenie zamówienia, warunek ten  zostanie spełniony, jeżeli co najmniej jeden z wykonawców wspólnie ubiegających się o udzielenie zamówienia posiada uprawnienia do prowadzenia określonej działalności gospodarczej lub zawodowej i zrealizuje świadczenie, do którego realizacji te uprawnienia są wymagane.</w:t>
      </w:r>
    </w:p>
    <w:p w14:paraId="10F4D505"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1B9CE9CD" w14:textId="77777777" w:rsidR="002E2F67" w:rsidRPr="00773D17" w:rsidRDefault="002E2F67" w:rsidP="009946FC">
      <w:pPr>
        <w:numPr>
          <w:ilvl w:val="0"/>
          <w:numId w:val="25"/>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53C50A0B" w14:textId="753E6D3F" w:rsidR="00CA01FA" w:rsidRPr="00A66866" w:rsidRDefault="00CA01FA" w:rsidP="00CA01FA">
      <w:pPr>
        <w:pStyle w:val="Akapitzlist"/>
        <w:ind w:left="218"/>
        <w:jc w:val="both"/>
        <w:rPr>
          <w:rFonts w:asciiTheme="majorHAnsi" w:eastAsiaTheme="majorEastAsia" w:hAnsiTheme="majorHAnsi" w:cstheme="majorBidi"/>
          <w:lang w:eastAsia="en-US"/>
        </w:rPr>
      </w:pPr>
      <w:r w:rsidRPr="00CA01FA">
        <w:rPr>
          <w:rFonts w:asciiTheme="majorHAnsi" w:eastAsiaTheme="majorEastAsia" w:hAnsiTheme="majorHAnsi" w:cstheme="majorBidi"/>
          <w:lang w:eastAsia="en-US"/>
        </w:rPr>
        <w:t xml:space="preserve">Zamawiający uzna, że wykonawca spełnia powyższy warunek, jeżeli wykaże że posiada dokument, potwierdzający, że jest ubezpieczony od odpowiedzialności cywilnej w zakresie prowadzonej działalności związanej z przedmiotem zamówienia – na kwotę nie mniejszą </w:t>
      </w:r>
      <w:r w:rsidRPr="00A66866">
        <w:rPr>
          <w:rFonts w:asciiTheme="majorHAnsi" w:eastAsiaTheme="majorEastAsia" w:hAnsiTheme="majorHAnsi" w:cstheme="majorBidi"/>
          <w:lang w:eastAsia="en-US"/>
        </w:rPr>
        <w:t>niż 400 000,00 PLN.</w:t>
      </w:r>
    </w:p>
    <w:p w14:paraId="491F2F8C" w14:textId="77777777" w:rsidR="00CA01FA" w:rsidRPr="00CA01FA" w:rsidRDefault="00CA01FA" w:rsidP="00CA01FA">
      <w:pPr>
        <w:pStyle w:val="Akapitzlist"/>
        <w:ind w:left="218"/>
        <w:jc w:val="both"/>
        <w:rPr>
          <w:rFonts w:asciiTheme="majorHAnsi" w:eastAsiaTheme="majorEastAsia" w:hAnsiTheme="majorHAnsi" w:cstheme="majorBidi"/>
          <w:b/>
          <w:bCs/>
          <w:lang w:eastAsia="en-US"/>
        </w:rPr>
      </w:pPr>
    </w:p>
    <w:p w14:paraId="4C6FE8BF" w14:textId="77777777" w:rsidR="00CA01FA" w:rsidRPr="00CA01FA" w:rsidRDefault="00CA01FA" w:rsidP="00CA01FA">
      <w:pPr>
        <w:pStyle w:val="Akapitzlist"/>
        <w:autoSpaceDE w:val="0"/>
        <w:autoSpaceDN w:val="0"/>
        <w:adjustRightInd w:val="0"/>
        <w:ind w:left="218"/>
        <w:jc w:val="both"/>
        <w:rPr>
          <w:rFonts w:asciiTheme="majorHAnsi" w:hAnsiTheme="majorHAnsi"/>
          <w:bCs/>
        </w:rPr>
      </w:pPr>
      <w:r w:rsidRPr="00CA01FA">
        <w:rPr>
          <w:rFonts w:asciiTheme="majorHAnsi" w:hAnsiTheme="majorHAnsi"/>
          <w:bCs/>
        </w:rPr>
        <w:t xml:space="preserve">Zamawiający, w stosunku do wykonawców wspólnie ubiegających się o udzielenie zamówienia, w odniesieniu do ww. warunku - dopuszcza łączne spełnienie warunku przez Wykonawców, proporcjonalnie do wykonywanych zadań. </w:t>
      </w:r>
    </w:p>
    <w:p w14:paraId="48985161" w14:textId="77777777" w:rsidR="00DB65A7" w:rsidRPr="00773D17" w:rsidRDefault="00DB65A7" w:rsidP="00DB65A7">
      <w:pPr>
        <w:ind w:left="-142"/>
        <w:jc w:val="both"/>
        <w:rPr>
          <w:rFonts w:asciiTheme="majorHAnsi" w:hAnsiTheme="majorHAnsi"/>
        </w:rPr>
      </w:pPr>
    </w:p>
    <w:p w14:paraId="1676E343" w14:textId="77777777" w:rsidR="00B94A99" w:rsidRDefault="002E2F67" w:rsidP="009946FC">
      <w:pPr>
        <w:numPr>
          <w:ilvl w:val="0"/>
          <w:numId w:val="25"/>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69F93FD4" w14:textId="0ECE130B" w:rsidR="00B94A99" w:rsidRDefault="00A309E3" w:rsidP="00B94A99">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94A99" w:rsidRPr="00B94A99">
        <w:rPr>
          <w:rFonts w:asciiTheme="majorHAnsi" w:eastAsiaTheme="majorEastAsia" w:hAnsiTheme="majorHAnsi" w:cstheme="majorBidi"/>
          <w:lang w:eastAsia="en-US"/>
        </w:rPr>
        <w:t>Zamawiający</w:t>
      </w:r>
      <w:r w:rsidR="00B94A99" w:rsidRPr="00773D17">
        <w:rPr>
          <w:rFonts w:asciiTheme="majorHAnsi" w:eastAsiaTheme="majorEastAsia" w:hAnsiTheme="majorHAnsi" w:cstheme="majorBidi"/>
          <w:lang w:eastAsia="en-US"/>
        </w:rPr>
        <w:t xml:space="preserve"> </w:t>
      </w:r>
      <w:r w:rsidR="00B94A99">
        <w:rPr>
          <w:rFonts w:asciiTheme="majorHAnsi" w:eastAsiaTheme="majorEastAsia" w:hAnsiTheme="majorHAnsi" w:cstheme="majorBidi"/>
          <w:lang w:eastAsia="en-US"/>
        </w:rPr>
        <w:t>nie stawia szczegól</w:t>
      </w:r>
      <w:r w:rsidR="00952B99">
        <w:rPr>
          <w:rFonts w:asciiTheme="majorHAnsi" w:eastAsiaTheme="majorEastAsia" w:hAnsiTheme="majorHAnsi" w:cstheme="majorBidi"/>
          <w:lang w:eastAsia="en-US"/>
        </w:rPr>
        <w:t>nych wymagań w tym zakresie.</w:t>
      </w:r>
      <w:r w:rsidR="00B94A99">
        <w:rPr>
          <w:rFonts w:asciiTheme="majorHAnsi" w:eastAsiaTheme="majorEastAsia" w:hAnsiTheme="majorHAnsi" w:cstheme="majorBidi"/>
          <w:lang w:eastAsia="en-US"/>
        </w:rPr>
        <w:t xml:space="preserve"> </w:t>
      </w:r>
    </w:p>
    <w:p w14:paraId="12BD5561" w14:textId="77777777" w:rsidR="00405253" w:rsidRPr="00773D17" w:rsidRDefault="00405253" w:rsidP="00B94A99">
      <w:pPr>
        <w:ind w:left="-142"/>
        <w:jc w:val="both"/>
        <w:rPr>
          <w:rFonts w:asciiTheme="majorHAnsi" w:hAnsiTheme="majorHAnsi"/>
        </w:rPr>
      </w:pPr>
    </w:p>
    <w:p w14:paraId="1A129497" w14:textId="77777777" w:rsidR="00DB65A7" w:rsidRPr="004D2A7C" w:rsidRDefault="00DB65A7" w:rsidP="00AA4F20">
      <w:pPr>
        <w:jc w:val="both"/>
        <w:rPr>
          <w:rFonts w:asciiTheme="majorHAnsi" w:eastAsiaTheme="majorEastAsia" w:hAnsiTheme="majorHAnsi" w:cstheme="majorBidi"/>
          <w:color w:val="FF0000"/>
          <w:lang w:eastAsia="en-US"/>
        </w:rPr>
      </w:pPr>
    </w:p>
    <w:p w14:paraId="55DB1FE6" w14:textId="77777777" w:rsidR="00AA4F20" w:rsidRPr="00773D17" w:rsidRDefault="00587F52" w:rsidP="009946FC">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1CB60000" w14:textId="77777777" w:rsidR="00A309E3" w:rsidRDefault="008B58DE" w:rsidP="00A309E3">
      <w:pPr>
        <w:autoSpaceDE w:val="0"/>
        <w:autoSpaceDN w:val="0"/>
        <w:spacing w:before="120" w:after="120"/>
        <w:jc w:val="both"/>
        <w:rPr>
          <w:rFonts w:ascii="Cambria" w:hAnsi="Cambria" w:cs="Arial"/>
        </w:rPr>
      </w:pPr>
      <w:r>
        <w:rPr>
          <w:rFonts w:ascii="Cambria" w:hAnsi="Cambria" w:cs="Arial"/>
        </w:rPr>
        <w:br/>
      </w:r>
      <w:r w:rsidR="00A309E3" w:rsidRPr="00773D17">
        <w:rPr>
          <w:rFonts w:ascii="Cambria" w:hAnsi="Cambria" w:cs="Arial"/>
        </w:rPr>
        <w:t xml:space="preserve">Zamawiający </w:t>
      </w:r>
      <w:r w:rsidR="00A309E3" w:rsidRPr="00773D17">
        <w:rPr>
          <w:rFonts w:ascii="Cambria" w:hAnsi="Cambria" w:cs="Arial"/>
          <w:b/>
        </w:rPr>
        <w:t>wykluczy</w:t>
      </w:r>
      <w:r w:rsidR="00A309E3" w:rsidRPr="00773D17">
        <w:rPr>
          <w:rFonts w:ascii="Cambria" w:hAnsi="Cambria" w:cs="Arial"/>
        </w:rPr>
        <w:t xml:space="preserve"> z postępowania wykonawców</w:t>
      </w:r>
      <w:r w:rsidR="00A309E3">
        <w:rPr>
          <w:rFonts w:ascii="Cambria" w:hAnsi="Cambria" w:cs="Arial"/>
        </w:rPr>
        <w:t>,</w:t>
      </w:r>
      <w:r w:rsidR="00A309E3" w:rsidRPr="00773D17">
        <w:rPr>
          <w:rFonts w:ascii="Cambria" w:hAnsi="Cambria" w:cs="Arial"/>
        </w:rPr>
        <w:t xml:space="preserve"> wobec których zachodzą podstawy wykluczenia o których mowa w art. </w:t>
      </w:r>
      <w:r w:rsidR="00A309E3">
        <w:rPr>
          <w:rFonts w:ascii="Cambria" w:hAnsi="Cambria" w:cs="Arial"/>
        </w:rPr>
        <w:t>108 ust. 1 i</w:t>
      </w:r>
      <w:r w:rsidR="00A309E3" w:rsidRPr="00773D17">
        <w:rPr>
          <w:rFonts w:ascii="Cambria" w:hAnsi="Cambria" w:cs="Arial"/>
        </w:rPr>
        <w:t xml:space="preserve"> art. 109 ust. 1 pkt</w:t>
      </w:r>
      <w:r w:rsidR="00A309E3">
        <w:rPr>
          <w:rFonts w:ascii="Cambria" w:hAnsi="Cambria" w:cs="Arial"/>
        </w:rPr>
        <w:t xml:space="preserve"> 4</w:t>
      </w:r>
      <w:r w:rsidR="00A309E3" w:rsidRPr="00773D17">
        <w:rPr>
          <w:rFonts w:ascii="Cambria" w:hAnsi="Cambria" w:cs="Arial"/>
        </w:rPr>
        <w:t xml:space="preserve"> ustawy Pzp</w:t>
      </w:r>
      <w:r w:rsidR="00A309E3">
        <w:rPr>
          <w:rFonts w:ascii="Cambria" w:hAnsi="Cambria" w:cs="Arial"/>
        </w:rPr>
        <w:t xml:space="preserve"> oraz </w:t>
      </w:r>
      <w:r w:rsidR="00A309E3">
        <w:rPr>
          <w:rFonts w:asciiTheme="majorHAnsi" w:hAnsiTheme="majorHAnsi"/>
          <w:shd w:val="clear" w:color="auto" w:fill="FFFFFF"/>
        </w:rPr>
        <w:t>w</w:t>
      </w:r>
      <w:r w:rsidR="00A309E3" w:rsidRPr="005E0E3C">
        <w:rPr>
          <w:rFonts w:asciiTheme="majorHAnsi" w:hAnsiTheme="majorHAnsi"/>
          <w:shd w:val="clear" w:color="auto" w:fill="FFFFFF"/>
        </w:rPr>
        <w:t xml:space="preserve"> art. 7 ust</w:t>
      </w:r>
      <w:r w:rsidR="00A309E3">
        <w:rPr>
          <w:rFonts w:asciiTheme="majorHAnsi" w:hAnsiTheme="majorHAnsi"/>
          <w:shd w:val="clear" w:color="auto" w:fill="FFFFFF"/>
        </w:rPr>
        <w:t>.</w:t>
      </w:r>
      <w:r w:rsidR="00A309E3" w:rsidRPr="005E0E3C">
        <w:rPr>
          <w:rFonts w:asciiTheme="majorHAnsi" w:hAnsiTheme="majorHAnsi"/>
          <w:shd w:val="clear" w:color="auto" w:fill="FFFFFF"/>
        </w:rPr>
        <w:t xml:space="preserve"> 1 ustawy z dnia 13.04.2022 r.  o szczególnych rozwiązaniach </w:t>
      </w:r>
      <w:r w:rsidR="00A309E3">
        <w:rPr>
          <w:rFonts w:asciiTheme="majorHAnsi" w:hAnsiTheme="majorHAnsi"/>
          <w:shd w:val="clear" w:color="auto" w:fill="FFFFFF"/>
        </w:rPr>
        <w:br/>
      </w:r>
      <w:r w:rsidR="00A309E3" w:rsidRPr="005E0E3C">
        <w:rPr>
          <w:rFonts w:asciiTheme="majorHAnsi" w:hAnsiTheme="majorHAnsi"/>
          <w:shd w:val="clear" w:color="auto" w:fill="FFFFFF"/>
        </w:rPr>
        <w:t>w zakresie przeciwdziałania wspieraniu</w:t>
      </w:r>
      <w:r w:rsidR="00A309E3" w:rsidRPr="00DC68DD">
        <w:rPr>
          <w:rFonts w:asciiTheme="majorHAnsi" w:hAnsiTheme="majorHAnsi"/>
          <w:b/>
          <w:bCs/>
          <w:kern w:val="36"/>
        </w:rPr>
        <w:t xml:space="preserve"> </w:t>
      </w:r>
      <w:r w:rsidR="00A309E3" w:rsidRPr="00DC68DD">
        <w:rPr>
          <w:rFonts w:asciiTheme="majorHAnsi" w:hAnsiTheme="majorHAnsi"/>
          <w:kern w:val="36"/>
        </w:rPr>
        <w:t>agresji na Ukrainę oraz służących ochronie bezpieczeństwa narodowego</w:t>
      </w:r>
      <w:r w:rsidR="00A309E3" w:rsidRPr="005E0E3C">
        <w:rPr>
          <w:rFonts w:asciiTheme="majorHAnsi" w:hAnsiTheme="majorHAnsi"/>
          <w:kern w:val="36"/>
        </w:rPr>
        <w:t xml:space="preserve"> ( Dz. U. z 2022 r. poz. 835 )</w:t>
      </w:r>
      <w:r w:rsidR="00A309E3" w:rsidRPr="005E0E3C">
        <w:rPr>
          <w:rFonts w:asciiTheme="majorHAnsi" w:hAnsiTheme="majorHAnsi"/>
          <w:shd w:val="clear" w:color="auto" w:fill="FFFFFF"/>
        </w:rPr>
        <w:t xml:space="preserve">  </w:t>
      </w:r>
    </w:p>
    <w:p w14:paraId="0D2AD0C7" w14:textId="77777777" w:rsidR="00A309E3" w:rsidRPr="00165E9C" w:rsidRDefault="00A309E3" w:rsidP="00A309E3">
      <w:pPr>
        <w:shd w:val="clear" w:color="auto" w:fill="FFFFFF"/>
        <w:jc w:val="both"/>
        <w:rPr>
          <w:rFonts w:asciiTheme="majorHAnsi" w:hAnsiTheme="majorHAnsi"/>
          <w:color w:val="333333"/>
        </w:rPr>
      </w:pPr>
      <w:r w:rsidRPr="0079005A">
        <w:rPr>
          <w:rFonts w:asciiTheme="majorHAnsi" w:hAnsiTheme="majorHAnsi"/>
          <w:color w:val="333333"/>
        </w:rPr>
        <w:t>1. Z postępowania o udzielenie zamówienia wyklucza się, z zastrzeżeniem art. 110 ust 2 PZP wykonawcę:</w:t>
      </w:r>
      <w:bookmarkStart w:id="3" w:name="mip51080593"/>
      <w:bookmarkStart w:id="4" w:name="mip59346950"/>
      <w:bookmarkEnd w:id="3"/>
      <w:bookmarkEnd w:id="4"/>
    </w:p>
    <w:p w14:paraId="3E980E6D" w14:textId="77777777" w:rsidR="00A309E3" w:rsidRPr="00165E9C" w:rsidRDefault="00A309E3" w:rsidP="00A309E3">
      <w:pPr>
        <w:ind w:left="284" w:hanging="284"/>
        <w:jc w:val="both"/>
        <w:rPr>
          <w:rFonts w:asciiTheme="majorHAnsi" w:hAnsiTheme="majorHAnsi" w:cstheme="majorHAnsi"/>
        </w:rPr>
      </w:pPr>
      <w:bookmarkStart w:id="5" w:name="mip59346952"/>
      <w:bookmarkEnd w:id="5"/>
      <w:r w:rsidRPr="00165E9C">
        <w:rPr>
          <w:rFonts w:asciiTheme="majorHAnsi" w:hAnsiTheme="majorHAnsi" w:cstheme="majorHAnsi"/>
        </w:rPr>
        <w:t xml:space="preserve">1) będącego osobą fizyczną, którego prawomocnie skazano za przestępstwo: </w:t>
      </w:r>
    </w:p>
    <w:p w14:paraId="6A6E44E9" w14:textId="77777777" w:rsidR="00A309E3" w:rsidRPr="00165E9C" w:rsidRDefault="00A309E3" w:rsidP="00A309E3">
      <w:pPr>
        <w:ind w:left="567" w:hanging="283"/>
        <w:jc w:val="both"/>
        <w:rPr>
          <w:rFonts w:asciiTheme="majorHAnsi" w:hAnsiTheme="majorHAnsi" w:cstheme="majorHAnsi"/>
        </w:rPr>
      </w:pPr>
      <w:r w:rsidRPr="00165E9C">
        <w:rPr>
          <w:rFonts w:asciiTheme="majorHAnsi" w:hAnsiTheme="majorHAnsi" w:cstheme="majorHAnsi"/>
        </w:rPr>
        <w:t>a)</w:t>
      </w:r>
      <w:r>
        <w:rPr>
          <w:rFonts w:asciiTheme="majorHAnsi" w:hAnsiTheme="majorHAnsi" w:cstheme="majorHAnsi"/>
        </w:rPr>
        <w:tab/>
      </w:r>
      <w:r w:rsidRPr="00165E9C">
        <w:rPr>
          <w:rFonts w:asciiTheme="majorHAnsi" w:hAnsiTheme="majorHAnsi" w:cstheme="majorHAnsi"/>
        </w:rPr>
        <w:t xml:space="preserve">udziału w zorganizowanej grupie przestępczej albo związku mającym na celu popełnienie przestępstwa lub przestępstwa skarbowego, o którym mowa w </w:t>
      </w:r>
      <w:hyperlink r:id="rId11" w:history="1">
        <w:r w:rsidRPr="00165E9C">
          <w:rPr>
            <w:rFonts w:asciiTheme="majorHAnsi" w:hAnsiTheme="majorHAnsi" w:cstheme="majorHAnsi"/>
            <w:color w:val="0000FF"/>
            <w:u w:val="single"/>
          </w:rPr>
          <w:t>art. 258</w:t>
        </w:r>
      </w:hyperlink>
      <w:r w:rsidRPr="00165E9C">
        <w:rPr>
          <w:rFonts w:asciiTheme="majorHAnsi" w:hAnsiTheme="majorHAnsi" w:cstheme="majorHAnsi"/>
        </w:rPr>
        <w:t xml:space="preserve"> Kodeksu karnego, </w:t>
      </w:r>
    </w:p>
    <w:p w14:paraId="23568C44" w14:textId="77777777" w:rsidR="00A309E3" w:rsidRPr="00165E9C" w:rsidRDefault="00A309E3" w:rsidP="00A309E3">
      <w:pPr>
        <w:ind w:left="567" w:hanging="283"/>
        <w:jc w:val="both"/>
        <w:rPr>
          <w:rFonts w:asciiTheme="majorHAnsi" w:hAnsiTheme="majorHAnsi" w:cstheme="majorHAnsi"/>
        </w:rPr>
      </w:pPr>
      <w:r w:rsidRPr="00165E9C">
        <w:rPr>
          <w:rFonts w:asciiTheme="majorHAnsi" w:hAnsiTheme="majorHAnsi" w:cstheme="majorHAnsi"/>
        </w:rPr>
        <w:t xml:space="preserve">b) </w:t>
      </w:r>
      <w:r>
        <w:rPr>
          <w:rFonts w:asciiTheme="majorHAnsi" w:hAnsiTheme="majorHAnsi" w:cstheme="majorHAnsi"/>
        </w:rPr>
        <w:tab/>
      </w:r>
      <w:r w:rsidRPr="00165E9C">
        <w:rPr>
          <w:rFonts w:asciiTheme="majorHAnsi" w:hAnsiTheme="majorHAnsi" w:cstheme="majorHAnsi"/>
        </w:rPr>
        <w:t xml:space="preserve">handlu ludźmi, o którym mowa w </w:t>
      </w:r>
      <w:hyperlink r:id="rId12" w:history="1">
        <w:r w:rsidRPr="00165E9C">
          <w:rPr>
            <w:rFonts w:asciiTheme="majorHAnsi" w:hAnsiTheme="majorHAnsi" w:cstheme="majorHAnsi"/>
            <w:color w:val="0000FF"/>
            <w:u w:val="single"/>
          </w:rPr>
          <w:t>art. 189a</w:t>
        </w:r>
      </w:hyperlink>
      <w:r w:rsidRPr="00165E9C">
        <w:rPr>
          <w:rFonts w:asciiTheme="majorHAnsi" w:hAnsiTheme="majorHAnsi" w:cstheme="majorHAnsi"/>
        </w:rPr>
        <w:t xml:space="preserve"> Kodeksu karnego, </w:t>
      </w:r>
    </w:p>
    <w:p w14:paraId="4A4FDC94" w14:textId="77777777" w:rsidR="00A309E3" w:rsidRPr="00165E9C" w:rsidRDefault="00A309E3" w:rsidP="00A309E3">
      <w:pPr>
        <w:ind w:left="567" w:hanging="283"/>
        <w:jc w:val="both"/>
        <w:rPr>
          <w:rFonts w:asciiTheme="majorHAnsi" w:hAnsiTheme="majorHAnsi" w:cstheme="majorHAnsi"/>
        </w:rPr>
      </w:pPr>
      <w:r w:rsidRPr="00165E9C">
        <w:rPr>
          <w:rFonts w:asciiTheme="majorHAnsi" w:hAnsiTheme="majorHAnsi" w:cstheme="majorHAnsi"/>
        </w:rPr>
        <w:t>c)</w:t>
      </w:r>
      <w:r>
        <w:rPr>
          <w:rFonts w:asciiTheme="majorHAnsi" w:hAnsiTheme="majorHAnsi" w:cstheme="majorHAnsi"/>
        </w:rPr>
        <w:tab/>
      </w:r>
      <w:r w:rsidRPr="00165E9C">
        <w:rPr>
          <w:rFonts w:asciiTheme="majorHAnsi" w:hAnsiTheme="majorHAnsi" w:cstheme="majorHAnsi"/>
        </w:rPr>
        <w:t xml:space="preserve">o którym mowa w </w:t>
      </w:r>
      <w:hyperlink r:id="rId13" w:history="1">
        <w:r w:rsidRPr="00165E9C">
          <w:rPr>
            <w:rFonts w:asciiTheme="majorHAnsi" w:hAnsiTheme="majorHAnsi" w:cstheme="majorHAnsi"/>
            <w:color w:val="0000FF"/>
            <w:u w:val="single"/>
          </w:rPr>
          <w:t>art. 228-230a</w:t>
        </w:r>
      </w:hyperlink>
      <w:r w:rsidRPr="00165E9C">
        <w:rPr>
          <w:rFonts w:asciiTheme="majorHAnsi" w:hAnsiTheme="majorHAnsi" w:cstheme="majorHAnsi"/>
        </w:rPr>
        <w:t xml:space="preserve">, </w:t>
      </w:r>
      <w:hyperlink r:id="rId14" w:history="1">
        <w:r w:rsidRPr="00165E9C">
          <w:rPr>
            <w:rFonts w:asciiTheme="majorHAnsi" w:hAnsiTheme="majorHAnsi" w:cstheme="majorHAnsi"/>
            <w:color w:val="0000FF"/>
            <w:u w:val="single"/>
          </w:rPr>
          <w:t>art. 250a</w:t>
        </w:r>
      </w:hyperlink>
      <w:r w:rsidRPr="00165E9C">
        <w:rPr>
          <w:rFonts w:asciiTheme="majorHAnsi" w:hAnsiTheme="majorHAnsi" w:cstheme="majorHAnsi"/>
        </w:rPr>
        <w:t xml:space="preserve"> Kodeksu karnego, w </w:t>
      </w:r>
      <w:hyperlink r:id="rId15" w:history="1">
        <w:r w:rsidRPr="00165E9C">
          <w:rPr>
            <w:rFonts w:asciiTheme="majorHAnsi" w:hAnsiTheme="majorHAnsi" w:cstheme="majorHAnsi"/>
            <w:color w:val="0000FF"/>
            <w:u w:val="single"/>
          </w:rPr>
          <w:t>art. 46-48</w:t>
        </w:r>
      </w:hyperlink>
      <w:r w:rsidRPr="00165E9C">
        <w:rPr>
          <w:rFonts w:asciiTheme="majorHAnsi" w:hAnsiTheme="majorHAnsi" w:cstheme="majorHAnsi"/>
        </w:rPr>
        <w:t xml:space="preserve"> ustawy z dnia 25 czerwca 2010 r. o sporcie (Dz.U. z 2020 r. </w:t>
      </w:r>
      <w:hyperlink r:id="rId16" w:history="1">
        <w:r w:rsidRPr="00165E9C">
          <w:rPr>
            <w:rFonts w:asciiTheme="majorHAnsi" w:hAnsiTheme="majorHAnsi" w:cstheme="majorHAnsi"/>
            <w:color w:val="0000FF"/>
            <w:u w:val="single"/>
          </w:rPr>
          <w:t>poz. 1133</w:t>
        </w:r>
      </w:hyperlink>
      <w:r w:rsidRPr="00165E9C">
        <w:rPr>
          <w:rFonts w:asciiTheme="majorHAnsi" w:hAnsiTheme="majorHAnsi" w:cstheme="majorHAnsi"/>
        </w:rPr>
        <w:t xml:space="preserve"> oraz z 2021 r. </w:t>
      </w:r>
      <w:hyperlink r:id="rId17" w:history="1">
        <w:r w:rsidRPr="00165E9C">
          <w:rPr>
            <w:rFonts w:asciiTheme="majorHAnsi" w:hAnsiTheme="majorHAnsi" w:cstheme="majorHAnsi"/>
            <w:color w:val="0000FF"/>
            <w:u w:val="single"/>
          </w:rPr>
          <w:t>poz. 2054</w:t>
        </w:r>
      </w:hyperlink>
      <w:r w:rsidRPr="00165E9C">
        <w:rPr>
          <w:rFonts w:asciiTheme="majorHAnsi" w:hAnsiTheme="majorHAnsi" w:cstheme="majorHAnsi"/>
        </w:rPr>
        <w:t xml:space="preserve">) lub w </w:t>
      </w:r>
      <w:hyperlink r:id="rId18" w:history="1">
        <w:r w:rsidRPr="00165E9C">
          <w:rPr>
            <w:rFonts w:asciiTheme="majorHAnsi" w:hAnsiTheme="majorHAnsi" w:cstheme="majorHAnsi"/>
            <w:color w:val="0000FF"/>
            <w:u w:val="single"/>
          </w:rPr>
          <w:t>art. 54 ust. 1-4</w:t>
        </w:r>
      </w:hyperlink>
      <w:r w:rsidRPr="00165E9C">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65E9C">
          <w:rPr>
            <w:rFonts w:asciiTheme="majorHAnsi" w:hAnsiTheme="majorHAnsi" w:cstheme="majorHAnsi"/>
            <w:color w:val="0000FF"/>
            <w:u w:val="single"/>
          </w:rPr>
          <w:t>poz. 523</w:t>
        </w:r>
      </w:hyperlink>
      <w:r w:rsidRPr="00165E9C">
        <w:rPr>
          <w:rFonts w:asciiTheme="majorHAnsi" w:hAnsiTheme="majorHAnsi" w:cstheme="majorHAnsi"/>
        </w:rPr>
        <w:t xml:space="preserve">, </w:t>
      </w:r>
      <w:hyperlink r:id="rId20" w:history="1">
        <w:r w:rsidRPr="00165E9C">
          <w:rPr>
            <w:rFonts w:asciiTheme="majorHAnsi" w:hAnsiTheme="majorHAnsi" w:cstheme="majorHAnsi"/>
            <w:color w:val="0000FF"/>
            <w:u w:val="single"/>
          </w:rPr>
          <w:t>1292</w:t>
        </w:r>
      </w:hyperlink>
      <w:r w:rsidRPr="00165E9C">
        <w:rPr>
          <w:rFonts w:asciiTheme="majorHAnsi" w:hAnsiTheme="majorHAnsi" w:cstheme="majorHAnsi"/>
        </w:rPr>
        <w:t xml:space="preserve">, </w:t>
      </w:r>
      <w:hyperlink r:id="rId21" w:history="1">
        <w:r w:rsidRPr="00165E9C">
          <w:rPr>
            <w:rFonts w:asciiTheme="majorHAnsi" w:hAnsiTheme="majorHAnsi" w:cstheme="majorHAnsi"/>
            <w:color w:val="0000FF"/>
            <w:u w:val="single"/>
          </w:rPr>
          <w:t>1559</w:t>
        </w:r>
      </w:hyperlink>
      <w:r w:rsidRPr="00165E9C">
        <w:rPr>
          <w:rFonts w:asciiTheme="majorHAnsi" w:hAnsiTheme="majorHAnsi" w:cstheme="majorHAnsi"/>
        </w:rPr>
        <w:t xml:space="preserve"> i </w:t>
      </w:r>
      <w:hyperlink r:id="rId22" w:history="1">
        <w:r w:rsidRPr="00165E9C">
          <w:rPr>
            <w:rFonts w:asciiTheme="majorHAnsi" w:hAnsiTheme="majorHAnsi" w:cstheme="majorHAnsi"/>
            <w:color w:val="0000FF"/>
            <w:u w:val="single"/>
          </w:rPr>
          <w:t>2054</w:t>
        </w:r>
      </w:hyperlink>
      <w:r w:rsidRPr="00165E9C">
        <w:rPr>
          <w:rFonts w:asciiTheme="majorHAnsi" w:hAnsiTheme="majorHAnsi" w:cstheme="majorHAnsi"/>
        </w:rPr>
        <w:t xml:space="preserve">), </w:t>
      </w:r>
    </w:p>
    <w:p w14:paraId="74CDE55E" w14:textId="77777777" w:rsidR="00A309E3" w:rsidRPr="00165E9C" w:rsidRDefault="00A309E3" w:rsidP="00A309E3">
      <w:pPr>
        <w:ind w:left="567" w:hanging="283"/>
        <w:jc w:val="both"/>
        <w:rPr>
          <w:rFonts w:asciiTheme="majorHAnsi" w:hAnsiTheme="majorHAnsi" w:cstheme="majorHAnsi"/>
        </w:rPr>
      </w:pPr>
      <w:r w:rsidRPr="00165E9C">
        <w:rPr>
          <w:rFonts w:asciiTheme="majorHAnsi" w:hAnsiTheme="majorHAnsi" w:cstheme="majorHAnsi"/>
        </w:rPr>
        <w:lastRenderedPageBreak/>
        <w:t xml:space="preserve">d) finansowania przestępstwa o charakterze terrorystycznym, o którym mowa w </w:t>
      </w:r>
      <w:hyperlink r:id="rId23" w:history="1">
        <w:r w:rsidRPr="00165E9C">
          <w:rPr>
            <w:rFonts w:asciiTheme="majorHAnsi" w:hAnsiTheme="majorHAnsi" w:cstheme="majorHAnsi"/>
            <w:color w:val="0000FF"/>
            <w:u w:val="single"/>
          </w:rPr>
          <w:t>art. 165a</w:t>
        </w:r>
      </w:hyperlink>
      <w:r w:rsidRPr="00165E9C">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65E9C">
          <w:rPr>
            <w:rFonts w:asciiTheme="majorHAnsi" w:hAnsiTheme="majorHAnsi" w:cstheme="majorHAnsi"/>
            <w:color w:val="0000FF"/>
            <w:u w:val="single"/>
          </w:rPr>
          <w:t>art. 299</w:t>
        </w:r>
      </w:hyperlink>
      <w:r w:rsidRPr="00165E9C">
        <w:rPr>
          <w:rFonts w:asciiTheme="majorHAnsi" w:hAnsiTheme="majorHAnsi" w:cstheme="majorHAnsi"/>
        </w:rPr>
        <w:t xml:space="preserve"> Kodeksu karnego, </w:t>
      </w:r>
    </w:p>
    <w:p w14:paraId="19E52B8E" w14:textId="77777777" w:rsidR="00A309E3" w:rsidRPr="00165E9C" w:rsidRDefault="00A309E3" w:rsidP="00A309E3">
      <w:pPr>
        <w:ind w:left="567" w:hanging="283"/>
        <w:jc w:val="both"/>
        <w:rPr>
          <w:rFonts w:asciiTheme="majorHAnsi" w:hAnsiTheme="majorHAnsi" w:cstheme="majorHAnsi"/>
        </w:rPr>
      </w:pPr>
      <w:r w:rsidRPr="00165E9C">
        <w:rPr>
          <w:rFonts w:asciiTheme="majorHAnsi" w:hAnsiTheme="majorHAnsi" w:cstheme="majorHAnsi"/>
        </w:rPr>
        <w:t xml:space="preserve">e) </w:t>
      </w:r>
      <w:r>
        <w:rPr>
          <w:rFonts w:asciiTheme="majorHAnsi" w:hAnsiTheme="majorHAnsi" w:cstheme="majorHAnsi"/>
        </w:rPr>
        <w:tab/>
      </w:r>
      <w:r w:rsidRPr="00165E9C">
        <w:rPr>
          <w:rFonts w:asciiTheme="majorHAnsi" w:hAnsiTheme="majorHAnsi" w:cstheme="majorHAnsi"/>
        </w:rPr>
        <w:t xml:space="preserve">o charakterze terrorystycznym, o którym mowa w </w:t>
      </w:r>
      <w:hyperlink r:id="rId25" w:history="1">
        <w:r w:rsidRPr="00165E9C">
          <w:rPr>
            <w:rFonts w:asciiTheme="majorHAnsi" w:hAnsiTheme="majorHAnsi" w:cstheme="majorHAnsi"/>
            <w:color w:val="0000FF"/>
            <w:u w:val="single"/>
          </w:rPr>
          <w:t>art. 115 § 20</w:t>
        </w:r>
      </w:hyperlink>
      <w:r w:rsidRPr="00165E9C">
        <w:rPr>
          <w:rFonts w:asciiTheme="majorHAnsi" w:hAnsiTheme="majorHAnsi" w:cstheme="majorHAnsi"/>
        </w:rPr>
        <w:t xml:space="preserve"> Kodeksu karnego, lub mające na celu popełnienie tego przestępstwa, </w:t>
      </w:r>
    </w:p>
    <w:p w14:paraId="07C4A95A" w14:textId="77777777" w:rsidR="00A309E3" w:rsidRPr="00165E9C" w:rsidRDefault="00A309E3" w:rsidP="00A309E3">
      <w:pPr>
        <w:ind w:left="567" w:hanging="283"/>
        <w:jc w:val="both"/>
        <w:rPr>
          <w:rFonts w:asciiTheme="majorHAnsi" w:hAnsiTheme="majorHAnsi" w:cstheme="majorHAnsi"/>
        </w:rPr>
      </w:pPr>
      <w:r w:rsidRPr="00165E9C">
        <w:rPr>
          <w:rFonts w:asciiTheme="majorHAnsi" w:hAnsiTheme="majorHAnsi" w:cstheme="majorHAnsi"/>
        </w:rPr>
        <w:t xml:space="preserve">f) </w:t>
      </w:r>
      <w:r>
        <w:rPr>
          <w:rFonts w:asciiTheme="majorHAnsi" w:hAnsiTheme="majorHAnsi" w:cstheme="majorHAnsi"/>
        </w:rPr>
        <w:tab/>
      </w:r>
      <w:r w:rsidRPr="00165E9C">
        <w:rPr>
          <w:rFonts w:asciiTheme="majorHAnsi" w:hAnsiTheme="majorHAnsi" w:cstheme="majorHAnsi"/>
        </w:rPr>
        <w:t xml:space="preserve">powierzenia wykonywania pracy małoletniemu cudzoziemcowi, o którym mowa w </w:t>
      </w:r>
      <w:hyperlink r:id="rId26" w:history="1">
        <w:r w:rsidRPr="00165E9C">
          <w:rPr>
            <w:rFonts w:asciiTheme="majorHAnsi" w:hAnsiTheme="majorHAnsi" w:cstheme="majorHAnsi"/>
            <w:color w:val="0000FF"/>
            <w:u w:val="single"/>
          </w:rPr>
          <w:t>art. 9 ust. 2</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65E9C">
          <w:rPr>
            <w:rFonts w:asciiTheme="majorHAnsi" w:hAnsiTheme="majorHAnsi" w:cstheme="majorHAnsi"/>
            <w:color w:val="0000FF"/>
            <w:u w:val="single"/>
          </w:rPr>
          <w:t>poz. 769</w:t>
        </w:r>
      </w:hyperlink>
      <w:r w:rsidRPr="00165E9C">
        <w:rPr>
          <w:rFonts w:asciiTheme="majorHAnsi" w:hAnsiTheme="majorHAnsi" w:cstheme="majorHAnsi"/>
        </w:rPr>
        <w:t xml:space="preserve"> oraz z 2020 r. </w:t>
      </w:r>
      <w:hyperlink r:id="rId28" w:history="1">
        <w:r w:rsidRPr="00165E9C">
          <w:rPr>
            <w:rFonts w:asciiTheme="majorHAnsi" w:hAnsiTheme="majorHAnsi" w:cstheme="majorHAnsi"/>
            <w:color w:val="0000FF"/>
            <w:u w:val="single"/>
          </w:rPr>
          <w:t>poz. 2023</w:t>
        </w:r>
      </w:hyperlink>
      <w:r w:rsidRPr="00165E9C">
        <w:rPr>
          <w:rFonts w:asciiTheme="majorHAnsi" w:hAnsiTheme="majorHAnsi" w:cstheme="majorHAnsi"/>
        </w:rPr>
        <w:t xml:space="preserve">), </w:t>
      </w:r>
    </w:p>
    <w:p w14:paraId="1EA18F1B" w14:textId="77777777" w:rsidR="00A309E3" w:rsidRPr="00165E9C" w:rsidRDefault="00A309E3" w:rsidP="00A309E3">
      <w:pPr>
        <w:ind w:left="567" w:hanging="283"/>
        <w:jc w:val="both"/>
        <w:rPr>
          <w:rFonts w:asciiTheme="majorHAnsi" w:hAnsiTheme="majorHAnsi" w:cstheme="majorHAnsi"/>
        </w:rPr>
      </w:pPr>
      <w:r w:rsidRPr="00165E9C">
        <w:rPr>
          <w:rFonts w:asciiTheme="majorHAnsi" w:hAnsiTheme="majorHAnsi" w:cstheme="majorHAnsi"/>
        </w:rPr>
        <w:t>g)</w:t>
      </w:r>
      <w:r>
        <w:rPr>
          <w:rFonts w:asciiTheme="majorHAnsi" w:hAnsiTheme="majorHAnsi" w:cstheme="majorHAnsi"/>
        </w:rPr>
        <w:tab/>
      </w:r>
      <w:r w:rsidRPr="00165E9C">
        <w:rPr>
          <w:rFonts w:asciiTheme="majorHAnsi" w:hAnsiTheme="majorHAnsi" w:cstheme="majorHAnsi"/>
        </w:rPr>
        <w:t xml:space="preserve">przeciwko obrotowi gospodarczemu, o których mowa w </w:t>
      </w:r>
      <w:hyperlink r:id="rId29" w:history="1">
        <w:r w:rsidRPr="00165E9C">
          <w:rPr>
            <w:rFonts w:asciiTheme="majorHAnsi" w:hAnsiTheme="majorHAnsi" w:cstheme="majorHAnsi"/>
            <w:color w:val="0000FF"/>
            <w:u w:val="single"/>
          </w:rPr>
          <w:t>art. 296-307</w:t>
        </w:r>
      </w:hyperlink>
      <w:r w:rsidRPr="00165E9C">
        <w:rPr>
          <w:rFonts w:asciiTheme="majorHAnsi" w:hAnsiTheme="majorHAnsi" w:cstheme="majorHAnsi"/>
        </w:rPr>
        <w:t xml:space="preserve"> Kodeksu karnego, przestępstwo oszustwa, o którym mowa w </w:t>
      </w:r>
      <w:hyperlink r:id="rId30" w:history="1">
        <w:r w:rsidRPr="00165E9C">
          <w:rPr>
            <w:rFonts w:asciiTheme="majorHAnsi" w:hAnsiTheme="majorHAnsi" w:cstheme="majorHAnsi"/>
            <w:color w:val="0000FF"/>
            <w:u w:val="single"/>
          </w:rPr>
          <w:t>art. 286</w:t>
        </w:r>
      </w:hyperlink>
      <w:r w:rsidRPr="00165E9C">
        <w:rPr>
          <w:rFonts w:asciiTheme="majorHAnsi" w:hAnsiTheme="majorHAnsi" w:cstheme="majorHAnsi"/>
        </w:rPr>
        <w:t xml:space="preserve"> Kodeksu karnego, przestępstwo przeciwko wiarygodności dokumentów, o których mowa w </w:t>
      </w:r>
      <w:hyperlink r:id="rId31" w:history="1">
        <w:r w:rsidRPr="00165E9C">
          <w:rPr>
            <w:rFonts w:asciiTheme="majorHAnsi" w:hAnsiTheme="majorHAnsi" w:cstheme="majorHAnsi"/>
            <w:color w:val="0000FF"/>
            <w:u w:val="single"/>
          </w:rPr>
          <w:t>art. 270-277d</w:t>
        </w:r>
      </w:hyperlink>
      <w:r w:rsidRPr="00165E9C">
        <w:rPr>
          <w:rFonts w:asciiTheme="majorHAnsi" w:hAnsiTheme="majorHAnsi" w:cstheme="majorHAnsi"/>
        </w:rPr>
        <w:t xml:space="preserve"> Kodeksu karnego, lub przestępstwo skarbowe, </w:t>
      </w:r>
    </w:p>
    <w:p w14:paraId="36FBB522" w14:textId="77777777" w:rsidR="00A309E3" w:rsidRPr="00165E9C" w:rsidRDefault="00A309E3" w:rsidP="00A309E3">
      <w:pPr>
        <w:ind w:left="567" w:hanging="283"/>
        <w:jc w:val="both"/>
        <w:rPr>
          <w:rFonts w:asciiTheme="majorHAnsi" w:hAnsiTheme="majorHAnsi" w:cstheme="majorHAnsi"/>
        </w:rPr>
      </w:pPr>
      <w:r w:rsidRPr="00165E9C">
        <w:rPr>
          <w:rFonts w:asciiTheme="majorHAnsi" w:hAnsiTheme="majorHAnsi" w:cstheme="majorHAnsi"/>
        </w:rPr>
        <w:t>h)</w:t>
      </w:r>
      <w:r>
        <w:rPr>
          <w:rFonts w:asciiTheme="majorHAnsi" w:hAnsiTheme="majorHAnsi" w:cstheme="majorHAnsi"/>
        </w:rPr>
        <w:tab/>
      </w:r>
      <w:r w:rsidRPr="00165E9C">
        <w:rPr>
          <w:rFonts w:asciiTheme="majorHAnsi" w:hAnsiTheme="majorHAnsi" w:cstheme="majorHAnsi"/>
        </w:rPr>
        <w:t xml:space="preserve">o którym mowa w </w:t>
      </w:r>
      <w:hyperlink r:id="rId32" w:history="1">
        <w:r w:rsidRPr="00165E9C">
          <w:rPr>
            <w:rFonts w:asciiTheme="majorHAnsi" w:hAnsiTheme="majorHAnsi" w:cstheme="majorHAnsi"/>
            <w:color w:val="0000FF"/>
            <w:u w:val="single"/>
          </w:rPr>
          <w:t>art. 9 ust. 1 i 3</w:t>
        </w:r>
      </w:hyperlink>
      <w:r w:rsidRPr="00165E9C">
        <w:rPr>
          <w:rFonts w:asciiTheme="majorHAnsi" w:hAnsiTheme="majorHAnsi" w:cstheme="majorHAnsi"/>
        </w:rPr>
        <w:t xml:space="preserve"> lub </w:t>
      </w:r>
      <w:hyperlink r:id="rId33" w:history="1">
        <w:r w:rsidRPr="00165E9C">
          <w:rPr>
            <w:rFonts w:asciiTheme="majorHAnsi" w:hAnsiTheme="majorHAnsi" w:cstheme="majorHAnsi"/>
            <w:color w:val="0000FF"/>
            <w:u w:val="single"/>
          </w:rPr>
          <w:t>art. 10</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160A746" w14:textId="77777777" w:rsidR="00A309E3" w:rsidRPr="00165E9C" w:rsidRDefault="00A309E3" w:rsidP="00A309E3">
      <w:pPr>
        <w:ind w:left="284" w:hanging="284"/>
        <w:jc w:val="both"/>
        <w:rPr>
          <w:rFonts w:asciiTheme="majorHAnsi" w:hAnsiTheme="majorHAnsi" w:cstheme="majorHAnsi"/>
        </w:rPr>
      </w:pPr>
      <w:r w:rsidRPr="00165E9C">
        <w:rPr>
          <w:rFonts w:asciiTheme="majorHAnsi" w:hAnsiTheme="majorHAnsi" w:cstheme="majorHAnsi"/>
        </w:rPr>
        <w:t xml:space="preserve">- lub za odpowiedni czyn zabroniony określony w przepisach prawa obcego; </w:t>
      </w:r>
    </w:p>
    <w:p w14:paraId="23FE250A" w14:textId="77777777" w:rsidR="00A309E3" w:rsidRPr="00165E9C" w:rsidRDefault="00A309E3" w:rsidP="00A309E3">
      <w:pPr>
        <w:ind w:left="284" w:hanging="284"/>
        <w:jc w:val="both"/>
        <w:rPr>
          <w:rFonts w:asciiTheme="majorHAnsi" w:hAnsiTheme="majorHAnsi" w:cstheme="majorHAnsi"/>
        </w:rPr>
      </w:pPr>
      <w:bookmarkStart w:id="6" w:name="mip59346953"/>
      <w:bookmarkEnd w:id="6"/>
      <w:r w:rsidRPr="00165E9C">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DFA6CE" w14:textId="77777777" w:rsidR="00A309E3" w:rsidRPr="00165E9C" w:rsidRDefault="00A309E3" w:rsidP="00A309E3">
      <w:pPr>
        <w:ind w:left="284" w:hanging="284"/>
        <w:jc w:val="both"/>
        <w:rPr>
          <w:rFonts w:asciiTheme="majorHAnsi" w:hAnsiTheme="majorHAnsi" w:cstheme="majorHAnsi"/>
        </w:rPr>
      </w:pPr>
      <w:bookmarkStart w:id="7" w:name="mip59346954"/>
      <w:bookmarkEnd w:id="7"/>
      <w:r w:rsidRPr="00165E9C">
        <w:rPr>
          <w:rFonts w:asciiTheme="majorHAnsi" w:hAnsiTheme="majorHAnsi" w:cstheme="majorHAnsi"/>
        </w:rPr>
        <w:t>3)</w:t>
      </w:r>
      <w:r>
        <w:rPr>
          <w:rFonts w:asciiTheme="majorHAnsi" w:hAnsiTheme="majorHAnsi" w:cstheme="majorHAnsi"/>
        </w:rPr>
        <w:tab/>
      </w:r>
      <w:r w:rsidRPr="00165E9C">
        <w:rPr>
          <w:rFonts w:asciiTheme="majorHAnsi" w:hAnsiTheme="majorHAnsi" w:cstheme="maj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A0F1331" w14:textId="77777777" w:rsidR="00A309E3" w:rsidRPr="00165E9C" w:rsidRDefault="00A309E3" w:rsidP="00A309E3">
      <w:pPr>
        <w:ind w:left="284" w:hanging="284"/>
        <w:jc w:val="both"/>
        <w:rPr>
          <w:rFonts w:asciiTheme="majorHAnsi" w:hAnsiTheme="majorHAnsi" w:cstheme="majorHAnsi"/>
        </w:rPr>
      </w:pPr>
      <w:bookmarkStart w:id="8" w:name="mip59346955"/>
      <w:bookmarkEnd w:id="8"/>
      <w:r w:rsidRPr="00165E9C">
        <w:rPr>
          <w:rFonts w:asciiTheme="majorHAnsi" w:hAnsiTheme="majorHAnsi" w:cstheme="majorHAnsi"/>
        </w:rPr>
        <w:t xml:space="preserve">4) wobec którego prawomocnie orzeczono zakaz ubiegania się o zamówienia publiczne; </w:t>
      </w:r>
    </w:p>
    <w:p w14:paraId="7F5FF6EB" w14:textId="77777777" w:rsidR="00A309E3" w:rsidRPr="00165E9C" w:rsidRDefault="00A309E3" w:rsidP="00A309E3">
      <w:pPr>
        <w:ind w:left="284" w:hanging="284"/>
        <w:jc w:val="both"/>
        <w:rPr>
          <w:rFonts w:asciiTheme="majorHAnsi" w:hAnsiTheme="majorHAnsi" w:cstheme="majorHAnsi"/>
        </w:rPr>
      </w:pPr>
      <w:bookmarkStart w:id="9" w:name="mip59346956"/>
      <w:bookmarkEnd w:id="9"/>
      <w:r w:rsidRPr="00165E9C">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F909773" w14:textId="77777777" w:rsidR="00A309E3" w:rsidRPr="00165E9C" w:rsidRDefault="00A309E3" w:rsidP="00A309E3">
      <w:pPr>
        <w:ind w:left="284" w:hanging="284"/>
        <w:jc w:val="both"/>
        <w:rPr>
          <w:rFonts w:asciiTheme="majorHAnsi" w:hAnsiTheme="majorHAnsi" w:cstheme="majorHAnsi"/>
        </w:rPr>
      </w:pPr>
      <w:bookmarkStart w:id="10" w:name="mip59346957"/>
      <w:bookmarkEnd w:id="10"/>
      <w:r w:rsidRPr="00165E9C">
        <w:rPr>
          <w:rFonts w:asciiTheme="majorHAnsi" w:hAnsiTheme="majorHAnsi" w:cstheme="majorHAnsi"/>
        </w:rPr>
        <w:t xml:space="preserve">6) jeżeli, w przypadkach, o których mowa w </w:t>
      </w:r>
      <w:hyperlink r:id="rId34" w:history="1">
        <w:r w:rsidRPr="00165E9C">
          <w:rPr>
            <w:rFonts w:asciiTheme="majorHAnsi" w:hAnsiTheme="majorHAnsi" w:cstheme="majorHAnsi"/>
            <w:color w:val="0000FF"/>
            <w:u w:val="single"/>
          </w:rPr>
          <w:t>art. 85 ust. 1</w:t>
        </w:r>
      </w:hyperlink>
      <w:r w:rsidRPr="00165E9C">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1" w:name="mip59346958"/>
      <w:bookmarkEnd w:id="11"/>
    </w:p>
    <w:p w14:paraId="090ED6D8" w14:textId="77777777" w:rsidR="00A309E3" w:rsidRPr="00DC68DD" w:rsidRDefault="00A309E3" w:rsidP="00A309E3">
      <w:pPr>
        <w:autoSpaceDE w:val="0"/>
        <w:autoSpaceDN w:val="0"/>
        <w:spacing w:before="120" w:after="120"/>
        <w:jc w:val="both"/>
        <w:rPr>
          <w:rFonts w:asciiTheme="majorHAnsi" w:hAnsiTheme="majorHAnsi"/>
          <w:shd w:val="clear" w:color="auto" w:fill="FFFFFF"/>
        </w:rPr>
      </w:pPr>
      <w:r w:rsidRPr="00DC68DD">
        <w:rPr>
          <w:rFonts w:asciiTheme="majorHAnsi" w:hAnsiTheme="majorHAnsi" w:cs="Arial"/>
        </w:rPr>
        <w:t xml:space="preserve">2. Ponadto Zamawiający przewiduje wykluczenie wykonawcy </w:t>
      </w:r>
      <w:r w:rsidRPr="00DC68DD">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54DB90" w14:textId="77777777" w:rsidR="00A309E3" w:rsidRPr="005E0E3C" w:rsidRDefault="00A309E3" w:rsidP="00A309E3">
      <w:pPr>
        <w:autoSpaceDE w:val="0"/>
        <w:autoSpaceDN w:val="0"/>
        <w:spacing w:before="120"/>
        <w:jc w:val="both"/>
        <w:rPr>
          <w:rFonts w:asciiTheme="majorHAnsi" w:hAnsiTheme="majorHAnsi"/>
          <w:shd w:val="clear" w:color="auto" w:fill="FFFFFF"/>
        </w:rPr>
      </w:pPr>
      <w:r w:rsidRPr="005E0E3C">
        <w:rPr>
          <w:rFonts w:asciiTheme="majorHAnsi" w:hAnsiTheme="majorHAnsi"/>
          <w:shd w:val="clear" w:color="auto" w:fill="FFFFFF"/>
        </w:rPr>
        <w:t xml:space="preserve">3. </w:t>
      </w:r>
      <w:bookmarkStart w:id="12" w:name="mip63236837"/>
      <w:bookmarkEnd w:id="12"/>
      <w:r w:rsidRPr="005E0E3C">
        <w:rPr>
          <w:rFonts w:asciiTheme="majorHAnsi" w:hAnsiTheme="majorHAnsi"/>
          <w:shd w:val="clear" w:color="auto" w:fill="FFFFFF"/>
        </w:rPr>
        <w:t>Zgodnie z art. 7 ust</w:t>
      </w:r>
      <w:r>
        <w:rPr>
          <w:rFonts w:asciiTheme="majorHAnsi" w:hAnsiTheme="majorHAnsi"/>
          <w:shd w:val="clear" w:color="auto" w:fill="FFFFFF"/>
        </w:rPr>
        <w:t>.</w:t>
      </w:r>
      <w:r w:rsidRPr="005E0E3C">
        <w:rPr>
          <w:rFonts w:asciiTheme="majorHAnsi" w:hAnsiTheme="majorHAnsi"/>
          <w:shd w:val="clear" w:color="auto" w:fill="FFFFFF"/>
        </w:rPr>
        <w:t xml:space="preserve"> 1 ustawy z dnia 13.04.2022 r.  o szczególnych rozwiązaniach </w:t>
      </w:r>
      <w:r>
        <w:rPr>
          <w:rFonts w:asciiTheme="majorHAnsi" w:hAnsiTheme="majorHAnsi"/>
          <w:shd w:val="clear" w:color="auto" w:fill="FFFFFF"/>
        </w:rPr>
        <w:br/>
      </w:r>
      <w:r w:rsidRPr="005E0E3C">
        <w:rPr>
          <w:rFonts w:asciiTheme="majorHAnsi" w:hAnsiTheme="majorHAnsi"/>
          <w:shd w:val="clear" w:color="auto" w:fill="FFFFFF"/>
        </w:rPr>
        <w:t>w zakresie przeciwdziałania wspieraniu</w:t>
      </w:r>
      <w:r w:rsidRPr="00DC68DD">
        <w:rPr>
          <w:rFonts w:asciiTheme="majorHAnsi" w:hAnsiTheme="majorHAnsi"/>
          <w:b/>
          <w:bCs/>
          <w:kern w:val="36"/>
        </w:rPr>
        <w:t xml:space="preserve"> </w:t>
      </w:r>
      <w:r w:rsidRPr="00DC68DD">
        <w:rPr>
          <w:rFonts w:asciiTheme="majorHAnsi" w:hAnsiTheme="majorHAnsi"/>
          <w:kern w:val="36"/>
        </w:rPr>
        <w:t>agresji na Ukrainę oraz służących ochronie bezpieczeństwa narodowego</w:t>
      </w:r>
      <w:r w:rsidRPr="005E0E3C">
        <w:rPr>
          <w:rFonts w:asciiTheme="majorHAnsi" w:hAnsiTheme="majorHAnsi"/>
          <w:kern w:val="36"/>
        </w:rPr>
        <w:t xml:space="preserve"> ( Dz. U. z 2022 r. poz. 835 )</w:t>
      </w:r>
      <w:r w:rsidRPr="005E0E3C">
        <w:rPr>
          <w:rFonts w:asciiTheme="majorHAnsi" w:hAnsiTheme="majorHAnsi"/>
          <w:shd w:val="clear" w:color="auto" w:fill="FFFFFF"/>
        </w:rPr>
        <w:t xml:space="preserve">  </w:t>
      </w:r>
      <w:r w:rsidRPr="005E0E3C">
        <w:rPr>
          <w:rFonts w:asciiTheme="majorHAnsi" w:hAnsiTheme="majorHAnsi"/>
        </w:rPr>
        <w:t xml:space="preserve">z postępowania o udzielenie </w:t>
      </w:r>
      <w:r w:rsidRPr="005E0E3C">
        <w:rPr>
          <w:rFonts w:asciiTheme="majorHAnsi" w:hAnsiTheme="majorHAnsi"/>
        </w:rPr>
        <w:lastRenderedPageBreak/>
        <w:t>zamówienia publicznego prowadzonego na podstawie ustawy z dnia 11 września 2019 r. - Prawo zamówień publicznych wyklucza się także:</w:t>
      </w:r>
    </w:p>
    <w:p w14:paraId="6777D48A" w14:textId="77777777" w:rsidR="00A309E3" w:rsidRPr="005E0E3C" w:rsidRDefault="00A309E3" w:rsidP="00A309E3">
      <w:pPr>
        <w:ind w:left="284" w:hanging="284"/>
        <w:jc w:val="both"/>
        <w:rPr>
          <w:rFonts w:asciiTheme="majorHAnsi" w:hAnsiTheme="majorHAnsi"/>
        </w:rPr>
      </w:pPr>
      <w:bookmarkStart w:id="13" w:name="mip63236839"/>
      <w:bookmarkEnd w:id="13"/>
      <w:r w:rsidRPr="005E0E3C">
        <w:rPr>
          <w:rFonts w:asciiTheme="majorHAnsi" w:hAnsiTheme="majorHAnsi"/>
        </w:rPr>
        <w:t xml:space="preserve">1) wykonawcę wymienionego w wykazach określonych w rozporządzeniu </w:t>
      </w:r>
      <w:hyperlink r:id="rId35"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36" w:history="1">
        <w:r w:rsidRPr="005E0E3C">
          <w:rPr>
            <w:rStyle w:val="Hipercze"/>
            <w:rFonts w:asciiTheme="majorHAnsi" w:hAnsiTheme="majorHAnsi"/>
          </w:rPr>
          <w:t>269/2014</w:t>
        </w:r>
      </w:hyperlink>
      <w:r w:rsidRPr="005E0E3C">
        <w:rPr>
          <w:rFonts w:asciiTheme="majorHAnsi" w:hAnsiTheme="majorHAnsi"/>
        </w:rPr>
        <w:t xml:space="preserve"> albo wpisanego na listę na podstawie decyzji w sprawie wpisu na listę rozstrzygającej o zastosowaniu środka, o którym mowa w </w:t>
      </w:r>
      <w:hyperlink r:id="rId37" w:history="1">
        <w:r w:rsidRPr="005E0E3C">
          <w:rPr>
            <w:rStyle w:val="Hipercze"/>
            <w:rFonts w:asciiTheme="majorHAnsi" w:hAnsiTheme="majorHAnsi"/>
          </w:rPr>
          <w:t>art. 1 pkt 3</w:t>
        </w:r>
      </w:hyperlink>
      <w:r w:rsidRPr="005E0E3C">
        <w:rPr>
          <w:rFonts w:asciiTheme="majorHAnsi" w:hAnsiTheme="majorHAnsi"/>
        </w:rPr>
        <w:t>;</w:t>
      </w:r>
    </w:p>
    <w:p w14:paraId="7B2198EE" w14:textId="77777777" w:rsidR="00A309E3" w:rsidRPr="005E0E3C" w:rsidRDefault="00A309E3" w:rsidP="00A309E3">
      <w:pPr>
        <w:ind w:left="284" w:hanging="284"/>
        <w:jc w:val="both"/>
        <w:rPr>
          <w:rFonts w:asciiTheme="majorHAnsi" w:hAnsiTheme="majorHAnsi"/>
        </w:rPr>
      </w:pPr>
      <w:bookmarkStart w:id="14" w:name="mip63236840"/>
      <w:bookmarkEnd w:id="14"/>
      <w:r w:rsidRPr="005E0E3C">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5E0E3C">
          <w:rPr>
            <w:rStyle w:val="Hipercze"/>
            <w:rFonts w:asciiTheme="majorHAnsi" w:hAnsiTheme="majorHAnsi"/>
          </w:rPr>
          <w:t>poz. 593</w:t>
        </w:r>
      </w:hyperlink>
      <w:r w:rsidRPr="005E0E3C">
        <w:rPr>
          <w:rFonts w:asciiTheme="majorHAnsi" w:hAnsiTheme="majorHAnsi"/>
        </w:rPr>
        <w:t xml:space="preserve"> i </w:t>
      </w:r>
      <w:hyperlink r:id="rId39" w:history="1">
        <w:r w:rsidRPr="005E0E3C">
          <w:rPr>
            <w:rStyle w:val="Hipercze"/>
            <w:rFonts w:asciiTheme="majorHAnsi" w:hAnsiTheme="majorHAnsi"/>
          </w:rPr>
          <w:t>655</w:t>
        </w:r>
      </w:hyperlink>
      <w:r w:rsidRPr="005E0E3C">
        <w:rPr>
          <w:rFonts w:asciiTheme="majorHAnsi" w:hAnsiTheme="majorHAnsi"/>
        </w:rPr>
        <w:t xml:space="preserve">) jest osoba wymieniona w wykazach określonych w rozporządzeniu </w:t>
      </w:r>
      <w:hyperlink r:id="rId40"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1" w:history="1">
        <w:r w:rsidRPr="005E0E3C">
          <w:rPr>
            <w:rStyle w:val="Hipercze"/>
            <w:rFonts w:asciiTheme="majorHAnsi" w:hAnsiTheme="majorHAnsi"/>
          </w:rPr>
          <w:t>269/2014</w:t>
        </w:r>
      </w:hyperlink>
      <w:r w:rsidRPr="005E0E3C">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5E0E3C">
          <w:rPr>
            <w:rStyle w:val="Hipercze"/>
            <w:rFonts w:asciiTheme="majorHAnsi" w:hAnsiTheme="majorHAnsi"/>
          </w:rPr>
          <w:t>art. 1 pkt 3</w:t>
        </w:r>
      </w:hyperlink>
      <w:r w:rsidRPr="005E0E3C">
        <w:rPr>
          <w:rFonts w:asciiTheme="majorHAnsi" w:hAnsiTheme="majorHAnsi"/>
        </w:rPr>
        <w:t>;</w:t>
      </w:r>
    </w:p>
    <w:p w14:paraId="70166E11" w14:textId="278965D5" w:rsidR="009D4173" w:rsidRDefault="00A309E3" w:rsidP="009D4173">
      <w:pPr>
        <w:spacing w:after="240"/>
        <w:ind w:left="284" w:hanging="284"/>
        <w:jc w:val="both"/>
        <w:rPr>
          <w:rFonts w:asciiTheme="majorHAnsi" w:hAnsiTheme="majorHAnsi"/>
        </w:rPr>
      </w:pPr>
      <w:bookmarkStart w:id="15" w:name="mip63236841"/>
      <w:bookmarkEnd w:id="15"/>
      <w:r w:rsidRPr="005E0E3C">
        <w:rPr>
          <w:rFonts w:asciiTheme="majorHAnsi" w:hAnsiTheme="majorHAnsi"/>
        </w:rPr>
        <w:t xml:space="preserve">3) wykonawcę, którego jednostką dominującą w rozumieniu </w:t>
      </w:r>
      <w:hyperlink r:id="rId43" w:history="1">
        <w:r w:rsidRPr="005E0E3C">
          <w:rPr>
            <w:rStyle w:val="Hipercze"/>
            <w:rFonts w:asciiTheme="majorHAnsi" w:hAnsiTheme="majorHAnsi"/>
          </w:rPr>
          <w:t>art. 3 ust. 1 pkt 37</w:t>
        </w:r>
      </w:hyperlink>
      <w:r w:rsidRPr="005E0E3C">
        <w:rPr>
          <w:rFonts w:asciiTheme="majorHAnsi" w:hAnsiTheme="majorHAnsi"/>
        </w:rPr>
        <w:t xml:space="preserve"> ustawy z dnia 29 września 1994 r. o rachunkowości (Dz.U. z 2021 r. </w:t>
      </w:r>
      <w:hyperlink r:id="rId44" w:history="1">
        <w:r w:rsidRPr="005E0E3C">
          <w:rPr>
            <w:rStyle w:val="Hipercze"/>
            <w:rFonts w:asciiTheme="majorHAnsi" w:hAnsiTheme="majorHAnsi"/>
          </w:rPr>
          <w:t>poz. 217</w:t>
        </w:r>
      </w:hyperlink>
      <w:r w:rsidRPr="005E0E3C">
        <w:rPr>
          <w:rFonts w:asciiTheme="majorHAnsi" w:hAnsiTheme="majorHAnsi"/>
        </w:rPr>
        <w:t xml:space="preserve">, </w:t>
      </w:r>
      <w:hyperlink r:id="rId45" w:history="1">
        <w:r w:rsidRPr="005E0E3C">
          <w:rPr>
            <w:rStyle w:val="Hipercze"/>
            <w:rFonts w:asciiTheme="majorHAnsi" w:hAnsiTheme="majorHAnsi"/>
          </w:rPr>
          <w:t>2105</w:t>
        </w:r>
      </w:hyperlink>
      <w:r w:rsidRPr="005E0E3C">
        <w:rPr>
          <w:rFonts w:asciiTheme="majorHAnsi" w:hAnsiTheme="majorHAnsi"/>
        </w:rPr>
        <w:t xml:space="preserve"> i </w:t>
      </w:r>
      <w:hyperlink r:id="rId46" w:history="1">
        <w:r w:rsidRPr="005E0E3C">
          <w:rPr>
            <w:rStyle w:val="Hipercze"/>
            <w:rFonts w:asciiTheme="majorHAnsi" w:hAnsiTheme="majorHAnsi"/>
          </w:rPr>
          <w:t>2106</w:t>
        </w:r>
      </w:hyperlink>
      <w:r w:rsidRPr="005E0E3C">
        <w:rPr>
          <w:rFonts w:asciiTheme="majorHAnsi" w:hAnsiTheme="majorHAnsi"/>
        </w:rPr>
        <w:t xml:space="preserve">) jest podmiot wymieniony w wykazach określonych w rozporządzeniu </w:t>
      </w:r>
      <w:hyperlink r:id="rId47"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8" w:history="1">
        <w:r w:rsidRPr="005E0E3C">
          <w:rPr>
            <w:rStyle w:val="Hipercze"/>
            <w:rFonts w:asciiTheme="majorHAnsi" w:hAnsiTheme="majorHAnsi"/>
          </w:rPr>
          <w:t>269/2014</w:t>
        </w:r>
      </w:hyperlink>
      <w:r w:rsidRPr="005E0E3C">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5E0E3C">
          <w:rPr>
            <w:rStyle w:val="Hipercze"/>
            <w:rFonts w:asciiTheme="majorHAnsi" w:hAnsiTheme="majorHAnsi"/>
          </w:rPr>
          <w:t>art. 1 pkt 3</w:t>
        </w:r>
      </w:hyperlink>
      <w:r w:rsidRPr="005E0E3C">
        <w:rPr>
          <w:rFonts w:asciiTheme="majorHAnsi" w:hAnsiTheme="majorHAnsi"/>
        </w:rPr>
        <w:t>.</w:t>
      </w:r>
      <w:bookmarkStart w:id="16" w:name="mip63236842"/>
      <w:bookmarkEnd w:id="16"/>
    </w:p>
    <w:p w14:paraId="18DED78A" w14:textId="77777777" w:rsidR="00A309E3" w:rsidRPr="00D900FE" w:rsidRDefault="00A309E3" w:rsidP="009D4173">
      <w:pPr>
        <w:jc w:val="both"/>
        <w:rPr>
          <w:rFonts w:asciiTheme="majorHAnsi" w:hAnsiTheme="majorHAnsi"/>
        </w:rPr>
      </w:pPr>
      <w:r>
        <w:rPr>
          <w:rFonts w:asciiTheme="majorHAnsi" w:hAnsiTheme="majorHAnsi"/>
        </w:rPr>
        <w:t>4</w:t>
      </w:r>
      <w:r w:rsidRPr="005E0E3C">
        <w:rPr>
          <w:rFonts w:asciiTheme="majorHAnsi" w:hAnsiTheme="majorHAnsi"/>
        </w:rPr>
        <w:t xml:space="preserve">. Wykluczenie </w:t>
      </w:r>
      <w:r>
        <w:rPr>
          <w:rFonts w:asciiTheme="majorHAnsi" w:hAnsiTheme="majorHAnsi"/>
        </w:rPr>
        <w:t xml:space="preserve">o którym mowa w ust. 3 </w:t>
      </w:r>
      <w:r w:rsidRPr="005E0E3C">
        <w:rPr>
          <w:rFonts w:asciiTheme="majorHAnsi" w:hAnsiTheme="majorHAnsi"/>
        </w:rPr>
        <w:t>następuje na okres trwania okoliczności</w:t>
      </w:r>
      <w:r>
        <w:rPr>
          <w:rFonts w:asciiTheme="majorHAnsi" w:hAnsiTheme="majorHAnsi"/>
        </w:rPr>
        <w:t xml:space="preserve"> o których mowa w tym ustępie</w:t>
      </w:r>
      <w:r w:rsidRPr="005E0E3C">
        <w:rPr>
          <w:rFonts w:asciiTheme="majorHAnsi" w:hAnsiTheme="majorHAnsi"/>
        </w:rPr>
        <w:t>.</w:t>
      </w:r>
      <w:bookmarkStart w:id="17" w:name="mip63236843"/>
      <w:bookmarkEnd w:id="17"/>
    </w:p>
    <w:p w14:paraId="37FF926A" w14:textId="77777777" w:rsidR="00A309E3" w:rsidRDefault="00A309E3" w:rsidP="009D4173">
      <w:pPr>
        <w:autoSpaceDE w:val="0"/>
        <w:autoSpaceDN w:val="0"/>
        <w:jc w:val="both"/>
        <w:rPr>
          <w:rFonts w:asciiTheme="majorHAnsi" w:hAnsiTheme="majorHAnsi" w:cs="Arial"/>
        </w:rPr>
      </w:pPr>
      <w:r>
        <w:rPr>
          <w:rFonts w:asciiTheme="majorHAnsi" w:hAnsiTheme="majorHAnsi" w:cs="Arial"/>
        </w:rPr>
        <w:t>5</w:t>
      </w:r>
      <w:r w:rsidRPr="0079005A">
        <w:rPr>
          <w:rFonts w:asciiTheme="majorHAnsi" w:hAnsiTheme="majorHAnsi" w:cs="Arial"/>
        </w:rPr>
        <w:t xml:space="preserve">. Wykonawca może zostać wykluczony przez zamawiającego na każdym etapie postępowania o udzielenie zamówienia. </w:t>
      </w:r>
    </w:p>
    <w:p w14:paraId="60BB4D07" w14:textId="5D146655" w:rsidR="00B40D1F" w:rsidRPr="009D4173" w:rsidRDefault="00A309E3" w:rsidP="009D4173">
      <w:pPr>
        <w:autoSpaceDE w:val="0"/>
        <w:autoSpaceDN w:val="0"/>
        <w:spacing w:before="240" w:after="120"/>
        <w:jc w:val="both"/>
        <w:rPr>
          <w:rFonts w:asciiTheme="majorHAnsi" w:hAnsiTheme="majorHAnsi" w:cs="Arial"/>
        </w:rPr>
      </w:pPr>
      <w:r>
        <w:rPr>
          <w:rFonts w:asciiTheme="majorHAnsi" w:hAnsiTheme="majorHAnsi" w:cs="Arial"/>
        </w:rPr>
        <w:t>6</w:t>
      </w:r>
      <w:r w:rsidRPr="000C6421">
        <w:rPr>
          <w:rFonts w:asciiTheme="majorHAnsi" w:hAnsiTheme="majorHAnsi" w:cs="Arial"/>
        </w:rPr>
        <w:t>. Zamawiający przewiduje wykluczenie podmiotów udostępniających zasoby w trybie 118 PZP</w:t>
      </w:r>
      <w:r w:rsidRPr="00A86107">
        <w:rPr>
          <w:rFonts w:asciiTheme="majorHAnsi" w:hAnsiTheme="majorHAnsi" w:cs="Arial"/>
          <w:strike/>
          <w:color w:val="FF0000"/>
        </w:rPr>
        <w:t xml:space="preserve"> </w:t>
      </w:r>
      <w:r w:rsidRPr="000C6421">
        <w:rPr>
          <w:rFonts w:asciiTheme="majorHAnsi" w:hAnsiTheme="majorHAnsi" w:cs="Arial"/>
        </w:rPr>
        <w:t xml:space="preserve">z tych samych przyczyn, co wykonawcy. </w:t>
      </w:r>
    </w:p>
    <w:p w14:paraId="0C86F38B" w14:textId="77777777" w:rsidR="009D4DAE" w:rsidRPr="00773D17" w:rsidRDefault="009D4DAE" w:rsidP="009946FC">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3039D87D" w14:textId="77777777" w:rsidR="009615B1" w:rsidRPr="00773D17" w:rsidRDefault="009615B1" w:rsidP="009946FC">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363307B5" w14:textId="77777777" w:rsidR="008B58DE" w:rsidRPr="006A2D28" w:rsidRDefault="00E14DCB" w:rsidP="009946FC">
      <w:pPr>
        <w:numPr>
          <w:ilvl w:val="0"/>
          <w:numId w:val="21"/>
        </w:numPr>
        <w:autoSpaceDE w:val="0"/>
        <w:autoSpaceDN w:val="0"/>
        <w:spacing w:before="120" w:after="120"/>
        <w:jc w:val="both"/>
        <w:rPr>
          <w:rFonts w:ascii="Cambria" w:hAnsi="Cambria" w:cs="Arial"/>
          <w:b/>
        </w:rPr>
      </w:pPr>
      <w:r w:rsidRPr="00773D17">
        <w:rPr>
          <w:rFonts w:ascii="Cambria" w:hAnsi="Cambria" w:cs="Arial"/>
        </w:rPr>
        <w:t xml:space="preserve">Oferta </w:t>
      </w:r>
      <w:r w:rsidR="00DD6732">
        <w:rPr>
          <w:rFonts w:ascii="Cambria" w:hAnsi="Cambria" w:cs="Arial"/>
        </w:rPr>
        <w:t>składana jest na formularzu ofertowym stanowiącym</w:t>
      </w:r>
      <w:r w:rsidR="00D500FB">
        <w:rPr>
          <w:rFonts w:ascii="Cambria" w:hAnsi="Cambria" w:cs="Arial"/>
        </w:rPr>
        <w:t xml:space="preserve"> załącznik nr 2 do SWZ</w:t>
      </w:r>
      <w:r w:rsidR="00DD6732">
        <w:rPr>
          <w:rFonts w:ascii="Cambria" w:hAnsi="Cambria" w:cs="Arial"/>
        </w:rPr>
        <w:t xml:space="preserve"> i</w:t>
      </w:r>
      <w:r w:rsidR="00D500FB">
        <w:rPr>
          <w:rFonts w:ascii="Cambria" w:hAnsi="Cambria" w:cs="Arial"/>
        </w:rPr>
        <w:t xml:space="preserve"> </w:t>
      </w:r>
      <w:r w:rsidRPr="00773D17">
        <w:rPr>
          <w:rFonts w:ascii="Cambria" w:hAnsi="Cambria" w:cs="Arial"/>
        </w:rPr>
        <w:t xml:space="preserve">składana jest pod rygorem nieważności </w:t>
      </w:r>
      <w:r w:rsidRPr="00773D17">
        <w:rPr>
          <w:rFonts w:ascii="Cambria" w:hAnsi="Cambria" w:cs="Arial"/>
          <w:b/>
        </w:rPr>
        <w:t>w formie elektronicznej</w:t>
      </w:r>
      <w:r w:rsidR="00D500FB">
        <w:rPr>
          <w:rFonts w:ascii="Cambria" w:hAnsi="Cambria" w:cs="Arial"/>
          <w:b/>
        </w:rPr>
        <w:t xml:space="preserve"> z podpisem kwalifikowanym </w:t>
      </w:r>
      <w:r w:rsidRPr="00773D17">
        <w:rPr>
          <w:rFonts w:ascii="Cambria" w:hAnsi="Cambria" w:cs="Arial"/>
          <w:b/>
        </w:rPr>
        <w:t>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EBB6B7E" w14:textId="7F2E56F1" w:rsidR="00AC1CD8" w:rsidRPr="00864462" w:rsidRDefault="008B58DE" w:rsidP="009946FC">
      <w:pPr>
        <w:numPr>
          <w:ilvl w:val="0"/>
          <w:numId w:val="2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A309E3" w:rsidRPr="00A309E3">
        <w:rPr>
          <w:rFonts w:ascii="Cambria" w:hAnsi="Cambria" w:cs="Arial"/>
          <w:b/>
          <w:bCs/>
        </w:rPr>
        <w:t>O</w:t>
      </w:r>
      <w:r w:rsidR="00C04219" w:rsidRPr="00A309E3">
        <w:rPr>
          <w:rFonts w:ascii="Cambria" w:hAnsi="Cambria" w:cs="Arial"/>
          <w:b/>
          <w:bCs/>
        </w:rPr>
        <w:t>świadczenia</w:t>
      </w:r>
      <w:r w:rsidR="00E14DCB" w:rsidRPr="00A309E3">
        <w:rPr>
          <w:rFonts w:ascii="Cambria" w:hAnsi="Cambria" w:cs="Arial"/>
          <w:b/>
          <w:bCs/>
        </w:rPr>
        <w:t xml:space="preserve"> o niepodleganiu wykluczeniu oraz spełnianiu warunków udziału w postępowaniu </w:t>
      </w:r>
      <w:r w:rsidR="00E14DCB" w:rsidRPr="00773D17">
        <w:rPr>
          <w:rFonts w:ascii="Cambria" w:hAnsi="Cambria" w:cs="Arial"/>
        </w:rPr>
        <w:t>w zakresie wskazanym w rozdziale II podrozdział</w:t>
      </w:r>
      <w:r w:rsidR="00065D2D">
        <w:rPr>
          <w:rFonts w:ascii="Cambria" w:hAnsi="Cambria" w:cs="Arial"/>
        </w:rPr>
        <w:t>ach</w:t>
      </w:r>
      <w:r w:rsidR="00C04219">
        <w:rPr>
          <w:rFonts w:ascii="Cambria" w:hAnsi="Cambria" w:cs="Arial"/>
        </w:rPr>
        <w:t xml:space="preserve"> 5 i 6 SWZ, których</w:t>
      </w:r>
      <w:r w:rsidR="000C6421">
        <w:rPr>
          <w:rFonts w:ascii="Cambria" w:hAnsi="Cambria" w:cs="Arial"/>
        </w:rPr>
        <w:t xml:space="preserve"> wzór stanowi załącznik</w:t>
      </w:r>
      <w:r w:rsidR="00C04219">
        <w:rPr>
          <w:rFonts w:ascii="Cambria" w:hAnsi="Cambria" w:cs="Arial"/>
        </w:rPr>
        <w:t>i</w:t>
      </w:r>
      <w:r w:rsidR="000C6421">
        <w:rPr>
          <w:rFonts w:ascii="Cambria" w:hAnsi="Cambria" w:cs="Arial"/>
        </w:rPr>
        <w:t xml:space="preserve"> nr 3</w:t>
      </w:r>
      <w:r w:rsidR="00A309E3">
        <w:rPr>
          <w:rFonts w:ascii="Cambria" w:hAnsi="Cambria" w:cs="Arial"/>
        </w:rPr>
        <w:t xml:space="preserve">, </w:t>
      </w:r>
      <w:r w:rsidR="00C04219">
        <w:rPr>
          <w:rFonts w:ascii="Cambria" w:hAnsi="Cambria" w:cs="Arial"/>
        </w:rPr>
        <w:t xml:space="preserve">4 </w:t>
      </w:r>
      <w:r w:rsidR="00A309E3">
        <w:rPr>
          <w:rFonts w:ascii="Cambria" w:hAnsi="Cambria" w:cs="Arial"/>
        </w:rPr>
        <w:t xml:space="preserve">i </w:t>
      </w:r>
      <w:r w:rsidR="00832D46">
        <w:rPr>
          <w:rFonts w:ascii="Cambria" w:hAnsi="Cambria" w:cs="Arial"/>
        </w:rPr>
        <w:t>7</w:t>
      </w:r>
      <w:r w:rsidR="00A309E3">
        <w:rPr>
          <w:rFonts w:ascii="Cambria" w:hAnsi="Cambria" w:cs="Arial"/>
        </w:rPr>
        <w:t xml:space="preserve"> </w:t>
      </w:r>
      <w:r w:rsidR="00C04219">
        <w:rPr>
          <w:rFonts w:ascii="Cambria" w:hAnsi="Cambria" w:cs="Arial"/>
        </w:rPr>
        <w:t>do</w:t>
      </w:r>
      <w:r w:rsidR="00F533EB">
        <w:rPr>
          <w:rFonts w:ascii="Cambria" w:hAnsi="Cambria" w:cs="Arial"/>
        </w:rPr>
        <w:t xml:space="preserve"> SWZ. </w:t>
      </w:r>
      <w:r w:rsidR="00E14DCB" w:rsidRPr="00773D17">
        <w:rPr>
          <w:rFonts w:ascii="Cambria" w:hAnsi="Cambria" w:cs="Arial"/>
        </w:rPr>
        <w:t xml:space="preserve">Oświadczenie to stanowi dowód potwierdzający brak podstaw wykluczenia oraz spełnianie warunków udziału w postępowaniu, na dzień składania ofert, tymczasowo zastępujący wymagane podmiotowe środki dowodowe, wskazane w </w:t>
      </w:r>
      <w:r w:rsidRPr="00864462">
        <w:rPr>
          <w:rFonts w:ascii="Cambria" w:hAnsi="Cambria" w:cs="Arial"/>
        </w:rPr>
        <w:t>r</w:t>
      </w:r>
      <w:r w:rsidR="00E14DCB" w:rsidRPr="00864462">
        <w:rPr>
          <w:rFonts w:ascii="Cambria" w:hAnsi="Cambria" w:cs="Arial"/>
        </w:rPr>
        <w:t>ozdziale II podrozdzia</w:t>
      </w:r>
      <w:r w:rsidRPr="00864462">
        <w:rPr>
          <w:rFonts w:ascii="Cambria" w:hAnsi="Cambria" w:cs="Arial"/>
        </w:rPr>
        <w:t>le</w:t>
      </w:r>
      <w:r w:rsidR="00E14DCB" w:rsidRPr="00864462">
        <w:rPr>
          <w:rFonts w:ascii="Cambria" w:hAnsi="Cambria" w:cs="Arial"/>
        </w:rPr>
        <w:t xml:space="preserve"> 9 pkt 2 SWZ.</w:t>
      </w:r>
      <w:r w:rsidR="0091533F" w:rsidRPr="00864462">
        <w:rPr>
          <w:rFonts w:ascii="Cambria" w:hAnsi="Cambria" w:cs="Arial"/>
        </w:rPr>
        <w:t xml:space="preserve"> </w:t>
      </w:r>
      <w:r w:rsidR="00D500FB" w:rsidRPr="00864462">
        <w:rPr>
          <w:rFonts w:ascii="Cambria" w:hAnsi="Cambria" w:cs="Arial"/>
        </w:rPr>
        <w:t xml:space="preserve"> Oświadczenia te </w:t>
      </w:r>
      <w:r w:rsidR="0015264F">
        <w:rPr>
          <w:rFonts w:ascii="Cambria" w:hAnsi="Cambria" w:cs="Arial"/>
        </w:rPr>
        <w:t xml:space="preserve">składa także podmiot na którego zasoby powołuje się wykonawca. </w:t>
      </w:r>
    </w:p>
    <w:p w14:paraId="57179837" w14:textId="77777777" w:rsidR="00AC1CD8" w:rsidRPr="00773D17" w:rsidRDefault="00C04219" w:rsidP="009946FC">
      <w:pPr>
        <w:numPr>
          <w:ilvl w:val="0"/>
          <w:numId w:val="21"/>
        </w:numPr>
        <w:autoSpaceDE w:val="0"/>
        <w:autoSpaceDN w:val="0"/>
        <w:spacing w:before="120" w:after="120"/>
        <w:jc w:val="both"/>
        <w:rPr>
          <w:rFonts w:ascii="Cambria" w:hAnsi="Cambria" w:cs="Arial"/>
        </w:rPr>
      </w:pPr>
      <w:r>
        <w:rPr>
          <w:rFonts w:ascii="Cambria" w:hAnsi="Cambria"/>
        </w:rPr>
        <w:t>Oświadczenia</w:t>
      </w:r>
      <w:r w:rsidR="00E14DCB" w:rsidRPr="00773D17">
        <w:rPr>
          <w:rFonts w:ascii="Cambria" w:hAnsi="Cambria"/>
        </w:rPr>
        <w:t xml:space="preserve"> </w:t>
      </w:r>
      <w:r w:rsidR="000A08DF">
        <w:rPr>
          <w:rFonts w:ascii="Cambria" w:hAnsi="Cambria"/>
        </w:rPr>
        <w:t>składane są</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3F374ED9" w14:textId="77777777" w:rsidR="000C0411" w:rsidRPr="0091533F" w:rsidRDefault="00C04219" w:rsidP="009946FC">
      <w:pPr>
        <w:numPr>
          <w:ilvl w:val="0"/>
          <w:numId w:val="21"/>
        </w:numPr>
        <w:autoSpaceDE w:val="0"/>
        <w:autoSpaceDN w:val="0"/>
        <w:spacing w:before="120" w:after="120"/>
        <w:jc w:val="both"/>
        <w:rPr>
          <w:rFonts w:ascii="Cambria" w:hAnsi="Cambria" w:cs="Arial"/>
        </w:rPr>
      </w:pPr>
      <w:r>
        <w:rPr>
          <w:rFonts w:ascii="Cambria" w:hAnsi="Cambria"/>
        </w:rPr>
        <w:t>Oświadczenia</w:t>
      </w:r>
      <w:r w:rsidR="00AC1CD8" w:rsidRPr="00773D17">
        <w:rPr>
          <w:rFonts w:ascii="Cambria" w:hAnsi="Cambria"/>
        </w:rPr>
        <w:t xml:space="preserve"> </w:t>
      </w:r>
      <w:r w:rsidR="0091533F">
        <w:rPr>
          <w:rFonts w:ascii="Cambria" w:hAnsi="Cambria"/>
        </w:rPr>
        <w:t xml:space="preserve">o których mowa w pkt. 2 </w:t>
      </w:r>
      <w:r w:rsidR="00AC1CD8" w:rsidRPr="00773D17">
        <w:rPr>
          <w:rFonts w:ascii="Cambria" w:hAnsi="Cambria"/>
        </w:rPr>
        <w:t>składa</w:t>
      </w:r>
      <w:r w:rsidR="000A08DF">
        <w:rPr>
          <w:rFonts w:ascii="Cambria" w:hAnsi="Cambria"/>
        </w:rPr>
        <w:t xml:space="preserve"> </w:t>
      </w:r>
      <w:r w:rsidR="009615B1" w:rsidRPr="00773D17">
        <w:rPr>
          <w:rFonts w:ascii="Cambria" w:hAnsi="Cambria"/>
          <w:b/>
        </w:rPr>
        <w:t>odrębnie</w:t>
      </w:r>
      <w:r w:rsidR="0091533F">
        <w:rPr>
          <w:rFonts w:ascii="Cambria" w:hAnsi="Cambria"/>
        </w:rPr>
        <w:t xml:space="preserve"> </w:t>
      </w:r>
      <w:r w:rsidR="00AC1CD8" w:rsidRPr="0091533F">
        <w:rPr>
          <w:rFonts w:ascii="Cambria" w:hAnsi="Cambria"/>
        </w:rPr>
        <w:t>każdy spośród w</w:t>
      </w:r>
      <w:r w:rsidR="009615B1" w:rsidRPr="0091533F">
        <w:rPr>
          <w:rFonts w:ascii="Cambria" w:hAnsi="Cambria"/>
        </w:rPr>
        <w:t>ykonawców wspólnie ubiegających się o udzielenie zamówienia</w:t>
      </w:r>
      <w:r w:rsidR="008B58DE" w:rsidRPr="0091533F">
        <w:rPr>
          <w:rFonts w:ascii="Cambria" w:hAnsi="Cambria"/>
        </w:rPr>
        <w:t xml:space="preserve">. </w:t>
      </w:r>
      <w:r w:rsidR="000C0411" w:rsidRPr="0091533F">
        <w:rPr>
          <w:rFonts w:ascii="Cambria" w:hAnsi="Cambria"/>
        </w:rPr>
        <w:t xml:space="preserve">W takim przypadku </w:t>
      </w:r>
      <w:r w:rsidR="00AC1CD8" w:rsidRPr="0091533F">
        <w:rPr>
          <w:rFonts w:ascii="Cambria" w:hAnsi="Cambria"/>
        </w:rPr>
        <w:t>oświadczenie</w:t>
      </w:r>
      <w:r w:rsidR="000C0411" w:rsidRPr="0091533F">
        <w:rPr>
          <w:rFonts w:ascii="Cambria" w:hAnsi="Cambria"/>
        </w:rPr>
        <w:t xml:space="preserve"> potwierdza brak podstaw wykluczenia </w:t>
      </w:r>
      <w:r w:rsidR="00AC1CD8" w:rsidRPr="0091533F">
        <w:rPr>
          <w:rFonts w:ascii="Cambria" w:hAnsi="Cambria"/>
        </w:rPr>
        <w:t xml:space="preserve">wykonawcy </w:t>
      </w:r>
      <w:r w:rsidR="000C0411" w:rsidRPr="0091533F">
        <w:rPr>
          <w:rFonts w:ascii="Cambria" w:hAnsi="Cambria"/>
        </w:rPr>
        <w:t>oraz spełnianie warunków udziału w postępowaniu w zakresie, w jakim każdy z wykonawców wykazuje spełnianie warunków udziału w postępowaniu</w:t>
      </w:r>
      <w:r w:rsidR="008B58DE" w:rsidRPr="0091533F">
        <w:rPr>
          <w:rFonts w:ascii="Cambria" w:hAnsi="Cambria"/>
        </w:rPr>
        <w:t>;</w:t>
      </w:r>
    </w:p>
    <w:p w14:paraId="47D89EA4" w14:textId="77777777" w:rsidR="00CB5BF5" w:rsidRPr="00CB5BF5" w:rsidRDefault="00CB5BF5" w:rsidP="009946FC">
      <w:pPr>
        <w:numPr>
          <w:ilvl w:val="0"/>
          <w:numId w:val="21"/>
        </w:numPr>
        <w:autoSpaceDE w:val="0"/>
        <w:autoSpaceDN w:val="0"/>
        <w:spacing w:before="120" w:after="120"/>
        <w:jc w:val="both"/>
        <w:rPr>
          <w:rFonts w:ascii="Cambria" w:hAnsi="Cambria"/>
        </w:rPr>
      </w:pPr>
      <w:r>
        <w:rPr>
          <w:rFonts w:ascii="Cambria" w:hAnsi="Cambria"/>
        </w:rPr>
        <w:lastRenderedPageBreak/>
        <w:t>Oświadczenie o niepodleganiu wykluczeniu stanowiące załącznik nr 4, zawiera także informacje o ewentualnym " samooczyszczeniu się " wykonawcy.</w:t>
      </w:r>
    </w:p>
    <w:p w14:paraId="5C4AE22D" w14:textId="77777777" w:rsidR="000C0411" w:rsidRPr="00773D17" w:rsidRDefault="00514BAF" w:rsidP="009946FC">
      <w:pPr>
        <w:numPr>
          <w:ilvl w:val="0"/>
          <w:numId w:val="2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3FD3C811" w14:textId="77777777"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3AAF0759" w14:textId="77777777"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B9ACA2" w14:textId="77777777"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5920B1BF" w14:textId="77777777"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564FBFA2" w14:textId="77777777"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4C777C1F" w14:textId="77777777"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1EE19C09" w14:textId="77777777"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502BD8E4" w14:textId="77777777"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3D2C7194" w14:textId="77777777"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6D0E10EE" w14:textId="77777777" w:rsidR="0078519A" w:rsidRPr="000C6421" w:rsidRDefault="0078519A" w:rsidP="009946FC">
      <w:pPr>
        <w:numPr>
          <w:ilvl w:val="0"/>
          <w:numId w:val="21"/>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4FAC7651" w14:textId="77777777" w:rsidR="0078519A" w:rsidRPr="005F74F8" w:rsidRDefault="0078519A" w:rsidP="009946FC">
      <w:pPr>
        <w:numPr>
          <w:ilvl w:val="0"/>
          <w:numId w:val="22"/>
        </w:numPr>
        <w:spacing w:before="240"/>
        <w:ind w:right="-108"/>
        <w:jc w:val="both"/>
        <w:rPr>
          <w:rFonts w:ascii="Cambria" w:hAnsi="Cambria"/>
          <w:b/>
        </w:rPr>
      </w:pPr>
      <w:r w:rsidRPr="005F74F8">
        <w:rPr>
          <w:rFonts w:ascii="Cambria" w:hAnsi="Cambria"/>
          <w:b/>
        </w:rPr>
        <w:t xml:space="preserve">Pełnomocnictwo  </w:t>
      </w:r>
    </w:p>
    <w:p w14:paraId="2643E502" w14:textId="77777777" w:rsidR="0078519A" w:rsidRPr="00773D17" w:rsidRDefault="0078519A" w:rsidP="009946FC">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15B54091" w14:textId="77777777" w:rsidR="0078519A" w:rsidRPr="00773D17" w:rsidRDefault="0078519A" w:rsidP="009946FC">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657AAF0C" w14:textId="77777777"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2E9A5E4A" w14:textId="77777777" w:rsidR="00E72E22" w:rsidRPr="00773D17" w:rsidRDefault="00E72E22" w:rsidP="009946FC">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73200B2E" w14:textId="77777777" w:rsidR="00E72E22" w:rsidRPr="00773D17" w:rsidRDefault="00E72E22" w:rsidP="009946FC">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2F59DCCC" w14:textId="77777777" w:rsidR="00E72E22" w:rsidRPr="00773D17" w:rsidRDefault="005A7BEC" w:rsidP="009946FC">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57845F8"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1220F5FE" w14:textId="7777777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lastRenderedPageBreak/>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1589BBE9" w14:textId="77777777"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FFA9AAE" w14:textId="77777777" w:rsidR="00887365" w:rsidRPr="00773D17" w:rsidRDefault="00887365" w:rsidP="00887365">
      <w:pPr>
        <w:spacing w:after="200" w:line="252" w:lineRule="auto"/>
        <w:ind w:left="360"/>
        <w:contextualSpacing/>
        <w:jc w:val="both"/>
        <w:rPr>
          <w:rFonts w:ascii="Cambria" w:hAnsi="Cambria"/>
          <w:b/>
          <w:highlight w:val="yellow"/>
        </w:rPr>
      </w:pPr>
    </w:p>
    <w:p w14:paraId="2C0CF887" w14:textId="77777777" w:rsidR="0078519A" w:rsidRPr="00CB5BF5" w:rsidRDefault="00CB5BF5" w:rsidP="009946FC">
      <w:pPr>
        <w:numPr>
          <w:ilvl w:val="0"/>
          <w:numId w:val="22"/>
        </w:numPr>
        <w:spacing w:before="240"/>
        <w:ind w:right="-108"/>
        <w:jc w:val="both"/>
        <w:rPr>
          <w:rFonts w:ascii="Cambria" w:hAnsi="Cambria"/>
          <w:b/>
        </w:rPr>
      </w:pPr>
      <w:r w:rsidRPr="00CB5BF5">
        <w:rPr>
          <w:rFonts w:ascii="Cambria" w:hAnsi="Cambria"/>
          <w:b/>
        </w:rPr>
        <w:t>Oświadczenia</w:t>
      </w:r>
      <w:r w:rsidR="0078519A" w:rsidRPr="00CB5BF5">
        <w:rPr>
          <w:rFonts w:ascii="Cambria" w:hAnsi="Cambria"/>
          <w:b/>
        </w:rPr>
        <w:t xml:space="preserve"> wykonawców wspólnie ubiegających się o udzielenie zamówienia</w:t>
      </w:r>
    </w:p>
    <w:p w14:paraId="08A71B6D" w14:textId="77777777" w:rsidR="0078519A" w:rsidRPr="00CB5BF5" w:rsidRDefault="0078519A" w:rsidP="009946FC">
      <w:pPr>
        <w:pStyle w:val="Tekstpodstawowy"/>
        <w:numPr>
          <w:ilvl w:val="0"/>
          <w:numId w:val="9"/>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oświadczenie, z którego </w:t>
      </w:r>
      <w:r w:rsidR="006A2D28" w:rsidRPr="00CB5BF5">
        <w:rPr>
          <w:rFonts w:ascii="Cambria" w:hAnsi="Cambria"/>
        </w:rPr>
        <w:t>wynika, który z Wykonawców wykona te dostawy.</w:t>
      </w:r>
    </w:p>
    <w:p w14:paraId="0DD3E9E9" w14:textId="18D95049" w:rsidR="0078519A" w:rsidRPr="009D4173" w:rsidRDefault="0078519A" w:rsidP="009946FC">
      <w:pPr>
        <w:pStyle w:val="Tekstpodstawowy"/>
        <w:numPr>
          <w:ilvl w:val="0"/>
          <w:numId w:val="9"/>
        </w:numPr>
        <w:spacing w:after="0"/>
        <w:ind w:right="20"/>
        <w:jc w:val="both"/>
        <w:rPr>
          <w:rFonts w:ascii="Cambria" w:hAnsi="Cambria"/>
          <w:b/>
          <w:bCs/>
        </w:rPr>
      </w:pPr>
      <w:r w:rsidRPr="00CB5BF5">
        <w:rPr>
          <w:rFonts w:ascii="Cambria" w:hAnsi="Cambria"/>
        </w:rPr>
        <w:t>Wykonawcy wspólnie ubiegający się o udzielenie zamówienia mogą polegać na zdolnościach tyc</w:t>
      </w:r>
      <w:r w:rsidR="006A2D28" w:rsidRPr="00CB5BF5">
        <w:rPr>
          <w:rFonts w:ascii="Cambria" w:hAnsi="Cambria"/>
        </w:rPr>
        <w:t>h z wykonawców, którzy wykonują takie dostawy.</w:t>
      </w:r>
      <w:r w:rsidRPr="00CB5BF5">
        <w:rPr>
          <w:rFonts w:ascii="Cambria" w:hAnsi="Cambria"/>
        </w:rPr>
        <w:t xml:space="preserve"> W takiej sytuacji wykonawcy są zobowiązani dołączyć do oferty oświadczenie, z któreg</w:t>
      </w:r>
      <w:r w:rsidR="006A2D28" w:rsidRPr="00CB5BF5">
        <w:rPr>
          <w:rFonts w:ascii="Cambria" w:hAnsi="Cambria"/>
        </w:rPr>
        <w:t>o wynika, które dostawy</w:t>
      </w:r>
      <w:r w:rsidRPr="00CB5BF5">
        <w:rPr>
          <w:rFonts w:ascii="Cambria" w:hAnsi="Cambria"/>
        </w:rPr>
        <w:t xml:space="preserve"> wykonają poszczególni </w:t>
      </w:r>
      <w:r w:rsidRPr="009D4173">
        <w:rPr>
          <w:rFonts w:ascii="Cambria" w:hAnsi="Cambria"/>
        </w:rPr>
        <w:t>wykonawcy</w:t>
      </w:r>
      <w:r w:rsidR="009D4173">
        <w:rPr>
          <w:rFonts w:ascii="Cambria" w:hAnsi="Cambria"/>
        </w:rPr>
        <w:t xml:space="preserve"> </w:t>
      </w:r>
      <w:r w:rsidR="00A309E3" w:rsidRPr="009D4173">
        <w:rPr>
          <w:rFonts w:ascii="Cambria" w:hAnsi="Cambria"/>
          <w:b/>
          <w:bCs/>
        </w:rPr>
        <w:t>–</w:t>
      </w:r>
      <w:r w:rsidR="009D4173">
        <w:rPr>
          <w:rFonts w:ascii="Cambria" w:hAnsi="Cambria"/>
          <w:b/>
          <w:bCs/>
        </w:rPr>
        <w:t xml:space="preserve"> </w:t>
      </w:r>
      <w:r w:rsidR="009D4173" w:rsidRPr="009D4173">
        <w:rPr>
          <w:rFonts w:ascii="Cambria" w:hAnsi="Cambria"/>
          <w:b/>
          <w:bCs/>
        </w:rPr>
        <w:t xml:space="preserve">według wzoru stanowiącego </w:t>
      </w:r>
      <w:r w:rsidR="00A309E3" w:rsidRPr="009D4173">
        <w:rPr>
          <w:rFonts w:ascii="Cambria" w:hAnsi="Cambria"/>
          <w:b/>
          <w:bCs/>
        </w:rPr>
        <w:t xml:space="preserve">załącznik nr </w:t>
      </w:r>
      <w:r w:rsidR="009D4173" w:rsidRPr="009D4173">
        <w:rPr>
          <w:rFonts w:ascii="Cambria" w:hAnsi="Cambria"/>
          <w:b/>
          <w:bCs/>
        </w:rPr>
        <w:t>8</w:t>
      </w:r>
      <w:r w:rsidR="00A309E3" w:rsidRPr="009D4173">
        <w:rPr>
          <w:rFonts w:ascii="Cambria" w:hAnsi="Cambria"/>
          <w:b/>
          <w:bCs/>
        </w:rPr>
        <w:t xml:space="preserve"> </w:t>
      </w:r>
      <w:r w:rsidR="009D4173">
        <w:rPr>
          <w:rFonts w:ascii="Cambria" w:hAnsi="Cambria"/>
          <w:b/>
          <w:bCs/>
        </w:rPr>
        <w:t>do SWZ.</w:t>
      </w:r>
    </w:p>
    <w:p w14:paraId="15C143CC" w14:textId="77777777" w:rsidR="005F74F8" w:rsidRPr="00A309E3" w:rsidRDefault="005F74F8" w:rsidP="00887365">
      <w:pPr>
        <w:pStyle w:val="Tekstpodstawowy"/>
        <w:spacing w:after="0"/>
        <w:ind w:right="20"/>
        <w:jc w:val="both"/>
        <w:rPr>
          <w:rFonts w:ascii="Cambria" w:hAnsi="Cambria"/>
          <w:b/>
          <w:color w:val="FF0000"/>
        </w:rPr>
      </w:pPr>
    </w:p>
    <w:p w14:paraId="3252ACC5" w14:textId="77777777" w:rsidR="00887365" w:rsidRPr="00CB5BF5" w:rsidRDefault="00887365" w:rsidP="00887365">
      <w:pPr>
        <w:pStyle w:val="Tekstpodstawowy"/>
        <w:spacing w:after="0"/>
        <w:ind w:right="20"/>
        <w:jc w:val="both"/>
        <w:rPr>
          <w:rFonts w:ascii="Cambria" w:hAnsi="Cambria"/>
          <w:b/>
        </w:rPr>
      </w:pPr>
      <w:r w:rsidRPr="00CB5BF5">
        <w:rPr>
          <w:rFonts w:ascii="Cambria" w:hAnsi="Cambria"/>
          <w:b/>
        </w:rPr>
        <w:t>Wymagana forma:</w:t>
      </w:r>
    </w:p>
    <w:p w14:paraId="28BADC3B" w14:textId="4B68F757" w:rsidR="00887365" w:rsidRPr="00CB5BF5" w:rsidRDefault="005F74F8" w:rsidP="00887365">
      <w:pPr>
        <w:pStyle w:val="Tekstpodstawowy"/>
        <w:spacing w:after="0"/>
        <w:ind w:right="20"/>
        <w:jc w:val="both"/>
        <w:rPr>
          <w:rFonts w:ascii="Cambria" w:hAnsi="Cambria"/>
        </w:rPr>
      </w:pPr>
      <w:r w:rsidRPr="00CB5BF5">
        <w:rPr>
          <w:rFonts w:ascii="Cambria" w:hAnsi="Cambria"/>
        </w:rPr>
        <w:t>W</w:t>
      </w:r>
      <w:r w:rsidR="00887365" w:rsidRPr="00CB5BF5">
        <w:rPr>
          <w:rFonts w:ascii="Cambria" w:hAnsi="Cambria"/>
        </w:rPr>
        <w:t xml:space="preserve">ykonawcy składają </w:t>
      </w:r>
      <w:r w:rsidRPr="00CB5BF5">
        <w:rPr>
          <w:rFonts w:ascii="Cambria" w:hAnsi="Cambria"/>
        </w:rPr>
        <w:t xml:space="preserve">oświadczenia </w:t>
      </w:r>
      <w:r w:rsidR="00887365" w:rsidRPr="00CB5BF5">
        <w:rPr>
          <w:rFonts w:ascii="Cambria" w:hAnsi="Cambria"/>
        </w:rPr>
        <w:t xml:space="preserve">w formie elektronicznej </w:t>
      </w:r>
      <w:r w:rsidR="00A309E3">
        <w:rPr>
          <w:rFonts w:ascii="Cambria" w:hAnsi="Cambria"/>
        </w:rPr>
        <w:t xml:space="preserve">z podpisem kwalifikowanym </w:t>
      </w:r>
      <w:r w:rsidR="00887365" w:rsidRPr="00CB5BF5">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9F9508" w14:textId="77777777" w:rsidR="004835A1" w:rsidRPr="00996A54" w:rsidRDefault="00DD6732" w:rsidP="00DD6732">
      <w:pPr>
        <w:spacing w:before="240"/>
        <w:ind w:left="360" w:right="-108" w:hanging="360"/>
        <w:jc w:val="both"/>
        <w:rPr>
          <w:rFonts w:ascii="Cambria" w:hAnsi="Cambria"/>
          <w:b/>
          <w:highlight w:val="yellow"/>
        </w:rPr>
      </w:pPr>
      <w:r w:rsidRPr="00996A54">
        <w:rPr>
          <w:rFonts w:ascii="Cambria" w:hAnsi="Cambria"/>
          <w:b/>
        </w:rPr>
        <w:t xml:space="preserve">c) </w:t>
      </w:r>
      <w:r w:rsidRPr="00996A54">
        <w:rPr>
          <w:rFonts w:ascii="Cambria" w:hAnsi="Cambria"/>
          <w:b/>
        </w:rPr>
        <w:tab/>
      </w:r>
      <w:r w:rsidR="004835A1" w:rsidRPr="00996A54">
        <w:rPr>
          <w:rFonts w:ascii="Cambria" w:hAnsi="Cambria"/>
          <w:b/>
        </w:rPr>
        <w:t xml:space="preserve">Wykaz </w:t>
      </w:r>
      <w:r w:rsidRPr="00996A54">
        <w:rPr>
          <w:rFonts w:ascii="Cambria" w:hAnsi="Cambria"/>
          <w:b/>
        </w:rPr>
        <w:t xml:space="preserve">ewentualnych </w:t>
      </w:r>
      <w:r w:rsidR="004835A1" w:rsidRPr="00996A54">
        <w:rPr>
          <w:rFonts w:ascii="Cambria" w:hAnsi="Cambria"/>
          <w:b/>
        </w:rPr>
        <w:t xml:space="preserve">rozwiązań równoważnych </w:t>
      </w:r>
      <w:r w:rsidR="009F01BF" w:rsidRPr="00996A54">
        <w:rPr>
          <w:rFonts w:ascii="Cambria" w:hAnsi="Cambria"/>
          <w:b/>
        </w:rPr>
        <w:t>–</w:t>
      </w:r>
      <w:r w:rsidR="004835A1" w:rsidRPr="00996A54">
        <w:rPr>
          <w:rFonts w:ascii="Cambria" w:hAnsi="Cambria"/>
          <w:b/>
        </w:rPr>
        <w:t xml:space="preserve"> </w:t>
      </w:r>
      <w:r w:rsidR="004835A1" w:rsidRPr="00996A54">
        <w:rPr>
          <w:rFonts w:ascii="Cambria" w:hAnsi="Cambria"/>
        </w:rPr>
        <w:t xml:space="preserve">wykonawca, który powołuje się na rozwiązania równoważne, jest </w:t>
      </w:r>
      <w:r w:rsidR="009F01BF" w:rsidRPr="00996A54">
        <w:rPr>
          <w:rFonts w:ascii="Cambria" w:hAnsi="Cambria"/>
        </w:rPr>
        <w:t>z</w:t>
      </w:r>
      <w:r w:rsidR="004835A1" w:rsidRPr="00996A54">
        <w:rPr>
          <w:rFonts w:ascii="Cambria" w:hAnsi="Cambria"/>
        </w:rPr>
        <w:t>obowiązany wykazać, że oferowane przez niego rozwiązanie spełnia wymagania określone przez zamawiającego. W takim przypadku</w:t>
      </w:r>
      <w:r w:rsidR="009F01BF" w:rsidRPr="00996A54">
        <w:rPr>
          <w:rFonts w:ascii="Cambria" w:hAnsi="Cambria"/>
        </w:rPr>
        <w:t xml:space="preserve"> </w:t>
      </w:r>
      <w:r w:rsidR="004835A1" w:rsidRPr="00996A54">
        <w:rPr>
          <w:rFonts w:ascii="Cambria" w:hAnsi="Cambria"/>
        </w:rPr>
        <w:t>wykonawca załącza do oferty wykaz rozwiązań równoważnych</w:t>
      </w:r>
      <w:r w:rsidR="009F01BF" w:rsidRPr="00996A54">
        <w:rPr>
          <w:rFonts w:ascii="Cambria" w:hAnsi="Cambria"/>
        </w:rPr>
        <w:t xml:space="preserve"> </w:t>
      </w:r>
      <w:r w:rsidR="004835A1" w:rsidRPr="00996A54">
        <w:rPr>
          <w:rFonts w:ascii="Cambria" w:hAnsi="Cambria"/>
        </w:rPr>
        <w:t>z jego opisem lub normami.</w:t>
      </w:r>
    </w:p>
    <w:p w14:paraId="3C252654" w14:textId="77777777" w:rsidR="00DC6E39" w:rsidRPr="00996A54" w:rsidRDefault="00DC6E39" w:rsidP="00DC6E39">
      <w:pPr>
        <w:pStyle w:val="Tekstpodstawowy"/>
        <w:spacing w:after="0"/>
        <w:ind w:right="20"/>
        <w:jc w:val="both"/>
        <w:rPr>
          <w:rFonts w:ascii="Cambria" w:hAnsi="Cambria"/>
          <w:b/>
        </w:rPr>
      </w:pPr>
    </w:p>
    <w:p w14:paraId="783C36DC" w14:textId="77777777" w:rsidR="00DC6E39" w:rsidRPr="00996A54" w:rsidRDefault="00DC6E39" w:rsidP="00DC6E39">
      <w:pPr>
        <w:pStyle w:val="Tekstpodstawowy"/>
        <w:spacing w:after="0"/>
        <w:ind w:right="20"/>
        <w:jc w:val="both"/>
        <w:rPr>
          <w:rFonts w:ascii="Cambria" w:hAnsi="Cambria"/>
          <w:b/>
        </w:rPr>
      </w:pPr>
      <w:r w:rsidRPr="00996A54">
        <w:rPr>
          <w:rFonts w:ascii="Cambria" w:hAnsi="Cambria"/>
          <w:b/>
        </w:rPr>
        <w:t>Wymagana forma:</w:t>
      </w:r>
    </w:p>
    <w:p w14:paraId="391187AA" w14:textId="77777777" w:rsidR="00DC6E39" w:rsidRPr="00996A54" w:rsidRDefault="00DC6E39" w:rsidP="00DC6E39">
      <w:pPr>
        <w:pStyle w:val="Tekstpodstawowy"/>
        <w:spacing w:after="0"/>
        <w:ind w:right="20"/>
        <w:jc w:val="both"/>
        <w:rPr>
          <w:rFonts w:ascii="Cambria" w:hAnsi="Cambria"/>
        </w:rPr>
      </w:pPr>
      <w:r w:rsidRPr="00996A54">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08E5467" w14:textId="4A0CA5BC" w:rsidR="00887365" w:rsidRPr="0003580F" w:rsidRDefault="00887365" w:rsidP="0003580F">
      <w:pPr>
        <w:pStyle w:val="Akapitzlist"/>
        <w:numPr>
          <w:ilvl w:val="0"/>
          <w:numId w:val="44"/>
        </w:numPr>
        <w:spacing w:before="240"/>
        <w:ind w:left="284" w:right="-108" w:hanging="284"/>
        <w:jc w:val="both"/>
        <w:rPr>
          <w:rFonts w:ascii="Cambria" w:hAnsi="Cambria"/>
        </w:rPr>
      </w:pPr>
      <w:r w:rsidRPr="00996A54">
        <w:rPr>
          <w:rFonts w:ascii="Cambria" w:hAnsi="Cambria"/>
          <w:b/>
        </w:rPr>
        <w:t>Zastrzeżenie tajemnicy przedsiębiorstwa</w:t>
      </w:r>
      <w:r w:rsidRPr="00996A54">
        <w:rPr>
          <w:rFonts w:ascii="Cambria" w:hAnsi="Cambria"/>
        </w:rPr>
        <w:t xml:space="preserve"> </w:t>
      </w:r>
      <w:r w:rsidR="009F01BF" w:rsidRPr="00996A54">
        <w:rPr>
          <w:rFonts w:ascii="Cambria" w:hAnsi="Cambria"/>
        </w:rPr>
        <w:t>–</w:t>
      </w:r>
      <w:r w:rsidRPr="00996A54">
        <w:rPr>
          <w:rFonts w:ascii="Cambria" w:hAnsi="Cambria"/>
        </w:rPr>
        <w:t xml:space="preserve"> w sytuacji, </w:t>
      </w:r>
      <w:r w:rsidRPr="0003580F">
        <w:rPr>
          <w:rFonts w:ascii="Cambria" w:hAnsi="Cambria"/>
        </w:rPr>
        <w:t>gdy oferta lub inne dokumenty składane w toku postępowania będą zawierały tajemnicę przedsiębiorstwa, wykonawca, wraz z przekazaniem takich informacji, zastrzega, że nie mogą być one udostępniane</w:t>
      </w:r>
      <w:r w:rsidR="00065D2D" w:rsidRPr="0003580F">
        <w:rPr>
          <w:rFonts w:ascii="Cambria" w:hAnsi="Cambria"/>
        </w:rPr>
        <w:t>,</w:t>
      </w:r>
      <w:r w:rsidRPr="0003580F">
        <w:rPr>
          <w:rFonts w:ascii="Cambria" w:hAnsi="Cambria"/>
        </w:rPr>
        <w:t xml:space="preserve"> oraz wykazuje, że zastrzeżone informacje stanowią tajemnicę przedsiębiorstwa w rozumieniu przepisów ustawy z 16 kwietnia 1993 r. o zwalczaniu nieuczciwej konkurencji</w:t>
      </w:r>
      <w:r w:rsidR="009F01BF" w:rsidRPr="0003580F">
        <w:rPr>
          <w:rFonts w:ascii="Cambria" w:hAnsi="Cambria"/>
        </w:rPr>
        <w:t>.</w:t>
      </w:r>
    </w:p>
    <w:p w14:paraId="1F48F6D8" w14:textId="77777777" w:rsidR="00DC6E39" w:rsidRPr="00773D17" w:rsidRDefault="00DC6E39" w:rsidP="00DC6E39">
      <w:pPr>
        <w:pStyle w:val="Tekstpodstawowy"/>
        <w:spacing w:after="0"/>
        <w:ind w:right="20"/>
        <w:jc w:val="both"/>
        <w:rPr>
          <w:rFonts w:ascii="Cambria" w:hAnsi="Cambria"/>
          <w:b/>
        </w:rPr>
      </w:pPr>
    </w:p>
    <w:p w14:paraId="4D32870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2672C0C1" w14:textId="05D0BBB7"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56013C3" w14:textId="51E2E0A7" w:rsidR="000B66A4" w:rsidRDefault="000B66A4" w:rsidP="00DC6E39">
      <w:pPr>
        <w:pStyle w:val="Tekstpodstawowy"/>
        <w:spacing w:after="0"/>
        <w:ind w:right="20"/>
        <w:jc w:val="both"/>
        <w:rPr>
          <w:rFonts w:ascii="Cambria" w:hAnsi="Cambria"/>
        </w:rPr>
      </w:pPr>
    </w:p>
    <w:p w14:paraId="0253E503" w14:textId="293C78B5" w:rsidR="000B66A4" w:rsidRPr="00996A54" w:rsidRDefault="0003580F" w:rsidP="003601BE">
      <w:pPr>
        <w:pStyle w:val="Akapitzlist"/>
        <w:numPr>
          <w:ilvl w:val="0"/>
          <w:numId w:val="44"/>
        </w:numPr>
        <w:tabs>
          <w:tab w:val="left" w:pos="142"/>
        </w:tabs>
        <w:ind w:left="284" w:hanging="284"/>
        <w:jc w:val="both"/>
        <w:rPr>
          <w:rFonts w:asciiTheme="majorHAnsi" w:hAnsiTheme="majorHAnsi"/>
          <w:b/>
        </w:rPr>
      </w:pPr>
      <w:r w:rsidRPr="00996A54">
        <w:rPr>
          <w:rFonts w:asciiTheme="majorHAnsi" w:hAnsiTheme="majorHAnsi"/>
          <w:b/>
        </w:rPr>
        <w:t>Z</w:t>
      </w:r>
      <w:r w:rsidR="000B66A4" w:rsidRPr="00996A54">
        <w:rPr>
          <w:rFonts w:asciiTheme="majorHAnsi" w:hAnsiTheme="majorHAnsi"/>
          <w:b/>
        </w:rPr>
        <w:t>obowiązani</w:t>
      </w:r>
      <w:r w:rsidR="003601BE" w:rsidRPr="00996A54">
        <w:rPr>
          <w:rFonts w:asciiTheme="majorHAnsi" w:hAnsiTheme="majorHAnsi"/>
          <w:b/>
        </w:rPr>
        <w:t>e</w:t>
      </w:r>
      <w:r w:rsidR="000B66A4" w:rsidRPr="00996A54">
        <w:rPr>
          <w:rFonts w:asciiTheme="majorHAnsi" w:hAnsiTheme="majorHAnsi"/>
          <w:b/>
        </w:rPr>
        <w:t xml:space="preserve"> podmiotu</w:t>
      </w:r>
      <w:r w:rsidR="000B66A4" w:rsidRPr="00996A54">
        <w:rPr>
          <w:rFonts w:asciiTheme="majorHAnsi" w:hAnsiTheme="majorHAnsi"/>
          <w:bCs/>
        </w:rPr>
        <w:t xml:space="preserve"> udostępniającego zasoby do oddania do dyspozycji Wykonawcy niezbędnych zasobów na potrzeby realizacji zamówienia – art. 117 ust 4 Pzp  (o ile Wykonawca nie przewiduje wykonania zamówienia siłami własnymi) </w:t>
      </w:r>
      <w:r w:rsidR="003601BE" w:rsidRPr="00996A54">
        <w:rPr>
          <w:rFonts w:asciiTheme="majorHAnsi" w:hAnsiTheme="majorHAnsi"/>
          <w:bCs/>
        </w:rPr>
        <w:t xml:space="preserve">– </w:t>
      </w:r>
      <w:r w:rsidR="003601BE" w:rsidRPr="00996A54">
        <w:rPr>
          <w:rFonts w:asciiTheme="majorHAnsi" w:hAnsiTheme="majorHAnsi"/>
          <w:b/>
        </w:rPr>
        <w:t>wg wzoru stanowiącego załącznik nr 6,</w:t>
      </w:r>
    </w:p>
    <w:p w14:paraId="67856846" w14:textId="77777777" w:rsidR="000B66A4" w:rsidRPr="00996A54" w:rsidRDefault="000B66A4" w:rsidP="000B66A4">
      <w:pPr>
        <w:tabs>
          <w:tab w:val="left" w:pos="142"/>
        </w:tabs>
        <w:spacing w:line="276" w:lineRule="auto"/>
        <w:jc w:val="both"/>
        <w:rPr>
          <w:rFonts w:asciiTheme="majorHAnsi" w:hAnsiTheme="majorHAnsi"/>
        </w:rPr>
      </w:pPr>
    </w:p>
    <w:p w14:paraId="03FE2A84" w14:textId="77777777" w:rsidR="000B66A4" w:rsidRPr="00996A54" w:rsidRDefault="000B66A4" w:rsidP="000B66A4">
      <w:pPr>
        <w:pStyle w:val="Tekstpodstawowy"/>
        <w:spacing w:after="0"/>
        <w:ind w:right="20"/>
        <w:jc w:val="both"/>
        <w:rPr>
          <w:rFonts w:ascii="Cambria" w:hAnsi="Cambria"/>
          <w:b/>
        </w:rPr>
      </w:pPr>
      <w:r w:rsidRPr="00996A54">
        <w:rPr>
          <w:rFonts w:ascii="Cambria" w:hAnsi="Cambria"/>
          <w:b/>
        </w:rPr>
        <w:t>Wymagana forma:</w:t>
      </w:r>
    </w:p>
    <w:p w14:paraId="48B1AF58" w14:textId="2AFCEB23" w:rsidR="000B66A4" w:rsidRDefault="000B66A4" w:rsidP="000B66A4">
      <w:pPr>
        <w:pStyle w:val="Tekstpodstawowy"/>
        <w:spacing w:after="0"/>
        <w:ind w:right="20"/>
        <w:jc w:val="both"/>
        <w:rPr>
          <w:rFonts w:ascii="Cambria" w:hAnsi="Cambria"/>
        </w:rPr>
      </w:pPr>
      <w:r w:rsidRPr="00996A54">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7F869CB" w14:textId="77777777" w:rsidR="00A309E3" w:rsidRDefault="00A309E3" w:rsidP="00A309E3">
      <w:pPr>
        <w:pStyle w:val="Akapitzlist"/>
        <w:spacing w:line="276" w:lineRule="auto"/>
        <w:ind w:left="0"/>
        <w:jc w:val="both"/>
        <w:rPr>
          <w:rFonts w:asciiTheme="majorHAnsi" w:hAnsiTheme="majorHAnsi"/>
          <w:b/>
        </w:rPr>
      </w:pPr>
    </w:p>
    <w:p w14:paraId="7EA03D36" w14:textId="153AF61E" w:rsidR="00A309E3" w:rsidRPr="00A309E3" w:rsidRDefault="00A309E3" w:rsidP="00A309E3">
      <w:pPr>
        <w:pStyle w:val="Akapitzlist"/>
        <w:numPr>
          <w:ilvl w:val="0"/>
          <w:numId w:val="44"/>
        </w:numPr>
        <w:spacing w:line="276" w:lineRule="auto"/>
        <w:ind w:left="426" w:hanging="426"/>
        <w:jc w:val="both"/>
        <w:rPr>
          <w:rFonts w:asciiTheme="majorHAnsi" w:hAnsiTheme="majorHAnsi"/>
          <w:bCs/>
        </w:rPr>
      </w:pPr>
      <w:r w:rsidRPr="00A309E3">
        <w:rPr>
          <w:rFonts w:asciiTheme="majorHAnsi" w:hAnsiTheme="majorHAnsi"/>
          <w:b/>
        </w:rPr>
        <w:t xml:space="preserve">Wadium – </w:t>
      </w:r>
      <w:r w:rsidRPr="00A309E3">
        <w:rPr>
          <w:rFonts w:asciiTheme="majorHAnsi" w:hAnsiTheme="majorHAnsi"/>
          <w:bCs/>
        </w:rPr>
        <w:t>dokument potwierdzający wniesienie wadium</w:t>
      </w:r>
      <w:r w:rsidR="00A66866">
        <w:rPr>
          <w:rFonts w:asciiTheme="majorHAnsi" w:hAnsiTheme="majorHAnsi"/>
          <w:bCs/>
        </w:rPr>
        <w:t xml:space="preserve"> ( jeżeli dotyczy )</w:t>
      </w:r>
    </w:p>
    <w:p w14:paraId="64594264" w14:textId="77777777" w:rsidR="00A309E3" w:rsidRPr="00773D17" w:rsidRDefault="00A309E3" w:rsidP="00A309E3">
      <w:pPr>
        <w:spacing w:before="240"/>
        <w:ind w:right="20"/>
        <w:jc w:val="both"/>
        <w:rPr>
          <w:rFonts w:ascii="Cambria" w:hAnsi="Cambria"/>
          <w:b/>
        </w:rPr>
      </w:pPr>
      <w:r w:rsidRPr="00773D17">
        <w:rPr>
          <w:rFonts w:ascii="Cambria" w:hAnsi="Cambria"/>
          <w:b/>
        </w:rPr>
        <w:t>Wymagana forma:</w:t>
      </w:r>
    </w:p>
    <w:p w14:paraId="4F54E73F" w14:textId="77777777" w:rsidR="00A309E3" w:rsidRPr="00773D17" w:rsidRDefault="00A309E3" w:rsidP="00A309E3">
      <w:pPr>
        <w:pStyle w:val="Tekstpodstawowy"/>
        <w:numPr>
          <w:ilvl w:val="0"/>
          <w:numId w:val="9"/>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07D14515" w14:textId="0F11DFF9" w:rsidR="000B66A4" w:rsidRPr="00A309E3" w:rsidRDefault="00A309E3" w:rsidP="00DC6E39">
      <w:pPr>
        <w:pStyle w:val="Tekstpodstawowy"/>
        <w:numPr>
          <w:ilvl w:val="0"/>
          <w:numId w:val="9"/>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1B598235" w14:textId="77777777" w:rsidR="009F01BF" w:rsidRPr="00F24D3B" w:rsidRDefault="009F01BF" w:rsidP="009946FC">
      <w:pPr>
        <w:numPr>
          <w:ilvl w:val="0"/>
          <w:numId w:val="11"/>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53E4F9C7" w14:textId="488A479D" w:rsidR="009615B1" w:rsidRPr="00A66866" w:rsidRDefault="00A66866" w:rsidP="00A66866">
      <w:pPr>
        <w:spacing w:before="240"/>
        <w:jc w:val="both"/>
        <w:rPr>
          <w:rFonts w:ascii="Cambria" w:hAnsi="Cambria"/>
          <w:b/>
        </w:rPr>
      </w:pPr>
      <w:r>
        <w:rPr>
          <w:rFonts w:ascii="Cambria" w:hAnsi="Cambria"/>
          <w:b/>
        </w:rPr>
        <w:t xml:space="preserve">A. </w:t>
      </w:r>
      <w:r w:rsidR="009F01BF" w:rsidRPr="00A66866">
        <w:rPr>
          <w:rFonts w:ascii="Cambria" w:hAnsi="Cambria"/>
          <w:b/>
        </w:rPr>
        <w:t>Wykaz podmiotowych środków dowodowych</w:t>
      </w:r>
    </w:p>
    <w:p w14:paraId="124F2EEC" w14:textId="77777777" w:rsidR="00E1023A" w:rsidRPr="00773D17" w:rsidRDefault="00E1023A" w:rsidP="00E1023A">
      <w:pPr>
        <w:pStyle w:val="Tekstpodstawowy"/>
        <w:spacing w:after="0"/>
        <w:ind w:right="20"/>
        <w:jc w:val="both"/>
        <w:rPr>
          <w:rFonts w:ascii="Cambria" w:hAnsi="Cambria"/>
        </w:rPr>
      </w:pPr>
    </w:p>
    <w:p w14:paraId="02C7CF3B" w14:textId="1BB692AA" w:rsidR="00C968E1" w:rsidRDefault="00C968E1" w:rsidP="00A66866">
      <w:pPr>
        <w:pStyle w:val="Tekstpodstawowy"/>
        <w:numPr>
          <w:ilvl w:val="3"/>
          <w:numId w:val="44"/>
        </w:numPr>
        <w:spacing w:after="0"/>
        <w:ind w:left="284" w:right="20" w:hanging="284"/>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Pzp,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dowodowych:</w:t>
      </w:r>
    </w:p>
    <w:p w14:paraId="4665C673" w14:textId="77777777" w:rsidR="004063F6" w:rsidRDefault="004063F6" w:rsidP="00E1023A">
      <w:pPr>
        <w:pStyle w:val="Tekstpodstawowy"/>
        <w:spacing w:after="0"/>
        <w:ind w:right="20"/>
        <w:jc w:val="both"/>
        <w:rPr>
          <w:rFonts w:ascii="Cambria" w:hAnsi="Cambria"/>
        </w:rPr>
      </w:pPr>
    </w:p>
    <w:p w14:paraId="1BC8C4EE" w14:textId="00379E01" w:rsidR="006729EE" w:rsidRPr="006729EE" w:rsidRDefault="0093160C" w:rsidP="006729EE">
      <w:pPr>
        <w:pStyle w:val="Akapitzlist"/>
        <w:numPr>
          <w:ilvl w:val="0"/>
          <w:numId w:val="58"/>
        </w:numPr>
        <w:ind w:left="284" w:hanging="284"/>
        <w:jc w:val="both"/>
        <w:rPr>
          <w:rFonts w:asciiTheme="majorHAnsi" w:eastAsiaTheme="majorEastAsia" w:hAnsiTheme="majorHAnsi" w:cstheme="majorBidi"/>
          <w:lang w:eastAsia="en-US"/>
        </w:rPr>
      </w:pPr>
      <w:r w:rsidRPr="006729EE">
        <w:rPr>
          <w:rFonts w:asciiTheme="majorHAnsi" w:eastAsiaTheme="majorEastAsia" w:hAnsiTheme="majorHAnsi" w:cstheme="majorBidi"/>
          <w:lang w:eastAsia="en-US"/>
        </w:rPr>
        <w:t>aktualnej</w:t>
      </w:r>
      <w:r w:rsidR="00F24D3B" w:rsidRPr="006729EE">
        <w:rPr>
          <w:rFonts w:asciiTheme="majorHAnsi" w:eastAsiaTheme="majorEastAsia" w:hAnsiTheme="majorHAnsi" w:cstheme="majorBidi"/>
          <w:lang w:eastAsia="en-US"/>
        </w:rPr>
        <w:t xml:space="preserve"> koncesje w zakresie obrotu paliwami objętymi zamówieniem - art. 32 art. 32 ust. 1 pkt 4  ustawy z dnia 10 kwietnia 1997 r. Prawo energetyczne ( Dz. U. z 202</w:t>
      </w:r>
      <w:r w:rsidR="00283E1A" w:rsidRPr="006729EE">
        <w:rPr>
          <w:rFonts w:asciiTheme="majorHAnsi" w:eastAsiaTheme="majorEastAsia" w:hAnsiTheme="majorHAnsi" w:cstheme="majorBidi"/>
          <w:lang w:eastAsia="en-US"/>
        </w:rPr>
        <w:t>1</w:t>
      </w:r>
      <w:r w:rsidR="00F24D3B" w:rsidRPr="006729EE">
        <w:rPr>
          <w:rFonts w:asciiTheme="majorHAnsi" w:eastAsiaTheme="majorEastAsia" w:hAnsiTheme="majorHAnsi" w:cstheme="majorBidi"/>
          <w:lang w:eastAsia="en-US"/>
        </w:rPr>
        <w:t xml:space="preserve">, poz. </w:t>
      </w:r>
      <w:r w:rsidR="00283E1A" w:rsidRPr="006729EE">
        <w:rPr>
          <w:rFonts w:asciiTheme="majorHAnsi" w:eastAsiaTheme="majorEastAsia" w:hAnsiTheme="majorHAnsi" w:cstheme="majorBidi"/>
          <w:lang w:eastAsia="en-US"/>
        </w:rPr>
        <w:t>716</w:t>
      </w:r>
      <w:r w:rsidR="00596AB2" w:rsidRPr="006729EE">
        <w:rPr>
          <w:rFonts w:asciiTheme="majorHAnsi" w:eastAsiaTheme="majorEastAsia" w:hAnsiTheme="majorHAnsi" w:cstheme="majorBidi"/>
          <w:lang w:eastAsia="en-US"/>
        </w:rPr>
        <w:t xml:space="preserve"> </w:t>
      </w:r>
      <w:r w:rsidR="00F24D3B" w:rsidRPr="006729EE">
        <w:rPr>
          <w:rFonts w:asciiTheme="majorHAnsi" w:eastAsiaTheme="majorEastAsia" w:hAnsiTheme="majorHAnsi" w:cstheme="majorBidi"/>
          <w:lang w:eastAsia="en-US"/>
        </w:rPr>
        <w:t>)</w:t>
      </w:r>
      <w:r w:rsidRPr="006729EE">
        <w:rPr>
          <w:rFonts w:asciiTheme="majorHAnsi" w:eastAsiaTheme="majorEastAsia" w:hAnsiTheme="majorHAnsi" w:cstheme="majorBidi"/>
          <w:lang w:eastAsia="en-US"/>
        </w:rPr>
        <w:t>.</w:t>
      </w:r>
    </w:p>
    <w:p w14:paraId="1EEF2B61" w14:textId="445C161A" w:rsidR="00204030" w:rsidRPr="006729EE" w:rsidRDefault="00204030" w:rsidP="006729EE">
      <w:pPr>
        <w:pStyle w:val="Akapitzlist"/>
        <w:numPr>
          <w:ilvl w:val="0"/>
          <w:numId w:val="58"/>
        </w:numPr>
        <w:ind w:left="284" w:hanging="284"/>
        <w:jc w:val="both"/>
        <w:rPr>
          <w:rFonts w:asciiTheme="majorHAnsi" w:eastAsiaTheme="majorEastAsia" w:hAnsiTheme="majorHAnsi" w:cstheme="majorBidi"/>
          <w:lang w:eastAsia="en-US"/>
        </w:rPr>
      </w:pPr>
      <w:r w:rsidRPr="006729EE">
        <w:rPr>
          <w:rFonts w:asciiTheme="majorHAnsi" w:hAnsiTheme="majorHAnsi"/>
        </w:rPr>
        <w:t xml:space="preserve">dokumentu potwierdzającego, że Wykonawca jest ubezpieczony od odpowiedzialności cywilnej w zakresie prowadzonej działalności związanej z przedmiotem zamówienia na kwotę </w:t>
      </w:r>
      <w:r w:rsidRPr="006729EE">
        <w:rPr>
          <w:rFonts w:asciiTheme="majorHAnsi" w:hAnsiTheme="majorHAnsi"/>
          <w:b/>
        </w:rPr>
        <w:t>minimum 400 000,00 zł.</w:t>
      </w:r>
      <w:r w:rsidRPr="006729EE">
        <w:rPr>
          <w:rFonts w:asciiTheme="majorHAnsi" w:hAnsiTheme="majorHAnsi"/>
        </w:rPr>
        <w:t xml:space="preserve"> </w:t>
      </w:r>
    </w:p>
    <w:p w14:paraId="447DFD6B" w14:textId="77777777" w:rsidR="004063F6" w:rsidRPr="004063F6" w:rsidRDefault="004063F6" w:rsidP="0093160C">
      <w:pPr>
        <w:ind w:left="284" w:hanging="284"/>
        <w:jc w:val="both"/>
        <w:rPr>
          <w:rFonts w:asciiTheme="majorHAnsi" w:eastAsiaTheme="majorEastAsia" w:hAnsiTheme="majorHAnsi" w:cstheme="majorBidi"/>
          <w:color w:val="FF0000"/>
          <w:lang w:eastAsia="en-US"/>
        </w:rPr>
      </w:pPr>
    </w:p>
    <w:p w14:paraId="4E3CBBE4" w14:textId="19ADC37B" w:rsidR="00EF4B98" w:rsidRPr="00A66866" w:rsidRDefault="004063F6" w:rsidP="00A66866">
      <w:pPr>
        <w:spacing w:after="240"/>
        <w:ind w:left="284" w:hanging="284"/>
        <w:jc w:val="both"/>
      </w:pPr>
      <w:r w:rsidRPr="00EF4B98">
        <w:rPr>
          <w:rFonts w:asciiTheme="majorHAnsi" w:eastAsiaTheme="majorEastAsia" w:hAnsiTheme="majorHAnsi" w:cstheme="majorBidi"/>
          <w:lang w:eastAsia="en-US"/>
        </w:rPr>
        <w:t>3</w:t>
      </w:r>
      <w:r w:rsidR="000B66A4">
        <w:rPr>
          <w:rFonts w:asciiTheme="majorHAnsi" w:eastAsiaTheme="majorEastAsia" w:hAnsiTheme="majorHAnsi" w:cstheme="majorBidi"/>
          <w:lang w:eastAsia="en-US"/>
        </w:rPr>
        <w:t>)</w:t>
      </w:r>
      <w:r w:rsidRPr="00EF4B98">
        <w:rPr>
          <w:rFonts w:asciiTheme="majorHAnsi" w:eastAsiaTheme="majorEastAsia" w:hAnsiTheme="majorHAnsi" w:cstheme="majorBidi"/>
          <w:lang w:eastAsia="en-US"/>
        </w:rPr>
        <w:t xml:space="preserve"> </w:t>
      </w:r>
      <w:r w:rsidRPr="00EF4B98">
        <w:rPr>
          <w:rFonts w:asciiTheme="majorHAnsi" w:hAnsiTheme="majorHAns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w:t>
      </w:r>
      <w:r w:rsidRPr="00EF4B98">
        <w:t xml:space="preserve"> lub ewidencji;</w:t>
      </w:r>
    </w:p>
    <w:p w14:paraId="0B00E609" w14:textId="578338F3" w:rsidR="00EF4B98" w:rsidRPr="00EF4B98" w:rsidRDefault="000B66A4" w:rsidP="00EF4B98">
      <w:pPr>
        <w:spacing w:line="276" w:lineRule="auto"/>
        <w:jc w:val="both"/>
        <w:rPr>
          <w:rFonts w:asciiTheme="majorHAnsi" w:hAnsiTheme="majorHAnsi"/>
        </w:rPr>
      </w:pPr>
      <w:r>
        <w:rPr>
          <w:rFonts w:asciiTheme="majorHAnsi" w:hAnsiTheme="majorHAnsi"/>
        </w:rPr>
        <w:t xml:space="preserve">2. Zgodnie z art. 127 ust 1 ustawy Pzp </w:t>
      </w:r>
      <w:r w:rsidR="00EF4B98" w:rsidRPr="00EF4B98">
        <w:rPr>
          <w:rFonts w:asciiTheme="majorHAnsi" w:hAnsiTheme="majorHAnsi"/>
        </w:rPr>
        <w:t>Zamawiający nie wzywa do złożenia podmiotowych środków dowodowych, jeżeli:</w:t>
      </w:r>
    </w:p>
    <w:p w14:paraId="3C859055" w14:textId="77777777" w:rsidR="00EF4B98" w:rsidRPr="00EF4B98" w:rsidRDefault="00EF4B98" w:rsidP="00204030">
      <w:pPr>
        <w:spacing w:line="276" w:lineRule="auto"/>
        <w:ind w:left="882" w:hanging="434"/>
        <w:jc w:val="both"/>
        <w:rPr>
          <w:rFonts w:asciiTheme="majorHAnsi" w:hAnsiTheme="majorHAnsi"/>
        </w:rPr>
      </w:pPr>
      <w:r w:rsidRPr="00EF4B98">
        <w:rPr>
          <w:rFonts w:asciiTheme="majorHAnsi" w:hAnsiTheme="majorHAnsi"/>
        </w:rPr>
        <w:t>1)</w:t>
      </w:r>
      <w:r w:rsidRPr="00EF4B98">
        <w:rPr>
          <w:rFonts w:asciiTheme="majorHAnsi" w:hAnsiTheme="majorHAnsi"/>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w:t>
      </w:r>
      <w:r w:rsidR="00DD6732">
        <w:rPr>
          <w:rFonts w:asciiTheme="majorHAnsi" w:hAnsiTheme="majorHAnsi"/>
        </w:rPr>
        <w:t>rym mowa w art. 125 ust. 1 Pzp</w:t>
      </w:r>
      <w:r w:rsidRPr="00EF4B98">
        <w:rPr>
          <w:rFonts w:asciiTheme="majorHAnsi" w:hAnsiTheme="majorHAnsi"/>
        </w:rPr>
        <w:t xml:space="preserve"> dane umożliwiające dostęp do tych środków;</w:t>
      </w:r>
    </w:p>
    <w:p w14:paraId="764158A7" w14:textId="06F39582" w:rsidR="00204030" w:rsidRDefault="00EF4B98" w:rsidP="00A66866">
      <w:pPr>
        <w:spacing w:after="240"/>
        <w:ind w:left="882" w:hanging="434"/>
        <w:jc w:val="both"/>
        <w:rPr>
          <w:rFonts w:asciiTheme="majorHAnsi" w:hAnsiTheme="majorHAnsi"/>
        </w:rPr>
      </w:pPr>
      <w:r w:rsidRPr="00EF4B98">
        <w:rPr>
          <w:rFonts w:asciiTheme="majorHAnsi" w:hAnsiTheme="majorHAnsi"/>
        </w:rPr>
        <w:t>2)</w:t>
      </w:r>
      <w:r w:rsidRPr="00EF4B98">
        <w:rPr>
          <w:rFonts w:asciiTheme="majorHAnsi" w:hAnsiTheme="majorHAnsi"/>
        </w:rPr>
        <w:tab/>
        <w:t>podmiotowym środkiem dowodowym jest oświadczenie, którego treść odpowiada zakresowi oświadczenia, o którym mowa w art. 125 ust. 1.</w:t>
      </w:r>
    </w:p>
    <w:p w14:paraId="33CBBD3C" w14:textId="18207BDC" w:rsidR="00204030" w:rsidRPr="00A66866" w:rsidRDefault="00204030" w:rsidP="00A66866">
      <w:pPr>
        <w:pStyle w:val="Akapitzlist"/>
        <w:numPr>
          <w:ilvl w:val="0"/>
          <w:numId w:val="57"/>
        </w:numPr>
        <w:spacing w:after="5" w:line="276" w:lineRule="auto"/>
        <w:ind w:left="284" w:hanging="284"/>
        <w:jc w:val="both"/>
        <w:rPr>
          <w:rFonts w:asciiTheme="majorHAnsi" w:hAnsiTheme="majorHAnsi"/>
          <w:b/>
          <w:bCs/>
        </w:rPr>
      </w:pPr>
      <w:r w:rsidRPr="00A66866">
        <w:rPr>
          <w:rFonts w:asciiTheme="majorHAnsi" w:hAnsiTheme="majorHAnsi"/>
          <w:b/>
          <w:bCs/>
        </w:rPr>
        <w:t>Wykonawcy mający siedzibę poza terytorium Rzeczpospolitej Polskiej</w:t>
      </w:r>
    </w:p>
    <w:p w14:paraId="2A2769B6" w14:textId="77777777" w:rsidR="00204030" w:rsidRPr="00CE58EE" w:rsidRDefault="00204030" w:rsidP="00204030">
      <w:pPr>
        <w:pStyle w:val="Akapitzlist"/>
        <w:numPr>
          <w:ilvl w:val="2"/>
          <w:numId w:val="54"/>
        </w:numPr>
        <w:spacing w:line="276" w:lineRule="auto"/>
        <w:ind w:left="567" w:hanging="283"/>
        <w:jc w:val="both"/>
        <w:rPr>
          <w:rFonts w:asciiTheme="majorHAnsi" w:hAnsiTheme="majorHAnsi"/>
        </w:rPr>
      </w:pPr>
      <w:r w:rsidRPr="00862D28">
        <w:rPr>
          <w:rFonts w:asciiTheme="majorHAnsi" w:hAnsiTheme="majorHAnsi"/>
        </w:rPr>
        <w:lastRenderedPageBreak/>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o</w:t>
      </w:r>
      <w:r w:rsidRPr="00CE58EE">
        <w:rPr>
          <w:rFonts w:asciiTheme="majorHAnsi" w:hAnsiTheme="majorHAnsi"/>
        </w:rPr>
        <w:t xml:space="preserve">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50F2676" w14:textId="77777777" w:rsidR="00204030" w:rsidRPr="004A270B" w:rsidRDefault="00204030" w:rsidP="00204030">
      <w:pPr>
        <w:pStyle w:val="Akapitzlist"/>
        <w:numPr>
          <w:ilvl w:val="2"/>
          <w:numId w:val="54"/>
        </w:numPr>
        <w:spacing w:after="5" w:line="276" w:lineRule="auto"/>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610092DA" w14:textId="66A7B497" w:rsidR="00204030" w:rsidRPr="00204030" w:rsidRDefault="00204030" w:rsidP="00204030">
      <w:pPr>
        <w:pStyle w:val="Akapitzlist"/>
        <w:numPr>
          <w:ilvl w:val="2"/>
          <w:numId w:val="54"/>
        </w:numPr>
        <w:spacing w:line="276" w:lineRule="auto"/>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A5408FD" w14:textId="49E89FDF" w:rsidR="00BE4000" w:rsidRPr="00EF4B98" w:rsidRDefault="00BE4000" w:rsidP="00204030">
      <w:pPr>
        <w:spacing w:line="276" w:lineRule="auto"/>
        <w:ind w:left="284" w:hanging="284"/>
        <w:jc w:val="both"/>
        <w:rPr>
          <w:rFonts w:asciiTheme="majorHAnsi" w:hAnsiTheme="majorHAnsi"/>
        </w:rPr>
      </w:pPr>
      <w:r>
        <w:rPr>
          <w:rFonts w:asciiTheme="majorHAnsi" w:hAnsiTheme="majorHAnsi"/>
        </w:rPr>
        <w:t>3. Zgodnie z art. 127 ust 2 ustawy Pzp , wykonawca nie jest zobowiązany do złożenia podmiotowych środków dowodowych, które zamawiający posiada, jeżeli wykonawca wskaże te środki oraz potwierdzi ich prawidłowość i aktualność</w:t>
      </w:r>
    </w:p>
    <w:p w14:paraId="4D3F9109" w14:textId="20B1F29B" w:rsidR="009615B1" w:rsidRDefault="00BE4000" w:rsidP="00204030">
      <w:pPr>
        <w:spacing w:line="276" w:lineRule="auto"/>
        <w:ind w:left="284" w:hanging="284"/>
        <w:jc w:val="both"/>
        <w:rPr>
          <w:rFonts w:ascii="Cambria" w:hAnsi="Cambria" w:cs="Arial"/>
        </w:rPr>
      </w:pPr>
      <w:r>
        <w:rPr>
          <w:rFonts w:ascii="Cambria" w:hAnsi="Cambria" w:cs="Arial"/>
        </w:rPr>
        <w:t xml:space="preserve">4. </w:t>
      </w:r>
      <w:r w:rsidR="00955CA6">
        <w:rPr>
          <w:rFonts w:ascii="Cambria" w:hAnsi="Cambria" w:cs="Arial"/>
        </w:rPr>
        <w:tab/>
      </w:r>
      <w:r w:rsidR="00B55549" w:rsidRPr="00773D17">
        <w:rPr>
          <w:rFonts w:ascii="Cambria" w:hAnsi="Cambria" w:cs="Arial"/>
        </w:rPr>
        <w:t>Wykonawca składa podmiotowe środki dowodowe aktualne na dzień ich złożenia</w:t>
      </w:r>
      <w:r w:rsidR="00B55549">
        <w:rPr>
          <w:rFonts w:ascii="Cambria" w:hAnsi="Cambria" w:cs="Arial"/>
        </w:rPr>
        <w:t>.</w:t>
      </w:r>
    </w:p>
    <w:p w14:paraId="4CF448AB" w14:textId="7229D54B" w:rsidR="00BE4000" w:rsidRPr="00EF4B98" w:rsidRDefault="00BE4000" w:rsidP="00204030">
      <w:pPr>
        <w:spacing w:line="276" w:lineRule="auto"/>
        <w:ind w:left="284" w:hanging="284"/>
        <w:jc w:val="both"/>
        <w:rPr>
          <w:rFonts w:asciiTheme="majorHAnsi" w:eastAsiaTheme="majorEastAsia" w:hAnsiTheme="majorHAnsi" w:cstheme="majorBidi"/>
          <w:lang w:eastAsia="en-US"/>
        </w:rPr>
      </w:pPr>
      <w:r>
        <w:rPr>
          <w:rFonts w:ascii="Cambria" w:hAnsi="Cambria" w:cs="Arial"/>
        </w:rPr>
        <w:t>5.</w:t>
      </w:r>
      <w:r w:rsidR="00955CA6">
        <w:rPr>
          <w:rFonts w:ascii="Cambria" w:hAnsi="Cambria" w:cs="Arial"/>
        </w:rPr>
        <w:tab/>
      </w:r>
      <w:r>
        <w:rPr>
          <w:rFonts w:ascii="Cambria" w:hAnsi="Cambria" w:cs="Arial"/>
        </w:rPr>
        <w:t xml:space="preserve">W zakresie nieuregulowanym ustawą Pzp lub niniejszą SWZ do oświadczeń </w:t>
      </w:r>
      <w:r>
        <w:rPr>
          <w:rFonts w:ascii="Cambria" w:hAnsi="Cambria" w:cs="Arial"/>
        </w:rPr>
        <w:br/>
        <w:t xml:space="preserve">i dokumentów składanych przez Wykonawcę w postępowaniu zastosowanie mają w szczególności przepisy rozporządzenia Ministra Rozwoju Pracy i Technologii z dnia </w:t>
      </w:r>
      <w:r>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konkursie</w:t>
      </w:r>
      <w:r w:rsidR="00955CA6">
        <w:rPr>
          <w:rFonts w:ascii="Cambria" w:hAnsi="Cambria" w:cs="Arial"/>
        </w:rPr>
        <w:t>.</w:t>
      </w:r>
    </w:p>
    <w:p w14:paraId="1AABED4C" w14:textId="77777777" w:rsidR="003A24FE" w:rsidRPr="00773D17" w:rsidRDefault="003A24FE" w:rsidP="00955CA6">
      <w:pPr>
        <w:spacing w:line="276" w:lineRule="auto"/>
        <w:ind w:left="284" w:hanging="284"/>
        <w:jc w:val="both"/>
        <w:rPr>
          <w:rFonts w:asciiTheme="majorHAnsi" w:hAnsiTheme="majorHAnsi"/>
        </w:rPr>
      </w:pPr>
    </w:p>
    <w:p w14:paraId="3C88FB9E" w14:textId="5CA895FD" w:rsidR="009E73E2" w:rsidRPr="00FD7530" w:rsidRDefault="00587F52" w:rsidP="00FD7530">
      <w:pPr>
        <w:numPr>
          <w:ilvl w:val="0"/>
          <w:numId w:val="19"/>
        </w:numPr>
        <w:shd w:val="clear" w:color="auto" w:fill="B2A1C7" w:themeFill="accent4" w:themeFillTint="99"/>
        <w:spacing w:before="24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0103AEBB" w14:textId="77777777" w:rsidR="00832D46" w:rsidRDefault="00832D46" w:rsidP="00204030">
      <w:pPr>
        <w:ind w:left="284" w:hanging="284"/>
        <w:jc w:val="both"/>
        <w:rPr>
          <w:rFonts w:ascii="Cambria" w:hAnsi="Cambria"/>
          <w:color w:val="000000" w:themeColor="text1"/>
        </w:rPr>
      </w:pPr>
    </w:p>
    <w:p w14:paraId="4C23F89F" w14:textId="2FCA5AA1" w:rsidR="00204030" w:rsidRPr="00512E5B" w:rsidRDefault="00204030" w:rsidP="00204030">
      <w:pPr>
        <w:ind w:left="284" w:hanging="284"/>
        <w:jc w:val="both"/>
        <w:rPr>
          <w:rFonts w:asciiTheme="majorHAnsi" w:hAnsiTheme="majorHAnsi"/>
        </w:rPr>
      </w:pPr>
      <w:r w:rsidRPr="00400FE9">
        <w:rPr>
          <w:rFonts w:ascii="Cambria" w:hAnsi="Cambria"/>
          <w:color w:val="000000" w:themeColor="text1"/>
        </w:rPr>
        <w:t xml:space="preserve">1. </w:t>
      </w:r>
      <w:r w:rsidRPr="0026587F">
        <w:rPr>
          <w:rFonts w:ascii="Cambria" w:hAnsi="Cambria"/>
        </w:rPr>
        <w:tab/>
        <w:t xml:space="preserve">Wykonawca </w:t>
      </w:r>
      <w:r w:rsidRPr="007423DD">
        <w:rPr>
          <w:rFonts w:asciiTheme="majorHAnsi" w:hAnsiTheme="majorHAnsi"/>
        </w:rPr>
        <w:t xml:space="preserve">przystępujący do przetargu obowiązany jest wnieść wadium w </w:t>
      </w:r>
      <w:r w:rsidRPr="004056CE">
        <w:rPr>
          <w:rFonts w:asciiTheme="majorHAnsi" w:hAnsiTheme="majorHAnsi"/>
        </w:rPr>
        <w:t xml:space="preserve">wysokości </w:t>
      </w:r>
      <w:r w:rsidR="00A66866">
        <w:rPr>
          <w:rFonts w:asciiTheme="majorHAnsi" w:hAnsiTheme="majorHAnsi"/>
          <w:b/>
          <w:color w:val="FF0000"/>
        </w:rPr>
        <w:t>8</w:t>
      </w:r>
      <w:r w:rsidRPr="00204030">
        <w:rPr>
          <w:rFonts w:asciiTheme="majorHAnsi" w:hAnsiTheme="majorHAnsi"/>
          <w:b/>
          <w:color w:val="FF0000"/>
        </w:rPr>
        <w:t> 000,00  zł</w:t>
      </w:r>
      <w:r w:rsidRPr="00204030">
        <w:rPr>
          <w:rFonts w:asciiTheme="majorHAnsi" w:hAnsiTheme="majorHAnsi"/>
          <w:color w:val="FF0000"/>
        </w:rPr>
        <w:t xml:space="preserve"> (słownie złotych: </w:t>
      </w:r>
      <w:r w:rsidR="00A66866">
        <w:rPr>
          <w:rFonts w:asciiTheme="majorHAnsi" w:hAnsiTheme="majorHAnsi"/>
          <w:color w:val="FF0000"/>
        </w:rPr>
        <w:t>osiem</w:t>
      </w:r>
      <w:r w:rsidRPr="00204030">
        <w:rPr>
          <w:rFonts w:asciiTheme="majorHAnsi" w:hAnsiTheme="majorHAnsi"/>
          <w:color w:val="FF0000"/>
        </w:rPr>
        <w:t xml:space="preserve"> tysi</w:t>
      </w:r>
      <w:r w:rsidR="00A66866">
        <w:rPr>
          <w:rFonts w:asciiTheme="majorHAnsi" w:hAnsiTheme="majorHAnsi"/>
          <w:color w:val="FF0000"/>
        </w:rPr>
        <w:t>ęcy</w:t>
      </w:r>
      <w:r w:rsidRPr="00204030">
        <w:rPr>
          <w:rFonts w:asciiTheme="majorHAnsi" w:hAnsiTheme="majorHAnsi"/>
          <w:color w:val="FF0000"/>
        </w:rPr>
        <w:t xml:space="preserve"> 00/100). </w:t>
      </w:r>
    </w:p>
    <w:p w14:paraId="1B05CE85" w14:textId="77777777" w:rsidR="00204030" w:rsidRPr="007423DD" w:rsidRDefault="00204030" w:rsidP="00204030">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48D0873A" w14:textId="77777777" w:rsidR="00204030" w:rsidRPr="007423DD" w:rsidRDefault="00204030" w:rsidP="00204030">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02E09DC8" w14:textId="77777777" w:rsidR="00204030" w:rsidRPr="007423DD" w:rsidRDefault="00204030" w:rsidP="00204030">
      <w:pPr>
        <w:ind w:left="851" w:hanging="284"/>
        <w:jc w:val="both"/>
        <w:rPr>
          <w:rFonts w:asciiTheme="majorHAnsi" w:hAnsiTheme="majorHAnsi"/>
        </w:rPr>
      </w:pPr>
      <w:r w:rsidRPr="007423DD">
        <w:rPr>
          <w:rFonts w:asciiTheme="majorHAnsi" w:hAnsiTheme="majorHAnsi"/>
        </w:rPr>
        <w:t xml:space="preserve">2) gwarancjach bankowych; </w:t>
      </w:r>
    </w:p>
    <w:p w14:paraId="7E11AFBC" w14:textId="77777777" w:rsidR="00204030" w:rsidRPr="007423DD" w:rsidRDefault="00204030" w:rsidP="00204030">
      <w:pPr>
        <w:ind w:left="851" w:hanging="284"/>
        <w:jc w:val="both"/>
        <w:rPr>
          <w:rFonts w:asciiTheme="majorHAnsi" w:hAnsiTheme="majorHAnsi"/>
        </w:rPr>
      </w:pPr>
      <w:r w:rsidRPr="007423DD">
        <w:rPr>
          <w:rFonts w:asciiTheme="majorHAnsi" w:hAnsiTheme="majorHAnsi"/>
        </w:rPr>
        <w:t xml:space="preserve">3) gwarancjach ubezpieczeniowych;  </w:t>
      </w:r>
    </w:p>
    <w:p w14:paraId="078FB457" w14:textId="77777777" w:rsidR="00204030" w:rsidRPr="007423DD" w:rsidRDefault="00204030" w:rsidP="00204030">
      <w:pPr>
        <w:ind w:left="851" w:hanging="284"/>
        <w:jc w:val="both"/>
        <w:rPr>
          <w:rFonts w:asciiTheme="majorHAnsi" w:hAnsiTheme="majorHAnsi"/>
        </w:rPr>
      </w:pPr>
      <w:r w:rsidRPr="007423DD">
        <w:rPr>
          <w:rFonts w:asciiTheme="majorHAnsi" w:hAnsiTheme="majorHAnsi"/>
        </w:rPr>
        <w:lastRenderedPageBreak/>
        <w:t xml:space="preserve">4) poręczeniach udzielanych przez podmioty, o których mowa w art. 6b ust. 5 pkt 2 ustawy z dnia 9 listopada 2000 r. o utworzeniu Polskiej Agencji Rozwoju Przedsiębiorczości  (tj. Dz. U. z 2020 r.  poz. 299, ze. zm.). </w:t>
      </w:r>
    </w:p>
    <w:p w14:paraId="2F062D85" w14:textId="77777777" w:rsidR="00204030" w:rsidRPr="007423DD" w:rsidRDefault="00204030" w:rsidP="00204030">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1B0D1ED6" w14:textId="11456616" w:rsidR="00204030" w:rsidRPr="007423DD" w:rsidRDefault="00204030" w:rsidP="00204030">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Pr>
          <w:rFonts w:asciiTheme="majorHAnsi" w:hAnsiTheme="majorHAnsi"/>
          <w:b/>
        </w:rPr>
        <w:t xml:space="preserve"> „</w:t>
      </w:r>
      <w:r w:rsidRPr="007423DD">
        <w:rPr>
          <w:rFonts w:asciiTheme="majorHAnsi" w:hAnsiTheme="majorHAnsi"/>
          <w:b/>
        </w:rPr>
        <w:t>wadium do postępowania RRG.271.</w:t>
      </w:r>
      <w:r w:rsidR="00A66866">
        <w:rPr>
          <w:rFonts w:asciiTheme="majorHAnsi" w:hAnsiTheme="majorHAnsi"/>
          <w:b/>
        </w:rPr>
        <w:t>12</w:t>
      </w:r>
      <w:r>
        <w:rPr>
          <w:rFonts w:asciiTheme="majorHAnsi" w:hAnsiTheme="majorHAnsi"/>
          <w:b/>
        </w:rPr>
        <w:t>.2022</w:t>
      </w:r>
      <w:r w:rsidRPr="007423DD">
        <w:rPr>
          <w:rFonts w:asciiTheme="majorHAnsi" w:hAnsiTheme="majorHAnsi"/>
          <w:b/>
        </w:rPr>
        <w:t>„</w:t>
      </w:r>
    </w:p>
    <w:p w14:paraId="6164B136" w14:textId="77777777" w:rsidR="00204030" w:rsidRPr="007423DD" w:rsidRDefault="00204030" w:rsidP="00204030">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6EEF4AAB" w14:textId="77777777" w:rsidR="00204030" w:rsidRPr="00BC6BE3" w:rsidRDefault="00204030" w:rsidP="00204030">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6D106B18" w14:textId="77777777" w:rsidR="00204030" w:rsidRDefault="00204030" w:rsidP="00204030">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29E963FE" w14:textId="77777777" w:rsidR="00204030" w:rsidRPr="006C07FA" w:rsidRDefault="00204030" w:rsidP="00204030">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79ADCCE1" w14:textId="77777777" w:rsidR="00204030" w:rsidRDefault="00204030" w:rsidP="00204030">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1B99CA21" w14:textId="77777777" w:rsidR="00204030" w:rsidRDefault="00204030" w:rsidP="00204030">
      <w:pPr>
        <w:tabs>
          <w:tab w:val="left" w:pos="-2835"/>
        </w:tabs>
        <w:ind w:left="851" w:hanging="284"/>
        <w:jc w:val="both"/>
        <w:rPr>
          <w:rFonts w:ascii="Cambria" w:hAnsi="Cambria"/>
        </w:rPr>
      </w:pPr>
      <w:r>
        <w:rPr>
          <w:rFonts w:ascii="Cambria" w:hAnsi="Cambria"/>
        </w:rPr>
        <w:t xml:space="preserve">3) kwota wadium, </w:t>
      </w:r>
    </w:p>
    <w:p w14:paraId="75EC0729" w14:textId="77777777" w:rsidR="00204030" w:rsidRDefault="00204030" w:rsidP="00204030">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7ADBB26B" w14:textId="77777777" w:rsidR="00204030" w:rsidRDefault="00204030" w:rsidP="00204030">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59589CE5" w14:textId="77777777" w:rsidR="00204030" w:rsidRDefault="00204030" w:rsidP="00204030">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3787D7EE" w14:textId="77777777" w:rsidR="00204030" w:rsidRDefault="00204030" w:rsidP="00204030">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1739E06" w14:textId="77777777" w:rsidR="00204030" w:rsidRDefault="00204030" w:rsidP="00797ED2">
      <w:pPr>
        <w:tabs>
          <w:tab w:val="left" w:pos="-2835"/>
        </w:tabs>
        <w:spacing w:after="240"/>
        <w:ind w:left="284" w:hanging="284"/>
        <w:jc w:val="both"/>
        <w:rPr>
          <w:rFonts w:ascii="Cambria" w:hAnsi="Cambria"/>
          <w:bCs/>
        </w:rPr>
      </w:pPr>
      <w:r>
        <w:rPr>
          <w:rFonts w:ascii="Cambria" w:hAnsi="Cambria"/>
        </w:rPr>
        <w:t>10</w:t>
      </w:r>
      <w:r w:rsidRPr="00D307B8">
        <w:rPr>
          <w:rFonts w:ascii="Cambria" w:hAnsi="Cambria"/>
          <w:bCs/>
        </w:rPr>
        <w:t>.Zamawiający zatrzymuje wadium wraz z odsetkami na zasadach określonych w art. 98 ust. 6 ustawy Pzp.</w:t>
      </w:r>
    </w:p>
    <w:p w14:paraId="7C64FE88" w14:textId="77777777" w:rsidR="00884A69" w:rsidRPr="00EB11FC" w:rsidRDefault="00EB11FC" w:rsidP="009946FC">
      <w:pPr>
        <w:numPr>
          <w:ilvl w:val="0"/>
          <w:numId w:val="19"/>
        </w:numPr>
        <w:shd w:val="clear" w:color="auto" w:fill="B2A1C7" w:themeFill="accent4" w:themeFillTint="99"/>
        <w:spacing w:after="200" w:line="252" w:lineRule="auto"/>
        <w:contextualSpacing/>
        <w:jc w:val="both"/>
        <w:rPr>
          <w:rFonts w:asciiTheme="majorHAnsi" w:hAnsiTheme="majorHAnsi" w:cstheme="majorBidi"/>
          <w:b/>
          <w:iCs/>
          <w:lang w:eastAsia="en-US"/>
        </w:rPr>
      </w:pPr>
      <w:r w:rsidRPr="00EB11FC">
        <w:rPr>
          <w:rFonts w:asciiTheme="majorHAnsi" w:hAnsiTheme="majorHAnsi" w:cstheme="majorBidi"/>
          <w:b/>
          <w:iCs/>
          <w:lang w:eastAsia="en-US"/>
        </w:rPr>
        <w:t>Zasady obowiązujące podczas przygotowania ofert oraz dokumentów  wymaganych przez zamawiającego w SWZ</w:t>
      </w:r>
    </w:p>
    <w:p w14:paraId="4985A609" w14:textId="77777777" w:rsidR="00B45410" w:rsidRPr="000C6421" w:rsidRDefault="00B45410" w:rsidP="00B45410">
      <w:pPr>
        <w:spacing w:before="400" w:after="120"/>
        <w:jc w:val="both"/>
        <w:outlineLvl w:val="0"/>
        <w:rPr>
          <w:rFonts w:asciiTheme="majorHAnsi" w:hAnsiTheme="majorHAnsi"/>
          <w:b/>
          <w:bCs/>
          <w:kern w:val="36"/>
        </w:rPr>
      </w:pPr>
      <w:r w:rsidRPr="000C6421">
        <w:rPr>
          <w:rFonts w:asciiTheme="majorHAnsi" w:hAnsiTheme="majorHAnsi" w:cs="Calibri"/>
          <w:b/>
          <w:bCs/>
          <w:color w:val="000000"/>
          <w:kern w:val="36"/>
        </w:rPr>
        <w:t>Opis sposobu przygotowania ofert oraz dokumentów wymaganych przez zamawiającego w SWZ</w:t>
      </w:r>
    </w:p>
    <w:p w14:paraId="273F8036" w14:textId="77777777" w:rsidR="00B45410" w:rsidRPr="00834B1D" w:rsidRDefault="00B45410" w:rsidP="00DD6732">
      <w:pPr>
        <w:numPr>
          <w:ilvl w:val="0"/>
          <w:numId w:val="26"/>
        </w:numPr>
        <w:tabs>
          <w:tab w:val="clear" w:pos="720"/>
          <w:tab w:val="num" w:pos="284"/>
        </w:tabs>
        <w:ind w:left="284" w:hanging="284"/>
        <w:jc w:val="both"/>
        <w:textAlignment w:val="baseline"/>
        <w:rPr>
          <w:rFonts w:asciiTheme="majorHAnsi" w:hAnsiTheme="majorHAnsi" w:cs="Arial"/>
          <w:color w:val="000000"/>
        </w:rPr>
      </w:pPr>
      <w:r w:rsidRPr="00834B1D">
        <w:rPr>
          <w:rFonts w:asciiTheme="majorHAnsi" w:hAnsiTheme="majorHAnsi" w:cs="Calibri"/>
          <w:color w:val="000000"/>
        </w:rPr>
        <w:t xml:space="preserve">Oferta, wniosek oraz przedmiotowe środki dowodowe (jeżeli były wymagane) składane elektronicznie muszą zostać podpisane elektronicznym </w:t>
      </w:r>
      <w:r w:rsidR="008032C9" w:rsidRPr="00834B1D">
        <w:rPr>
          <w:rFonts w:asciiTheme="majorHAnsi" w:hAnsiTheme="majorHAnsi" w:cs="Calibri"/>
          <w:color w:val="000000"/>
        </w:rPr>
        <w:t xml:space="preserve">podpisem </w:t>
      </w:r>
      <w:r w:rsidRPr="00834B1D">
        <w:rPr>
          <w:rFonts w:asciiTheme="majorHAnsi" w:hAnsiTheme="majorHAnsi" w:cs="Calibri"/>
          <w:color w:val="000000"/>
        </w:rPr>
        <w:t>kwalifikowanym lub podpisem zaufanym lub podpisem osobistym. W procesie składania oferty, wniosku w tym przedmiotowych środków dowodowych na platformie,  kwalifikowany podpis elektroniczny wykonawca składa bezpośrednio na dokumencie, który następnie przesyła do systemu (</w:t>
      </w:r>
      <w:r w:rsidRPr="00834B1D">
        <w:rPr>
          <w:rFonts w:asciiTheme="majorHAnsi" w:hAnsiTheme="majorHAnsi" w:cs="Calibri"/>
          <w:b/>
          <w:bCs/>
          <w:color w:val="000000"/>
        </w:rPr>
        <w:t xml:space="preserve">opcja rekomendowana </w:t>
      </w:r>
      <w:r w:rsidRPr="00834B1D">
        <w:rPr>
          <w:rFonts w:asciiTheme="majorHAnsi" w:hAnsiTheme="majorHAnsi" w:cs="Calibri"/>
          <w:color w:val="000000"/>
        </w:rPr>
        <w:t>przez</w:t>
      </w:r>
      <w:r w:rsidRPr="00834B1D">
        <w:rPr>
          <w:rFonts w:asciiTheme="majorHAnsi" w:hAnsiTheme="majorHAnsi" w:cs="Calibri"/>
          <w:b/>
          <w:bCs/>
          <w:color w:val="000000"/>
        </w:rPr>
        <w:t xml:space="preserve"> </w:t>
      </w:r>
      <w:hyperlink r:id="rId50" w:history="1">
        <w:r w:rsidRPr="00834B1D">
          <w:rPr>
            <w:rFonts w:asciiTheme="majorHAnsi" w:hAnsiTheme="majorHAnsi" w:cs="Calibri"/>
            <w:b/>
            <w:bCs/>
            <w:color w:val="1155CC"/>
            <w:u w:val="single"/>
          </w:rPr>
          <w:t>platformazakupowa.pl</w:t>
        </w:r>
      </w:hyperlink>
      <w:r w:rsidRPr="00834B1D">
        <w:rPr>
          <w:rFonts w:asciiTheme="majorHAnsi" w:hAnsiTheme="majorHAnsi" w:cs="Calibri"/>
          <w:color w:val="000000"/>
        </w:rPr>
        <w:t>).</w:t>
      </w:r>
    </w:p>
    <w:p w14:paraId="4A266265" w14:textId="77777777" w:rsidR="00B45410" w:rsidRPr="00834B1D" w:rsidRDefault="00B45410" w:rsidP="009946FC">
      <w:pPr>
        <w:numPr>
          <w:ilvl w:val="0"/>
          <w:numId w:val="26"/>
        </w:numPr>
        <w:tabs>
          <w:tab w:val="clear" w:pos="720"/>
          <w:tab w:val="num" w:pos="284"/>
        </w:tabs>
        <w:ind w:left="284" w:hanging="284"/>
        <w:jc w:val="both"/>
        <w:textAlignment w:val="baseline"/>
        <w:rPr>
          <w:rFonts w:asciiTheme="majorHAnsi" w:hAnsiTheme="majorHAnsi" w:cs="Calibri"/>
          <w:color w:val="000000"/>
        </w:rPr>
      </w:pPr>
      <w:r w:rsidRPr="00834B1D">
        <w:rPr>
          <w:rFonts w:asciiTheme="majorHAnsi" w:hAnsiTheme="majorHAnsi" w:cs="Calibri"/>
          <w:color w:val="00000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99A12C" w14:textId="77777777" w:rsidR="00B45410" w:rsidRPr="00834B1D" w:rsidRDefault="00B45410" w:rsidP="009946FC">
      <w:pPr>
        <w:numPr>
          <w:ilvl w:val="0"/>
          <w:numId w:val="26"/>
        </w:numPr>
        <w:tabs>
          <w:tab w:val="clear" w:pos="720"/>
          <w:tab w:val="num" w:pos="284"/>
        </w:tabs>
        <w:ind w:left="284" w:hanging="284"/>
        <w:jc w:val="both"/>
        <w:textAlignment w:val="baseline"/>
        <w:rPr>
          <w:rFonts w:asciiTheme="majorHAnsi" w:hAnsiTheme="majorHAnsi" w:cs="Calibri"/>
          <w:color w:val="000000"/>
        </w:rPr>
      </w:pPr>
      <w:r w:rsidRPr="00834B1D">
        <w:rPr>
          <w:rFonts w:asciiTheme="majorHAnsi" w:hAnsiTheme="majorHAnsi" w:cs="Calibri"/>
          <w:color w:val="000000"/>
        </w:rPr>
        <w:t>Oferta powinna być:</w:t>
      </w:r>
    </w:p>
    <w:p w14:paraId="49C8DEB7" w14:textId="77777777" w:rsidR="00B45410" w:rsidRPr="00834B1D" w:rsidRDefault="00B45410" w:rsidP="009946FC">
      <w:pPr>
        <w:numPr>
          <w:ilvl w:val="1"/>
          <w:numId w:val="27"/>
        </w:numPr>
        <w:tabs>
          <w:tab w:val="num" w:pos="567"/>
        </w:tabs>
        <w:ind w:left="567" w:hanging="283"/>
        <w:jc w:val="both"/>
        <w:textAlignment w:val="baseline"/>
        <w:rPr>
          <w:rFonts w:asciiTheme="majorHAnsi" w:hAnsiTheme="majorHAnsi" w:cs="Calibri"/>
          <w:color w:val="000000"/>
        </w:rPr>
      </w:pPr>
      <w:r w:rsidRPr="00834B1D">
        <w:rPr>
          <w:rFonts w:asciiTheme="majorHAnsi" w:hAnsiTheme="majorHAnsi" w:cs="Calibri"/>
          <w:color w:val="000000"/>
        </w:rPr>
        <w:t>sporządzona na podstawie załączników niniejszej SWZ w języku polskim,</w:t>
      </w:r>
    </w:p>
    <w:p w14:paraId="3A14E221" w14:textId="77777777" w:rsidR="00B45410" w:rsidRPr="00834B1D" w:rsidRDefault="00B45410" w:rsidP="009946FC">
      <w:pPr>
        <w:numPr>
          <w:ilvl w:val="1"/>
          <w:numId w:val="27"/>
        </w:numPr>
        <w:tabs>
          <w:tab w:val="num" w:pos="567"/>
        </w:tabs>
        <w:ind w:left="567" w:hanging="283"/>
        <w:jc w:val="both"/>
        <w:textAlignment w:val="baseline"/>
        <w:rPr>
          <w:rFonts w:asciiTheme="majorHAnsi" w:hAnsiTheme="majorHAnsi" w:cs="Calibri"/>
          <w:color w:val="000000"/>
        </w:rPr>
      </w:pPr>
      <w:r w:rsidRPr="00834B1D">
        <w:rPr>
          <w:rFonts w:asciiTheme="majorHAnsi" w:hAnsiTheme="majorHAnsi" w:cs="Calibri"/>
          <w:color w:val="000000"/>
        </w:rPr>
        <w:t xml:space="preserve">złożona przy użyciu środków komunikacji elektronicznej tzn. za pośrednictwem </w:t>
      </w:r>
      <w:hyperlink r:id="rId51" w:history="1">
        <w:r w:rsidRPr="00834B1D">
          <w:rPr>
            <w:rFonts w:asciiTheme="majorHAnsi" w:hAnsiTheme="majorHAnsi" w:cs="Calibri"/>
            <w:color w:val="1155CC"/>
            <w:u w:val="single"/>
          </w:rPr>
          <w:t>platformazakupowa.pl</w:t>
        </w:r>
      </w:hyperlink>
      <w:r w:rsidRPr="00834B1D">
        <w:rPr>
          <w:rFonts w:asciiTheme="majorHAnsi" w:hAnsiTheme="majorHAnsi" w:cs="Calibri"/>
          <w:color w:val="000000"/>
        </w:rPr>
        <w:t>,</w:t>
      </w:r>
    </w:p>
    <w:p w14:paraId="4E33E90C" w14:textId="77777777" w:rsidR="00B45410" w:rsidRPr="00834B1D" w:rsidRDefault="00B45410" w:rsidP="009946FC">
      <w:pPr>
        <w:numPr>
          <w:ilvl w:val="1"/>
          <w:numId w:val="27"/>
        </w:numPr>
        <w:tabs>
          <w:tab w:val="num" w:pos="567"/>
        </w:tabs>
        <w:ind w:left="567" w:hanging="283"/>
        <w:jc w:val="both"/>
        <w:textAlignment w:val="baseline"/>
        <w:rPr>
          <w:rFonts w:asciiTheme="majorHAnsi" w:hAnsiTheme="majorHAnsi" w:cs="Calibri"/>
          <w:color w:val="000000"/>
        </w:rPr>
      </w:pPr>
      <w:r w:rsidRPr="00834B1D">
        <w:rPr>
          <w:rFonts w:asciiTheme="majorHAnsi" w:hAnsiTheme="majorHAnsi" w:cs="Calibri"/>
          <w:color w:val="000000"/>
        </w:rPr>
        <w:t>podpisana kwalifikowanym podpisem elektronicznym lub podpisem zaufanym lub podpisem osobistym przez osobę/osoby upoważnioną/upoważnione</w:t>
      </w:r>
    </w:p>
    <w:p w14:paraId="38806221" w14:textId="77777777" w:rsidR="00B45410" w:rsidRPr="00834B1D" w:rsidRDefault="00B45410" w:rsidP="009946FC">
      <w:pPr>
        <w:numPr>
          <w:ilvl w:val="0"/>
          <w:numId w:val="28"/>
        </w:numPr>
        <w:tabs>
          <w:tab w:val="num" w:pos="284"/>
        </w:tabs>
        <w:ind w:left="284" w:hanging="284"/>
        <w:jc w:val="both"/>
        <w:textAlignment w:val="baseline"/>
        <w:rPr>
          <w:rFonts w:asciiTheme="majorHAnsi" w:hAnsiTheme="majorHAnsi" w:cs="Calibri"/>
          <w:color w:val="000000"/>
        </w:rPr>
      </w:pPr>
      <w:r w:rsidRPr="00834B1D">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34B1D">
        <w:rPr>
          <w:rFonts w:asciiTheme="majorHAnsi" w:hAnsiTheme="majorHAnsi" w:cs="Calibri"/>
          <w:color w:val="000000"/>
        </w:rPr>
        <w:t>eIDAS</w:t>
      </w:r>
      <w:proofErr w:type="spellEnd"/>
      <w:r w:rsidRPr="00834B1D">
        <w:rPr>
          <w:rFonts w:asciiTheme="majorHAnsi" w:hAnsiTheme="majorHAnsi" w:cs="Calibri"/>
          <w:color w:val="000000"/>
        </w:rPr>
        <w:t>) (UE) nr 910/2014 - od 1 lipca 2016 roku”.</w:t>
      </w:r>
    </w:p>
    <w:p w14:paraId="30414DA0" w14:textId="77777777" w:rsidR="00B45410" w:rsidRPr="00834B1D" w:rsidRDefault="00B45410" w:rsidP="009946FC">
      <w:pPr>
        <w:numPr>
          <w:ilvl w:val="0"/>
          <w:numId w:val="29"/>
        </w:numPr>
        <w:tabs>
          <w:tab w:val="num" w:pos="284"/>
        </w:tabs>
        <w:ind w:left="284" w:hanging="284"/>
        <w:jc w:val="both"/>
        <w:textAlignment w:val="baseline"/>
        <w:rPr>
          <w:rFonts w:asciiTheme="majorHAnsi" w:hAnsiTheme="majorHAnsi" w:cs="Calibri"/>
          <w:color w:val="000000"/>
        </w:rPr>
      </w:pPr>
      <w:r w:rsidRPr="00834B1D">
        <w:rPr>
          <w:rFonts w:asciiTheme="majorHAnsi" w:hAnsiTheme="majorHAnsi" w:cs="Calibri"/>
          <w:color w:val="000000"/>
        </w:rPr>
        <w:t xml:space="preserve">W przypadku wykorzystania formatu podpisu </w:t>
      </w:r>
      <w:proofErr w:type="spellStart"/>
      <w:r w:rsidRPr="00834B1D">
        <w:rPr>
          <w:rFonts w:asciiTheme="majorHAnsi" w:hAnsiTheme="majorHAnsi" w:cs="Calibri"/>
          <w:color w:val="000000"/>
        </w:rPr>
        <w:t>XAdES</w:t>
      </w:r>
      <w:proofErr w:type="spellEnd"/>
      <w:r w:rsidRPr="00834B1D">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834B1D">
        <w:rPr>
          <w:rFonts w:asciiTheme="majorHAnsi" w:hAnsiTheme="majorHAnsi" w:cs="Calibri"/>
          <w:color w:val="000000"/>
        </w:rPr>
        <w:t>XAdES</w:t>
      </w:r>
      <w:proofErr w:type="spellEnd"/>
      <w:r w:rsidRPr="00834B1D">
        <w:rPr>
          <w:rFonts w:asciiTheme="majorHAnsi" w:hAnsiTheme="majorHAnsi" w:cs="Calibri"/>
          <w:color w:val="000000"/>
        </w:rPr>
        <w:t>.</w:t>
      </w:r>
    </w:p>
    <w:p w14:paraId="544BD175" w14:textId="77777777" w:rsidR="00B45410" w:rsidRPr="00834B1D" w:rsidRDefault="00B45410" w:rsidP="009946FC">
      <w:pPr>
        <w:numPr>
          <w:ilvl w:val="0"/>
          <w:numId w:val="30"/>
        </w:numPr>
        <w:tabs>
          <w:tab w:val="num" w:pos="284"/>
        </w:tabs>
        <w:ind w:left="284" w:hanging="284"/>
        <w:jc w:val="both"/>
        <w:textAlignment w:val="baseline"/>
        <w:rPr>
          <w:rFonts w:asciiTheme="majorHAnsi" w:hAnsiTheme="majorHAnsi" w:cs="Calibri"/>
          <w:color w:val="000000"/>
        </w:rPr>
      </w:pPr>
      <w:r w:rsidRPr="00834B1D">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AF69A4" w14:textId="5BD48586" w:rsidR="00B45410" w:rsidRPr="00834B1D" w:rsidRDefault="00B45410" w:rsidP="009946FC">
      <w:pPr>
        <w:numPr>
          <w:ilvl w:val="0"/>
          <w:numId w:val="31"/>
        </w:numPr>
        <w:tabs>
          <w:tab w:val="num" w:pos="284"/>
        </w:tabs>
        <w:ind w:left="284" w:hanging="284"/>
        <w:jc w:val="both"/>
        <w:textAlignment w:val="baseline"/>
        <w:rPr>
          <w:rFonts w:asciiTheme="majorHAnsi" w:hAnsiTheme="majorHAnsi" w:cs="Calibri"/>
          <w:color w:val="000000"/>
        </w:rPr>
      </w:pPr>
      <w:r w:rsidRPr="00834B1D">
        <w:rPr>
          <w:rFonts w:asciiTheme="majorHAnsi" w:hAnsiTheme="majorHAnsi" w:cs="Calibri"/>
          <w:color w:val="000000"/>
        </w:rPr>
        <w:t xml:space="preserve">Wykonawca, za pośrednictwem </w:t>
      </w:r>
      <w:hyperlink r:id="rId52" w:history="1">
        <w:r w:rsidRPr="00834B1D">
          <w:rPr>
            <w:rFonts w:asciiTheme="majorHAnsi" w:hAnsiTheme="majorHAnsi" w:cs="Calibri"/>
            <w:color w:val="1155CC"/>
            <w:u w:val="single"/>
          </w:rPr>
          <w:t>platformazakupowa.pl</w:t>
        </w:r>
      </w:hyperlink>
      <w:r w:rsidRPr="00834B1D">
        <w:rPr>
          <w:rFonts w:asciiTheme="majorHAnsi" w:hAnsiTheme="majorHAnsi" w:cs="Calibri"/>
          <w:color w:val="000000"/>
        </w:rPr>
        <w:t xml:space="preserve"> może przed upływem terminu do składania</w:t>
      </w:r>
      <w:r w:rsidR="00955CA6" w:rsidRPr="00834B1D">
        <w:rPr>
          <w:rFonts w:asciiTheme="majorHAnsi" w:hAnsiTheme="majorHAnsi" w:cs="Calibri"/>
          <w:color w:val="000000"/>
        </w:rPr>
        <w:t xml:space="preserve"> </w:t>
      </w:r>
      <w:r w:rsidRPr="00834B1D">
        <w:rPr>
          <w:rFonts w:asciiTheme="majorHAnsi" w:hAnsiTheme="majorHAnsi" w:cs="Calibri"/>
          <w:color w:val="000000"/>
        </w:rPr>
        <w:t>wycofać ofertę. Sposób dokonywania zmiany lub wycofania oferty zamieszczono w instrukcji zamieszczonej na stronie internetowej pod adresem:</w:t>
      </w:r>
      <w:r w:rsidR="000C6421" w:rsidRPr="00834B1D">
        <w:rPr>
          <w:rFonts w:asciiTheme="majorHAnsi" w:hAnsiTheme="majorHAnsi" w:cs="Calibri"/>
          <w:color w:val="000000"/>
        </w:rPr>
        <w:t xml:space="preserve">   </w:t>
      </w:r>
      <w:hyperlink r:id="rId53" w:history="1">
        <w:r w:rsidRPr="00834B1D">
          <w:rPr>
            <w:rFonts w:asciiTheme="majorHAnsi" w:hAnsiTheme="majorHAnsi" w:cs="Calibri"/>
            <w:color w:val="1155CC"/>
            <w:u w:val="single"/>
          </w:rPr>
          <w:t>https://platformazakupowa.pl/strona/45-instrukcje</w:t>
        </w:r>
      </w:hyperlink>
    </w:p>
    <w:p w14:paraId="1374A740" w14:textId="56D17F74" w:rsidR="00B45410" w:rsidRPr="00834B1D" w:rsidRDefault="00B45410" w:rsidP="009946FC">
      <w:pPr>
        <w:numPr>
          <w:ilvl w:val="0"/>
          <w:numId w:val="32"/>
        </w:numPr>
        <w:tabs>
          <w:tab w:val="num" w:pos="284"/>
        </w:tabs>
        <w:ind w:left="284" w:hanging="284"/>
        <w:jc w:val="both"/>
        <w:textAlignment w:val="baseline"/>
        <w:rPr>
          <w:rFonts w:asciiTheme="majorHAnsi" w:hAnsiTheme="majorHAnsi" w:cs="Calibri"/>
          <w:color w:val="000000"/>
        </w:rPr>
      </w:pPr>
      <w:r w:rsidRPr="00834B1D">
        <w:rPr>
          <w:rFonts w:asciiTheme="majorHAnsi" w:hAnsiTheme="majorHAnsi" w:cs="Calibri"/>
          <w:color w:val="000000"/>
        </w:rPr>
        <w:t xml:space="preserve">Każdy z wykonawców może złożyć tylko jedną ofertę. Złożenie większej liczby ofert lub oferty zawierającej propozycje wariantowe spowoduje </w:t>
      </w:r>
      <w:r w:rsidR="00FD7530" w:rsidRPr="00834B1D">
        <w:rPr>
          <w:rFonts w:asciiTheme="majorHAnsi" w:hAnsiTheme="majorHAnsi" w:cs="Calibri"/>
          <w:color w:val="000000"/>
        </w:rPr>
        <w:t>odrzucenie wszystkich ofert złożonych przez danego wykonawcę.</w:t>
      </w:r>
    </w:p>
    <w:p w14:paraId="7D4100A9" w14:textId="77777777" w:rsidR="00B45410" w:rsidRPr="00834B1D" w:rsidRDefault="00B45410" w:rsidP="009946FC">
      <w:pPr>
        <w:numPr>
          <w:ilvl w:val="0"/>
          <w:numId w:val="33"/>
        </w:numPr>
        <w:tabs>
          <w:tab w:val="num" w:pos="284"/>
        </w:tabs>
        <w:ind w:left="284" w:hanging="284"/>
        <w:jc w:val="both"/>
        <w:textAlignment w:val="baseline"/>
        <w:rPr>
          <w:rFonts w:asciiTheme="majorHAnsi" w:hAnsiTheme="majorHAnsi" w:cs="Calibri"/>
          <w:color w:val="000000"/>
        </w:rPr>
      </w:pPr>
      <w:r w:rsidRPr="00834B1D">
        <w:rPr>
          <w:rFonts w:asciiTheme="majorHAnsi" w:hAnsiTheme="majorHAnsi" w:cs="Calibri"/>
          <w:color w:val="000000"/>
        </w:rPr>
        <w:t>Ceny oferty muszą zawierać wszystkie koszty, jakie musi ponieść wykonawca, aby zrealizować zamówienie z najwyższą starannością oraz ewentualne rabaty.</w:t>
      </w:r>
    </w:p>
    <w:p w14:paraId="41C35F5C" w14:textId="77777777" w:rsidR="00B45410" w:rsidRPr="00834B1D" w:rsidRDefault="000C6421" w:rsidP="00DA5FAA">
      <w:pPr>
        <w:ind w:left="426" w:hanging="426"/>
        <w:jc w:val="both"/>
        <w:textAlignment w:val="baseline"/>
        <w:rPr>
          <w:rFonts w:asciiTheme="majorHAnsi" w:hAnsiTheme="majorHAnsi" w:cs="Calibri"/>
          <w:color w:val="000000"/>
        </w:rPr>
      </w:pPr>
      <w:r w:rsidRPr="00834B1D">
        <w:rPr>
          <w:rFonts w:asciiTheme="majorHAnsi" w:hAnsiTheme="majorHAnsi" w:cs="Calibri"/>
          <w:color w:val="000000"/>
        </w:rPr>
        <w:t>10.</w:t>
      </w:r>
      <w:r w:rsidR="00DA5FAA" w:rsidRPr="00834B1D">
        <w:rPr>
          <w:rFonts w:asciiTheme="majorHAnsi" w:hAnsiTheme="majorHAnsi" w:cs="Calibri"/>
          <w:color w:val="000000"/>
        </w:rPr>
        <w:tab/>
      </w:r>
      <w:r w:rsidR="00B45410" w:rsidRPr="00834B1D">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2E31F2" w14:textId="77777777" w:rsidR="00B45410" w:rsidRPr="00834B1D" w:rsidRDefault="00DA5FAA" w:rsidP="00DA5FAA">
      <w:pPr>
        <w:ind w:left="426" w:hanging="426"/>
        <w:jc w:val="both"/>
        <w:textAlignment w:val="baseline"/>
        <w:rPr>
          <w:rFonts w:asciiTheme="majorHAnsi" w:hAnsiTheme="majorHAnsi" w:cs="Calibri"/>
          <w:color w:val="000000"/>
        </w:rPr>
      </w:pPr>
      <w:r w:rsidRPr="00834B1D">
        <w:rPr>
          <w:rFonts w:asciiTheme="majorHAnsi" w:hAnsiTheme="majorHAnsi" w:cs="Calibri"/>
          <w:color w:val="000000"/>
        </w:rPr>
        <w:t>11.</w:t>
      </w:r>
      <w:r w:rsidRPr="00834B1D">
        <w:rPr>
          <w:rFonts w:asciiTheme="majorHAnsi" w:hAnsiTheme="majorHAnsi" w:cs="Calibri"/>
          <w:color w:val="000000"/>
        </w:rPr>
        <w:tab/>
      </w:r>
      <w:r w:rsidR="00B45410" w:rsidRPr="00834B1D">
        <w:rPr>
          <w:rFonts w:asciiTheme="majorHAnsi" w:hAnsiTheme="majorHAnsi" w:cs="Calibri"/>
          <w:color w:val="000000"/>
        </w:rPr>
        <w:t>Zgodnie z definicją dokumentu elektronicznego z art.</w:t>
      </w:r>
      <w:r w:rsidR="008032C9" w:rsidRPr="00834B1D">
        <w:rPr>
          <w:rFonts w:asciiTheme="majorHAnsi" w:hAnsiTheme="majorHAnsi" w:cs="Calibri"/>
          <w:color w:val="000000"/>
        </w:rPr>
        <w:t xml:space="preserve"> </w:t>
      </w:r>
      <w:r w:rsidR="00B45410" w:rsidRPr="00834B1D">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3F15D7" w14:textId="77777777" w:rsidR="00B45410" w:rsidRPr="00834B1D" w:rsidRDefault="00DA5FAA" w:rsidP="00DA5FAA">
      <w:pPr>
        <w:ind w:left="426" w:hanging="426"/>
        <w:jc w:val="both"/>
        <w:textAlignment w:val="baseline"/>
        <w:rPr>
          <w:rFonts w:asciiTheme="majorHAnsi" w:hAnsiTheme="majorHAnsi" w:cs="Calibri"/>
          <w:color w:val="000000"/>
        </w:rPr>
      </w:pPr>
      <w:r w:rsidRPr="00834B1D">
        <w:rPr>
          <w:rFonts w:asciiTheme="majorHAnsi" w:hAnsiTheme="majorHAnsi" w:cs="Calibri"/>
          <w:color w:val="000000"/>
        </w:rPr>
        <w:lastRenderedPageBreak/>
        <w:t xml:space="preserve">12. </w:t>
      </w:r>
      <w:r w:rsidR="00B45410" w:rsidRPr="00834B1D">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51359592" w14:textId="77777777" w:rsidR="00244F67" w:rsidRPr="00834B1D" w:rsidRDefault="00244F67" w:rsidP="00244F67">
      <w:pPr>
        <w:spacing w:before="120"/>
        <w:ind w:left="360"/>
        <w:jc w:val="both"/>
        <w:rPr>
          <w:rFonts w:asciiTheme="majorHAnsi" w:hAnsiTheme="majorHAnsi"/>
          <w:b/>
          <w:bCs/>
          <w:color w:val="00B050"/>
        </w:rPr>
      </w:pPr>
    </w:p>
    <w:p w14:paraId="0FB7F249" w14:textId="77777777" w:rsidR="00884A69" w:rsidRPr="00DE535E" w:rsidRDefault="00884A69" w:rsidP="009946FC">
      <w:pPr>
        <w:numPr>
          <w:ilvl w:val="0"/>
          <w:numId w:val="1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1ED691BE" w14:textId="77777777" w:rsidR="001126E8" w:rsidRDefault="001126E8" w:rsidP="001126E8">
      <w:pPr>
        <w:spacing w:before="240" w:after="200" w:line="252" w:lineRule="auto"/>
        <w:ind w:left="284"/>
        <w:contextualSpacing/>
        <w:jc w:val="both"/>
        <w:rPr>
          <w:rFonts w:asciiTheme="majorHAnsi" w:hAnsiTheme="majorHAnsi"/>
        </w:rPr>
      </w:pPr>
    </w:p>
    <w:p w14:paraId="28A1FAD8" w14:textId="77777777" w:rsidR="001126E8" w:rsidRDefault="000974F9" w:rsidP="000974F9">
      <w:pPr>
        <w:spacing w:before="240" w:after="200" w:line="252" w:lineRule="auto"/>
        <w:ind w:left="284" w:hanging="284"/>
        <w:contextualSpacing/>
        <w:jc w:val="both"/>
        <w:rPr>
          <w:rFonts w:asciiTheme="majorHAnsi" w:hAnsiTheme="majorHAnsi"/>
        </w:rPr>
      </w:pPr>
      <w:r>
        <w:rPr>
          <w:rFonts w:asciiTheme="majorHAnsi" w:hAnsiTheme="majorHAnsi"/>
        </w:rPr>
        <w:t>1.</w:t>
      </w:r>
      <w:r>
        <w:rPr>
          <w:rFonts w:asciiTheme="majorHAnsi" w:hAnsiTheme="majorHAnsi"/>
        </w:rPr>
        <w:tab/>
      </w:r>
      <w:r w:rsidR="001126E8" w:rsidRPr="001126E8">
        <w:rPr>
          <w:rFonts w:asciiTheme="majorHAnsi" w:hAnsiTheme="majorHAnsi"/>
        </w:rPr>
        <w:t>Zamawiający oceni i porówna jedynie te oferty, które odpowiadają zasadom określonym w ustawie i sp</w:t>
      </w:r>
      <w:r w:rsidR="0068423F">
        <w:rPr>
          <w:rFonts w:asciiTheme="majorHAnsi" w:hAnsiTheme="majorHAnsi"/>
        </w:rPr>
        <w:t>ełniają wymagania określone w S</w:t>
      </w:r>
      <w:r w:rsidR="001126E8" w:rsidRPr="001126E8">
        <w:rPr>
          <w:rFonts w:asciiTheme="majorHAnsi" w:hAnsiTheme="majorHAnsi"/>
        </w:rPr>
        <w:t xml:space="preserve">WZ. </w:t>
      </w:r>
    </w:p>
    <w:p w14:paraId="08C77FB2" w14:textId="687A9053" w:rsidR="00FD7530" w:rsidRDefault="000974F9" w:rsidP="000974F9">
      <w:pPr>
        <w:spacing w:after="200" w:line="252" w:lineRule="auto"/>
        <w:ind w:left="284" w:hanging="284"/>
        <w:contextualSpacing/>
        <w:jc w:val="both"/>
        <w:rPr>
          <w:rFonts w:asciiTheme="majorHAnsi" w:hAnsiTheme="majorHAnsi"/>
        </w:rPr>
      </w:pPr>
      <w:r>
        <w:rPr>
          <w:rFonts w:asciiTheme="majorHAnsi" w:hAnsiTheme="majorHAnsi"/>
        </w:rPr>
        <w:t>2.</w:t>
      </w:r>
      <w:r>
        <w:rPr>
          <w:rFonts w:asciiTheme="majorHAnsi" w:hAnsiTheme="majorHAnsi"/>
        </w:rPr>
        <w:tab/>
      </w:r>
      <w:r w:rsidR="001126E8" w:rsidRPr="001126E8">
        <w:rPr>
          <w:rFonts w:asciiTheme="majorHAnsi" w:hAnsiTheme="majorHAnsi"/>
        </w:rPr>
        <w:t xml:space="preserve">Podana w ofercie cena </w:t>
      </w:r>
      <w:r w:rsidR="008032C9">
        <w:rPr>
          <w:rFonts w:asciiTheme="majorHAnsi" w:hAnsiTheme="majorHAnsi"/>
        </w:rPr>
        <w:t xml:space="preserve">za 1 litr oleju opałowego </w:t>
      </w:r>
      <w:r w:rsidR="001126E8" w:rsidRPr="001126E8">
        <w:rPr>
          <w:rFonts w:asciiTheme="majorHAnsi" w:hAnsiTheme="majorHAnsi"/>
        </w:rPr>
        <w:t>musi być wyrażona w PLN (polski złoty). Cena musi uwzględniać w</w:t>
      </w:r>
      <w:r w:rsidR="0068423F">
        <w:rPr>
          <w:rFonts w:asciiTheme="majorHAnsi" w:hAnsiTheme="majorHAnsi"/>
        </w:rPr>
        <w:t>szystkie wymagania niniejszej S</w:t>
      </w:r>
      <w:r w:rsidR="001126E8" w:rsidRPr="001126E8">
        <w:rPr>
          <w:rFonts w:asciiTheme="majorHAnsi" w:hAnsiTheme="majorHAnsi"/>
        </w:rPr>
        <w:t xml:space="preserve">WZ oraz obejmować wszelkie koszty, jakie poniesie Wykonawca z tytułu należytej oraz zgodnej z obowiązującymi przepisami realizacji przedmiotu zamówienia. </w:t>
      </w:r>
      <w:r w:rsidR="008032C9">
        <w:rPr>
          <w:rFonts w:asciiTheme="majorHAnsi" w:hAnsiTheme="majorHAnsi"/>
        </w:rPr>
        <w:t>Cena</w:t>
      </w:r>
      <w:r w:rsidR="009F2E1B">
        <w:rPr>
          <w:rFonts w:asciiTheme="majorHAnsi" w:hAnsiTheme="majorHAnsi"/>
        </w:rPr>
        <w:t xml:space="preserve"> brutto</w:t>
      </w:r>
      <w:r w:rsidR="008032C9">
        <w:rPr>
          <w:rFonts w:asciiTheme="majorHAnsi" w:hAnsiTheme="majorHAnsi"/>
        </w:rPr>
        <w:t xml:space="preserve"> 1 litra oleju opałowego stanowić będzie </w:t>
      </w:r>
      <w:r w:rsidR="009F2E1B">
        <w:rPr>
          <w:rFonts w:asciiTheme="majorHAnsi" w:hAnsiTheme="majorHAnsi"/>
        </w:rPr>
        <w:t xml:space="preserve">podstawę wyboru </w:t>
      </w:r>
      <w:r w:rsidR="00FD7530">
        <w:rPr>
          <w:rFonts w:asciiTheme="majorHAnsi" w:hAnsiTheme="majorHAnsi"/>
        </w:rPr>
        <w:t xml:space="preserve">najkorzystniejszej oferty. </w:t>
      </w:r>
    </w:p>
    <w:p w14:paraId="3161E3B8" w14:textId="351F9A7C" w:rsidR="001126E8" w:rsidRDefault="001126E8" w:rsidP="000974F9">
      <w:pPr>
        <w:spacing w:after="200" w:line="252" w:lineRule="auto"/>
        <w:ind w:left="284" w:hanging="284"/>
        <w:contextualSpacing/>
        <w:jc w:val="both"/>
        <w:rPr>
          <w:rFonts w:asciiTheme="majorHAnsi" w:hAnsiTheme="majorHAnsi"/>
        </w:rPr>
      </w:pPr>
      <w:r w:rsidRPr="001126E8">
        <w:rPr>
          <w:rFonts w:asciiTheme="majorHAnsi" w:hAnsiTheme="majorHAnsi"/>
        </w:rPr>
        <w:t>3.</w:t>
      </w:r>
      <w:r w:rsidR="000974F9">
        <w:rPr>
          <w:rFonts w:asciiTheme="majorHAnsi" w:hAnsiTheme="majorHAnsi"/>
        </w:rPr>
        <w:tab/>
      </w:r>
      <w:r w:rsidR="008032C9">
        <w:rPr>
          <w:rFonts w:asciiTheme="majorHAnsi" w:hAnsiTheme="majorHAnsi"/>
        </w:rPr>
        <w:t>Szacunkow</w:t>
      </w:r>
      <w:r w:rsidR="0068423F">
        <w:rPr>
          <w:rFonts w:asciiTheme="majorHAnsi" w:hAnsiTheme="majorHAnsi"/>
        </w:rPr>
        <w:t>ą</w:t>
      </w:r>
      <w:r w:rsidR="008032C9">
        <w:rPr>
          <w:rFonts w:asciiTheme="majorHAnsi" w:hAnsiTheme="majorHAnsi"/>
        </w:rPr>
        <w:t xml:space="preserve"> w</w:t>
      </w:r>
      <w:r w:rsidRPr="001126E8">
        <w:rPr>
          <w:rFonts w:asciiTheme="majorHAnsi" w:hAnsiTheme="majorHAnsi"/>
        </w:rPr>
        <w:t xml:space="preserve">artość oferty </w:t>
      </w:r>
      <w:r w:rsidR="008032C9">
        <w:rPr>
          <w:rFonts w:asciiTheme="majorHAnsi" w:hAnsiTheme="majorHAnsi"/>
        </w:rPr>
        <w:t>stanowić będzie wskazan</w:t>
      </w:r>
      <w:r w:rsidR="0068423F">
        <w:rPr>
          <w:rFonts w:asciiTheme="majorHAnsi" w:hAnsiTheme="majorHAnsi"/>
        </w:rPr>
        <w:t>a</w:t>
      </w:r>
      <w:r w:rsidR="008032C9">
        <w:rPr>
          <w:rFonts w:asciiTheme="majorHAnsi" w:hAnsiTheme="majorHAnsi"/>
        </w:rPr>
        <w:t xml:space="preserve"> w ofercie cenę</w:t>
      </w:r>
      <w:r w:rsidR="00404D01">
        <w:rPr>
          <w:rFonts w:asciiTheme="majorHAnsi" w:hAnsiTheme="majorHAnsi"/>
        </w:rPr>
        <w:t xml:space="preserve"> brutto</w:t>
      </w:r>
      <w:r w:rsidR="00861C20">
        <w:rPr>
          <w:rFonts w:asciiTheme="majorHAnsi" w:hAnsiTheme="majorHAnsi"/>
        </w:rPr>
        <w:t xml:space="preserve"> </w:t>
      </w:r>
      <w:r w:rsidR="0068423F">
        <w:rPr>
          <w:rFonts w:asciiTheme="majorHAnsi" w:hAnsiTheme="majorHAnsi"/>
        </w:rPr>
        <w:t>1 litr</w:t>
      </w:r>
      <w:r w:rsidR="00404D01">
        <w:rPr>
          <w:rFonts w:asciiTheme="majorHAnsi" w:hAnsiTheme="majorHAnsi"/>
        </w:rPr>
        <w:t>a</w:t>
      </w:r>
      <w:r w:rsidR="0068423F">
        <w:rPr>
          <w:rFonts w:asciiTheme="majorHAnsi" w:hAnsiTheme="majorHAnsi"/>
        </w:rPr>
        <w:t xml:space="preserve"> oleju opałowego pomnożona</w:t>
      </w:r>
      <w:r w:rsidR="00861C20">
        <w:rPr>
          <w:rFonts w:asciiTheme="majorHAnsi" w:hAnsiTheme="majorHAnsi"/>
        </w:rPr>
        <w:t xml:space="preserve"> </w:t>
      </w:r>
      <w:r w:rsidR="00FD7530">
        <w:rPr>
          <w:rFonts w:asciiTheme="majorHAnsi" w:hAnsiTheme="majorHAnsi"/>
        </w:rPr>
        <w:t>przez</w:t>
      </w:r>
      <w:r w:rsidR="00861C20">
        <w:rPr>
          <w:rFonts w:asciiTheme="majorHAnsi" w:hAnsiTheme="majorHAnsi"/>
        </w:rPr>
        <w:t xml:space="preserve"> szacunkow</w:t>
      </w:r>
      <w:r w:rsidR="00FD7530">
        <w:rPr>
          <w:rFonts w:asciiTheme="majorHAnsi" w:hAnsiTheme="majorHAnsi"/>
        </w:rPr>
        <w:t>ą</w:t>
      </w:r>
      <w:r w:rsidR="00861C20">
        <w:rPr>
          <w:rFonts w:asciiTheme="majorHAnsi" w:hAnsiTheme="majorHAnsi"/>
        </w:rPr>
        <w:t xml:space="preserve"> ilość oleju opałowego </w:t>
      </w:r>
      <w:r w:rsidR="003F75CF">
        <w:rPr>
          <w:rFonts w:asciiTheme="majorHAnsi" w:hAnsiTheme="majorHAnsi"/>
        </w:rPr>
        <w:t xml:space="preserve">którą Zamawiający planuje zakupić u Wykonawcy. </w:t>
      </w:r>
    </w:p>
    <w:p w14:paraId="1369E556" w14:textId="39573240" w:rsidR="001126E8" w:rsidRPr="003F75CF" w:rsidRDefault="000974F9" w:rsidP="000974F9">
      <w:pPr>
        <w:spacing w:after="200" w:line="252" w:lineRule="auto"/>
        <w:ind w:left="284" w:hanging="284"/>
        <w:contextualSpacing/>
        <w:jc w:val="both"/>
        <w:rPr>
          <w:rFonts w:asciiTheme="majorHAnsi" w:hAnsiTheme="majorHAnsi"/>
          <w:strike/>
        </w:rPr>
      </w:pPr>
      <w:r>
        <w:rPr>
          <w:rFonts w:asciiTheme="majorHAnsi" w:hAnsiTheme="majorHAnsi"/>
        </w:rPr>
        <w:t>4.</w:t>
      </w:r>
      <w:r>
        <w:rPr>
          <w:rFonts w:asciiTheme="majorHAnsi" w:hAnsiTheme="majorHAnsi"/>
        </w:rPr>
        <w:tab/>
      </w:r>
      <w:r w:rsidR="001126E8" w:rsidRPr="001126E8">
        <w:rPr>
          <w:rFonts w:asciiTheme="majorHAnsi" w:hAnsiTheme="majorHAnsi"/>
        </w:rPr>
        <w:t xml:space="preserve">Cenę ofertową </w:t>
      </w:r>
      <w:r w:rsidR="003F75CF">
        <w:rPr>
          <w:rFonts w:asciiTheme="majorHAnsi" w:hAnsiTheme="majorHAnsi"/>
        </w:rPr>
        <w:t xml:space="preserve">1 litra oleju opałowego </w:t>
      </w:r>
      <w:r w:rsidR="001126E8" w:rsidRPr="001126E8">
        <w:rPr>
          <w:rFonts w:asciiTheme="majorHAnsi" w:hAnsiTheme="majorHAnsi"/>
        </w:rPr>
        <w:t>należy wyli</w:t>
      </w:r>
      <w:r w:rsidR="00404D01">
        <w:rPr>
          <w:rFonts w:asciiTheme="majorHAnsi" w:hAnsiTheme="majorHAnsi"/>
        </w:rPr>
        <w:t xml:space="preserve">czyć podając w formularzu ofertowym - załącznik nr 2 do SWZ, </w:t>
      </w:r>
      <w:r w:rsidR="001126E8" w:rsidRPr="001126E8">
        <w:rPr>
          <w:rFonts w:asciiTheme="majorHAnsi" w:hAnsiTheme="majorHAnsi"/>
        </w:rPr>
        <w:t xml:space="preserve"> hurtową cenę jednostkową producenta </w:t>
      </w:r>
      <w:r w:rsidR="001126E8" w:rsidRPr="009F2E1B">
        <w:rPr>
          <w:rFonts w:asciiTheme="majorHAnsi" w:hAnsiTheme="majorHAnsi"/>
        </w:rPr>
        <w:t xml:space="preserve">na dzień </w:t>
      </w:r>
      <w:r w:rsidR="00955CA6" w:rsidRPr="00834B1D">
        <w:rPr>
          <w:rFonts w:asciiTheme="majorHAnsi" w:hAnsiTheme="majorHAnsi"/>
          <w:b/>
          <w:bCs/>
          <w:color w:val="00B050"/>
        </w:rPr>
        <w:t>1</w:t>
      </w:r>
      <w:r w:rsidR="00FA536D">
        <w:rPr>
          <w:rFonts w:asciiTheme="majorHAnsi" w:hAnsiTheme="majorHAnsi"/>
          <w:b/>
          <w:bCs/>
          <w:color w:val="00B050"/>
        </w:rPr>
        <w:t>4</w:t>
      </w:r>
      <w:r w:rsidR="003F75CF" w:rsidRPr="00834B1D">
        <w:rPr>
          <w:rFonts w:asciiTheme="majorHAnsi" w:hAnsiTheme="majorHAnsi"/>
          <w:b/>
          <w:bCs/>
          <w:color w:val="00B050"/>
        </w:rPr>
        <w:t>.</w:t>
      </w:r>
      <w:r w:rsidR="00FA536D">
        <w:rPr>
          <w:rFonts w:asciiTheme="majorHAnsi" w:hAnsiTheme="majorHAnsi"/>
          <w:b/>
          <w:bCs/>
          <w:color w:val="00B050"/>
        </w:rPr>
        <w:t>12</w:t>
      </w:r>
      <w:r w:rsidR="003F75CF" w:rsidRPr="00834B1D">
        <w:rPr>
          <w:rFonts w:asciiTheme="majorHAnsi" w:hAnsiTheme="majorHAnsi"/>
          <w:b/>
          <w:bCs/>
          <w:color w:val="00B050"/>
        </w:rPr>
        <w:t>.202</w:t>
      </w:r>
      <w:r w:rsidR="00204030">
        <w:rPr>
          <w:rFonts w:asciiTheme="majorHAnsi" w:hAnsiTheme="majorHAnsi"/>
          <w:b/>
          <w:bCs/>
          <w:color w:val="00B050"/>
        </w:rPr>
        <w:t>2</w:t>
      </w:r>
      <w:r w:rsidR="001126E8" w:rsidRPr="00955CA6">
        <w:rPr>
          <w:rFonts w:asciiTheme="majorHAnsi" w:hAnsiTheme="majorHAnsi"/>
          <w:color w:val="00B050"/>
        </w:rPr>
        <w:t xml:space="preserve"> </w:t>
      </w:r>
      <w:r w:rsidR="001126E8" w:rsidRPr="009F2E1B">
        <w:rPr>
          <w:rFonts w:asciiTheme="majorHAnsi" w:hAnsiTheme="majorHAnsi"/>
        </w:rPr>
        <w:t>r</w:t>
      </w:r>
      <w:r w:rsidR="001126E8" w:rsidRPr="001126E8">
        <w:rPr>
          <w:rFonts w:asciiTheme="majorHAnsi" w:hAnsiTheme="majorHAnsi"/>
        </w:rPr>
        <w:t>. powiększoną lub pomniejszoną o określony przez wykonawcę w PLN wskaźnik (który będzie stałą wartością przez cały okres rea</w:t>
      </w:r>
      <w:r w:rsidR="003F75CF">
        <w:rPr>
          <w:rFonts w:asciiTheme="majorHAnsi" w:hAnsiTheme="majorHAnsi"/>
        </w:rPr>
        <w:t xml:space="preserve">lizacji zamówienia) i </w:t>
      </w:r>
      <w:r w:rsidR="001126E8" w:rsidRPr="001126E8">
        <w:rPr>
          <w:rFonts w:asciiTheme="majorHAnsi" w:hAnsiTheme="majorHAnsi"/>
        </w:rPr>
        <w:t xml:space="preserve">obliczona w ten sposób </w:t>
      </w:r>
      <w:r w:rsidR="003F75CF">
        <w:rPr>
          <w:rFonts w:asciiTheme="majorHAnsi" w:hAnsiTheme="majorHAnsi"/>
        </w:rPr>
        <w:t>oferowana cena</w:t>
      </w:r>
      <w:r w:rsidR="001126E8" w:rsidRPr="001126E8">
        <w:rPr>
          <w:rFonts w:asciiTheme="majorHAnsi" w:hAnsiTheme="majorHAnsi"/>
        </w:rPr>
        <w:t xml:space="preserve"> będzie powiększona o należny podatek VAT</w:t>
      </w:r>
      <w:r w:rsidR="009F2E1B">
        <w:rPr>
          <w:rFonts w:asciiTheme="majorHAnsi" w:hAnsiTheme="majorHAnsi"/>
        </w:rPr>
        <w:t>.</w:t>
      </w:r>
    </w:p>
    <w:p w14:paraId="608FBF66" w14:textId="68151B64" w:rsidR="001126E8" w:rsidRDefault="001126E8" w:rsidP="000974F9">
      <w:pPr>
        <w:spacing w:after="200" w:line="252" w:lineRule="auto"/>
        <w:ind w:left="284" w:hanging="284"/>
        <w:contextualSpacing/>
        <w:jc w:val="both"/>
        <w:rPr>
          <w:rFonts w:asciiTheme="majorHAnsi" w:hAnsiTheme="majorHAnsi"/>
        </w:rPr>
      </w:pPr>
      <w:r w:rsidRPr="001126E8">
        <w:rPr>
          <w:rFonts w:asciiTheme="majorHAnsi" w:hAnsiTheme="majorHAnsi"/>
        </w:rPr>
        <w:t xml:space="preserve">5. W okresie realizacji zamówienia cena oleju ulegnie podwyższeniu lub obniżeniu na podstawie zmian cen producenta potwierdzonych wydrukiem </w:t>
      </w:r>
      <w:r w:rsidR="00FD7530">
        <w:rPr>
          <w:rFonts w:asciiTheme="majorHAnsi" w:hAnsiTheme="majorHAnsi"/>
        </w:rPr>
        <w:t xml:space="preserve">ze </w:t>
      </w:r>
      <w:r w:rsidRPr="001126E8">
        <w:rPr>
          <w:rFonts w:asciiTheme="majorHAnsi" w:hAnsiTheme="majorHAnsi"/>
        </w:rPr>
        <w:t xml:space="preserve">strony internetowej. </w:t>
      </w:r>
    </w:p>
    <w:p w14:paraId="05AE9DE0" w14:textId="77777777" w:rsidR="001126E8" w:rsidRDefault="001126E8" w:rsidP="000974F9">
      <w:pPr>
        <w:spacing w:after="200" w:line="252" w:lineRule="auto"/>
        <w:ind w:left="284" w:hanging="284"/>
        <w:contextualSpacing/>
        <w:jc w:val="both"/>
        <w:rPr>
          <w:rFonts w:asciiTheme="majorHAnsi" w:hAnsiTheme="majorHAnsi"/>
        </w:rPr>
      </w:pPr>
      <w:r w:rsidRPr="001126E8">
        <w:rPr>
          <w:rFonts w:asciiTheme="majorHAnsi" w:hAnsiTheme="majorHAnsi"/>
        </w:rPr>
        <w:t>6. Obowiązkiem Wykonawcy jest wypełnić formularz ofertowy podając wartości z zaokrągleniem do dwóch miejsc po przecinku. Zaokrąglenie Wykonawca zobowiązany jest dokonać wg zasad uznanych w rachunkowości tj. końcówki poniżej 0,5 grosza pomija się, a końcówki 0,5 grosza i wyższe zaokrągla się do 1 grosza.</w:t>
      </w:r>
    </w:p>
    <w:p w14:paraId="16EB4A7B" w14:textId="77777777" w:rsidR="001126E8" w:rsidRDefault="001126E8" w:rsidP="000974F9">
      <w:pPr>
        <w:spacing w:after="200" w:line="252" w:lineRule="auto"/>
        <w:ind w:left="284" w:hanging="284"/>
        <w:contextualSpacing/>
        <w:jc w:val="both"/>
        <w:rPr>
          <w:rFonts w:asciiTheme="majorHAnsi" w:hAnsiTheme="majorHAnsi"/>
        </w:rPr>
      </w:pPr>
      <w:r w:rsidRPr="001126E8">
        <w:rPr>
          <w:rFonts w:asciiTheme="majorHAnsi" w:hAnsiTheme="majorHAnsi"/>
        </w:rPr>
        <w:t xml:space="preserve">7. Przed obliczeniem ceny oferty wykonawca powinien dokładnie i szczegółowo zapoznać się z warunkami zamówienia oraz uzyskać niezbędne do sporządzenia oferty informacje mające wpływ na wartość zamówienia. </w:t>
      </w:r>
    </w:p>
    <w:p w14:paraId="5B951BAF" w14:textId="77777777" w:rsidR="001126E8" w:rsidRDefault="001126E8" w:rsidP="000974F9">
      <w:pPr>
        <w:spacing w:after="200" w:line="252" w:lineRule="auto"/>
        <w:ind w:left="284" w:hanging="284"/>
        <w:contextualSpacing/>
        <w:jc w:val="both"/>
        <w:rPr>
          <w:rFonts w:asciiTheme="majorHAnsi" w:hAnsiTheme="majorHAnsi"/>
        </w:rPr>
      </w:pPr>
      <w:r w:rsidRPr="001126E8">
        <w:rPr>
          <w:rFonts w:asciiTheme="majorHAnsi" w:hAnsiTheme="majorHAnsi"/>
        </w:rPr>
        <w:t xml:space="preserve">8. </w:t>
      </w:r>
      <w:r w:rsidR="0068423F">
        <w:rPr>
          <w:rFonts w:asciiTheme="majorHAnsi" w:hAnsiTheme="majorHAnsi"/>
        </w:rPr>
        <w:tab/>
      </w:r>
      <w:r w:rsidRPr="001126E8">
        <w:rPr>
          <w:rFonts w:asciiTheme="majorHAnsi" w:hAnsiTheme="majorHAnsi"/>
        </w:rPr>
        <w:t>Sposób zapłaty i rozliczenia za realizację niniejszego zamówie</w:t>
      </w:r>
      <w:r w:rsidR="0068423F">
        <w:rPr>
          <w:rFonts w:asciiTheme="majorHAnsi" w:hAnsiTheme="majorHAnsi"/>
        </w:rPr>
        <w:t>nia, określone zostały w projektowanych postanowieniach umowy</w:t>
      </w:r>
      <w:r w:rsidR="00404D01">
        <w:rPr>
          <w:rFonts w:asciiTheme="majorHAnsi" w:hAnsiTheme="majorHAnsi"/>
        </w:rPr>
        <w:t xml:space="preserve"> - załącznik nr 5 do SWZ. </w:t>
      </w:r>
    </w:p>
    <w:p w14:paraId="025401F6" w14:textId="77777777" w:rsidR="001126E8" w:rsidRDefault="001126E8" w:rsidP="000974F9">
      <w:pPr>
        <w:spacing w:after="200" w:line="252" w:lineRule="auto"/>
        <w:ind w:left="284" w:hanging="284"/>
        <w:contextualSpacing/>
        <w:jc w:val="both"/>
        <w:rPr>
          <w:rFonts w:asciiTheme="majorHAnsi" w:hAnsiTheme="majorHAnsi"/>
        </w:rPr>
      </w:pPr>
      <w:r w:rsidRPr="001126E8">
        <w:rPr>
          <w:rFonts w:asciiTheme="majorHAnsi" w:hAnsiTheme="majorHAnsi"/>
        </w:rPr>
        <w:t xml:space="preserve">9. W przypadku zmiany stawki podatku VAT w roku wykonywania usługi umowa na realizację zamówienia zostanie zmieniona poprzez wprowadzenie stawki podatku VAT według aktualnie obowiązujących przepisów i przeliczeniu wynagrodzenia należnego wykonawcy. </w:t>
      </w:r>
    </w:p>
    <w:p w14:paraId="6BDBF7BB" w14:textId="77777777" w:rsidR="001126E8" w:rsidRDefault="001126E8" w:rsidP="0068423F">
      <w:pPr>
        <w:spacing w:after="200" w:line="252" w:lineRule="auto"/>
        <w:ind w:left="426" w:hanging="426"/>
        <w:contextualSpacing/>
        <w:jc w:val="both"/>
        <w:rPr>
          <w:rFonts w:asciiTheme="majorHAnsi" w:hAnsiTheme="majorHAnsi"/>
        </w:rPr>
      </w:pPr>
      <w:r w:rsidRPr="001126E8">
        <w:rPr>
          <w:rFonts w:asciiTheme="majorHAnsi" w:hAnsiTheme="majorHAnsi"/>
        </w:rPr>
        <w:t>10. 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70BBB812" w14:textId="77777777" w:rsidR="001126E8" w:rsidRDefault="00EB11FC" w:rsidP="00EB11FC">
      <w:pPr>
        <w:spacing w:after="200" w:line="252" w:lineRule="auto"/>
        <w:ind w:left="426" w:hanging="426"/>
        <w:contextualSpacing/>
        <w:jc w:val="both"/>
        <w:rPr>
          <w:rFonts w:asciiTheme="majorHAnsi" w:hAnsiTheme="majorHAnsi"/>
        </w:rPr>
      </w:pPr>
      <w:r>
        <w:rPr>
          <w:rFonts w:asciiTheme="majorHAnsi" w:hAnsiTheme="majorHAnsi"/>
        </w:rPr>
        <w:t>12.</w:t>
      </w:r>
      <w:r>
        <w:rPr>
          <w:rFonts w:asciiTheme="majorHAnsi" w:hAnsiTheme="majorHAnsi"/>
        </w:rPr>
        <w:tab/>
      </w:r>
      <w:r w:rsidR="0068423F">
        <w:rPr>
          <w:rFonts w:asciiTheme="majorHAnsi" w:hAnsiTheme="majorHAnsi"/>
        </w:rPr>
        <w:t>Cena</w:t>
      </w:r>
      <w:r w:rsidR="001126E8" w:rsidRPr="001126E8">
        <w:rPr>
          <w:rFonts w:asciiTheme="majorHAnsi" w:hAnsiTheme="majorHAnsi"/>
        </w:rPr>
        <w:t xml:space="preserve"> brutto </w:t>
      </w:r>
      <w:r w:rsidR="0068423F">
        <w:rPr>
          <w:rFonts w:asciiTheme="majorHAnsi" w:hAnsiTheme="majorHAnsi"/>
        </w:rPr>
        <w:t>1 litra oleju opałowego</w:t>
      </w:r>
      <w:r w:rsidR="00952B99">
        <w:rPr>
          <w:rFonts w:asciiTheme="majorHAnsi" w:hAnsiTheme="majorHAnsi"/>
        </w:rPr>
        <w:t xml:space="preserve"> wskazana w ofercie,</w:t>
      </w:r>
      <w:r w:rsidR="0068423F">
        <w:rPr>
          <w:rFonts w:asciiTheme="majorHAnsi" w:hAnsiTheme="majorHAnsi"/>
        </w:rPr>
        <w:t xml:space="preserve"> </w:t>
      </w:r>
      <w:r w:rsidR="001126E8" w:rsidRPr="001126E8">
        <w:rPr>
          <w:rFonts w:asciiTheme="majorHAnsi" w:hAnsiTheme="majorHAnsi"/>
        </w:rPr>
        <w:t xml:space="preserve">jest ceną ostateczną obejmującą wszystkie koszty i składniki związane z realizacją zamówienia, w tym m.in. podatek VAT, upusty, rabaty. </w:t>
      </w:r>
    </w:p>
    <w:p w14:paraId="6C91741C" w14:textId="01D95420" w:rsidR="001126E8" w:rsidRDefault="001126E8" w:rsidP="00EB11FC">
      <w:pPr>
        <w:spacing w:after="200" w:line="252" w:lineRule="auto"/>
        <w:ind w:left="426" w:hanging="426"/>
        <w:contextualSpacing/>
        <w:jc w:val="both"/>
        <w:rPr>
          <w:rFonts w:asciiTheme="majorHAnsi" w:hAnsiTheme="majorHAnsi"/>
        </w:rPr>
      </w:pPr>
      <w:r w:rsidRPr="001126E8">
        <w:rPr>
          <w:rFonts w:asciiTheme="majorHAnsi" w:hAnsiTheme="majorHAnsi"/>
        </w:rPr>
        <w:t>13. Zamawiający odrzuci ofertę, jeżeli będzie zawierała rażąco niską cenę lub koszt w stosunku do przedmiotu zamówienia (a</w:t>
      </w:r>
      <w:r>
        <w:rPr>
          <w:rFonts w:asciiTheme="majorHAnsi" w:hAnsiTheme="majorHAnsi"/>
        </w:rPr>
        <w:t xml:space="preserve">rt. 89 ust.1 pkt. 4 ustawy). </w:t>
      </w:r>
    </w:p>
    <w:p w14:paraId="68D1638F" w14:textId="43E5445F" w:rsidR="00204030" w:rsidRDefault="00204030" w:rsidP="00204030">
      <w:pPr>
        <w:spacing w:after="200" w:line="252" w:lineRule="auto"/>
        <w:contextualSpacing/>
        <w:jc w:val="both"/>
        <w:rPr>
          <w:rFonts w:asciiTheme="majorHAnsi" w:hAnsiTheme="majorHAnsi"/>
        </w:rPr>
      </w:pPr>
    </w:p>
    <w:p w14:paraId="3AEABEE8" w14:textId="2C6A2FA2" w:rsidR="00204030" w:rsidRPr="00BA21BD" w:rsidRDefault="00204030" w:rsidP="00204030">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11. Poleganie na zasobach innych podmiotów</w:t>
      </w:r>
    </w:p>
    <w:p w14:paraId="5AAA9C2D" w14:textId="77777777" w:rsidR="00204030" w:rsidRDefault="00204030" w:rsidP="00204030">
      <w:pPr>
        <w:spacing w:after="5"/>
        <w:ind w:left="284"/>
        <w:jc w:val="both"/>
        <w:rPr>
          <w:rFonts w:asciiTheme="majorHAnsi" w:hAnsiTheme="majorHAnsi"/>
        </w:rPr>
      </w:pPr>
    </w:p>
    <w:p w14:paraId="5E3658A4" w14:textId="77777777" w:rsidR="00204030" w:rsidRPr="00BC79B6" w:rsidRDefault="00204030" w:rsidP="00204030">
      <w:pPr>
        <w:numPr>
          <w:ilvl w:val="0"/>
          <w:numId w:val="55"/>
        </w:numPr>
        <w:spacing w:after="5"/>
        <w:ind w:left="284" w:hanging="360"/>
        <w:jc w:val="both"/>
        <w:rPr>
          <w:rFonts w:asciiTheme="majorHAnsi" w:hAnsiTheme="majorHAnsi"/>
        </w:rPr>
      </w:pPr>
      <w:r w:rsidRPr="00BC79B6">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5F373CD" w14:textId="77777777" w:rsidR="00204030" w:rsidRPr="000D28CD" w:rsidRDefault="00204030" w:rsidP="00204030">
      <w:pPr>
        <w:numPr>
          <w:ilvl w:val="0"/>
          <w:numId w:val="55"/>
        </w:numPr>
        <w:spacing w:after="5"/>
        <w:ind w:left="284" w:hanging="360"/>
        <w:jc w:val="both"/>
        <w:rPr>
          <w:rFonts w:asciiTheme="majorHAnsi" w:hAnsiTheme="majorHAnsi"/>
        </w:rPr>
      </w:pPr>
      <w:r w:rsidRPr="000D28CD">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47AE72B6" w14:textId="77777777" w:rsidR="00204030" w:rsidRPr="000D28CD" w:rsidRDefault="00204030" w:rsidP="00204030">
      <w:pPr>
        <w:numPr>
          <w:ilvl w:val="0"/>
          <w:numId w:val="55"/>
        </w:numPr>
        <w:spacing w:after="5"/>
        <w:ind w:left="284" w:hanging="360"/>
        <w:jc w:val="both"/>
        <w:rPr>
          <w:rFonts w:asciiTheme="majorHAnsi" w:hAnsiTheme="majorHAnsi"/>
        </w:rPr>
      </w:pPr>
      <w:r w:rsidRPr="000D28CD">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A7397E5" w14:textId="77777777" w:rsidR="00204030" w:rsidRPr="000D28CD" w:rsidRDefault="00204030" w:rsidP="00204030">
      <w:pPr>
        <w:numPr>
          <w:ilvl w:val="0"/>
          <w:numId w:val="55"/>
        </w:numPr>
        <w:spacing w:after="5"/>
        <w:ind w:left="284" w:hanging="360"/>
        <w:jc w:val="both"/>
        <w:rPr>
          <w:rFonts w:asciiTheme="majorHAnsi" w:hAnsiTheme="majorHAnsi"/>
        </w:rPr>
      </w:pPr>
      <w:r w:rsidRPr="000D28CD">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F96F5A0" w14:textId="77777777" w:rsidR="00204030" w:rsidRPr="000D28CD" w:rsidRDefault="00204030" w:rsidP="00204030">
      <w:pPr>
        <w:numPr>
          <w:ilvl w:val="0"/>
          <w:numId w:val="55"/>
        </w:numPr>
        <w:spacing w:after="5"/>
        <w:ind w:left="284" w:hanging="360"/>
        <w:jc w:val="both"/>
        <w:rPr>
          <w:rFonts w:asciiTheme="majorHAnsi" w:hAnsiTheme="majorHAnsi"/>
        </w:rPr>
      </w:pPr>
      <w:r w:rsidRPr="000D28CD">
        <w:rPr>
          <w:rFonts w:asciiTheme="majorHAnsi" w:hAnsiTheme="majorHAnsi"/>
        </w:rPr>
        <w:t>Jeżeli zdolności techniczne lub zawodowe</w:t>
      </w:r>
      <w:r>
        <w:rPr>
          <w:rFonts w:asciiTheme="majorHAnsi" w:hAnsiTheme="majorHAnsi"/>
        </w:rPr>
        <w:t xml:space="preserve">, sytuacja ekonomiczna lub finansowa </w:t>
      </w:r>
      <w:r w:rsidRPr="000D28CD">
        <w:rPr>
          <w:rFonts w:asciiTheme="majorHAnsi" w:hAnsiTheme="majorHAnsi"/>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D59AEE7" w14:textId="77777777" w:rsidR="00204030" w:rsidRPr="000D28CD" w:rsidRDefault="00204030" w:rsidP="00204030">
      <w:pPr>
        <w:numPr>
          <w:ilvl w:val="0"/>
          <w:numId w:val="55"/>
        </w:numPr>
        <w:spacing w:after="5"/>
        <w:ind w:left="284" w:hanging="360"/>
        <w:jc w:val="both"/>
        <w:rPr>
          <w:rFonts w:asciiTheme="majorHAnsi" w:hAnsiTheme="majorHAnsi"/>
        </w:rPr>
      </w:pPr>
      <w:r w:rsidRPr="000D28CD">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4979B19" w14:textId="1979C852" w:rsidR="00204030" w:rsidRPr="00682721" w:rsidRDefault="00204030" w:rsidP="00204030">
      <w:pPr>
        <w:numPr>
          <w:ilvl w:val="0"/>
          <w:numId w:val="55"/>
        </w:numPr>
        <w:spacing w:after="5"/>
        <w:ind w:left="284" w:hanging="360"/>
        <w:jc w:val="both"/>
        <w:rPr>
          <w:rFonts w:asciiTheme="majorHAnsi" w:hAnsiTheme="majorHAnsi"/>
        </w:rPr>
      </w:pPr>
      <w:r w:rsidRPr="000D28CD">
        <w:rPr>
          <w:rFonts w:asciiTheme="majorHAnsi" w:hAnsiTheme="majorHAnsi"/>
        </w:rPr>
        <w:t>Wykonawca, w przypadku polegania na zdolnościach lub sytuacji podmiotów</w:t>
      </w:r>
      <w:r w:rsidRPr="00701707">
        <w:rPr>
          <w:rFonts w:asciiTheme="majorHAnsi" w:hAnsiTheme="majorHAnsi"/>
        </w:rPr>
        <w:t xml:space="preserve"> udostępniających zasoby, przedstawia, wraz z </w:t>
      </w:r>
      <w:r>
        <w:rPr>
          <w:rFonts w:asciiTheme="majorHAnsi" w:hAnsiTheme="majorHAnsi"/>
        </w:rPr>
        <w:t xml:space="preserve">ofertą </w:t>
      </w:r>
      <w:r w:rsidRPr="00701707">
        <w:rPr>
          <w:rFonts w:asciiTheme="majorHAnsi" w:hAnsiTheme="majorHAnsi"/>
        </w:rPr>
        <w:t xml:space="preserve"> także oświadczeni</w:t>
      </w:r>
      <w:r>
        <w:rPr>
          <w:rFonts w:asciiTheme="majorHAnsi" w:hAnsiTheme="majorHAnsi"/>
        </w:rPr>
        <w:t>a</w:t>
      </w:r>
      <w:r w:rsidRPr="00701707">
        <w:rPr>
          <w:rFonts w:asciiTheme="majorHAnsi" w:hAnsiTheme="majorHAnsi"/>
        </w:rPr>
        <w:t xml:space="preserve"> </w:t>
      </w:r>
      <w:r>
        <w:rPr>
          <w:rFonts w:asciiTheme="majorHAnsi" w:hAnsiTheme="majorHAnsi"/>
        </w:rPr>
        <w:t xml:space="preserve">podmiotu udostepniającego zasoby ( załączniki nr 3, 4 i </w:t>
      </w:r>
      <w:r w:rsidR="00832D46">
        <w:rPr>
          <w:rFonts w:asciiTheme="majorHAnsi" w:hAnsiTheme="majorHAnsi"/>
        </w:rPr>
        <w:t>7</w:t>
      </w:r>
      <w:r>
        <w:rPr>
          <w:rFonts w:asciiTheme="majorHAnsi" w:hAnsiTheme="majorHAnsi"/>
        </w:rPr>
        <w:t xml:space="preserve"> do SWZ )</w:t>
      </w:r>
      <w:r w:rsidRPr="00701707">
        <w:rPr>
          <w:rFonts w:asciiTheme="majorHAnsi" w:hAnsiTheme="majorHAnsi"/>
        </w:rPr>
        <w:t>, potwierdzające brak podstaw wykluczenia tego podmiotu oraz odpowiednio spełnianie warunków udziału w postępowaniu, w zakresie, w jakim wykonawca powołuje się na jego zasoby</w:t>
      </w:r>
      <w:r>
        <w:rPr>
          <w:rFonts w:asciiTheme="majorHAnsi" w:hAnsiTheme="majorHAnsi"/>
        </w:rPr>
        <w:t>.</w:t>
      </w:r>
    </w:p>
    <w:p w14:paraId="2725FD5A" w14:textId="77777777" w:rsidR="00204030" w:rsidRPr="00095F19" w:rsidRDefault="00204030" w:rsidP="00204030">
      <w:pPr>
        <w:pStyle w:val="Akapitzlist"/>
        <w:numPr>
          <w:ilvl w:val="0"/>
          <w:numId w:val="55"/>
        </w:numPr>
        <w:spacing w:after="5"/>
        <w:ind w:left="284" w:hanging="284"/>
        <w:jc w:val="both"/>
        <w:rPr>
          <w:rFonts w:asciiTheme="majorHAnsi" w:hAnsiTheme="majorHAnsi"/>
        </w:rPr>
      </w:pPr>
      <w:r w:rsidRPr="00095F19">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E8AB912" w14:textId="77777777" w:rsidR="00204030" w:rsidRDefault="00204030" w:rsidP="00204030">
      <w:pPr>
        <w:ind w:hanging="284"/>
        <w:jc w:val="both"/>
        <w:rPr>
          <w:rFonts w:ascii="Cambria" w:hAnsi="Cambria" w:cs="Arial"/>
          <w:strike/>
          <w:color w:val="FF0000"/>
        </w:rPr>
      </w:pPr>
    </w:p>
    <w:p w14:paraId="25469DC9" w14:textId="7649C2D7" w:rsidR="00204030" w:rsidRPr="00204030" w:rsidRDefault="00204030" w:rsidP="00204030">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12.</w:t>
      </w:r>
      <w:r w:rsidRPr="00204030">
        <w:rPr>
          <w:rFonts w:asciiTheme="majorHAnsi" w:hAnsiTheme="majorHAnsi" w:cstheme="majorBidi"/>
          <w:b/>
          <w:lang w:eastAsia="en-US"/>
        </w:rPr>
        <w:t xml:space="preserve"> Informacje dla wykonawców wspólnie ubiegających się o udzielenie zamówienia ( spółki cywilne/konsorcja ) </w:t>
      </w:r>
    </w:p>
    <w:p w14:paraId="59C30933" w14:textId="77777777" w:rsidR="00C93772" w:rsidRDefault="00C93772" w:rsidP="00C93772">
      <w:pPr>
        <w:spacing w:after="5"/>
        <w:ind w:left="284"/>
        <w:jc w:val="both"/>
        <w:rPr>
          <w:rFonts w:asciiTheme="majorHAnsi" w:hAnsiTheme="majorHAnsi"/>
        </w:rPr>
      </w:pPr>
    </w:p>
    <w:p w14:paraId="211FF785" w14:textId="39505469" w:rsidR="00204030" w:rsidRPr="00C93772" w:rsidRDefault="00204030" w:rsidP="00C93772">
      <w:pPr>
        <w:numPr>
          <w:ilvl w:val="0"/>
          <w:numId w:val="56"/>
        </w:numPr>
        <w:spacing w:after="5"/>
        <w:ind w:left="284" w:hanging="286"/>
        <w:jc w:val="both"/>
        <w:rPr>
          <w:rFonts w:asciiTheme="majorHAnsi" w:hAnsiTheme="majorHAnsi"/>
        </w:rPr>
      </w:pPr>
      <w:r w:rsidRPr="00C93772">
        <w:rPr>
          <w:rFonts w:asciiTheme="majorHAnsi" w:hAnsiTheme="majorHAnsi"/>
        </w:rPr>
        <w:t xml:space="preserve">Wykonawcy mogą wspólnie ubiegać się o udzielenie zamówienia (art. 58 ustawy Pzp). W takim przypadku Wykonawcy ustanawiają pełnomocnika do reprezentowania ich  w postępowaniu albo do reprezentowania i zawarcia umowy w sprawie zamówienia publicznego. </w:t>
      </w:r>
      <w:r w:rsidRPr="00C93772">
        <w:rPr>
          <w:rFonts w:asciiTheme="majorHAnsi" w:hAnsiTheme="majorHAnsi"/>
          <w:b/>
          <w:u w:val="single" w:color="000000"/>
        </w:rPr>
        <w:t>Pełnomocnictwo winno być załączone do oferty.</w:t>
      </w:r>
      <w:r w:rsidRPr="00C93772">
        <w:rPr>
          <w:rFonts w:asciiTheme="majorHAnsi" w:hAnsiTheme="majorHAnsi"/>
          <w:b/>
        </w:rPr>
        <w:t xml:space="preserve">  </w:t>
      </w:r>
    </w:p>
    <w:p w14:paraId="62677870" w14:textId="2341AB9D" w:rsidR="00204030" w:rsidRPr="00071811" w:rsidRDefault="00204030" w:rsidP="00204030">
      <w:pPr>
        <w:numPr>
          <w:ilvl w:val="0"/>
          <w:numId w:val="56"/>
        </w:numPr>
        <w:spacing w:after="5"/>
        <w:ind w:left="284" w:hanging="286"/>
        <w:jc w:val="both"/>
        <w:rPr>
          <w:rFonts w:asciiTheme="majorHAnsi" w:hAnsiTheme="majorHAnsi"/>
        </w:rPr>
      </w:pPr>
      <w:r w:rsidRPr="00071811">
        <w:rPr>
          <w:rFonts w:asciiTheme="majorHAnsi" w:hAnsiTheme="majorHAnsi"/>
        </w:rPr>
        <w:t xml:space="preserve">W przypadku Wykonawców wspólnie ubiegających się o udzielenie zamówienia, oświadczenia, o których mowa w rozdziale II podrozdziale 7 ust. 1) pkt 3 SWZ stanowiące załącznik nr 3, 4 i </w:t>
      </w:r>
      <w:r w:rsidR="00832D46">
        <w:rPr>
          <w:rFonts w:asciiTheme="majorHAnsi" w:hAnsiTheme="majorHAnsi"/>
        </w:rPr>
        <w:t>7</w:t>
      </w:r>
      <w:r w:rsidRPr="00071811">
        <w:rPr>
          <w:rFonts w:asciiTheme="majorHAnsi" w:hAnsiTheme="majorHAnsi"/>
        </w:rPr>
        <w:t xml:space="preserve"> do SWZ, składa każdy z wykonawców. Oświadczenia te potwierdzają brak podstaw wykluczenia oraz spełnianie warunków udziału w zakresie, w jakim każdy z wykonawców wykazuje spełnianie warunków udziału w postępowaniu. </w:t>
      </w:r>
    </w:p>
    <w:p w14:paraId="368459B3" w14:textId="1F06FBC4" w:rsidR="00204030" w:rsidRPr="00FA536D" w:rsidRDefault="00204030" w:rsidP="00204030">
      <w:pPr>
        <w:numPr>
          <w:ilvl w:val="0"/>
          <w:numId w:val="56"/>
        </w:numPr>
        <w:spacing w:after="5"/>
        <w:ind w:left="284" w:hanging="286"/>
        <w:jc w:val="both"/>
        <w:rPr>
          <w:rFonts w:asciiTheme="majorHAnsi" w:hAnsiTheme="majorHAnsi"/>
        </w:rPr>
      </w:pPr>
      <w:r w:rsidRPr="008B2C0D">
        <w:rPr>
          <w:rFonts w:asciiTheme="majorHAnsi" w:hAnsiTheme="majorHAnsi"/>
        </w:rPr>
        <w:lastRenderedPageBreak/>
        <w:t xml:space="preserve">Wykonawcy wspólnie ubiegający się o udzielenie zamówienia dołączają do oferty oświadczenie, z którego wynika, które usługi/roboty budowlane/dostawy (w zależności od tego co jest rodzajem zamówienia) wykonają poszczególni wykonawcy – </w:t>
      </w:r>
      <w:r w:rsidR="00FA536D">
        <w:rPr>
          <w:rFonts w:asciiTheme="majorHAnsi" w:hAnsiTheme="majorHAnsi"/>
        </w:rPr>
        <w:t xml:space="preserve">według wzoru stanowiącego </w:t>
      </w:r>
      <w:r w:rsidRPr="00FA536D">
        <w:rPr>
          <w:rFonts w:asciiTheme="majorHAnsi" w:hAnsiTheme="majorHAnsi"/>
          <w:b/>
          <w:bCs/>
        </w:rPr>
        <w:t xml:space="preserve">załącznika nr </w:t>
      </w:r>
      <w:r w:rsidR="00832D46">
        <w:rPr>
          <w:rFonts w:asciiTheme="majorHAnsi" w:hAnsiTheme="majorHAnsi"/>
          <w:b/>
          <w:bCs/>
        </w:rPr>
        <w:t>8</w:t>
      </w:r>
      <w:r w:rsidRPr="00FA536D">
        <w:rPr>
          <w:rFonts w:asciiTheme="majorHAnsi" w:hAnsiTheme="majorHAnsi"/>
          <w:b/>
          <w:bCs/>
        </w:rPr>
        <w:t>.</w:t>
      </w:r>
      <w:r w:rsidRPr="00FA536D">
        <w:rPr>
          <w:rFonts w:asciiTheme="majorHAnsi" w:hAnsiTheme="majorHAnsi"/>
        </w:rPr>
        <w:t xml:space="preserve"> </w:t>
      </w:r>
    </w:p>
    <w:p w14:paraId="0E71E8EB" w14:textId="77777777" w:rsidR="00204030" w:rsidRPr="008B2C0D" w:rsidRDefault="00204030" w:rsidP="00204030">
      <w:pPr>
        <w:numPr>
          <w:ilvl w:val="0"/>
          <w:numId w:val="56"/>
        </w:numPr>
        <w:spacing w:after="25"/>
        <w:ind w:left="284" w:hanging="286"/>
        <w:jc w:val="both"/>
        <w:rPr>
          <w:rFonts w:asciiTheme="majorHAnsi" w:hAnsiTheme="majorHAnsi"/>
        </w:rPr>
      </w:pPr>
      <w:r w:rsidRPr="008B2C0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43013E63" w14:textId="77777777" w:rsidR="00204030" w:rsidRPr="008B2C0D" w:rsidRDefault="00204030" w:rsidP="00204030">
      <w:pPr>
        <w:numPr>
          <w:ilvl w:val="0"/>
          <w:numId w:val="56"/>
        </w:numPr>
        <w:spacing w:after="25"/>
        <w:ind w:left="284" w:hanging="286"/>
        <w:jc w:val="both"/>
        <w:rPr>
          <w:rFonts w:asciiTheme="majorHAnsi" w:hAnsiTheme="majorHAnsi"/>
        </w:rPr>
      </w:pPr>
      <w:r w:rsidRPr="008B2C0D">
        <w:rPr>
          <w:rFonts w:asciiTheme="majorHAnsi" w:hAnsiTheme="majorHAnsi"/>
        </w:rPr>
        <w:t xml:space="preserve">Oświadczenia i dokumenty potwierdzające brak podstaw do wykluczenia z postępowania składa każdy z Wykonawców wspólnie ubiegających się o zamówienie. </w:t>
      </w:r>
    </w:p>
    <w:p w14:paraId="232053D4" w14:textId="77777777" w:rsidR="00B00FE9" w:rsidRPr="001126E8" w:rsidRDefault="00B00FE9" w:rsidP="00204030">
      <w:pPr>
        <w:spacing w:after="200" w:line="252" w:lineRule="auto"/>
        <w:contextualSpacing/>
        <w:jc w:val="both"/>
        <w:rPr>
          <w:rFonts w:asciiTheme="majorHAnsi" w:eastAsiaTheme="majorEastAsia" w:hAnsiTheme="majorHAnsi"/>
          <w:lang w:eastAsia="en-US"/>
        </w:rPr>
      </w:pPr>
    </w:p>
    <w:p w14:paraId="2A3CB705" w14:textId="7777777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76460DD5" w14:textId="77777777" w:rsidR="004476DE" w:rsidRPr="00DA5FAA" w:rsidRDefault="00B2342A" w:rsidP="009946FC">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16E5A440" w14:textId="77777777" w:rsidR="0044399E" w:rsidRPr="00DA5FAA" w:rsidRDefault="0044399E" w:rsidP="0044399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2DADF41" w14:textId="77777777" w:rsidR="0044399E" w:rsidRPr="00E04698" w:rsidRDefault="0044399E" w:rsidP="0044399E">
      <w:pPr>
        <w:numPr>
          <w:ilvl w:val="0"/>
          <w:numId w:val="34"/>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 xml:space="preserve">Osobami uprawnionymi do kontaktu z Wykonawcami jest: </w:t>
      </w:r>
    </w:p>
    <w:p w14:paraId="21B37657" w14:textId="77777777" w:rsidR="0044399E" w:rsidRPr="00E04698" w:rsidRDefault="0044399E" w:rsidP="0044399E">
      <w:pPr>
        <w:ind w:left="720"/>
        <w:jc w:val="both"/>
        <w:textAlignment w:val="baseline"/>
        <w:rPr>
          <w:rFonts w:asciiTheme="majorHAnsi" w:hAnsiTheme="majorHAnsi" w:cs="Calibri"/>
        </w:rPr>
      </w:pPr>
      <w:r w:rsidRPr="00E04698">
        <w:rPr>
          <w:rFonts w:asciiTheme="majorHAnsi" w:hAnsiTheme="majorHAnsi" w:cs="Calibri"/>
        </w:rPr>
        <w:t>- w zakresie spraw proceduralnych  -  Danuta Wilińska</w:t>
      </w:r>
    </w:p>
    <w:p w14:paraId="7CCFA426" w14:textId="77777777" w:rsidR="0044399E" w:rsidRPr="00011FF4" w:rsidRDefault="0044399E" w:rsidP="0044399E">
      <w:pPr>
        <w:ind w:left="720"/>
        <w:jc w:val="both"/>
        <w:textAlignment w:val="baseline"/>
        <w:rPr>
          <w:rFonts w:asciiTheme="majorHAnsi" w:hAnsiTheme="majorHAnsi" w:cs="Calibri"/>
          <w:color w:val="FF0000"/>
        </w:rPr>
      </w:pPr>
      <w:r w:rsidRPr="00E04698">
        <w:rPr>
          <w:rFonts w:asciiTheme="majorHAnsi" w:hAnsiTheme="majorHAnsi" w:cs="Calibri"/>
        </w:rPr>
        <w:t xml:space="preserve">- w zakresie merytorycznym  </w:t>
      </w:r>
      <w:r w:rsidRPr="00A37458">
        <w:rPr>
          <w:rFonts w:asciiTheme="majorHAnsi" w:hAnsiTheme="majorHAnsi" w:cs="Calibri"/>
        </w:rPr>
        <w:t xml:space="preserve">-  </w:t>
      </w:r>
      <w:r>
        <w:rPr>
          <w:rFonts w:asciiTheme="majorHAnsi" w:hAnsiTheme="majorHAnsi" w:cs="Calibri"/>
        </w:rPr>
        <w:t xml:space="preserve">Krystyna </w:t>
      </w:r>
      <w:proofErr w:type="spellStart"/>
      <w:r>
        <w:rPr>
          <w:rFonts w:asciiTheme="majorHAnsi" w:hAnsiTheme="majorHAnsi" w:cs="Calibri"/>
        </w:rPr>
        <w:t>Kużnicka</w:t>
      </w:r>
      <w:proofErr w:type="spellEnd"/>
    </w:p>
    <w:p w14:paraId="44D92DA8" w14:textId="77777777" w:rsidR="0044399E" w:rsidRPr="0011753F" w:rsidRDefault="0044399E" w:rsidP="0044399E">
      <w:pPr>
        <w:numPr>
          <w:ilvl w:val="0"/>
          <w:numId w:val="34"/>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4" w:history="1">
        <w:r w:rsidRPr="00DA5FAA">
          <w:rPr>
            <w:rFonts w:asciiTheme="majorHAnsi" w:hAnsiTheme="majorHAnsi" w:cs="Calibri"/>
            <w:color w:val="1155CC"/>
            <w:u w:val="single"/>
          </w:rPr>
          <w:t>platformazakupowa.pl</w:t>
        </w:r>
      </w:hyperlink>
      <w:r>
        <w:rPr>
          <w:rFonts w:asciiTheme="majorHAnsi" w:hAnsiTheme="majorHAnsi" w:cs="Calibri"/>
          <w:color w:val="000000"/>
        </w:rPr>
        <w:t xml:space="preserve"> pod adresem:  </w:t>
      </w:r>
      <w:hyperlink r:id="rId55" w:tgtFrame="_blank" w:history="1">
        <w:r w:rsidRPr="00CE3F57">
          <w:rPr>
            <w:rStyle w:val="Hipercze"/>
            <w:rFonts w:asciiTheme="majorHAnsi" w:hAnsiTheme="majorHAnsi"/>
          </w:rPr>
          <w:t>https://platformazakupowa.pl/pn/przykona</w:t>
        </w:r>
      </w:hyperlink>
    </w:p>
    <w:p w14:paraId="5AB95694" w14:textId="77777777" w:rsidR="0044399E" w:rsidRPr="00A07920" w:rsidRDefault="0044399E" w:rsidP="0044399E">
      <w:pPr>
        <w:pStyle w:val="Akapitzlist"/>
        <w:numPr>
          <w:ilvl w:val="0"/>
          <w:numId w:val="34"/>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133B4FB9" w14:textId="77777777" w:rsidR="0044399E" w:rsidRPr="00A07920" w:rsidRDefault="0044399E" w:rsidP="0044399E">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56E2B85" w14:textId="77777777" w:rsidR="0044399E" w:rsidRPr="00A07920" w:rsidRDefault="0044399E" w:rsidP="0044399E">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4E8879D0" w14:textId="77777777" w:rsidR="0044399E" w:rsidRPr="00A07920" w:rsidRDefault="0044399E" w:rsidP="0044399E">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64B5FB00" w14:textId="77777777" w:rsidR="0044399E" w:rsidRPr="00A07920" w:rsidRDefault="0044399E" w:rsidP="0044399E">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46B120E" w14:textId="77777777" w:rsidR="0044399E" w:rsidRPr="00A07920" w:rsidRDefault="0044399E" w:rsidP="0044399E">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0AA081E0" w14:textId="77777777" w:rsidR="0044399E" w:rsidRPr="00E04698" w:rsidRDefault="0044399E" w:rsidP="0044399E">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4AA3193C" w14:textId="77777777" w:rsidR="0044399E" w:rsidRPr="009130E2" w:rsidRDefault="0044399E" w:rsidP="0044399E">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6E0BE8BD" w14:textId="77777777" w:rsidR="0044399E" w:rsidRPr="009130E2" w:rsidRDefault="0044399E" w:rsidP="0044399E">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59EC819C" w14:textId="77777777" w:rsidR="0044399E" w:rsidRPr="009130E2" w:rsidRDefault="0044399E" w:rsidP="0044399E">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61352DB0" w14:textId="77777777" w:rsidR="0044399E" w:rsidRDefault="0044399E" w:rsidP="0044399E">
      <w:pPr>
        <w:pStyle w:val="NormalnyWeb"/>
        <w:numPr>
          <w:ilvl w:val="0"/>
          <w:numId w:val="34"/>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7"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5026A7FB" w14:textId="77777777" w:rsidR="0044399E" w:rsidRPr="009130E2" w:rsidRDefault="0044399E" w:rsidP="0044399E">
      <w:pPr>
        <w:pStyle w:val="Akapitzlist"/>
        <w:numPr>
          <w:ilvl w:val="0"/>
          <w:numId w:val="34"/>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w:t>
      </w:r>
      <w:r w:rsidRPr="009130E2">
        <w:rPr>
          <w:rFonts w:asciiTheme="majorHAnsi" w:hAnsiTheme="majorHAnsi" w:cs="Calibri"/>
          <w:color w:val="000000"/>
        </w:rPr>
        <w:lastRenderedPageBreak/>
        <w:t xml:space="preserve">zamieszczał na platformie w sekcji “Komunikaty”. Korespondencja, której zgodnie z obowiązującymi przepisami adresatem jest konkretny wykonawca, będzie przekazywana w formie elektronicznej za pośrednictwem </w:t>
      </w:r>
      <w:hyperlink r:id="rId59"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7607295D" w14:textId="77777777" w:rsidR="0044399E" w:rsidRPr="00DF585D" w:rsidRDefault="0044399E" w:rsidP="0044399E">
      <w:pPr>
        <w:pStyle w:val="Akapitzlist"/>
        <w:numPr>
          <w:ilvl w:val="0"/>
          <w:numId w:val="34"/>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BCAC52E" w14:textId="77777777" w:rsidR="0044399E" w:rsidRPr="00DF585D" w:rsidRDefault="0044399E" w:rsidP="0044399E">
      <w:pPr>
        <w:pStyle w:val="Akapitzlist"/>
        <w:numPr>
          <w:ilvl w:val="0"/>
          <w:numId w:val="34"/>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60"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7CFB3ADE" w14:textId="77777777" w:rsidR="0044399E" w:rsidRPr="00DA5FAA" w:rsidRDefault="0044399E" w:rsidP="0044399E">
      <w:pPr>
        <w:numPr>
          <w:ilvl w:val="1"/>
          <w:numId w:val="3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4D0E4997" w14:textId="77777777" w:rsidR="0044399E" w:rsidRPr="00DA5FAA" w:rsidRDefault="0044399E" w:rsidP="0044399E">
      <w:pPr>
        <w:numPr>
          <w:ilvl w:val="1"/>
          <w:numId w:val="3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3829F1E9" w14:textId="77777777" w:rsidR="0044399E" w:rsidRPr="00DA5FAA" w:rsidRDefault="0044399E" w:rsidP="0044399E">
      <w:pPr>
        <w:numPr>
          <w:ilvl w:val="1"/>
          <w:numId w:val="3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Pr>
          <w:rFonts w:asciiTheme="majorHAnsi" w:hAnsiTheme="majorHAnsi" w:cs="Calibri"/>
          <w:color w:val="000000"/>
        </w:rPr>
        <w:t>.</w:t>
      </w:r>
      <w:r w:rsidRPr="00DA5FAA">
        <w:rPr>
          <w:rFonts w:asciiTheme="majorHAnsi" w:hAnsiTheme="majorHAnsi" w:cs="Calibri"/>
          <w:color w:val="000000"/>
        </w:rPr>
        <w:t>0.,</w:t>
      </w:r>
    </w:p>
    <w:p w14:paraId="3C323922" w14:textId="77777777" w:rsidR="0044399E" w:rsidRPr="00DA5FAA" w:rsidRDefault="0044399E" w:rsidP="0044399E">
      <w:pPr>
        <w:numPr>
          <w:ilvl w:val="1"/>
          <w:numId w:val="3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6DC69DBF" w14:textId="77777777" w:rsidR="0044399E" w:rsidRPr="00DA5FAA" w:rsidRDefault="0044399E" w:rsidP="0044399E">
      <w:pPr>
        <w:numPr>
          <w:ilvl w:val="1"/>
          <w:numId w:val="3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779EA4C4" w14:textId="77777777" w:rsidR="0044399E" w:rsidRPr="00DA5FAA" w:rsidRDefault="0044399E" w:rsidP="0044399E">
      <w:pPr>
        <w:numPr>
          <w:ilvl w:val="1"/>
          <w:numId w:val="3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1C23E120" w14:textId="77777777" w:rsidR="0044399E" w:rsidRPr="00DA5FAA" w:rsidRDefault="0044399E" w:rsidP="0044399E">
      <w:pPr>
        <w:numPr>
          <w:ilvl w:val="1"/>
          <w:numId w:val="3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Pr="00DA5FAA">
        <w:rPr>
          <w:rFonts w:asciiTheme="majorHAnsi" w:hAnsiTheme="majorHAnsi" w:cs="Calibri"/>
          <w:color w:val="000000"/>
        </w:rPr>
        <w:t>znaczenie czasu odbioru danych przez platformę zakupową stanowi datę oraz dokładny czas (</w:t>
      </w:r>
      <w:proofErr w:type="spellStart"/>
      <w:r w:rsidRPr="00DA5FAA">
        <w:rPr>
          <w:rFonts w:asciiTheme="majorHAnsi" w:hAnsiTheme="majorHAnsi" w:cs="Calibri"/>
          <w:color w:val="000000"/>
        </w:rPr>
        <w:t>hh:mm:ss</w:t>
      </w:r>
      <w:proofErr w:type="spellEnd"/>
      <w:r w:rsidRPr="00DA5FAA">
        <w:rPr>
          <w:rFonts w:asciiTheme="majorHAnsi" w:hAnsiTheme="majorHAnsi" w:cs="Calibri"/>
          <w:color w:val="000000"/>
        </w:rPr>
        <w:t>) generowany wg. czasu lokalnego serwera synchronizowanego z zegarem Głównego Urzędu Miar.</w:t>
      </w:r>
    </w:p>
    <w:p w14:paraId="27804E16" w14:textId="77777777" w:rsidR="0044399E" w:rsidRPr="00DF585D" w:rsidRDefault="0044399E" w:rsidP="0044399E">
      <w:pPr>
        <w:pStyle w:val="Akapitzlist"/>
        <w:numPr>
          <w:ilvl w:val="0"/>
          <w:numId w:val="34"/>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 xml:space="preserve">Wykonawca, przystępując do niniejszego postępowania o udzielenie zamówienia publicznego akceptuje warunki korzystania z </w:t>
      </w:r>
      <w:hyperlink r:id="rId61"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2" w:history="1">
        <w:r w:rsidRPr="00DF585D">
          <w:rPr>
            <w:rFonts w:asciiTheme="majorHAnsi" w:hAnsiTheme="majorHAnsi" w:cs="Calibri"/>
            <w:u w:val="single"/>
          </w:rPr>
          <w:t>pod linkiem</w:t>
        </w:r>
      </w:hyperlink>
      <w:r w:rsidRPr="00DF585D">
        <w:rPr>
          <w:rFonts w:asciiTheme="majorHAnsi" w:hAnsiTheme="majorHAnsi" w:cs="Calibri"/>
        </w:rPr>
        <w:t xml:space="preserve">  w zakładce „Regulamin" i uznaje go za wiążący oraz zapoznał i stosuje się do Instrukcji składania ofert/wniosków dostępnej </w:t>
      </w:r>
      <w:hyperlink r:id="rId63" w:history="1">
        <w:r w:rsidRPr="00DF585D">
          <w:rPr>
            <w:rFonts w:asciiTheme="majorHAnsi" w:hAnsiTheme="majorHAnsi" w:cs="Calibri"/>
            <w:u w:val="single"/>
          </w:rPr>
          <w:t>pod linkiem</w:t>
        </w:r>
      </w:hyperlink>
      <w:r w:rsidRPr="00DF585D">
        <w:rPr>
          <w:rFonts w:asciiTheme="majorHAnsi" w:hAnsiTheme="majorHAnsi" w:cs="Calibri"/>
        </w:rPr>
        <w:t xml:space="preserve">. </w:t>
      </w:r>
    </w:p>
    <w:p w14:paraId="00406415" w14:textId="77777777" w:rsidR="0044399E" w:rsidRPr="00DF585D" w:rsidRDefault="0044399E" w:rsidP="0044399E">
      <w:pPr>
        <w:pStyle w:val="Akapitzlist"/>
        <w:numPr>
          <w:ilvl w:val="0"/>
          <w:numId w:val="34"/>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4"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216BB756" w14:textId="32009F04" w:rsidR="007E41A3" w:rsidRPr="0044399E" w:rsidRDefault="0044399E" w:rsidP="0044399E">
      <w:pPr>
        <w:pStyle w:val="Akapitzlist"/>
        <w:spacing w:after="240"/>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10.Zamawiający informuje, że instrukcje korzystania z </w:t>
      </w:r>
      <w:hyperlink r:id="rId65"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6"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xml:space="preserve"> znajdują się w zakładce „Instrukcje dla Wykonawców" na stronie internetowej pod adresem: </w:t>
      </w:r>
      <w:hyperlink r:id="rId67" w:history="1">
        <w:r w:rsidRPr="00DF585D">
          <w:rPr>
            <w:rFonts w:asciiTheme="majorHAnsi" w:hAnsiTheme="majorHAnsi" w:cs="Calibri"/>
            <w:color w:val="1155CC"/>
            <w:u w:val="single"/>
          </w:rPr>
          <w:t>https://platformazakupowa.pl/strona/45-instrukcje</w:t>
        </w:r>
      </w:hyperlink>
      <w:r>
        <w:rPr>
          <w:rFonts w:asciiTheme="majorHAnsi" w:hAnsiTheme="majorHAnsi" w:cs="Calibri"/>
          <w:color w:val="1155CC"/>
          <w:u w:val="single"/>
        </w:rPr>
        <w:t>.</w:t>
      </w:r>
    </w:p>
    <w:p w14:paraId="1B1C6767" w14:textId="77777777" w:rsidR="00555B2E" w:rsidRPr="00555B2E" w:rsidRDefault="00834B9E" w:rsidP="009946FC">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2BB787FA" w14:textId="77777777" w:rsidR="00555B2E" w:rsidRDefault="00555B2E" w:rsidP="00555B2E">
      <w:pPr>
        <w:jc w:val="both"/>
        <w:textAlignment w:val="baseline"/>
        <w:rPr>
          <w:rFonts w:ascii="Calibri" w:hAnsi="Calibri" w:cs="Calibri"/>
          <w:color w:val="000000"/>
          <w:sz w:val="22"/>
          <w:szCs w:val="22"/>
        </w:rPr>
      </w:pPr>
    </w:p>
    <w:p w14:paraId="3AE84615" w14:textId="4176FFB9" w:rsidR="00B45410" w:rsidRPr="00FA536D"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8"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9" w:tgtFrame="_blank" w:history="1">
        <w:r w:rsidRPr="00CE3F57">
          <w:rPr>
            <w:rStyle w:val="Hipercze"/>
            <w:rFonts w:asciiTheme="majorHAnsi" w:hAnsiTheme="majorHAnsi"/>
          </w:rPr>
          <w:t>https://platformazakupowa.pl/pn/przykona</w:t>
        </w:r>
      </w:hyperlink>
      <w:r w:rsidR="00B45410" w:rsidRPr="006E6CDE">
        <w:rPr>
          <w:rFonts w:asciiTheme="majorHAnsi" w:hAnsiTheme="majorHAnsi" w:cs="Calibri"/>
          <w:color w:val="000000"/>
        </w:rPr>
        <w:t xml:space="preserve"> w myśl Ustawy na stronie </w:t>
      </w:r>
      <w:r w:rsidR="00B45410" w:rsidRPr="006E6CDE">
        <w:rPr>
          <w:rFonts w:asciiTheme="majorHAnsi" w:hAnsiTheme="majorHAnsi" w:cs="Calibri"/>
          <w:color w:val="000000"/>
        </w:rPr>
        <w:lastRenderedPageBreak/>
        <w:t xml:space="preserve">internetowej prowadzonego postępowania  </w:t>
      </w:r>
      <w:r w:rsidR="00B45410" w:rsidRPr="00FA536D">
        <w:rPr>
          <w:rFonts w:asciiTheme="majorHAnsi" w:hAnsiTheme="majorHAnsi" w:cs="Calibri"/>
          <w:b/>
          <w:color w:val="FF0000"/>
        </w:rPr>
        <w:t xml:space="preserve">do dnia </w:t>
      </w:r>
      <w:r w:rsidR="007E41A3" w:rsidRPr="00FA536D">
        <w:rPr>
          <w:rFonts w:asciiTheme="majorHAnsi" w:hAnsiTheme="majorHAnsi" w:cs="Calibri"/>
          <w:b/>
          <w:color w:val="FF0000"/>
        </w:rPr>
        <w:t>1</w:t>
      </w:r>
      <w:r w:rsidR="00FA536D" w:rsidRPr="00FA536D">
        <w:rPr>
          <w:rFonts w:asciiTheme="majorHAnsi" w:hAnsiTheme="majorHAnsi" w:cs="Calibri"/>
          <w:b/>
          <w:color w:val="FF0000"/>
        </w:rPr>
        <w:t>6 grudnia</w:t>
      </w:r>
      <w:r w:rsidR="008F1B78" w:rsidRPr="00FA536D">
        <w:rPr>
          <w:rFonts w:asciiTheme="majorHAnsi" w:hAnsiTheme="majorHAnsi" w:cs="Calibri"/>
          <w:b/>
          <w:color w:val="FF0000"/>
        </w:rPr>
        <w:t xml:space="preserve"> 202</w:t>
      </w:r>
      <w:r w:rsidR="007E41A3" w:rsidRPr="00FA536D">
        <w:rPr>
          <w:rFonts w:asciiTheme="majorHAnsi" w:hAnsiTheme="majorHAnsi" w:cs="Calibri"/>
          <w:b/>
          <w:color w:val="FF0000"/>
        </w:rPr>
        <w:t>2</w:t>
      </w:r>
      <w:r w:rsidR="008F1B78" w:rsidRPr="00FA536D">
        <w:rPr>
          <w:rFonts w:asciiTheme="majorHAnsi" w:hAnsiTheme="majorHAnsi" w:cs="Calibri"/>
          <w:b/>
          <w:color w:val="FF0000"/>
        </w:rPr>
        <w:t xml:space="preserve"> r. do godz. 10:00.</w:t>
      </w:r>
    </w:p>
    <w:p w14:paraId="7BD5594F" w14:textId="7C8C8C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Do oferty należy dołączyć wszystkie wymagane w SWZ dokumenty</w:t>
      </w:r>
      <w:r w:rsidR="0044399E">
        <w:rPr>
          <w:rFonts w:asciiTheme="majorHAnsi" w:hAnsiTheme="majorHAnsi" w:cs="Calibri"/>
          <w:color w:val="000000"/>
        </w:rPr>
        <w:t xml:space="preserve"> – rozdział II podrozdział 7 pkt. 1 ( jeżeli występują )</w:t>
      </w:r>
    </w:p>
    <w:p w14:paraId="42D0290E"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3. </w:t>
      </w:r>
      <w:r w:rsidR="00B45410" w:rsidRPr="00654720">
        <w:rPr>
          <w:rFonts w:asciiTheme="majorHAnsi" w:hAnsiTheme="majorHAnsi" w:cs="Calibri"/>
        </w:rPr>
        <w:t>Po wypełnieniu Formularza składania oferty lub wniosku i</w:t>
      </w:r>
      <w:r w:rsidR="00B45410" w:rsidRPr="00555B2E">
        <w:rPr>
          <w:rFonts w:asciiTheme="majorHAnsi" w:hAnsiTheme="majorHAnsi" w:cs="Calibri"/>
          <w:color w:val="000000"/>
        </w:rPr>
        <w:t xml:space="preserve"> dołączenia  wszystkich wymaganych załączników należy kliknąć przycisk „Przejdź do podsumowania”.</w:t>
      </w:r>
    </w:p>
    <w:p w14:paraId="46C3D394"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1"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198B845"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AE2114C" w14:textId="2FC05AD9"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834B1D">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2" w:history="1">
        <w:r w:rsidR="00B45410" w:rsidRPr="00555B2E">
          <w:rPr>
            <w:rFonts w:asciiTheme="majorHAnsi" w:hAnsiTheme="majorHAnsi" w:cs="Calibri"/>
            <w:color w:val="1155CC"/>
            <w:u w:val="single"/>
          </w:rPr>
          <w:t>https://platformazakupowa.pl/strona/45-instrukcje</w:t>
        </w:r>
      </w:hyperlink>
    </w:p>
    <w:p w14:paraId="0DBE6F79" w14:textId="77777777" w:rsidR="00B45410" w:rsidRPr="00773D17" w:rsidRDefault="00B45410" w:rsidP="006E6CDE">
      <w:pPr>
        <w:ind w:left="284" w:right="-108" w:hanging="284"/>
        <w:jc w:val="both"/>
        <w:rPr>
          <w:rFonts w:ascii="Cambria" w:hAnsi="Cambria"/>
        </w:rPr>
      </w:pPr>
    </w:p>
    <w:p w14:paraId="5DC726C8" w14:textId="77777777" w:rsidR="008F1B78" w:rsidRPr="008F1B78" w:rsidRDefault="00847F26" w:rsidP="008F1B78">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3C27BED7" w14:textId="77777777" w:rsidR="008F1B78" w:rsidRDefault="008F1B78" w:rsidP="00C90A59">
      <w:pPr>
        <w:shd w:val="clear" w:color="auto" w:fill="FFFFFF"/>
        <w:ind w:left="284" w:hanging="284"/>
        <w:jc w:val="both"/>
        <w:rPr>
          <w:rFonts w:asciiTheme="majorHAnsi" w:hAnsiTheme="majorHAnsi" w:cs="Calibri"/>
          <w:color w:val="000000"/>
        </w:rPr>
      </w:pPr>
    </w:p>
    <w:p w14:paraId="5BD1256E" w14:textId="61EDB0E1" w:rsidR="00B45410" w:rsidRPr="00FA536D"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7E41A3" w:rsidRPr="00D1142F">
        <w:rPr>
          <w:rFonts w:asciiTheme="majorHAnsi" w:hAnsiTheme="majorHAnsi" w:cs="Calibri"/>
          <w:b/>
          <w:color w:val="FF0000"/>
        </w:rPr>
        <w:t>1</w:t>
      </w:r>
      <w:r w:rsidR="00FA536D">
        <w:rPr>
          <w:rFonts w:asciiTheme="majorHAnsi" w:hAnsiTheme="majorHAnsi" w:cs="Calibri"/>
          <w:b/>
          <w:color w:val="FF0000"/>
        </w:rPr>
        <w:t xml:space="preserve">6 grudnia </w:t>
      </w:r>
      <w:r w:rsidRPr="00FA536D">
        <w:rPr>
          <w:rFonts w:asciiTheme="majorHAnsi" w:hAnsiTheme="majorHAnsi" w:cs="Calibri"/>
          <w:b/>
          <w:color w:val="FF0000"/>
        </w:rPr>
        <w:t>202</w:t>
      </w:r>
      <w:r w:rsidR="006D6181" w:rsidRPr="00FA536D">
        <w:rPr>
          <w:rFonts w:asciiTheme="majorHAnsi" w:hAnsiTheme="majorHAnsi" w:cs="Calibri"/>
          <w:b/>
          <w:color w:val="FF0000"/>
        </w:rPr>
        <w:t>2</w:t>
      </w:r>
      <w:r w:rsidRPr="00FA536D">
        <w:rPr>
          <w:rFonts w:asciiTheme="majorHAnsi" w:hAnsiTheme="majorHAnsi" w:cs="Calibri"/>
          <w:b/>
          <w:color w:val="FF0000"/>
        </w:rPr>
        <w:t xml:space="preserve"> r. o godz. 10:30</w:t>
      </w:r>
      <w:r w:rsidR="00CA0924" w:rsidRPr="00FA536D">
        <w:rPr>
          <w:rFonts w:asciiTheme="majorHAnsi" w:hAnsiTheme="majorHAnsi" w:cs="Calibri"/>
          <w:b/>
          <w:color w:val="FF0000"/>
        </w:rPr>
        <w:t>.</w:t>
      </w:r>
    </w:p>
    <w:p w14:paraId="0195D950"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BE7833"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21627D3"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0702B33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0DA28F4A"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305FCDD8"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6668A7A4"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3"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57F4260E"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4C64BB01" w14:textId="1B851215"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832D46">
        <w:rPr>
          <w:rFonts w:ascii="Cambria" w:hAnsi="Cambria"/>
          <w:b/>
          <w:bCs/>
        </w:rPr>
        <w:t>14 stycznia</w:t>
      </w:r>
      <w:r w:rsidR="00CA0924">
        <w:rPr>
          <w:rFonts w:ascii="Cambria" w:hAnsi="Cambria"/>
          <w:b/>
          <w:bCs/>
        </w:rPr>
        <w:t xml:space="preserve"> 202</w:t>
      </w:r>
      <w:r w:rsidR="00832D46">
        <w:rPr>
          <w:rFonts w:ascii="Cambria" w:hAnsi="Cambria"/>
          <w:b/>
          <w:bCs/>
        </w:rPr>
        <w:t>3</w:t>
      </w:r>
      <w:r w:rsidR="00CA0924">
        <w:rPr>
          <w:rFonts w:ascii="Cambria" w:hAnsi="Cambria"/>
          <w:b/>
          <w:bCs/>
        </w:rPr>
        <w:t xml:space="preserve"> r. </w:t>
      </w:r>
      <w:r w:rsidR="00DB1A25" w:rsidRPr="00773D17">
        <w:rPr>
          <w:rFonts w:ascii="Cambria" w:hAnsi="Cambria"/>
          <w:bCs/>
        </w:rPr>
        <w:t>Bieg terminu związania ofertą rozpoczyna się wraz z upływem terminu składania ofert.</w:t>
      </w:r>
    </w:p>
    <w:p w14:paraId="4F66FFFC" w14:textId="77777777" w:rsidR="00BD16C3" w:rsidRPr="00773D17" w:rsidRDefault="00BD16C3" w:rsidP="000778FB">
      <w:pPr>
        <w:ind w:right="-108"/>
        <w:jc w:val="both"/>
        <w:rPr>
          <w:rFonts w:ascii="Cambria" w:hAnsi="Cambria"/>
          <w:bCs/>
        </w:rPr>
      </w:pPr>
    </w:p>
    <w:p w14:paraId="3D775298" w14:textId="77777777" w:rsidR="009615B1" w:rsidRPr="00773D17" w:rsidRDefault="000778FB" w:rsidP="009946FC">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Opis </w:t>
      </w:r>
      <w:r w:rsidR="009615B1" w:rsidRPr="00773D17">
        <w:rPr>
          <w:rFonts w:asciiTheme="majorHAnsi" w:hAnsiTheme="majorHAnsi" w:cstheme="majorBidi"/>
          <w:b/>
          <w:lang w:eastAsia="en-US"/>
        </w:rPr>
        <w:t>kryteriów oceny ofert wraz z podaniem wag tych kryteriów i sposobu oceny ofert</w:t>
      </w:r>
    </w:p>
    <w:p w14:paraId="25A86836" w14:textId="77777777" w:rsidR="003C7B82" w:rsidRDefault="00024AF6" w:rsidP="003C7B82">
      <w:pPr>
        <w:spacing w:before="240"/>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773D17" w14:paraId="7766C6E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8B2B50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AD7F6CF"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A242331" w14:textId="77777777" w:rsidR="003C7B82" w:rsidRPr="00773D17" w:rsidRDefault="003C7B82" w:rsidP="00A87297">
            <w:pPr>
              <w:jc w:val="both"/>
            </w:pPr>
            <w:r w:rsidRPr="00773D17">
              <w:t>Znaczenie (%)</w:t>
            </w:r>
          </w:p>
        </w:tc>
      </w:tr>
      <w:tr w:rsidR="003C7B82" w:rsidRPr="00773D17" w14:paraId="22B7A4B1"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3CEA2772"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7DF826D6" w14:textId="77777777" w:rsidR="003C7B82" w:rsidRPr="00773D17" w:rsidRDefault="003C7B82" w:rsidP="00A87297">
            <w:pPr>
              <w:jc w:val="both"/>
              <w:rPr>
                <w:rFonts w:asciiTheme="majorHAnsi" w:hAnsiTheme="majorHAnsi"/>
              </w:rPr>
            </w:pPr>
            <w:r w:rsidRPr="00773D17">
              <w:rPr>
                <w:rFonts w:asciiTheme="majorHAnsi" w:hAnsiTheme="majorHAnsi"/>
              </w:rPr>
              <w:t>Cena (koszt)</w:t>
            </w:r>
          </w:p>
        </w:tc>
        <w:tc>
          <w:tcPr>
            <w:tcW w:w="1710" w:type="pct"/>
            <w:tcBorders>
              <w:top w:val="single" w:sz="4" w:space="0" w:color="auto"/>
              <w:left w:val="single" w:sz="4" w:space="0" w:color="auto"/>
              <w:bottom w:val="single" w:sz="4" w:space="0" w:color="auto"/>
              <w:right w:val="single" w:sz="4" w:space="0" w:color="auto"/>
            </w:tcBorders>
            <w:hideMark/>
          </w:tcPr>
          <w:p w14:paraId="33F6EB8F" w14:textId="77777777" w:rsidR="003C7B82" w:rsidRPr="00773D17" w:rsidRDefault="005869FD" w:rsidP="00A87297">
            <w:pPr>
              <w:jc w:val="both"/>
              <w:rPr>
                <w:rFonts w:asciiTheme="majorHAnsi" w:hAnsiTheme="majorHAnsi"/>
              </w:rPr>
            </w:pPr>
            <w:r>
              <w:rPr>
                <w:rFonts w:asciiTheme="majorHAnsi" w:hAnsiTheme="majorHAnsi"/>
              </w:rPr>
              <w:t>10</w:t>
            </w:r>
            <w:r w:rsidR="003C7B82" w:rsidRPr="00773D17">
              <w:rPr>
                <w:rFonts w:asciiTheme="majorHAnsi" w:hAnsiTheme="majorHAnsi"/>
              </w:rPr>
              <w:t>0%</w:t>
            </w:r>
          </w:p>
        </w:tc>
      </w:tr>
      <w:tr w:rsidR="003C7B82" w:rsidRPr="00773D17" w14:paraId="510A1127" w14:textId="77777777" w:rsidTr="00A87297">
        <w:tc>
          <w:tcPr>
            <w:tcW w:w="494" w:type="pct"/>
            <w:tcBorders>
              <w:top w:val="single" w:sz="4" w:space="0" w:color="auto"/>
              <w:left w:val="single" w:sz="4" w:space="0" w:color="auto"/>
              <w:bottom w:val="single" w:sz="4" w:space="0" w:color="auto"/>
              <w:right w:val="single" w:sz="4" w:space="0" w:color="auto"/>
            </w:tcBorders>
          </w:tcPr>
          <w:p w14:paraId="7A35E8AC"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012C0E8A"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23687F2"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0A40DA07" w14:textId="77777777" w:rsidR="003C7B82" w:rsidRPr="00773D17" w:rsidRDefault="003C7B82" w:rsidP="003C7B82">
      <w:pPr>
        <w:tabs>
          <w:tab w:val="left" w:pos="284"/>
        </w:tabs>
        <w:jc w:val="both"/>
        <w:rPr>
          <w:rFonts w:asciiTheme="majorHAnsi" w:hAnsiTheme="majorHAnsi"/>
        </w:rPr>
      </w:pPr>
    </w:p>
    <w:p w14:paraId="74F8FA08" w14:textId="77777777" w:rsidR="009C182F"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w:t>
      </w:r>
      <w:r w:rsidR="00024AF6" w:rsidRPr="00773D17">
        <w:rPr>
          <w:rFonts w:asciiTheme="majorHAnsi" w:hAnsiTheme="majorHAnsi"/>
        </w:rPr>
        <w:t xml:space="preserve">przez </w:t>
      </w:r>
      <w:r w:rsidR="00024AF6">
        <w:rPr>
          <w:rFonts w:asciiTheme="majorHAnsi" w:hAnsiTheme="majorHAnsi"/>
        </w:rPr>
        <w:t>k</w:t>
      </w:r>
      <w:r w:rsidR="00024AF6" w:rsidRPr="00773D17">
        <w:rPr>
          <w:rFonts w:asciiTheme="majorHAnsi" w:hAnsiTheme="majorHAnsi"/>
        </w:rPr>
        <w:t>omisj</w:t>
      </w:r>
      <w:r w:rsidR="00024AF6" w:rsidRPr="00773D17">
        <w:rPr>
          <w:rFonts w:asciiTheme="majorHAnsi" w:hAnsiTheme="majorHAnsi" w:cs="Calibri"/>
        </w:rPr>
        <w:t>ę</w:t>
      </w:r>
      <w:r w:rsidR="00024AF6" w:rsidRPr="00773D17">
        <w:rPr>
          <w:rFonts w:asciiTheme="majorHAnsi" w:hAnsiTheme="majorHAnsi"/>
        </w:rPr>
        <w:t xml:space="preserve"> </w:t>
      </w:r>
      <w:r w:rsidR="00024AF6">
        <w:rPr>
          <w:rFonts w:asciiTheme="majorHAnsi" w:hAnsiTheme="majorHAnsi"/>
        </w:rPr>
        <w:t>p</w:t>
      </w:r>
      <w:r w:rsidR="00024AF6" w:rsidRPr="00773D17">
        <w:rPr>
          <w:rFonts w:asciiTheme="majorHAnsi" w:hAnsiTheme="majorHAnsi"/>
        </w:rPr>
        <w:t>rzetargow</w:t>
      </w:r>
      <w:r w:rsidR="00024AF6" w:rsidRPr="00773D17">
        <w:rPr>
          <w:rFonts w:asciiTheme="majorHAnsi" w:hAnsiTheme="majorHAnsi" w:cs="Calibri"/>
        </w:rPr>
        <w:t>ą</w:t>
      </w:r>
      <w:r w:rsidR="00024AF6" w:rsidRPr="00773D17">
        <w:rPr>
          <w:rFonts w:asciiTheme="majorHAnsi" w:hAnsiTheme="majorHAnsi"/>
        </w:rPr>
        <w:t xml:space="preserve"> </w:t>
      </w:r>
      <w:r w:rsidRPr="00773D17">
        <w:rPr>
          <w:rFonts w:asciiTheme="majorHAnsi" w:hAnsiTheme="majorHAnsi"/>
        </w:rPr>
        <w:t>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0E9D0DA7" w14:textId="77777777" w:rsidR="003C7B82" w:rsidRPr="00773D17" w:rsidRDefault="009C182F" w:rsidP="003C7B82">
      <w:pPr>
        <w:tabs>
          <w:tab w:val="left" w:pos="284"/>
        </w:tabs>
        <w:jc w:val="both"/>
        <w:rPr>
          <w:rFonts w:asciiTheme="majorHAnsi" w:hAnsiTheme="majorHAnsi"/>
        </w:rPr>
      </w:pPr>
      <w:r>
        <w:rPr>
          <w:rFonts w:asciiTheme="majorHAnsi" w:hAnsiTheme="majorHAnsi"/>
        </w:rPr>
        <w:t>Za ofertę najkorzystniejszą uznan</w:t>
      </w:r>
      <w:r w:rsidR="00026CC7">
        <w:rPr>
          <w:rFonts w:asciiTheme="majorHAnsi" w:hAnsiTheme="majorHAnsi"/>
        </w:rPr>
        <w:t>a zostanie oferta, która</w:t>
      </w:r>
      <w:r>
        <w:rPr>
          <w:rFonts w:asciiTheme="majorHAnsi" w:hAnsiTheme="majorHAnsi"/>
        </w:rPr>
        <w:t xml:space="preserve"> uzyskała najwyższą ilość punktów.</w:t>
      </w:r>
      <w:r w:rsidR="003C7B82" w:rsidRPr="00773D17">
        <w:rPr>
          <w:rFonts w:asciiTheme="majorHAnsi" w:hAnsiTheme="majorHAnsi"/>
        </w:rPr>
        <w:t xml:space="preserve"> </w:t>
      </w:r>
    </w:p>
    <w:p w14:paraId="3A21862D" w14:textId="77777777" w:rsidR="003C7B82" w:rsidRPr="00773D17" w:rsidRDefault="003C7B82" w:rsidP="003C7B82">
      <w:pPr>
        <w:tabs>
          <w:tab w:val="left" w:pos="284"/>
        </w:tabs>
        <w:jc w:val="both"/>
        <w:rPr>
          <w:rFonts w:asciiTheme="majorHAnsi" w:hAnsiTheme="majorHAnsi"/>
        </w:rPr>
      </w:pPr>
    </w:p>
    <w:p w14:paraId="33254344" w14:textId="77777777" w:rsidR="00D46066" w:rsidRPr="009C182F" w:rsidRDefault="009C182F" w:rsidP="00D46066">
      <w:pPr>
        <w:ind w:right="-108"/>
        <w:jc w:val="both"/>
        <w:rPr>
          <w:rFonts w:asciiTheme="majorHAnsi" w:eastAsiaTheme="majorEastAsia" w:hAnsiTheme="majorHAnsi" w:cstheme="majorBidi"/>
          <w:b/>
          <w:i/>
          <w:color w:val="002060"/>
          <w:u w:val="single"/>
          <w:lang w:eastAsia="en-US"/>
        </w:rPr>
      </w:pPr>
      <w:r w:rsidRPr="009C182F">
        <w:rPr>
          <w:rFonts w:asciiTheme="majorHAnsi" w:eastAsiaTheme="majorEastAsia" w:hAnsiTheme="majorHAnsi" w:cstheme="majorBidi"/>
          <w:b/>
          <w:i/>
          <w:color w:val="002060"/>
          <w:u w:val="single"/>
          <w:lang w:eastAsia="en-US"/>
        </w:rPr>
        <w:t>Kryteria</w:t>
      </w:r>
      <w:r>
        <w:rPr>
          <w:rFonts w:asciiTheme="majorHAnsi" w:eastAsiaTheme="majorEastAsia" w:hAnsiTheme="majorHAnsi" w:cstheme="majorBidi"/>
          <w:b/>
          <w:i/>
          <w:color w:val="002060"/>
          <w:u w:val="single"/>
          <w:lang w:eastAsia="en-US"/>
        </w:rPr>
        <w:t>:</w:t>
      </w:r>
    </w:p>
    <w:p w14:paraId="37925627" w14:textId="77777777" w:rsidR="006402A3" w:rsidRDefault="006402A3" w:rsidP="003C7B82">
      <w:pPr>
        <w:tabs>
          <w:tab w:val="left" w:pos="284"/>
        </w:tabs>
        <w:jc w:val="both"/>
        <w:rPr>
          <w:rFonts w:asciiTheme="majorHAnsi" w:hAnsiTheme="majorHAnsi"/>
          <w:b/>
          <w:sz w:val="32"/>
          <w:szCs w:val="32"/>
        </w:rPr>
      </w:pPr>
    </w:p>
    <w:p w14:paraId="03FFF6D4" w14:textId="77777777" w:rsidR="003C7B82" w:rsidRDefault="003C7B82" w:rsidP="003C7B82">
      <w:pPr>
        <w:tabs>
          <w:tab w:val="left" w:pos="284"/>
        </w:tabs>
        <w:jc w:val="both"/>
        <w:rPr>
          <w:rFonts w:asciiTheme="majorHAnsi" w:hAnsiTheme="majorHAnsi"/>
          <w:b/>
          <w:sz w:val="32"/>
          <w:szCs w:val="32"/>
        </w:rPr>
      </w:pPr>
      <w:r w:rsidRPr="008C388C">
        <w:rPr>
          <w:rFonts w:asciiTheme="majorHAnsi" w:hAnsiTheme="majorHAnsi"/>
          <w:b/>
          <w:sz w:val="32"/>
          <w:szCs w:val="32"/>
        </w:rPr>
        <w:t>CENA</w:t>
      </w:r>
      <w:r w:rsidR="008C388C">
        <w:rPr>
          <w:rFonts w:asciiTheme="majorHAnsi" w:hAnsiTheme="majorHAnsi"/>
          <w:b/>
          <w:sz w:val="32"/>
          <w:szCs w:val="32"/>
        </w:rPr>
        <w:t xml:space="preserve"> 1 litra oleju ( brutto ) </w:t>
      </w:r>
      <w:r w:rsidR="005869FD">
        <w:rPr>
          <w:rFonts w:asciiTheme="majorHAnsi" w:hAnsiTheme="majorHAnsi"/>
          <w:b/>
          <w:sz w:val="32"/>
          <w:szCs w:val="32"/>
        </w:rPr>
        <w:t xml:space="preserve"> – 100</w:t>
      </w:r>
      <w:r w:rsidR="00263B56" w:rsidRPr="008C388C">
        <w:rPr>
          <w:rFonts w:asciiTheme="majorHAnsi" w:hAnsiTheme="majorHAnsi"/>
          <w:b/>
          <w:sz w:val="32"/>
          <w:szCs w:val="32"/>
        </w:rPr>
        <w:t>%</w:t>
      </w:r>
    </w:p>
    <w:p w14:paraId="0DACE2A2" w14:textId="77777777" w:rsidR="008C388C" w:rsidRPr="008C388C" w:rsidRDefault="008C388C" w:rsidP="003C7B82">
      <w:pPr>
        <w:tabs>
          <w:tab w:val="left" w:pos="284"/>
        </w:tabs>
        <w:jc w:val="both"/>
        <w:rPr>
          <w:rFonts w:asciiTheme="majorHAnsi" w:hAnsiTheme="majorHAnsi"/>
          <w:b/>
          <w:sz w:val="32"/>
          <w:szCs w:val="32"/>
        </w:rPr>
      </w:pPr>
    </w:p>
    <w:p w14:paraId="3C7F1C7F"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374FE17"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006402A3">
        <w:rPr>
          <w:rFonts w:asciiTheme="majorHAnsi" w:hAnsiTheme="majorHAnsi"/>
          <w:u w:val="single"/>
        </w:rPr>
        <w:t xml:space="preserve"> Znaczenie kryterium 10</w:t>
      </w:r>
      <w:r w:rsidRPr="00773D17">
        <w:rPr>
          <w:rFonts w:asciiTheme="majorHAnsi" w:hAnsiTheme="majorHAnsi"/>
          <w:u w:val="single"/>
        </w:rPr>
        <w:t>0%</w:t>
      </w:r>
    </w:p>
    <w:p w14:paraId="6A449CE8"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6544677D" w14:textId="77777777" w:rsidR="003C7B82" w:rsidRDefault="003C7B82" w:rsidP="003C7B82">
      <w:pPr>
        <w:tabs>
          <w:tab w:val="left" w:pos="284"/>
        </w:tabs>
        <w:jc w:val="both"/>
        <w:rPr>
          <w:rFonts w:asciiTheme="majorHAnsi" w:hAnsiTheme="majorHAnsi"/>
          <w:b/>
          <w:strike/>
        </w:rPr>
      </w:pPr>
    </w:p>
    <w:p w14:paraId="071EC75C" w14:textId="77777777" w:rsidR="00F03965" w:rsidRPr="00773D17" w:rsidRDefault="00F03965" w:rsidP="00BE21CB">
      <w:pPr>
        <w:ind w:right="-108"/>
        <w:rPr>
          <w:rFonts w:ascii="Cambria" w:hAnsi="Cambria"/>
          <w:b/>
        </w:rPr>
      </w:pPr>
    </w:p>
    <w:p w14:paraId="42D2B5B1" w14:textId="77777777" w:rsidR="009615B1" w:rsidRPr="00773D17" w:rsidRDefault="00F03965" w:rsidP="009946FC">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289113A8" w14:textId="77777777"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5869FD">
        <w:rPr>
          <w:rFonts w:ascii="Cambria" w:hAnsi="Cambria"/>
        </w:rPr>
        <w:t>5</w:t>
      </w:r>
      <w:r w:rsidR="00545239" w:rsidRPr="00773D17">
        <w:rPr>
          <w:rFonts w:ascii="Cambria" w:hAnsi="Cambria"/>
        </w:rPr>
        <w:t xml:space="preserve"> do S</w:t>
      </w:r>
      <w:r w:rsidR="00660A68" w:rsidRPr="00773D17">
        <w:rPr>
          <w:rFonts w:ascii="Cambria" w:hAnsi="Cambria"/>
        </w:rPr>
        <w:t xml:space="preserve">WZ. </w:t>
      </w:r>
    </w:p>
    <w:p w14:paraId="60ABCB07"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998B1D2" w14:textId="77777777" w:rsidR="00660A68" w:rsidRPr="00773D17" w:rsidRDefault="004063F6" w:rsidP="00660A68">
      <w:pPr>
        <w:ind w:right="-108"/>
        <w:jc w:val="both"/>
        <w:rPr>
          <w:rFonts w:ascii="Cambria" w:hAnsi="Cambria"/>
        </w:rPr>
      </w:pPr>
      <w:r>
        <w:rPr>
          <w:rFonts w:ascii="Cambria" w:hAnsi="Cambria"/>
          <w:b/>
        </w:rPr>
        <w:t xml:space="preserve">                                                                                                                                                                                                                      </w:t>
      </w:r>
    </w:p>
    <w:p w14:paraId="31EA9CCE" w14:textId="77777777" w:rsidR="006F00CF" w:rsidRPr="003D1AB9" w:rsidRDefault="00660A68" w:rsidP="009946FC">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08E6AAC" w14:textId="77777777" w:rsidR="003D1AB9" w:rsidRDefault="003D1AB9" w:rsidP="006F00CF">
      <w:pPr>
        <w:ind w:right="-108"/>
        <w:jc w:val="both"/>
        <w:rPr>
          <w:rFonts w:ascii="Cambria" w:hAnsi="Cambria"/>
          <w:iCs/>
        </w:rPr>
      </w:pPr>
    </w:p>
    <w:p w14:paraId="429F082C" w14:textId="77777777" w:rsidR="006F00CF" w:rsidRPr="006F00CF" w:rsidRDefault="006F00CF" w:rsidP="006F00CF">
      <w:pPr>
        <w:ind w:right="-108"/>
        <w:jc w:val="both"/>
        <w:rPr>
          <w:rFonts w:ascii="Cambria" w:hAnsi="Cambria"/>
          <w:iCs/>
        </w:rPr>
      </w:pPr>
      <w:r w:rsidRPr="006F00CF">
        <w:rPr>
          <w:rFonts w:ascii="Cambria" w:hAnsi="Cambria"/>
          <w:iCs/>
        </w:rPr>
        <w:t xml:space="preserve">Zamawiający </w:t>
      </w:r>
      <w:r w:rsidRPr="00714127">
        <w:rPr>
          <w:rFonts w:ascii="Cambria" w:hAnsi="Cambria"/>
          <w:b/>
          <w:iCs/>
        </w:rPr>
        <w:t>nie przewiduje</w:t>
      </w:r>
      <w:r>
        <w:rPr>
          <w:rFonts w:ascii="Cambria" w:hAnsi="Cambria"/>
          <w:iCs/>
        </w:rPr>
        <w:t xml:space="preserve"> konieczności złożenia zabezpieczenia należytego wykonania umowy. </w:t>
      </w:r>
    </w:p>
    <w:p w14:paraId="6A0968F5" w14:textId="77777777" w:rsidR="00805A04" w:rsidRPr="006F00CF" w:rsidRDefault="00805A04" w:rsidP="00DB1923">
      <w:pPr>
        <w:ind w:right="-108"/>
        <w:jc w:val="both"/>
        <w:rPr>
          <w:rFonts w:ascii="Cambria" w:hAnsi="Cambria"/>
          <w:strike/>
        </w:rPr>
      </w:pPr>
    </w:p>
    <w:p w14:paraId="060C6B34" w14:textId="77777777" w:rsidR="009615B1" w:rsidRPr="00773D17" w:rsidRDefault="002C37E6" w:rsidP="009946FC">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25796875" w14:textId="77777777" w:rsidR="00714127" w:rsidRDefault="00714127" w:rsidP="00714127">
      <w:pPr>
        <w:ind w:left="360" w:right="-108"/>
        <w:jc w:val="both"/>
        <w:rPr>
          <w:rFonts w:ascii="Cambria" w:hAnsi="Cambria"/>
        </w:rPr>
      </w:pPr>
    </w:p>
    <w:p w14:paraId="3DA91DAE" w14:textId="77777777" w:rsidR="00DB1A25" w:rsidRPr="00CA0924" w:rsidRDefault="00DB1A25" w:rsidP="00CA0924">
      <w:pPr>
        <w:numPr>
          <w:ilvl w:val="0"/>
          <w:numId w:val="14"/>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8" w:name="_Toc42045493"/>
    </w:p>
    <w:p w14:paraId="1BE47980" w14:textId="77777777" w:rsidR="00DB1A25" w:rsidRPr="00773D17" w:rsidRDefault="00DB1A25" w:rsidP="009946FC">
      <w:pPr>
        <w:numPr>
          <w:ilvl w:val="0"/>
          <w:numId w:val="14"/>
        </w:numPr>
        <w:ind w:right="-108"/>
        <w:jc w:val="both"/>
        <w:rPr>
          <w:rFonts w:ascii="Cambria" w:hAnsi="Cambria"/>
        </w:rPr>
      </w:pPr>
      <w:r w:rsidRPr="00773D17">
        <w:rPr>
          <w:rFonts w:ascii="Cambria" w:hAnsi="Cambria"/>
        </w:rPr>
        <w:t>Wykonawca przed zawarciem umowy:</w:t>
      </w:r>
    </w:p>
    <w:p w14:paraId="2715DC73" w14:textId="77777777" w:rsidR="00DB1A25" w:rsidRPr="00CA0924" w:rsidRDefault="00DB1A25" w:rsidP="00CA0924">
      <w:pPr>
        <w:numPr>
          <w:ilvl w:val="1"/>
          <w:numId w:val="13"/>
        </w:numPr>
        <w:ind w:right="-108"/>
        <w:jc w:val="both"/>
        <w:rPr>
          <w:rFonts w:ascii="Cambria" w:hAnsi="Cambria"/>
        </w:rPr>
      </w:pPr>
      <w:r w:rsidRPr="00773D17">
        <w:rPr>
          <w:rFonts w:ascii="Cambria" w:hAnsi="Cambria"/>
        </w:rPr>
        <w:t>poda wszelkie informacje niezbędne do wypełn</w:t>
      </w:r>
      <w:r w:rsidR="00A23B70" w:rsidRPr="00773D17">
        <w:rPr>
          <w:rFonts w:ascii="Cambria" w:hAnsi="Cambria"/>
        </w:rPr>
        <w:t>ienia treści umowy na wezwanie z</w:t>
      </w:r>
      <w:r w:rsidRPr="00773D17">
        <w:rPr>
          <w:rFonts w:ascii="Cambria" w:hAnsi="Cambria"/>
        </w:rPr>
        <w:t>amawiającego</w:t>
      </w:r>
      <w:r w:rsidR="002C37E6">
        <w:rPr>
          <w:rFonts w:ascii="Cambria" w:hAnsi="Cambria"/>
        </w:rPr>
        <w:t>,</w:t>
      </w:r>
    </w:p>
    <w:p w14:paraId="0CB6DD0E" w14:textId="77777777"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18"/>
    </w:p>
    <w:p w14:paraId="5E4B1B2E" w14:textId="77777777" w:rsidR="00DB1A25" w:rsidRPr="00773D17" w:rsidRDefault="00DB1A25" w:rsidP="00660A68">
      <w:pPr>
        <w:ind w:right="-108"/>
        <w:jc w:val="both"/>
        <w:rPr>
          <w:rFonts w:ascii="Cambria" w:hAnsi="Cambria"/>
          <w:b/>
        </w:rPr>
      </w:pPr>
    </w:p>
    <w:p w14:paraId="025E9D4A" w14:textId="77777777"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02C4D0BD" w14:textId="77777777" w:rsidR="00CA1389" w:rsidRDefault="00CA1389" w:rsidP="00067B80">
      <w:pPr>
        <w:ind w:right="-108"/>
        <w:jc w:val="both"/>
        <w:rPr>
          <w:rFonts w:ascii="Cambria" w:hAnsi="Cambria"/>
        </w:rPr>
      </w:pPr>
    </w:p>
    <w:p w14:paraId="5388A69F" w14:textId="77777777" w:rsidR="00CA1389" w:rsidRPr="003D1AB9" w:rsidRDefault="00CA1389" w:rsidP="009946FC">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3C6D08EF" w14:textId="77777777" w:rsidR="00CA1389" w:rsidRPr="00CA0924" w:rsidRDefault="00CA1389" w:rsidP="00067B80">
      <w:pPr>
        <w:ind w:right="-108"/>
        <w:jc w:val="both"/>
        <w:rPr>
          <w:rFonts w:ascii="Cambria" w:hAnsi="Cambria"/>
        </w:rPr>
      </w:pPr>
    </w:p>
    <w:p w14:paraId="3DFC8F97" w14:textId="77777777" w:rsidR="00CA1389" w:rsidRPr="00CA0924" w:rsidRDefault="00CA1389" w:rsidP="009946FC">
      <w:pPr>
        <w:numPr>
          <w:ilvl w:val="0"/>
          <w:numId w:val="46"/>
        </w:numPr>
        <w:spacing w:line="276" w:lineRule="auto"/>
        <w:ind w:left="284" w:hanging="284"/>
        <w:jc w:val="both"/>
        <w:rPr>
          <w:rFonts w:asciiTheme="majorHAnsi" w:eastAsia="Calibri" w:hAnsiTheme="majorHAnsi" w:cs="Calibri"/>
        </w:rPr>
      </w:pPr>
      <w:r w:rsidRPr="00CA0924">
        <w:rPr>
          <w:rFonts w:asciiTheme="majorHAnsi" w:hAnsiTheme="majorHAnsi"/>
          <w:b/>
        </w:rPr>
        <w:t>Rozszerzenia plików wykorzystywanych przez Wykonawców powinny być zgodne z</w:t>
      </w:r>
      <w:r w:rsidRPr="00CA0924">
        <w:rPr>
          <w:rFonts w:asciiTheme="majorHAnsi" w:hAnsiTheme="maj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1D7ABC" w14:textId="77777777" w:rsidR="00CA1389" w:rsidRPr="00CA0924" w:rsidRDefault="00CA1389" w:rsidP="009946FC">
      <w:pPr>
        <w:numPr>
          <w:ilvl w:val="0"/>
          <w:numId w:val="46"/>
        </w:numPr>
        <w:pBdr>
          <w:top w:val="nil"/>
          <w:left w:val="nil"/>
          <w:bottom w:val="nil"/>
          <w:right w:val="nil"/>
          <w:between w:val="nil"/>
        </w:pBdr>
        <w:spacing w:line="276" w:lineRule="auto"/>
        <w:ind w:left="284" w:hanging="284"/>
        <w:jc w:val="both"/>
        <w:rPr>
          <w:rFonts w:asciiTheme="majorHAnsi" w:eastAsia="Calibri" w:hAnsiTheme="majorHAnsi" w:cs="Calibri"/>
        </w:rPr>
      </w:pPr>
      <w:r w:rsidRPr="00CA0924">
        <w:rPr>
          <w:rFonts w:asciiTheme="majorHAnsi" w:hAnsiTheme="majorHAnsi"/>
        </w:rPr>
        <w:t>Zamawiający rekomenduje wykorzystanie formatów: .pdf .</w:t>
      </w:r>
      <w:proofErr w:type="spellStart"/>
      <w:r w:rsidRPr="00CA0924">
        <w:rPr>
          <w:rFonts w:asciiTheme="majorHAnsi" w:hAnsiTheme="majorHAnsi"/>
        </w:rPr>
        <w:t>doc</w:t>
      </w:r>
      <w:proofErr w:type="spellEnd"/>
      <w:r w:rsidRPr="00CA0924">
        <w:rPr>
          <w:rFonts w:asciiTheme="majorHAnsi" w:hAnsiTheme="majorHAnsi"/>
        </w:rPr>
        <w:t xml:space="preserve"> .</w:t>
      </w:r>
      <w:proofErr w:type="spellStart"/>
      <w:r w:rsidRPr="00CA0924">
        <w:rPr>
          <w:rFonts w:asciiTheme="majorHAnsi" w:hAnsiTheme="majorHAnsi"/>
        </w:rPr>
        <w:t>docx</w:t>
      </w:r>
      <w:proofErr w:type="spellEnd"/>
      <w:r w:rsidRPr="00CA0924">
        <w:rPr>
          <w:rFonts w:asciiTheme="majorHAnsi" w:hAnsiTheme="majorHAnsi"/>
        </w:rPr>
        <w:t xml:space="preserve"> .xls .</w:t>
      </w:r>
      <w:proofErr w:type="spellStart"/>
      <w:r w:rsidRPr="00CA0924">
        <w:rPr>
          <w:rFonts w:asciiTheme="majorHAnsi" w:hAnsiTheme="majorHAnsi"/>
        </w:rPr>
        <w:t>xlsx</w:t>
      </w:r>
      <w:proofErr w:type="spellEnd"/>
      <w:r w:rsidRPr="00CA0924">
        <w:rPr>
          <w:rFonts w:asciiTheme="majorHAnsi" w:hAnsiTheme="majorHAnsi"/>
        </w:rPr>
        <w:t xml:space="preserve"> .jpg (.</w:t>
      </w:r>
      <w:proofErr w:type="spellStart"/>
      <w:r w:rsidRPr="00CA0924">
        <w:rPr>
          <w:rFonts w:asciiTheme="majorHAnsi" w:hAnsiTheme="majorHAnsi"/>
        </w:rPr>
        <w:t>jpeg</w:t>
      </w:r>
      <w:proofErr w:type="spellEnd"/>
      <w:r w:rsidRPr="00CA0924">
        <w:rPr>
          <w:rFonts w:asciiTheme="majorHAnsi" w:hAnsiTheme="majorHAnsi"/>
        </w:rPr>
        <w:t xml:space="preserve">) </w:t>
      </w:r>
      <w:r w:rsidRPr="00CA0924">
        <w:rPr>
          <w:rFonts w:asciiTheme="majorHAnsi" w:hAnsiTheme="majorHAnsi"/>
          <w:b/>
          <w:u w:val="single"/>
        </w:rPr>
        <w:t>ze szczególnym wskazaniem na .pdf</w:t>
      </w:r>
    </w:p>
    <w:p w14:paraId="0EFA40D6" w14:textId="77777777" w:rsidR="00CA1389" w:rsidRPr="00CA0924" w:rsidRDefault="00CA1389" w:rsidP="009946FC">
      <w:pPr>
        <w:numPr>
          <w:ilvl w:val="0"/>
          <w:numId w:val="46"/>
        </w:numPr>
        <w:pBdr>
          <w:top w:val="nil"/>
          <w:left w:val="nil"/>
          <w:bottom w:val="nil"/>
          <w:right w:val="nil"/>
          <w:between w:val="nil"/>
        </w:pBdr>
        <w:spacing w:line="276" w:lineRule="auto"/>
        <w:ind w:left="284" w:hanging="284"/>
        <w:jc w:val="both"/>
        <w:rPr>
          <w:rFonts w:asciiTheme="majorHAnsi" w:hAnsiTheme="majorHAnsi"/>
        </w:rPr>
      </w:pPr>
      <w:r w:rsidRPr="00CA0924">
        <w:rPr>
          <w:rFonts w:asciiTheme="majorHAnsi" w:hAnsiTheme="majorHAnsi"/>
        </w:rPr>
        <w:t>W celu ewentualnej kompresji danych Zamawiający rekomenduje wykorzystanie jednego z rozszerzeń:</w:t>
      </w:r>
    </w:p>
    <w:p w14:paraId="3196109C" w14:textId="77777777" w:rsidR="00CA1389" w:rsidRPr="00CA0924" w:rsidRDefault="00CA1389" w:rsidP="009946FC">
      <w:pPr>
        <w:numPr>
          <w:ilvl w:val="1"/>
          <w:numId w:val="48"/>
        </w:numPr>
        <w:spacing w:line="276" w:lineRule="auto"/>
        <w:ind w:left="284" w:hanging="284"/>
        <w:jc w:val="both"/>
        <w:rPr>
          <w:rFonts w:asciiTheme="majorHAnsi" w:hAnsiTheme="majorHAnsi"/>
        </w:rPr>
      </w:pPr>
      <w:r w:rsidRPr="00CA0924">
        <w:rPr>
          <w:rFonts w:asciiTheme="majorHAnsi" w:hAnsiTheme="majorHAnsi"/>
        </w:rPr>
        <w:t xml:space="preserve">.zip </w:t>
      </w:r>
    </w:p>
    <w:p w14:paraId="6507F35B" w14:textId="77777777" w:rsidR="00CA1389" w:rsidRPr="00CA0924" w:rsidRDefault="00CA1389" w:rsidP="009946FC">
      <w:pPr>
        <w:numPr>
          <w:ilvl w:val="1"/>
          <w:numId w:val="48"/>
        </w:numPr>
        <w:spacing w:line="276" w:lineRule="auto"/>
        <w:ind w:left="284" w:hanging="284"/>
        <w:jc w:val="both"/>
        <w:rPr>
          <w:rFonts w:asciiTheme="majorHAnsi" w:hAnsiTheme="majorHAnsi"/>
        </w:rPr>
      </w:pPr>
      <w:r w:rsidRPr="00CA0924">
        <w:rPr>
          <w:rFonts w:asciiTheme="majorHAnsi" w:hAnsiTheme="majorHAnsi"/>
        </w:rPr>
        <w:t>.7Z</w:t>
      </w:r>
    </w:p>
    <w:p w14:paraId="7D0FDD38" w14:textId="77777777" w:rsidR="00CA1389" w:rsidRPr="00CA0924" w:rsidRDefault="00CA1389" w:rsidP="009946FC">
      <w:pPr>
        <w:numPr>
          <w:ilvl w:val="0"/>
          <w:numId w:val="46"/>
        </w:numPr>
        <w:pBdr>
          <w:top w:val="nil"/>
          <w:left w:val="nil"/>
          <w:bottom w:val="nil"/>
          <w:right w:val="nil"/>
          <w:between w:val="nil"/>
        </w:pBdr>
        <w:spacing w:line="276" w:lineRule="auto"/>
        <w:ind w:left="284" w:hanging="284"/>
        <w:jc w:val="both"/>
        <w:rPr>
          <w:rFonts w:asciiTheme="majorHAnsi" w:eastAsia="Calibri" w:hAnsiTheme="majorHAnsi" w:cs="Calibri"/>
        </w:rPr>
      </w:pPr>
      <w:r w:rsidRPr="00CA0924">
        <w:rPr>
          <w:rFonts w:asciiTheme="majorHAnsi" w:hAnsiTheme="majorHAnsi"/>
        </w:rPr>
        <w:t xml:space="preserve">Wśród rozszerzeń powszechnych a </w:t>
      </w:r>
      <w:r w:rsidRPr="00CA0924">
        <w:rPr>
          <w:rFonts w:asciiTheme="majorHAnsi" w:hAnsiTheme="majorHAnsi"/>
          <w:b/>
        </w:rPr>
        <w:t>niewystępujących</w:t>
      </w:r>
      <w:r w:rsidRPr="00CA0924">
        <w:rPr>
          <w:rFonts w:asciiTheme="majorHAnsi" w:hAnsiTheme="majorHAnsi"/>
        </w:rPr>
        <w:t xml:space="preserve"> w Rozporządzeniu KRI występują: .</w:t>
      </w:r>
      <w:proofErr w:type="spellStart"/>
      <w:r w:rsidRPr="00CA0924">
        <w:rPr>
          <w:rFonts w:asciiTheme="majorHAnsi" w:hAnsiTheme="majorHAnsi"/>
        </w:rPr>
        <w:t>rar</w:t>
      </w:r>
      <w:proofErr w:type="spellEnd"/>
      <w:r w:rsidRPr="00CA0924">
        <w:rPr>
          <w:rFonts w:asciiTheme="majorHAnsi" w:hAnsiTheme="majorHAnsi"/>
        </w:rPr>
        <w:t xml:space="preserve"> .gif .</w:t>
      </w:r>
      <w:proofErr w:type="spellStart"/>
      <w:r w:rsidRPr="00CA0924">
        <w:rPr>
          <w:rFonts w:asciiTheme="majorHAnsi" w:hAnsiTheme="majorHAnsi"/>
        </w:rPr>
        <w:t>bmp</w:t>
      </w:r>
      <w:proofErr w:type="spellEnd"/>
      <w:r w:rsidRPr="00CA0924">
        <w:rPr>
          <w:rFonts w:asciiTheme="majorHAnsi" w:hAnsiTheme="majorHAnsi"/>
        </w:rPr>
        <w:t xml:space="preserve"> .</w:t>
      </w:r>
      <w:proofErr w:type="spellStart"/>
      <w:r w:rsidRPr="00CA0924">
        <w:rPr>
          <w:rFonts w:asciiTheme="majorHAnsi" w:hAnsiTheme="majorHAnsi"/>
        </w:rPr>
        <w:t>numbers</w:t>
      </w:r>
      <w:proofErr w:type="spellEnd"/>
      <w:r w:rsidRPr="00CA0924">
        <w:rPr>
          <w:rFonts w:asciiTheme="majorHAnsi" w:hAnsiTheme="majorHAnsi"/>
        </w:rPr>
        <w:t xml:space="preserve"> .</w:t>
      </w:r>
      <w:proofErr w:type="spellStart"/>
      <w:r w:rsidRPr="00CA0924">
        <w:rPr>
          <w:rFonts w:asciiTheme="majorHAnsi" w:hAnsiTheme="majorHAnsi"/>
        </w:rPr>
        <w:t>pages</w:t>
      </w:r>
      <w:proofErr w:type="spellEnd"/>
      <w:r w:rsidRPr="00CA0924">
        <w:rPr>
          <w:rFonts w:asciiTheme="majorHAnsi" w:hAnsiTheme="majorHAnsi"/>
        </w:rPr>
        <w:t xml:space="preserve">. </w:t>
      </w:r>
      <w:r w:rsidRPr="00CA0924">
        <w:rPr>
          <w:rFonts w:asciiTheme="majorHAnsi" w:hAnsiTheme="majorHAnsi"/>
          <w:b/>
        </w:rPr>
        <w:t>Dokumenty złożone w takich plikach zostaną uznane za złożone nieskutecznie.</w:t>
      </w:r>
    </w:p>
    <w:p w14:paraId="64A6B483" w14:textId="77777777" w:rsidR="00CA1389" w:rsidRPr="00CA0924" w:rsidRDefault="00CA1389" w:rsidP="009946FC">
      <w:pPr>
        <w:numPr>
          <w:ilvl w:val="0"/>
          <w:numId w:val="46"/>
        </w:numPr>
        <w:pBdr>
          <w:top w:val="nil"/>
          <w:left w:val="nil"/>
          <w:bottom w:val="nil"/>
          <w:right w:val="nil"/>
          <w:between w:val="nil"/>
        </w:pBdr>
        <w:spacing w:line="276" w:lineRule="auto"/>
        <w:ind w:left="284" w:hanging="284"/>
        <w:jc w:val="both"/>
        <w:rPr>
          <w:rFonts w:asciiTheme="majorHAnsi" w:eastAsia="Calibri" w:hAnsiTheme="majorHAnsi" w:cs="Calibri"/>
        </w:rPr>
      </w:pPr>
      <w:r w:rsidRPr="00CA0924">
        <w:rPr>
          <w:rFonts w:asciiTheme="majorHAnsi" w:hAnsiTheme="majorHAnsi"/>
        </w:rPr>
        <w:t xml:space="preserve">Zamawiający zwraca uwagę na ograniczenia wielkości plików podpisywanych profilem zaufanym, który wynosi </w:t>
      </w:r>
      <w:r w:rsidRPr="00CA0924">
        <w:rPr>
          <w:rFonts w:asciiTheme="majorHAnsi" w:hAnsiTheme="majorHAnsi"/>
          <w:b/>
        </w:rPr>
        <w:t>maksymalnie 10MB</w:t>
      </w:r>
      <w:r w:rsidRPr="00CA0924">
        <w:rPr>
          <w:rFonts w:asciiTheme="majorHAnsi" w:hAnsiTheme="majorHAnsi"/>
        </w:rPr>
        <w:t xml:space="preserve">, oraz na ograniczenie wielkości plików podpisywanych w aplikacji </w:t>
      </w:r>
      <w:proofErr w:type="spellStart"/>
      <w:r w:rsidRPr="00CA0924">
        <w:rPr>
          <w:rFonts w:asciiTheme="majorHAnsi" w:hAnsiTheme="majorHAnsi"/>
        </w:rPr>
        <w:t>eDoApp</w:t>
      </w:r>
      <w:proofErr w:type="spellEnd"/>
      <w:r w:rsidRPr="00CA0924">
        <w:rPr>
          <w:rFonts w:asciiTheme="majorHAnsi" w:hAnsiTheme="majorHAnsi"/>
        </w:rPr>
        <w:t xml:space="preserve"> służącej do składania podpisu osobistego, który wynosi </w:t>
      </w:r>
      <w:r w:rsidRPr="00CA0924">
        <w:rPr>
          <w:rFonts w:asciiTheme="majorHAnsi" w:hAnsiTheme="majorHAnsi"/>
          <w:b/>
        </w:rPr>
        <w:t>maksymalnie 5MB</w:t>
      </w:r>
      <w:r w:rsidRPr="00CA0924">
        <w:rPr>
          <w:rFonts w:asciiTheme="majorHAnsi" w:hAnsiTheme="majorHAnsi"/>
        </w:rPr>
        <w:t>.</w:t>
      </w:r>
    </w:p>
    <w:p w14:paraId="6A67F980" w14:textId="77777777" w:rsidR="00CA1389" w:rsidRPr="00CA0924" w:rsidRDefault="00CA1389" w:rsidP="009946FC">
      <w:pPr>
        <w:numPr>
          <w:ilvl w:val="0"/>
          <w:numId w:val="46"/>
        </w:numPr>
        <w:pBdr>
          <w:top w:val="nil"/>
          <w:left w:val="nil"/>
          <w:bottom w:val="nil"/>
          <w:right w:val="nil"/>
          <w:between w:val="nil"/>
        </w:pBdr>
        <w:spacing w:line="276" w:lineRule="auto"/>
        <w:ind w:left="284" w:hanging="284"/>
        <w:jc w:val="both"/>
        <w:rPr>
          <w:rFonts w:asciiTheme="majorHAnsi" w:hAnsiTheme="majorHAnsi"/>
        </w:rPr>
      </w:pPr>
      <w:r w:rsidRPr="00CA0924">
        <w:rPr>
          <w:rFonts w:asciiTheme="majorHAnsi" w:hAnsiTheme="majorHAnsi"/>
        </w:rPr>
        <w:t>W przypadku stosowania przez wykonawcę kwalifikowanego podpisu elektronicznego:</w:t>
      </w:r>
    </w:p>
    <w:p w14:paraId="31DBA3A1" w14:textId="77777777" w:rsidR="00CA1389" w:rsidRPr="00CA0924" w:rsidRDefault="00CA1389" w:rsidP="009946FC">
      <w:pPr>
        <w:numPr>
          <w:ilvl w:val="0"/>
          <w:numId w:val="47"/>
        </w:numPr>
        <w:pBdr>
          <w:top w:val="nil"/>
          <w:left w:val="nil"/>
          <w:bottom w:val="nil"/>
          <w:right w:val="nil"/>
          <w:between w:val="nil"/>
        </w:pBdr>
        <w:spacing w:line="276" w:lineRule="auto"/>
        <w:ind w:left="284" w:hanging="284"/>
        <w:jc w:val="both"/>
        <w:rPr>
          <w:rFonts w:asciiTheme="majorHAnsi" w:eastAsia="Calibri" w:hAnsiTheme="majorHAnsi" w:cs="Calibri"/>
        </w:rPr>
      </w:pPr>
      <w:r w:rsidRPr="00CA0924">
        <w:rPr>
          <w:rFonts w:asciiTheme="majorHAnsi" w:hAnsiTheme="majorHAnsi"/>
        </w:rPr>
        <w:t xml:space="preserve">Ze względu na niskie ryzyko naruszenia integralności pliku oraz łatwiejszą weryfikację podpisu zamawiający zaleca, w miarę możliwości, </w:t>
      </w:r>
      <w:r w:rsidRPr="00CA0924">
        <w:rPr>
          <w:rFonts w:asciiTheme="majorHAnsi" w:hAnsiTheme="majorHAnsi"/>
          <w:b/>
        </w:rPr>
        <w:t xml:space="preserve">przekonwertowanie plików składających się na ofertę na rozszerzenie .pdf  i opatrzenie ich podpisem kwalifikowanym w formacie </w:t>
      </w:r>
      <w:proofErr w:type="spellStart"/>
      <w:r w:rsidRPr="00CA0924">
        <w:rPr>
          <w:rFonts w:asciiTheme="majorHAnsi" w:hAnsiTheme="majorHAnsi"/>
          <w:b/>
        </w:rPr>
        <w:t>PAdES</w:t>
      </w:r>
      <w:proofErr w:type="spellEnd"/>
      <w:r w:rsidRPr="00CA0924">
        <w:rPr>
          <w:rFonts w:asciiTheme="majorHAnsi" w:hAnsiTheme="majorHAnsi"/>
          <w:b/>
        </w:rPr>
        <w:t xml:space="preserve">. </w:t>
      </w:r>
    </w:p>
    <w:p w14:paraId="52212231" w14:textId="77777777" w:rsidR="00CA1389" w:rsidRPr="00CA0924" w:rsidRDefault="00CA1389" w:rsidP="009946FC">
      <w:pPr>
        <w:numPr>
          <w:ilvl w:val="0"/>
          <w:numId w:val="47"/>
        </w:numPr>
        <w:pBdr>
          <w:top w:val="nil"/>
          <w:left w:val="nil"/>
          <w:bottom w:val="nil"/>
          <w:right w:val="nil"/>
          <w:between w:val="nil"/>
        </w:pBdr>
        <w:spacing w:line="276" w:lineRule="auto"/>
        <w:ind w:left="284" w:hanging="284"/>
        <w:jc w:val="both"/>
        <w:rPr>
          <w:rFonts w:asciiTheme="majorHAnsi" w:hAnsiTheme="majorHAnsi"/>
        </w:rPr>
      </w:pPr>
      <w:r w:rsidRPr="00CA0924">
        <w:rPr>
          <w:rFonts w:asciiTheme="majorHAnsi" w:hAnsiTheme="majorHAnsi"/>
        </w:rPr>
        <w:t xml:space="preserve">Pliki w innych formatach niż PDF </w:t>
      </w:r>
      <w:r w:rsidRPr="00CA0924">
        <w:rPr>
          <w:rFonts w:asciiTheme="majorHAnsi" w:hAnsiTheme="majorHAnsi"/>
          <w:b/>
        </w:rPr>
        <w:t xml:space="preserve">zaleca się opatrzyć podpisem w formacie </w:t>
      </w:r>
      <w:proofErr w:type="spellStart"/>
      <w:r w:rsidRPr="00CA0924">
        <w:rPr>
          <w:rFonts w:asciiTheme="majorHAnsi" w:hAnsiTheme="majorHAnsi"/>
          <w:b/>
        </w:rPr>
        <w:t>XAdES</w:t>
      </w:r>
      <w:proofErr w:type="spellEnd"/>
      <w:r w:rsidRPr="00CA0924">
        <w:rPr>
          <w:rFonts w:asciiTheme="majorHAnsi" w:hAnsiTheme="majorHAnsi"/>
          <w:b/>
        </w:rPr>
        <w:t xml:space="preserve"> o typie zewnętrznym</w:t>
      </w:r>
      <w:r w:rsidRPr="00CA0924">
        <w:rPr>
          <w:rFonts w:asciiTheme="majorHAnsi" w:hAnsiTheme="majorHAnsi"/>
        </w:rPr>
        <w:t>. Wykonawca powinien pamiętać, aby plik z podpisem przekazywać łącznie z dokumentem podpisywanym.</w:t>
      </w:r>
    </w:p>
    <w:p w14:paraId="5C298F4F" w14:textId="77777777" w:rsidR="00CA1389" w:rsidRPr="00CA0924" w:rsidRDefault="00CA1389" w:rsidP="009946FC">
      <w:pPr>
        <w:numPr>
          <w:ilvl w:val="0"/>
          <w:numId w:val="47"/>
        </w:numPr>
        <w:spacing w:line="276" w:lineRule="auto"/>
        <w:ind w:left="284" w:hanging="284"/>
        <w:jc w:val="both"/>
        <w:rPr>
          <w:rFonts w:asciiTheme="majorHAnsi" w:hAnsiTheme="majorHAnsi"/>
        </w:rPr>
      </w:pPr>
      <w:r w:rsidRPr="00CA0924">
        <w:rPr>
          <w:rFonts w:asciiTheme="majorHAnsi" w:hAnsiTheme="majorHAnsi"/>
        </w:rPr>
        <w:t>Zamawiający rekomenduje wykorzystanie podpisu z kwalifikowanym znacznikiem czasu.</w:t>
      </w:r>
    </w:p>
    <w:p w14:paraId="416BBDEA" w14:textId="77777777" w:rsidR="00CA1389" w:rsidRPr="00CA0924" w:rsidRDefault="00CA1389" w:rsidP="009946FC">
      <w:pPr>
        <w:numPr>
          <w:ilvl w:val="0"/>
          <w:numId w:val="46"/>
        </w:numPr>
        <w:pBdr>
          <w:top w:val="nil"/>
          <w:left w:val="nil"/>
          <w:bottom w:val="nil"/>
          <w:right w:val="nil"/>
          <w:between w:val="nil"/>
        </w:pBdr>
        <w:spacing w:line="276" w:lineRule="auto"/>
        <w:ind w:left="284" w:hanging="284"/>
        <w:jc w:val="both"/>
        <w:rPr>
          <w:rFonts w:asciiTheme="majorHAnsi" w:hAnsiTheme="majorHAnsi"/>
        </w:rPr>
      </w:pPr>
      <w:r w:rsidRPr="00CA0924">
        <w:rPr>
          <w:rFonts w:asciiTheme="majorHAnsi" w:hAnsiTheme="majorHAnsi"/>
        </w:rPr>
        <w:t>Zamawiający zaleca aby</w:t>
      </w:r>
      <w:r w:rsidRPr="00CA0924">
        <w:rPr>
          <w:rFonts w:asciiTheme="majorHAnsi" w:hAnsiTheme="majorHAnsi"/>
          <w:b/>
        </w:rPr>
        <w:t xml:space="preserve"> w przypadku podpisywania pliku przez kilka osób, stosować podpisy tego samego rodzaju.</w:t>
      </w:r>
      <w:r w:rsidRPr="00CA0924">
        <w:rPr>
          <w:rFonts w:asciiTheme="majorHAnsi" w:hAnsiTheme="majorHAnsi"/>
        </w:rPr>
        <w:t xml:space="preserve"> Podpisywanie różnymi rodzajami podpisów np. osobistym i kwalifikowanym może doprowadzić do problemów w weryfikacji plików. </w:t>
      </w:r>
    </w:p>
    <w:p w14:paraId="5D618948" w14:textId="77777777" w:rsidR="00CA1389" w:rsidRPr="00CA0924" w:rsidRDefault="00CA1389" w:rsidP="009946FC">
      <w:pPr>
        <w:numPr>
          <w:ilvl w:val="0"/>
          <w:numId w:val="46"/>
        </w:numPr>
        <w:pBdr>
          <w:top w:val="nil"/>
          <w:left w:val="nil"/>
          <w:bottom w:val="nil"/>
          <w:right w:val="nil"/>
          <w:between w:val="nil"/>
        </w:pBdr>
        <w:spacing w:line="276" w:lineRule="auto"/>
        <w:ind w:left="284" w:hanging="284"/>
        <w:jc w:val="both"/>
        <w:rPr>
          <w:rFonts w:asciiTheme="majorHAnsi" w:hAnsiTheme="majorHAnsi"/>
        </w:rPr>
      </w:pPr>
      <w:r w:rsidRPr="00CA0924">
        <w:rPr>
          <w:rFonts w:asciiTheme="majorHAnsi" w:hAnsiTheme="majorHAnsi"/>
        </w:rPr>
        <w:t>Zamawiający zaleca, aby Wykonawca z odpowiednim wyprzedzeniem przetestował możliwość prawidłowego wykorzystania wybranej metody podpisania plików oferty.</w:t>
      </w:r>
    </w:p>
    <w:p w14:paraId="01DC6FBE" w14:textId="77777777" w:rsidR="00CA1389" w:rsidRPr="00CA0924" w:rsidRDefault="00CA1389" w:rsidP="009946FC">
      <w:pPr>
        <w:numPr>
          <w:ilvl w:val="0"/>
          <w:numId w:val="46"/>
        </w:numPr>
        <w:pBdr>
          <w:top w:val="nil"/>
          <w:left w:val="nil"/>
          <w:bottom w:val="nil"/>
          <w:right w:val="nil"/>
          <w:between w:val="nil"/>
        </w:pBdr>
        <w:spacing w:line="276" w:lineRule="auto"/>
        <w:ind w:left="284" w:hanging="284"/>
        <w:jc w:val="both"/>
        <w:rPr>
          <w:rFonts w:asciiTheme="majorHAnsi" w:hAnsiTheme="majorHAnsi"/>
        </w:rPr>
      </w:pPr>
      <w:r w:rsidRPr="00CA0924">
        <w:rPr>
          <w:rFonts w:asciiTheme="majorHAnsi" w:hAnsiTheme="majorHAnsi"/>
        </w:rPr>
        <w:t>Osobą składającą ofertę powinna być osoba kontaktowa podawana w dokumentacji.</w:t>
      </w:r>
    </w:p>
    <w:p w14:paraId="00B784AC" w14:textId="77777777" w:rsidR="00CA1389" w:rsidRPr="00CA0924" w:rsidRDefault="009946FC" w:rsidP="009946FC">
      <w:pPr>
        <w:pBdr>
          <w:top w:val="nil"/>
          <w:left w:val="nil"/>
          <w:bottom w:val="nil"/>
          <w:right w:val="nil"/>
          <w:between w:val="nil"/>
        </w:pBdr>
        <w:spacing w:line="276" w:lineRule="auto"/>
        <w:ind w:left="284" w:hanging="284"/>
        <w:jc w:val="both"/>
        <w:rPr>
          <w:rFonts w:asciiTheme="majorHAnsi" w:hAnsiTheme="majorHAnsi"/>
        </w:rPr>
      </w:pPr>
      <w:r w:rsidRPr="00CA0924">
        <w:rPr>
          <w:rFonts w:asciiTheme="majorHAnsi" w:hAnsiTheme="majorHAnsi"/>
        </w:rPr>
        <w:t>10.</w:t>
      </w:r>
      <w:r w:rsidR="00CA1389" w:rsidRPr="00CA0924">
        <w:rPr>
          <w:rFonts w:asciiTheme="majorHAnsi" w:hAnsiTheme="majorHAnsi"/>
        </w:rPr>
        <w:t xml:space="preserve">Ofertę należy przygotować z należytą starannością dla podmiotu ubiegającego się o udzielenie zamówienia publicznego i zachowaniem odpowiedniego odstępu czasu do </w:t>
      </w:r>
      <w:r w:rsidR="00CA1389" w:rsidRPr="00CA0924">
        <w:rPr>
          <w:rFonts w:asciiTheme="majorHAnsi" w:hAnsiTheme="majorHAnsi"/>
        </w:rPr>
        <w:lastRenderedPageBreak/>
        <w:t xml:space="preserve">zakończenia przyjmowania ofert/wniosków. Sugerujemy złożenie oferty na 24 godziny przed terminem składania ofert/wniosków. </w:t>
      </w:r>
    </w:p>
    <w:p w14:paraId="1B697A41" w14:textId="77777777" w:rsidR="00CA1389" w:rsidRPr="00CA0924" w:rsidRDefault="009946FC" w:rsidP="009946FC">
      <w:pPr>
        <w:pBdr>
          <w:top w:val="nil"/>
          <w:left w:val="nil"/>
          <w:bottom w:val="nil"/>
          <w:right w:val="nil"/>
          <w:between w:val="nil"/>
        </w:pBdr>
        <w:spacing w:line="320" w:lineRule="auto"/>
        <w:ind w:left="284" w:hanging="284"/>
        <w:jc w:val="both"/>
        <w:rPr>
          <w:rFonts w:asciiTheme="majorHAnsi" w:hAnsiTheme="majorHAnsi"/>
        </w:rPr>
      </w:pPr>
      <w:r w:rsidRPr="00CA0924">
        <w:rPr>
          <w:rFonts w:asciiTheme="majorHAnsi" w:hAnsiTheme="majorHAnsi"/>
        </w:rPr>
        <w:t>11.</w:t>
      </w:r>
      <w:r w:rsidR="00CA1389" w:rsidRPr="00CA0924">
        <w:rPr>
          <w:rFonts w:asciiTheme="majorHAnsi" w:hAnsiTheme="majorHAnsi"/>
        </w:rPr>
        <w:t xml:space="preserve">Jeśli Wykonawca pakuje dokumenty np. w plik o rozszerzeniu .zip, zaleca się wcześniejsze podpisanie każdego ze skompresowanych plików. </w:t>
      </w:r>
    </w:p>
    <w:p w14:paraId="3883C9D4" w14:textId="77777777" w:rsidR="00CA1389" w:rsidRPr="00CA0924" w:rsidRDefault="009946FC" w:rsidP="00754170">
      <w:pPr>
        <w:pBdr>
          <w:top w:val="nil"/>
          <w:left w:val="nil"/>
          <w:bottom w:val="nil"/>
          <w:right w:val="nil"/>
          <w:between w:val="nil"/>
        </w:pBdr>
        <w:spacing w:line="320" w:lineRule="auto"/>
        <w:ind w:left="426" w:hanging="426"/>
        <w:jc w:val="both"/>
        <w:rPr>
          <w:rFonts w:asciiTheme="majorHAnsi" w:hAnsiTheme="majorHAnsi"/>
        </w:rPr>
      </w:pPr>
      <w:r w:rsidRPr="00CA0924">
        <w:rPr>
          <w:rFonts w:asciiTheme="majorHAnsi" w:hAnsiTheme="majorHAnsi"/>
        </w:rPr>
        <w:t>12.</w:t>
      </w:r>
      <w:r w:rsidR="00754170">
        <w:rPr>
          <w:rFonts w:asciiTheme="majorHAnsi" w:hAnsiTheme="majorHAnsi"/>
        </w:rPr>
        <w:tab/>
      </w:r>
      <w:r w:rsidR="00CA1389" w:rsidRPr="00CA0924">
        <w:rPr>
          <w:rFonts w:asciiTheme="majorHAnsi" w:hAnsiTheme="majorHAnsi"/>
        </w:rPr>
        <w:t xml:space="preserve">Zamawiający zaleca aby </w:t>
      </w:r>
      <w:r w:rsidR="00CA1389" w:rsidRPr="00CA0924">
        <w:rPr>
          <w:rFonts w:asciiTheme="majorHAnsi" w:hAnsiTheme="majorHAnsi"/>
          <w:b/>
          <w:u w:val="single"/>
        </w:rPr>
        <w:t>nie</w:t>
      </w:r>
      <w:r w:rsidR="00CA1389" w:rsidRPr="00CA0924">
        <w:rPr>
          <w:rFonts w:asciiTheme="majorHAnsi" w:hAnsiTheme="majorHAnsi"/>
          <w:b/>
        </w:rPr>
        <w:t xml:space="preserve"> </w:t>
      </w:r>
      <w:r w:rsidR="00CA1389" w:rsidRPr="00CA0924">
        <w:rPr>
          <w:rFonts w:asciiTheme="majorHAnsi" w:hAnsiTheme="majorHAnsi"/>
        </w:rPr>
        <w:t>wprowadzać jakichkolwiek zmian w plikach po podpisaniu ich podpisem kwalifikowanym. Może to skutkować naruszeniem integralności plików co równoważne będzie z koniecznością odrzucenia oferty.</w:t>
      </w:r>
    </w:p>
    <w:p w14:paraId="32E295E2" w14:textId="77777777" w:rsidR="00D4155E" w:rsidRPr="00CA0924" w:rsidRDefault="00D4155E" w:rsidP="00CA1389">
      <w:pPr>
        <w:ind w:left="284" w:right="-108" w:hanging="284"/>
        <w:jc w:val="both"/>
        <w:rPr>
          <w:rFonts w:ascii="Cambria" w:hAnsi="Cambria"/>
          <w:b/>
        </w:rPr>
      </w:pPr>
    </w:p>
    <w:p w14:paraId="399CC263" w14:textId="77777777" w:rsidR="00B8583A" w:rsidRPr="00CA0924" w:rsidRDefault="00B8583A" w:rsidP="00CA1389">
      <w:pPr>
        <w:ind w:left="284" w:right="-108" w:hanging="284"/>
        <w:jc w:val="both"/>
        <w:rPr>
          <w:rFonts w:ascii="Cambria" w:hAnsi="Cambria"/>
          <w:b/>
        </w:rPr>
      </w:pPr>
    </w:p>
    <w:p w14:paraId="4DDA2E26" w14:textId="77777777" w:rsidR="00C5791B" w:rsidRPr="00CA0924" w:rsidRDefault="00C5791B" w:rsidP="00714127">
      <w:pPr>
        <w:widowControl w:val="0"/>
        <w:snapToGrid w:val="0"/>
        <w:ind w:left="284" w:hanging="284"/>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6294E02" w14:textId="75C0E6BF" w:rsidR="00D56010" w:rsidRPr="00CA0924" w:rsidRDefault="00D56010" w:rsidP="00C91C40">
      <w:pPr>
        <w:widowControl w:val="0"/>
        <w:snapToGrid w:val="0"/>
        <w:jc w:val="both"/>
        <w:rPr>
          <w:rFonts w:asciiTheme="majorHAnsi" w:eastAsiaTheme="majorEastAsia" w:hAnsiTheme="majorHAnsi" w:cstheme="majorBidi"/>
          <w:lang w:eastAsia="en-US"/>
        </w:rPr>
      </w:pPr>
      <w:r w:rsidRPr="00CA0924">
        <w:rPr>
          <w:rFonts w:asciiTheme="majorHAnsi" w:hAnsiTheme="majorHAnsi"/>
        </w:rPr>
        <w:t xml:space="preserve">- Załącznik nr 1 - </w:t>
      </w:r>
      <w:r w:rsidRPr="00CA0924">
        <w:rPr>
          <w:rFonts w:asciiTheme="majorHAnsi" w:eastAsiaTheme="majorEastAsia" w:hAnsiTheme="majorHAnsi" w:cstheme="majorBidi"/>
          <w:lang w:eastAsia="en-US"/>
        </w:rPr>
        <w:t>Szczegółowy opis przedmiotu zamówienia</w:t>
      </w:r>
      <w:r w:rsidR="00754170">
        <w:rPr>
          <w:rFonts w:asciiTheme="majorHAnsi" w:eastAsiaTheme="majorEastAsia" w:hAnsiTheme="majorHAnsi" w:cstheme="majorBidi"/>
          <w:lang w:eastAsia="en-US"/>
        </w:rPr>
        <w:t>;</w:t>
      </w:r>
    </w:p>
    <w:p w14:paraId="39A27346" w14:textId="04612520" w:rsidR="00714127" w:rsidRDefault="00D56010" w:rsidP="00C91C40">
      <w:pPr>
        <w:widowControl w:val="0"/>
        <w:snapToGrid w:val="0"/>
        <w:jc w:val="both"/>
        <w:rPr>
          <w:rFonts w:asciiTheme="majorHAnsi" w:eastAsiaTheme="majorEastAsia" w:hAnsiTheme="majorHAnsi" w:cstheme="majorBidi"/>
          <w:lang w:eastAsia="en-US"/>
        </w:rPr>
      </w:pPr>
      <w:r w:rsidRPr="00CA0924">
        <w:rPr>
          <w:rFonts w:asciiTheme="majorHAnsi" w:eastAsiaTheme="majorEastAsia" w:hAnsiTheme="majorHAnsi" w:cstheme="majorBidi"/>
          <w:lang w:eastAsia="en-US"/>
        </w:rPr>
        <w:t xml:space="preserve">- </w:t>
      </w:r>
      <w:r w:rsidR="00583D15" w:rsidRPr="00CA0924">
        <w:rPr>
          <w:rFonts w:asciiTheme="majorHAnsi" w:eastAsiaTheme="majorEastAsia" w:hAnsiTheme="majorHAnsi" w:cstheme="majorBidi"/>
          <w:lang w:eastAsia="en-US"/>
        </w:rPr>
        <w:t>Z</w:t>
      </w:r>
      <w:r w:rsidRPr="00CA0924">
        <w:rPr>
          <w:rFonts w:asciiTheme="majorHAnsi" w:eastAsiaTheme="majorEastAsia" w:hAnsiTheme="majorHAnsi" w:cstheme="majorBidi"/>
          <w:lang w:eastAsia="en-US"/>
        </w:rPr>
        <w:t xml:space="preserve">ałącznik nr 2 - </w:t>
      </w:r>
      <w:r w:rsidR="00B8583A" w:rsidRPr="00CA0924">
        <w:rPr>
          <w:rFonts w:asciiTheme="majorHAnsi" w:eastAsiaTheme="majorEastAsia" w:hAnsiTheme="majorHAnsi" w:cstheme="majorBidi"/>
          <w:lang w:eastAsia="en-US"/>
        </w:rPr>
        <w:t>Formularz ofertowy</w:t>
      </w:r>
      <w:r w:rsidR="00754170">
        <w:rPr>
          <w:rFonts w:asciiTheme="majorHAnsi" w:eastAsiaTheme="majorEastAsia" w:hAnsiTheme="majorHAnsi" w:cstheme="majorBidi"/>
          <w:lang w:eastAsia="en-US"/>
        </w:rPr>
        <w:t>;</w:t>
      </w:r>
      <w:r w:rsidRPr="00CA0924">
        <w:rPr>
          <w:rFonts w:asciiTheme="majorHAnsi" w:eastAsiaTheme="majorEastAsia" w:hAnsiTheme="majorHAnsi" w:cstheme="majorBidi"/>
          <w:lang w:eastAsia="en-US"/>
        </w:rPr>
        <w:t xml:space="preserve"> </w:t>
      </w:r>
    </w:p>
    <w:p w14:paraId="282D2863" w14:textId="1AAF2418" w:rsidR="00B8583A" w:rsidRPr="00CA0924" w:rsidRDefault="00864462" w:rsidP="00C91C40">
      <w:pPr>
        <w:widowControl w:val="0"/>
        <w:snapToGrid w:val="0"/>
        <w:ind w:left="142" w:hanging="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714127">
        <w:rPr>
          <w:rFonts w:asciiTheme="majorHAnsi" w:eastAsiaTheme="majorEastAsia" w:hAnsiTheme="majorHAnsi" w:cstheme="majorBidi"/>
          <w:lang w:eastAsia="en-US"/>
        </w:rPr>
        <w:t xml:space="preserve"> </w:t>
      </w:r>
      <w:r w:rsidR="00C91C40">
        <w:rPr>
          <w:rFonts w:asciiTheme="majorHAnsi" w:eastAsiaTheme="majorEastAsia" w:hAnsiTheme="majorHAnsi" w:cstheme="majorBidi"/>
          <w:lang w:eastAsia="en-US"/>
        </w:rPr>
        <w:tab/>
      </w:r>
      <w:r w:rsidR="00583D15" w:rsidRPr="00CA0924">
        <w:rPr>
          <w:rFonts w:asciiTheme="majorHAnsi" w:eastAsiaTheme="majorEastAsia" w:hAnsiTheme="majorHAnsi" w:cstheme="majorBidi"/>
          <w:lang w:eastAsia="en-US"/>
        </w:rPr>
        <w:t>Z</w:t>
      </w:r>
      <w:r w:rsidR="00754170">
        <w:rPr>
          <w:rFonts w:asciiTheme="majorHAnsi" w:eastAsiaTheme="majorEastAsia" w:hAnsiTheme="majorHAnsi" w:cstheme="majorBidi"/>
          <w:lang w:eastAsia="en-US"/>
        </w:rPr>
        <w:t>ałącznik</w:t>
      </w:r>
      <w:r>
        <w:rPr>
          <w:rFonts w:asciiTheme="majorHAnsi" w:eastAsiaTheme="majorEastAsia" w:hAnsiTheme="majorHAnsi" w:cstheme="majorBidi"/>
          <w:lang w:eastAsia="en-US"/>
        </w:rPr>
        <w:t xml:space="preserve"> </w:t>
      </w:r>
      <w:r w:rsidR="00D56010" w:rsidRPr="00CA0924">
        <w:rPr>
          <w:rFonts w:asciiTheme="majorHAnsi" w:eastAsiaTheme="majorEastAsia" w:hAnsiTheme="majorHAnsi" w:cstheme="majorBidi"/>
          <w:lang w:eastAsia="en-US"/>
        </w:rPr>
        <w:t>nr 3 -</w:t>
      </w:r>
      <w:r>
        <w:rPr>
          <w:rFonts w:asciiTheme="majorHAnsi" w:eastAsiaTheme="majorEastAsia" w:hAnsiTheme="majorHAnsi" w:cstheme="majorBidi"/>
          <w:lang w:eastAsia="en-US"/>
        </w:rPr>
        <w:t xml:space="preserve"> </w:t>
      </w:r>
      <w:r w:rsidR="00B8583A" w:rsidRPr="00CA0924">
        <w:rPr>
          <w:rFonts w:asciiTheme="majorHAnsi" w:eastAsiaTheme="majorEastAsia" w:hAnsiTheme="majorHAnsi" w:cstheme="majorBidi"/>
          <w:lang w:eastAsia="en-US"/>
        </w:rPr>
        <w:t xml:space="preserve">Oświadczenie </w:t>
      </w:r>
      <w:r w:rsidR="00B8583A" w:rsidRPr="00CA0924">
        <w:rPr>
          <w:rFonts w:asciiTheme="majorHAnsi" w:hAnsiTheme="majorHAnsi"/>
          <w:color w:val="333333"/>
        </w:rPr>
        <w:t>dotyczące spełniania war</w:t>
      </w:r>
      <w:r w:rsidR="00714127">
        <w:rPr>
          <w:rFonts w:asciiTheme="majorHAnsi" w:hAnsiTheme="majorHAnsi"/>
          <w:color w:val="333333"/>
        </w:rPr>
        <w:t>unków udziału w</w:t>
      </w:r>
      <w:r w:rsidR="00A85F4C">
        <w:rPr>
          <w:rFonts w:asciiTheme="majorHAnsi" w:hAnsiTheme="majorHAnsi"/>
          <w:color w:val="333333"/>
        </w:rPr>
        <w:t xml:space="preserve"> </w:t>
      </w:r>
      <w:r w:rsidR="00C91C40">
        <w:rPr>
          <w:rFonts w:asciiTheme="majorHAnsi" w:hAnsiTheme="majorHAnsi"/>
          <w:color w:val="333333"/>
        </w:rPr>
        <w:t xml:space="preserve"> </w:t>
      </w:r>
      <w:r w:rsidR="00B8583A" w:rsidRPr="00CA0924">
        <w:rPr>
          <w:rFonts w:asciiTheme="majorHAnsi" w:hAnsiTheme="majorHAnsi"/>
          <w:color w:val="333333"/>
        </w:rPr>
        <w:t>postępowaniu</w:t>
      </w:r>
      <w:r w:rsidR="00754170">
        <w:rPr>
          <w:rFonts w:asciiTheme="majorHAnsi" w:hAnsiTheme="majorHAnsi"/>
          <w:color w:val="333333"/>
        </w:rPr>
        <w:t>;</w:t>
      </w:r>
    </w:p>
    <w:p w14:paraId="67731D47" w14:textId="1DD9FA4B" w:rsidR="00B8583A" w:rsidRPr="00CA0924" w:rsidRDefault="00B8583A" w:rsidP="00C91C40">
      <w:pPr>
        <w:widowControl w:val="0"/>
        <w:snapToGrid w:val="0"/>
        <w:jc w:val="both"/>
        <w:rPr>
          <w:rFonts w:asciiTheme="majorHAnsi" w:eastAsiaTheme="majorEastAsia" w:hAnsiTheme="majorHAnsi" w:cstheme="majorBidi"/>
          <w:lang w:eastAsia="en-US"/>
        </w:rPr>
      </w:pPr>
      <w:r w:rsidRPr="00CA0924">
        <w:rPr>
          <w:rFonts w:asciiTheme="majorHAnsi" w:eastAsiaTheme="majorEastAsia" w:hAnsiTheme="majorHAnsi" w:cstheme="majorBidi"/>
          <w:lang w:eastAsia="en-US"/>
        </w:rPr>
        <w:t xml:space="preserve">- Załącznik nr 4 - Oświadczenie </w:t>
      </w:r>
      <w:r w:rsidRPr="00CA0924">
        <w:rPr>
          <w:rFonts w:asciiTheme="majorHAnsi" w:hAnsiTheme="majorHAnsi"/>
          <w:color w:val="333333"/>
        </w:rPr>
        <w:t>dotyczące przesłanek wykluczenia z postępowania</w:t>
      </w:r>
      <w:r w:rsidR="00754170">
        <w:rPr>
          <w:rFonts w:asciiTheme="majorHAnsi" w:hAnsiTheme="majorHAnsi"/>
          <w:color w:val="333333"/>
        </w:rPr>
        <w:t>;</w:t>
      </w:r>
    </w:p>
    <w:p w14:paraId="2714C949" w14:textId="77777777" w:rsidR="00C91C40" w:rsidRDefault="00D56010" w:rsidP="00C91C40">
      <w:pPr>
        <w:widowControl w:val="0"/>
        <w:snapToGrid w:val="0"/>
        <w:jc w:val="both"/>
        <w:rPr>
          <w:rFonts w:asciiTheme="majorHAnsi" w:eastAsiaTheme="majorEastAsia" w:hAnsiTheme="majorHAnsi" w:cstheme="majorBidi"/>
          <w:lang w:eastAsia="en-US"/>
        </w:rPr>
      </w:pPr>
      <w:r w:rsidRPr="00CA0924">
        <w:rPr>
          <w:rFonts w:asciiTheme="majorHAnsi" w:eastAsiaTheme="majorEastAsia" w:hAnsiTheme="majorHAnsi" w:cstheme="majorBidi"/>
          <w:lang w:eastAsia="en-US"/>
        </w:rPr>
        <w:t xml:space="preserve">- </w:t>
      </w:r>
      <w:r w:rsidR="00583D15" w:rsidRPr="00CA0924">
        <w:rPr>
          <w:rFonts w:asciiTheme="majorHAnsi" w:eastAsiaTheme="majorEastAsia" w:hAnsiTheme="majorHAnsi" w:cstheme="majorBidi"/>
          <w:lang w:eastAsia="en-US"/>
        </w:rPr>
        <w:t>Z</w:t>
      </w:r>
      <w:r w:rsidR="00B8583A" w:rsidRPr="00CA0924">
        <w:rPr>
          <w:rFonts w:asciiTheme="majorHAnsi" w:eastAsiaTheme="majorEastAsia" w:hAnsiTheme="majorHAnsi" w:cstheme="majorBidi"/>
          <w:lang w:eastAsia="en-US"/>
        </w:rPr>
        <w:t>ałącznik nr 5</w:t>
      </w:r>
      <w:r w:rsidRPr="00CA0924">
        <w:rPr>
          <w:rFonts w:asciiTheme="majorHAnsi" w:eastAsiaTheme="majorEastAsia" w:hAnsiTheme="majorHAnsi" w:cstheme="majorBidi"/>
          <w:lang w:eastAsia="en-US"/>
        </w:rPr>
        <w:t xml:space="preserve"> - </w:t>
      </w:r>
      <w:r w:rsidR="00583D15" w:rsidRPr="00CA0924">
        <w:rPr>
          <w:rFonts w:asciiTheme="majorHAnsi" w:eastAsiaTheme="majorEastAsia" w:hAnsiTheme="majorHAnsi" w:cstheme="majorBidi"/>
          <w:lang w:eastAsia="en-US"/>
        </w:rPr>
        <w:t>Projektowane postanowienia umowy</w:t>
      </w:r>
      <w:r w:rsidR="000018DC">
        <w:rPr>
          <w:rFonts w:asciiTheme="majorHAnsi" w:eastAsiaTheme="majorEastAsia" w:hAnsiTheme="majorHAnsi" w:cstheme="majorBidi"/>
          <w:lang w:eastAsia="en-US"/>
        </w:rPr>
        <w:t>;</w:t>
      </w:r>
    </w:p>
    <w:p w14:paraId="3CC3123E" w14:textId="253CC315" w:rsidR="000018DC" w:rsidRDefault="000018DC" w:rsidP="00C91C40">
      <w:pPr>
        <w:widowControl w:val="0"/>
        <w:snapToGrid w:val="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 Załącznik nr 6 – Oświadczenie o oddaniu zasobów.</w:t>
      </w:r>
    </w:p>
    <w:p w14:paraId="41CDFB76" w14:textId="1B91CC0D" w:rsidR="00D1142F" w:rsidRDefault="00D1142F" w:rsidP="00C91C40">
      <w:pPr>
        <w:widowControl w:val="0"/>
        <w:snapToGrid w:val="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 Załącznik nr 7 - </w:t>
      </w:r>
      <w:r w:rsidR="00FA536D">
        <w:rPr>
          <w:rFonts w:asciiTheme="majorHAnsi" w:eastAsiaTheme="majorEastAsia" w:hAnsiTheme="majorHAnsi" w:cstheme="majorBidi"/>
          <w:lang w:eastAsia="en-US"/>
        </w:rPr>
        <w:t xml:space="preserve"> Oświadczenie sankcyjne,</w:t>
      </w:r>
    </w:p>
    <w:p w14:paraId="12B671C4" w14:textId="7962203C" w:rsidR="00FA536D" w:rsidRPr="00CA0924" w:rsidRDefault="00FA536D" w:rsidP="00C91C40">
      <w:pPr>
        <w:widowControl w:val="0"/>
        <w:snapToGrid w:val="0"/>
        <w:jc w:val="both"/>
        <w:rPr>
          <w:rFonts w:asciiTheme="majorHAnsi" w:hAnsiTheme="majorHAnsi"/>
        </w:rPr>
      </w:pPr>
      <w:r>
        <w:rPr>
          <w:rFonts w:asciiTheme="majorHAnsi" w:eastAsiaTheme="majorEastAsia" w:hAnsiTheme="majorHAnsi" w:cstheme="majorBidi"/>
          <w:lang w:eastAsia="en-US"/>
        </w:rPr>
        <w:t xml:space="preserve"> - Załącznik nr 8 – Oświadczenie wykonawców wspólnie ubiegających się o </w:t>
      </w:r>
      <w:r w:rsidR="00C91C40">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zamówienie</w:t>
      </w:r>
    </w:p>
    <w:p w14:paraId="4AD20652" w14:textId="77777777" w:rsidR="00412BC8" w:rsidRPr="00CA0924" w:rsidRDefault="00412BC8" w:rsidP="00C91C40">
      <w:pPr>
        <w:pStyle w:val="pkt"/>
        <w:spacing w:before="0" w:after="0" w:line="240" w:lineRule="auto"/>
        <w:ind w:left="0" w:firstLine="0"/>
        <w:rPr>
          <w:rFonts w:asciiTheme="majorHAnsi" w:hAnsiTheme="majorHAnsi" w:cs="Arial"/>
          <w:szCs w:val="24"/>
        </w:rPr>
      </w:pPr>
    </w:p>
    <w:p w14:paraId="76495AD7" w14:textId="77777777" w:rsidR="00B82FF2" w:rsidRPr="00CA0924" w:rsidRDefault="00B82FF2" w:rsidP="00C91C40">
      <w:pPr>
        <w:spacing w:line="276" w:lineRule="auto"/>
        <w:rPr>
          <w:rFonts w:asciiTheme="majorHAnsi" w:hAnsiTheme="majorHAnsi" w:cs="Arial"/>
          <w:i/>
          <w:snapToGrid w:val="0"/>
          <w:color w:val="002060"/>
        </w:rPr>
      </w:pPr>
    </w:p>
    <w:p w14:paraId="772EEF40" w14:textId="77777777" w:rsidR="00B82FF2" w:rsidRPr="00CA0924" w:rsidRDefault="00B82FF2" w:rsidP="00067B80">
      <w:pPr>
        <w:spacing w:line="276" w:lineRule="auto"/>
        <w:jc w:val="both"/>
        <w:rPr>
          <w:rFonts w:asciiTheme="majorHAnsi" w:hAnsiTheme="majorHAnsi" w:cs="Arial"/>
          <w:i/>
          <w:snapToGrid w:val="0"/>
          <w:color w:val="002060"/>
        </w:rPr>
      </w:pPr>
    </w:p>
    <w:p w14:paraId="5E9D61E9" w14:textId="77777777" w:rsidR="00B82FF2" w:rsidRDefault="00B82FF2" w:rsidP="00754170">
      <w:pPr>
        <w:spacing w:line="276" w:lineRule="auto"/>
        <w:ind w:left="142" w:hanging="142"/>
        <w:jc w:val="both"/>
        <w:rPr>
          <w:rFonts w:asciiTheme="majorHAnsi" w:hAnsiTheme="majorHAnsi" w:cs="Arial"/>
          <w:i/>
          <w:snapToGrid w:val="0"/>
          <w:color w:val="002060"/>
        </w:rPr>
      </w:pPr>
    </w:p>
    <w:p w14:paraId="56C204A1" w14:textId="77777777" w:rsidR="00B8583A" w:rsidRPr="002C37E6" w:rsidRDefault="00B8583A" w:rsidP="005773CF">
      <w:pPr>
        <w:spacing w:line="276" w:lineRule="auto"/>
        <w:jc w:val="center"/>
        <w:rPr>
          <w:rFonts w:asciiTheme="majorHAnsi" w:hAnsiTheme="majorHAnsi" w:cs="Arial"/>
          <w:i/>
          <w:snapToGrid w:val="0"/>
          <w:color w:val="002060"/>
        </w:rPr>
      </w:pPr>
    </w:p>
    <w:sectPr w:rsidR="00B8583A" w:rsidRPr="002C37E6" w:rsidSect="00294A9C">
      <w:footerReference w:type="default" r:id="rId7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0039" w14:textId="77777777" w:rsidR="0085047E" w:rsidRDefault="0085047E" w:rsidP="000F1DCF">
      <w:r>
        <w:separator/>
      </w:r>
    </w:p>
  </w:endnote>
  <w:endnote w:type="continuationSeparator" w:id="0">
    <w:p w14:paraId="5B7E3107" w14:textId="77777777" w:rsidR="0085047E" w:rsidRDefault="0085047E" w:rsidP="000F1DCF">
      <w:r>
        <w:continuationSeparator/>
      </w:r>
    </w:p>
  </w:endnote>
  <w:endnote w:type="continuationNotice" w:id="1">
    <w:p w14:paraId="101D164D" w14:textId="77777777" w:rsidR="0085047E" w:rsidRDefault="00850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Content>
      <w:p w14:paraId="7B9BEF44" w14:textId="77777777" w:rsidR="00952B99" w:rsidRDefault="000E7C5E">
        <w:pPr>
          <w:pStyle w:val="Stopka"/>
          <w:jc w:val="right"/>
        </w:pPr>
        <w:r>
          <w:fldChar w:fldCharType="begin"/>
        </w:r>
        <w:r>
          <w:instrText xml:space="preserve"> PAGE   \* MERGEFORMAT </w:instrText>
        </w:r>
        <w:r>
          <w:fldChar w:fldCharType="separate"/>
        </w:r>
        <w:r w:rsidR="00631518">
          <w:rPr>
            <w:noProof/>
          </w:rPr>
          <w:t>17</w:t>
        </w:r>
        <w:r>
          <w:rPr>
            <w:noProof/>
          </w:rPr>
          <w:fldChar w:fldCharType="end"/>
        </w:r>
      </w:p>
    </w:sdtContent>
  </w:sdt>
  <w:p w14:paraId="283707F4" w14:textId="77777777" w:rsidR="00952B99" w:rsidRDefault="00952B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9AF0" w14:textId="77777777" w:rsidR="0085047E" w:rsidRDefault="0085047E" w:rsidP="000F1DCF">
      <w:r>
        <w:separator/>
      </w:r>
    </w:p>
  </w:footnote>
  <w:footnote w:type="continuationSeparator" w:id="0">
    <w:p w14:paraId="764D3495" w14:textId="77777777" w:rsidR="0085047E" w:rsidRDefault="0085047E" w:rsidP="000F1DCF">
      <w:r>
        <w:continuationSeparator/>
      </w:r>
    </w:p>
  </w:footnote>
  <w:footnote w:type="continuationNotice" w:id="1">
    <w:p w14:paraId="6140FF74" w14:textId="77777777" w:rsidR="0085047E" w:rsidRDefault="008504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3E1E37"/>
    <w:multiLevelType w:val="hybridMultilevel"/>
    <w:tmpl w:val="2B5E0A3A"/>
    <w:lvl w:ilvl="0" w:tplc="A3DA4D52">
      <w:start w:val="1"/>
      <w:numFmt w:val="decimal"/>
      <w:lvlText w:val="%1."/>
      <w:lvlJc w:val="left"/>
      <w:pPr>
        <w:ind w:left="723"/>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9A2396"/>
    <w:multiLevelType w:val="hybridMultilevel"/>
    <w:tmpl w:val="951CE53E"/>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ABE7534"/>
    <w:multiLevelType w:val="hybridMultilevel"/>
    <w:tmpl w:val="B0227BA6"/>
    <w:lvl w:ilvl="0" w:tplc="1418427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B8D6B55"/>
    <w:multiLevelType w:val="hybridMultilevel"/>
    <w:tmpl w:val="5C86E894"/>
    <w:lvl w:ilvl="0" w:tplc="122EBD22">
      <w:start w:val="1"/>
      <w:numFmt w:val="bullet"/>
      <w:lvlText w:val=""/>
      <w:lvlJc w:val="left"/>
      <w:pPr>
        <w:ind w:left="360" w:hanging="360"/>
      </w:pPr>
      <w:rPr>
        <w:rFonts w:ascii="Symbol" w:hAnsi="Symbol"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954B19"/>
    <w:multiLevelType w:val="hybridMultilevel"/>
    <w:tmpl w:val="A29CB24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B95F87"/>
    <w:multiLevelType w:val="multilevel"/>
    <w:tmpl w:val="0400B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530A54"/>
    <w:multiLevelType w:val="hybridMultilevel"/>
    <w:tmpl w:val="F72E3ADE"/>
    <w:lvl w:ilvl="0" w:tplc="A15601CA">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4E774C"/>
    <w:multiLevelType w:val="hybridMultilevel"/>
    <w:tmpl w:val="C6A8AE6E"/>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3FA4947"/>
    <w:multiLevelType w:val="multilevel"/>
    <w:tmpl w:val="CB808D34"/>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3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5BC3A3B"/>
    <w:multiLevelType w:val="hybridMultilevel"/>
    <w:tmpl w:val="0BAE7114"/>
    <w:lvl w:ilvl="0" w:tplc="0C1A7EE8">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7A9118B"/>
    <w:multiLevelType w:val="hybridMultilevel"/>
    <w:tmpl w:val="EE52777E"/>
    <w:lvl w:ilvl="0" w:tplc="C1A2E370">
      <w:start w:val="1"/>
      <w:numFmt w:val="decimal"/>
      <w:lvlText w:val="%1)"/>
      <w:lvlJc w:val="left"/>
      <w:pPr>
        <w:ind w:left="720" w:hanging="360"/>
      </w:pPr>
      <w:rPr>
        <w:rFonts w:ascii="Cambria" w:eastAsia="Times New Roman"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FE27AF4"/>
    <w:multiLevelType w:val="multilevel"/>
    <w:tmpl w:val="86C47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26C6D14"/>
    <w:multiLevelType w:val="hybridMultilevel"/>
    <w:tmpl w:val="DD28D9C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8342DD8"/>
    <w:multiLevelType w:val="hybridMultilevel"/>
    <w:tmpl w:val="B4769C0A"/>
    <w:lvl w:ilvl="0" w:tplc="A2287A72">
      <w:start w:val="1"/>
      <w:numFmt w:val="lowerLetter"/>
      <w:lvlText w:val="%1)"/>
      <w:lvlJc w:val="left"/>
      <w:pPr>
        <w:ind w:left="644" w:hanging="360"/>
      </w:pPr>
      <w:rPr>
        <w:rFonts w:hint="default"/>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97817401">
    <w:abstractNumId w:val="14"/>
  </w:num>
  <w:num w:numId="2" w16cid:durableId="1208641551">
    <w:abstractNumId w:val="30"/>
  </w:num>
  <w:num w:numId="3" w16cid:durableId="1800024641">
    <w:abstractNumId w:val="46"/>
  </w:num>
  <w:num w:numId="4" w16cid:durableId="993141926">
    <w:abstractNumId w:val="44"/>
  </w:num>
  <w:num w:numId="5" w16cid:durableId="1368793481">
    <w:abstractNumId w:val="4"/>
  </w:num>
  <w:num w:numId="6" w16cid:durableId="456142427">
    <w:abstractNumId w:val="15"/>
  </w:num>
  <w:num w:numId="7" w16cid:durableId="562373669">
    <w:abstractNumId w:val="26"/>
  </w:num>
  <w:num w:numId="8" w16cid:durableId="185871263">
    <w:abstractNumId w:val="28"/>
  </w:num>
  <w:num w:numId="9" w16cid:durableId="1405950811">
    <w:abstractNumId w:val="12"/>
  </w:num>
  <w:num w:numId="10" w16cid:durableId="986789486">
    <w:abstractNumId w:val="33"/>
  </w:num>
  <w:num w:numId="11" w16cid:durableId="1752508884">
    <w:abstractNumId w:val="19"/>
  </w:num>
  <w:num w:numId="12" w16cid:durableId="954487690">
    <w:abstractNumId w:val="41"/>
  </w:num>
  <w:num w:numId="13" w16cid:durableId="1223176542">
    <w:abstractNumId w:val="18"/>
  </w:num>
  <w:num w:numId="14" w16cid:durableId="1747604697">
    <w:abstractNumId w:val="27"/>
  </w:num>
  <w:num w:numId="15" w16cid:durableId="1107844066">
    <w:abstractNumId w:val="37"/>
  </w:num>
  <w:num w:numId="16" w16cid:durableId="762917598">
    <w:abstractNumId w:val="16"/>
  </w:num>
  <w:num w:numId="17" w16cid:durableId="779644349">
    <w:abstractNumId w:val="7"/>
  </w:num>
  <w:num w:numId="18" w16cid:durableId="1327512080">
    <w:abstractNumId w:val="8"/>
  </w:num>
  <w:num w:numId="19" w16cid:durableId="416245600">
    <w:abstractNumId w:val="23"/>
  </w:num>
  <w:num w:numId="20" w16cid:durableId="506477919">
    <w:abstractNumId w:val="35"/>
  </w:num>
  <w:num w:numId="21" w16cid:durableId="2136410043">
    <w:abstractNumId w:val="11"/>
  </w:num>
  <w:num w:numId="22" w16cid:durableId="1200050748">
    <w:abstractNumId w:val="22"/>
  </w:num>
  <w:num w:numId="23" w16cid:durableId="1391223275">
    <w:abstractNumId w:val="29"/>
  </w:num>
  <w:num w:numId="24" w16cid:durableId="1943029456">
    <w:abstractNumId w:val="10"/>
  </w:num>
  <w:num w:numId="25" w16cid:durableId="901717054">
    <w:abstractNumId w:val="21"/>
  </w:num>
  <w:num w:numId="26" w16cid:durableId="364670990">
    <w:abstractNumId w:val="13"/>
  </w:num>
  <w:num w:numId="27" w16cid:durableId="465704454">
    <w:abstractNumId w:val="13"/>
    <w:lvlOverride w:ilvl="0">
      <w:lvl w:ilvl="0">
        <w:numFmt w:val="decimal"/>
        <w:lvlText w:val=""/>
        <w:lvlJc w:val="left"/>
      </w:lvl>
    </w:lvlOverride>
    <w:lvlOverride w:ilvl="1">
      <w:lvl w:ilvl="1">
        <w:numFmt w:val="lowerLetter"/>
        <w:lvlText w:val="%2."/>
        <w:lvlJc w:val="left"/>
      </w:lvl>
    </w:lvlOverride>
  </w:num>
  <w:num w:numId="28" w16cid:durableId="129710671">
    <w:abstractNumId w:val="25"/>
    <w:lvlOverride w:ilvl="0">
      <w:lvl w:ilvl="0">
        <w:numFmt w:val="decimal"/>
        <w:lvlText w:val="%1."/>
        <w:lvlJc w:val="left"/>
      </w:lvl>
    </w:lvlOverride>
  </w:num>
  <w:num w:numId="29" w16cid:durableId="688526408">
    <w:abstractNumId w:val="25"/>
    <w:lvlOverride w:ilvl="0">
      <w:lvl w:ilvl="0">
        <w:numFmt w:val="decimal"/>
        <w:lvlText w:val="%1."/>
        <w:lvlJc w:val="left"/>
      </w:lvl>
    </w:lvlOverride>
  </w:num>
  <w:num w:numId="30" w16cid:durableId="180631357">
    <w:abstractNumId w:val="25"/>
    <w:lvlOverride w:ilvl="0">
      <w:lvl w:ilvl="0">
        <w:numFmt w:val="decimal"/>
        <w:lvlText w:val="%1."/>
        <w:lvlJc w:val="left"/>
      </w:lvl>
    </w:lvlOverride>
  </w:num>
  <w:num w:numId="31" w16cid:durableId="1368525232">
    <w:abstractNumId w:val="25"/>
    <w:lvlOverride w:ilvl="0">
      <w:lvl w:ilvl="0">
        <w:numFmt w:val="decimal"/>
        <w:lvlText w:val="%1."/>
        <w:lvlJc w:val="left"/>
      </w:lvl>
    </w:lvlOverride>
  </w:num>
  <w:num w:numId="32" w16cid:durableId="1227031585">
    <w:abstractNumId w:val="2"/>
    <w:lvlOverride w:ilvl="0">
      <w:lvl w:ilvl="0">
        <w:numFmt w:val="decimal"/>
        <w:lvlText w:val="%1."/>
        <w:lvlJc w:val="left"/>
      </w:lvl>
    </w:lvlOverride>
  </w:num>
  <w:num w:numId="33" w16cid:durableId="2069646499">
    <w:abstractNumId w:val="2"/>
    <w:lvlOverride w:ilvl="0">
      <w:lvl w:ilvl="0">
        <w:numFmt w:val="decimal"/>
        <w:lvlText w:val="%1."/>
        <w:lvlJc w:val="left"/>
      </w:lvl>
    </w:lvlOverride>
  </w:num>
  <w:num w:numId="34" w16cid:durableId="378087993">
    <w:abstractNumId w:val="24"/>
  </w:num>
  <w:num w:numId="35" w16cid:durableId="2054301762">
    <w:abstractNumId w:val="31"/>
    <w:lvlOverride w:ilvl="0">
      <w:lvl w:ilvl="0">
        <w:numFmt w:val="decimal"/>
        <w:lvlText w:val="%1."/>
        <w:lvlJc w:val="left"/>
      </w:lvl>
    </w:lvlOverride>
  </w:num>
  <w:num w:numId="36" w16cid:durableId="169686027">
    <w:abstractNumId w:val="31"/>
    <w:lvlOverride w:ilvl="0">
      <w:lvl w:ilvl="0">
        <w:numFmt w:val="decimal"/>
        <w:lvlText w:val="%1."/>
        <w:lvlJc w:val="left"/>
      </w:lvl>
    </w:lvlOverride>
  </w:num>
  <w:num w:numId="37" w16cid:durableId="2082020500">
    <w:abstractNumId w:val="31"/>
    <w:lvlOverride w:ilvl="0">
      <w:lvl w:ilvl="0">
        <w:numFmt w:val="decimal"/>
        <w:lvlText w:val="%1."/>
        <w:lvlJc w:val="left"/>
      </w:lvl>
    </w:lvlOverride>
  </w:num>
  <w:num w:numId="38" w16cid:durableId="908685047">
    <w:abstractNumId w:val="31"/>
    <w:lvlOverride w:ilvl="0">
      <w:lvl w:ilvl="0">
        <w:numFmt w:val="decimal"/>
        <w:lvlText w:val="%1."/>
        <w:lvlJc w:val="left"/>
      </w:lvl>
    </w:lvlOverride>
    <w:lvlOverride w:ilvl="1">
      <w:lvl w:ilvl="1">
        <w:numFmt w:val="lowerLetter"/>
        <w:lvlText w:val="%2."/>
        <w:lvlJc w:val="left"/>
      </w:lvl>
    </w:lvlOverride>
  </w:num>
  <w:num w:numId="39" w16cid:durableId="611665409">
    <w:abstractNumId w:val="31"/>
    <w:lvlOverride w:ilvl="0">
      <w:lvl w:ilvl="0">
        <w:numFmt w:val="decimal"/>
        <w:lvlText w:val="%1."/>
        <w:lvlJc w:val="left"/>
      </w:lvl>
    </w:lvlOverride>
    <w:lvlOverride w:ilvl="1">
      <w:lvl w:ilvl="1">
        <w:numFmt w:val="lowerLetter"/>
        <w:lvlText w:val="%2."/>
        <w:lvlJc w:val="left"/>
      </w:lvl>
    </w:lvlOverride>
  </w:num>
  <w:num w:numId="40" w16cid:durableId="1247180513">
    <w:abstractNumId w:val="31"/>
    <w:lvlOverride w:ilvl="0">
      <w:lvl w:ilvl="0">
        <w:numFmt w:val="decimal"/>
        <w:lvlText w:val="%1."/>
        <w:lvlJc w:val="left"/>
      </w:lvl>
    </w:lvlOverride>
    <w:lvlOverride w:ilvl="1">
      <w:lvl w:ilvl="1">
        <w:numFmt w:val="lowerLetter"/>
        <w:lvlText w:val="%2."/>
        <w:lvlJc w:val="left"/>
      </w:lvl>
    </w:lvlOverride>
  </w:num>
  <w:num w:numId="41" w16cid:durableId="831145155">
    <w:abstractNumId w:val="31"/>
    <w:lvlOverride w:ilvl="0">
      <w:lvl w:ilvl="0">
        <w:numFmt w:val="decimal"/>
        <w:lvlText w:val="%1."/>
        <w:lvlJc w:val="left"/>
      </w:lvl>
    </w:lvlOverride>
    <w:lvlOverride w:ilvl="1">
      <w:lvl w:ilvl="1">
        <w:numFmt w:val="lowerLetter"/>
        <w:lvlText w:val="%2."/>
        <w:lvlJc w:val="left"/>
      </w:lvl>
    </w:lvlOverride>
  </w:num>
  <w:num w:numId="42" w16cid:durableId="1708675195">
    <w:abstractNumId w:val="0"/>
  </w:num>
  <w:num w:numId="43" w16cid:durableId="1666934686">
    <w:abstractNumId w:val="32"/>
  </w:num>
  <w:num w:numId="44" w16cid:durableId="870269207">
    <w:abstractNumId w:val="36"/>
  </w:num>
  <w:num w:numId="45" w16cid:durableId="1041319106">
    <w:abstractNumId w:val="40"/>
  </w:num>
  <w:num w:numId="46" w16cid:durableId="2119524401">
    <w:abstractNumId w:val="34"/>
  </w:num>
  <w:num w:numId="47" w16cid:durableId="745417178">
    <w:abstractNumId w:val="20"/>
  </w:num>
  <w:num w:numId="48" w16cid:durableId="927160017">
    <w:abstractNumId w:val="42"/>
  </w:num>
  <w:num w:numId="49" w16cid:durableId="490412655">
    <w:abstractNumId w:val="3"/>
  </w:num>
  <w:num w:numId="50" w16cid:durableId="1459421280">
    <w:abstractNumId w:val="43"/>
  </w:num>
  <w:num w:numId="51" w16cid:durableId="89274224">
    <w:abstractNumId w:val="38"/>
  </w:num>
  <w:num w:numId="52" w16cid:durableId="739788491">
    <w:abstractNumId w:val="17"/>
  </w:num>
  <w:num w:numId="53" w16cid:durableId="1481846762">
    <w:abstractNumId w:val="45"/>
  </w:num>
  <w:num w:numId="54" w16cid:durableId="265501420">
    <w:abstractNumId w:val="1"/>
  </w:num>
  <w:num w:numId="55" w16cid:durableId="212236048">
    <w:abstractNumId w:val="6"/>
  </w:num>
  <w:num w:numId="56" w16cid:durableId="2047831089">
    <w:abstractNumId w:val="5"/>
  </w:num>
  <w:num w:numId="57" w16cid:durableId="617958269">
    <w:abstractNumId w:val="9"/>
  </w:num>
  <w:num w:numId="58" w16cid:durableId="162166974">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FC0"/>
    <w:rsid w:val="000018DC"/>
    <w:rsid w:val="00007B28"/>
    <w:rsid w:val="00007E72"/>
    <w:rsid w:val="0001016A"/>
    <w:rsid w:val="00011439"/>
    <w:rsid w:val="00012548"/>
    <w:rsid w:val="00014A8A"/>
    <w:rsid w:val="00014E84"/>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6CC7"/>
    <w:rsid w:val="000278ED"/>
    <w:rsid w:val="0003224C"/>
    <w:rsid w:val="00033FF9"/>
    <w:rsid w:val="0003580F"/>
    <w:rsid w:val="00035C62"/>
    <w:rsid w:val="00036A89"/>
    <w:rsid w:val="00041944"/>
    <w:rsid w:val="000436EE"/>
    <w:rsid w:val="0004373B"/>
    <w:rsid w:val="00043BCE"/>
    <w:rsid w:val="000450C6"/>
    <w:rsid w:val="00045936"/>
    <w:rsid w:val="00046CE9"/>
    <w:rsid w:val="000521B3"/>
    <w:rsid w:val="000530B3"/>
    <w:rsid w:val="0005502D"/>
    <w:rsid w:val="0005623C"/>
    <w:rsid w:val="0005768C"/>
    <w:rsid w:val="00061705"/>
    <w:rsid w:val="0006246E"/>
    <w:rsid w:val="000626E2"/>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53BE"/>
    <w:rsid w:val="000974F9"/>
    <w:rsid w:val="00097C94"/>
    <w:rsid w:val="000A08DF"/>
    <w:rsid w:val="000A12A1"/>
    <w:rsid w:val="000A1E59"/>
    <w:rsid w:val="000A2873"/>
    <w:rsid w:val="000A3677"/>
    <w:rsid w:val="000A43B7"/>
    <w:rsid w:val="000A4BC7"/>
    <w:rsid w:val="000B003C"/>
    <w:rsid w:val="000B1CE6"/>
    <w:rsid w:val="000B391F"/>
    <w:rsid w:val="000B3AD8"/>
    <w:rsid w:val="000B484D"/>
    <w:rsid w:val="000B4D5B"/>
    <w:rsid w:val="000B608D"/>
    <w:rsid w:val="000B66A4"/>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C5E"/>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26E8"/>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7933"/>
    <w:rsid w:val="00150742"/>
    <w:rsid w:val="001512BA"/>
    <w:rsid w:val="001515DD"/>
    <w:rsid w:val="0015264F"/>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4BF"/>
    <w:rsid w:val="001A6F87"/>
    <w:rsid w:val="001B01D0"/>
    <w:rsid w:val="001B069A"/>
    <w:rsid w:val="001B1689"/>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4030"/>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4F67"/>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3E1A"/>
    <w:rsid w:val="0028536E"/>
    <w:rsid w:val="00287174"/>
    <w:rsid w:val="002902B6"/>
    <w:rsid w:val="0029119B"/>
    <w:rsid w:val="002924ED"/>
    <w:rsid w:val="00292E7E"/>
    <w:rsid w:val="002939E9"/>
    <w:rsid w:val="00294A9C"/>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D84"/>
    <w:rsid w:val="002E2F67"/>
    <w:rsid w:val="002E352B"/>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FEE"/>
    <w:rsid w:val="00307399"/>
    <w:rsid w:val="00310306"/>
    <w:rsid w:val="00312E08"/>
    <w:rsid w:val="003136F9"/>
    <w:rsid w:val="0031399F"/>
    <w:rsid w:val="003141C6"/>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4A93"/>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5011"/>
    <w:rsid w:val="003601BE"/>
    <w:rsid w:val="00362037"/>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B0A7D"/>
    <w:rsid w:val="003B0E8A"/>
    <w:rsid w:val="003B36E0"/>
    <w:rsid w:val="003B41A6"/>
    <w:rsid w:val="003B44E5"/>
    <w:rsid w:val="003B5E66"/>
    <w:rsid w:val="003B6AFB"/>
    <w:rsid w:val="003B6F67"/>
    <w:rsid w:val="003C1501"/>
    <w:rsid w:val="003C359B"/>
    <w:rsid w:val="003C4C49"/>
    <w:rsid w:val="003C4F00"/>
    <w:rsid w:val="003C6F16"/>
    <w:rsid w:val="003C758B"/>
    <w:rsid w:val="003C7B82"/>
    <w:rsid w:val="003D11A7"/>
    <w:rsid w:val="003D1AB9"/>
    <w:rsid w:val="003D290D"/>
    <w:rsid w:val="003D301B"/>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BC"/>
    <w:rsid w:val="003E65CD"/>
    <w:rsid w:val="003F0AA4"/>
    <w:rsid w:val="003F0F07"/>
    <w:rsid w:val="003F14D2"/>
    <w:rsid w:val="003F1B97"/>
    <w:rsid w:val="003F2B0A"/>
    <w:rsid w:val="003F2DDB"/>
    <w:rsid w:val="003F3B3E"/>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253"/>
    <w:rsid w:val="004057F8"/>
    <w:rsid w:val="0040601A"/>
    <w:rsid w:val="004063F6"/>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7BE2"/>
    <w:rsid w:val="00437D1C"/>
    <w:rsid w:val="0044087B"/>
    <w:rsid w:val="00442159"/>
    <w:rsid w:val="00442CAF"/>
    <w:rsid w:val="0044399E"/>
    <w:rsid w:val="00443AFB"/>
    <w:rsid w:val="00443C4D"/>
    <w:rsid w:val="0044416D"/>
    <w:rsid w:val="00444E99"/>
    <w:rsid w:val="00446599"/>
    <w:rsid w:val="00447382"/>
    <w:rsid w:val="00447396"/>
    <w:rsid w:val="004476DE"/>
    <w:rsid w:val="00447E67"/>
    <w:rsid w:val="00450D14"/>
    <w:rsid w:val="00451B08"/>
    <w:rsid w:val="004546B5"/>
    <w:rsid w:val="00455E17"/>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DD"/>
    <w:rsid w:val="00496E0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DC8"/>
    <w:rsid w:val="004B7F25"/>
    <w:rsid w:val="004C01CA"/>
    <w:rsid w:val="004C3078"/>
    <w:rsid w:val="004C3E03"/>
    <w:rsid w:val="004C4B45"/>
    <w:rsid w:val="004C4FA9"/>
    <w:rsid w:val="004C5145"/>
    <w:rsid w:val="004C6342"/>
    <w:rsid w:val="004C7C56"/>
    <w:rsid w:val="004D18E8"/>
    <w:rsid w:val="004D2628"/>
    <w:rsid w:val="004D2A7C"/>
    <w:rsid w:val="004D441C"/>
    <w:rsid w:val="004D4CF6"/>
    <w:rsid w:val="004D5854"/>
    <w:rsid w:val="004E234C"/>
    <w:rsid w:val="004E35BF"/>
    <w:rsid w:val="004E3B96"/>
    <w:rsid w:val="004E4168"/>
    <w:rsid w:val="004E480A"/>
    <w:rsid w:val="004E54D8"/>
    <w:rsid w:val="004E688B"/>
    <w:rsid w:val="004E6905"/>
    <w:rsid w:val="004E69C7"/>
    <w:rsid w:val="004E6B05"/>
    <w:rsid w:val="004E729E"/>
    <w:rsid w:val="004F0CEC"/>
    <w:rsid w:val="004F13E8"/>
    <w:rsid w:val="004F63EB"/>
    <w:rsid w:val="004F6812"/>
    <w:rsid w:val="004F79E5"/>
    <w:rsid w:val="004F7D01"/>
    <w:rsid w:val="0050077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1530"/>
    <w:rsid w:val="00592F37"/>
    <w:rsid w:val="00594F01"/>
    <w:rsid w:val="00595317"/>
    <w:rsid w:val="00595907"/>
    <w:rsid w:val="0059613E"/>
    <w:rsid w:val="005961F5"/>
    <w:rsid w:val="005966E2"/>
    <w:rsid w:val="00596AB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6C7A"/>
    <w:rsid w:val="005D7EDC"/>
    <w:rsid w:val="005E3304"/>
    <w:rsid w:val="005E3566"/>
    <w:rsid w:val="005E574E"/>
    <w:rsid w:val="005E65E2"/>
    <w:rsid w:val="005F2F1F"/>
    <w:rsid w:val="005F2F41"/>
    <w:rsid w:val="005F4C2F"/>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0301"/>
    <w:rsid w:val="00621336"/>
    <w:rsid w:val="00625125"/>
    <w:rsid w:val="00625D61"/>
    <w:rsid w:val="006268D9"/>
    <w:rsid w:val="00631518"/>
    <w:rsid w:val="006320D5"/>
    <w:rsid w:val="00632588"/>
    <w:rsid w:val="00634A35"/>
    <w:rsid w:val="006352B0"/>
    <w:rsid w:val="006359EA"/>
    <w:rsid w:val="006374A7"/>
    <w:rsid w:val="006402A3"/>
    <w:rsid w:val="00640D74"/>
    <w:rsid w:val="006430FD"/>
    <w:rsid w:val="0064330E"/>
    <w:rsid w:val="006469BD"/>
    <w:rsid w:val="006470AB"/>
    <w:rsid w:val="00647D03"/>
    <w:rsid w:val="006500EA"/>
    <w:rsid w:val="00653870"/>
    <w:rsid w:val="00653F27"/>
    <w:rsid w:val="00654720"/>
    <w:rsid w:val="00654B01"/>
    <w:rsid w:val="00655463"/>
    <w:rsid w:val="00655DC5"/>
    <w:rsid w:val="00660A68"/>
    <w:rsid w:val="00662A29"/>
    <w:rsid w:val="0066344E"/>
    <w:rsid w:val="00666F41"/>
    <w:rsid w:val="00667596"/>
    <w:rsid w:val="00670DB0"/>
    <w:rsid w:val="0067144D"/>
    <w:rsid w:val="00671598"/>
    <w:rsid w:val="006729EE"/>
    <w:rsid w:val="00672F29"/>
    <w:rsid w:val="00673144"/>
    <w:rsid w:val="0067328D"/>
    <w:rsid w:val="00673AD8"/>
    <w:rsid w:val="00673C8F"/>
    <w:rsid w:val="00675246"/>
    <w:rsid w:val="00676A96"/>
    <w:rsid w:val="00677D7B"/>
    <w:rsid w:val="006823F3"/>
    <w:rsid w:val="00683608"/>
    <w:rsid w:val="00683F59"/>
    <w:rsid w:val="0068423F"/>
    <w:rsid w:val="0068680A"/>
    <w:rsid w:val="0068788A"/>
    <w:rsid w:val="00690E66"/>
    <w:rsid w:val="00690FA6"/>
    <w:rsid w:val="006929D6"/>
    <w:rsid w:val="00692B88"/>
    <w:rsid w:val="00692F70"/>
    <w:rsid w:val="00695B51"/>
    <w:rsid w:val="00696ADA"/>
    <w:rsid w:val="006A0EB1"/>
    <w:rsid w:val="006A2D28"/>
    <w:rsid w:val="006A4F2A"/>
    <w:rsid w:val="006A7A05"/>
    <w:rsid w:val="006B1ED3"/>
    <w:rsid w:val="006B250D"/>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D6181"/>
    <w:rsid w:val="006E03AC"/>
    <w:rsid w:val="006E2432"/>
    <w:rsid w:val="006E2A4B"/>
    <w:rsid w:val="006E50F9"/>
    <w:rsid w:val="006E69E3"/>
    <w:rsid w:val="006E6CDE"/>
    <w:rsid w:val="006E73BC"/>
    <w:rsid w:val="006E7FC4"/>
    <w:rsid w:val="006F00CF"/>
    <w:rsid w:val="006F1689"/>
    <w:rsid w:val="006F1EA5"/>
    <w:rsid w:val="006F38B7"/>
    <w:rsid w:val="006F4D3F"/>
    <w:rsid w:val="006F53DA"/>
    <w:rsid w:val="006F6489"/>
    <w:rsid w:val="006F6744"/>
    <w:rsid w:val="006F69FC"/>
    <w:rsid w:val="00701C6A"/>
    <w:rsid w:val="00704FCD"/>
    <w:rsid w:val="00707D49"/>
    <w:rsid w:val="0071066D"/>
    <w:rsid w:val="00712656"/>
    <w:rsid w:val="00714127"/>
    <w:rsid w:val="0071485B"/>
    <w:rsid w:val="00714A06"/>
    <w:rsid w:val="00714D65"/>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4170"/>
    <w:rsid w:val="00755614"/>
    <w:rsid w:val="00761A4C"/>
    <w:rsid w:val="00762198"/>
    <w:rsid w:val="0077233A"/>
    <w:rsid w:val="00773D17"/>
    <w:rsid w:val="00775762"/>
    <w:rsid w:val="00775E5E"/>
    <w:rsid w:val="00777B35"/>
    <w:rsid w:val="007800FC"/>
    <w:rsid w:val="007805F4"/>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97ED2"/>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1A3"/>
    <w:rsid w:val="007E436D"/>
    <w:rsid w:val="007E44B2"/>
    <w:rsid w:val="007E4BE9"/>
    <w:rsid w:val="007F0775"/>
    <w:rsid w:val="007F0DA0"/>
    <w:rsid w:val="007F1448"/>
    <w:rsid w:val="007F1C50"/>
    <w:rsid w:val="007F66D9"/>
    <w:rsid w:val="007F70B8"/>
    <w:rsid w:val="007F7497"/>
    <w:rsid w:val="0080158C"/>
    <w:rsid w:val="008032C9"/>
    <w:rsid w:val="008034FB"/>
    <w:rsid w:val="00804111"/>
    <w:rsid w:val="008041F5"/>
    <w:rsid w:val="00804ACA"/>
    <w:rsid w:val="00804EF6"/>
    <w:rsid w:val="008050EE"/>
    <w:rsid w:val="00805A04"/>
    <w:rsid w:val="0081096A"/>
    <w:rsid w:val="008135FB"/>
    <w:rsid w:val="00813913"/>
    <w:rsid w:val="00814ACA"/>
    <w:rsid w:val="00814EB5"/>
    <w:rsid w:val="0081543D"/>
    <w:rsid w:val="00815864"/>
    <w:rsid w:val="00816456"/>
    <w:rsid w:val="008204FC"/>
    <w:rsid w:val="0082105F"/>
    <w:rsid w:val="00821F8E"/>
    <w:rsid w:val="008225E8"/>
    <w:rsid w:val="008231AE"/>
    <w:rsid w:val="00823425"/>
    <w:rsid w:val="0082603D"/>
    <w:rsid w:val="00826E43"/>
    <w:rsid w:val="00832755"/>
    <w:rsid w:val="0083277D"/>
    <w:rsid w:val="00832D46"/>
    <w:rsid w:val="008330F9"/>
    <w:rsid w:val="00834B1D"/>
    <w:rsid w:val="00834B9E"/>
    <w:rsid w:val="00834EA3"/>
    <w:rsid w:val="00835624"/>
    <w:rsid w:val="00835E4A"/>
    <w:rsid w:val="008372B2"/>
    <w:rsid w:val="00837436"/>
    <w:rsid w:val="00840152"/>
    <w:rsid w:val="00840160"/>
    <w:rsid w:val="00843ADE"/>
    <w:rsid w:val="00843CB9"/>
    <w:rsid w:val="00843F67"/>
    <w:rsid w:val="0084465D"/>
    <w:rsid w:val="00845F59"/>
    <w:rsid w:val="00846346"/>
    <w:rsid w:val="00846443"/>
    <w:rsid w:val="00846FBB"/>
    <w:rsid w:val="008471B2"/>
    <w:rsid w:val="00847F26"/>
    <w:rsid w:val="0085047E"/>
    <w:rsid w:val="008508D5"/>
    <w:rsid w:val="00850FF2"/>
    <w:rsid w:val="00851C32"/>
    <w:rsid w:val="00852C50"/>
    <w:rsid w:val="00852CFA"/>
    <w:rsid w:val="008531FB"/>
    <w:rsid w:val="00853A8B"/>
    <w:rsid w:val="008577F2"/>
    <w:rsid w:val="00857A1E"/>
    <w:rsid w:val="008605D7"/>
    <w:rsid w:val="008617E7"/>
    <w:rsid w:val="00861C20"/>
    <w:rsid w:val="008625D6"/>
    <w:rsid w:val="008634F9"/>
    <w:rsid w:val="00864462"/>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95"/>
    <w:rsid w:val="008A5619"/>
    <w:rsid w:val="008A5B98"/>
    <w:rsid w:val="008A77AF"/>
    <w:rsid w:val="008A7D89"/>
    <w:rsid w:val="008B0184"/>
    <w:rsid w:val="008B15FA"/>
    <w:rsid w:val="008B2C6D"/>
    <w:rsid w:val="008B41A4"/>
    <w:rsid w:val="008B54D5"/>
    <w:rsid w:val="008B58DE"/>
    <w:rsid w:val="008B722E"/>
    <w:rsid w:val="008B7355"/>
    <w:rsid w:val="008B7F69"/>
    <w:rsid w:val="008C110D"/>
    <w:rsid w:val="008C1997"/>
    <w:rsid w:val="008C201C"/>
    <w:rsid w:val="008C388C"/>
    <w:rsid w:val="008C4E60"/>
    <w:rsid w:val="008C4FDA"/>
    <w:rsid w:val="008C72F2"/>
    <w:rsid w:val="008D2764"/>
    <w:rsid w:val="008D5B63"/>
    <w:rsid w:val="008E1190"/>
    <w:rsid w:val="008E24B4"/>
    <w:rsid w:val="008E2912"/>
    <w:rsid w:val="008E2F35"/>
    <w:rsid w:val="008E3763"/>
    <w:rsid w:val="008E5A5F"/>
    <w:rsid w:val="008F092C"/>
    <w:rsid w:val="008F1B78"/>
    <w:rsid w:val="008F1D84"/>
    <w:rsid w:val="008F28C4"/>
    <w:rsid w:val="008F4290"/>
    <w:rsid w:val="008F4580"/>
    <w:rsid w:val="008F4894"/>
    <w:rsid w:val="008F4F4C"/>
    <w:rsid w:val="008F5003"/>
    <w:rsid w:val="008F5882"/>
    <w:rsid w:val="008F6463"/>
    <w:rsid w:val="008F6A34"/>
    <w:rsid w:val="008F73F2"/>
    <w:rsid w:val="008F7D02"/>
    <w:rsid w:val="00902D55"/>
    <w:rsid w:val="009050E2"/>
    <w:rsid w:val="00907000"/>
    <w:rsid w:val="00910EE4"/>
    <w:rsid w:val="00914132"/>
    <w:rsid w:val="0091533F"/>
    <w:rsid w:val="00917A5D"/>
    <w:rsid w:val="00920833"/>
    <w:rsid w:val="0092167E"/>
    <w:rsid w:val="009220E3"/>
    <w:rsid w:val="00925C76"/>
    <w:rsid w:val="009303A8"/>
    <w:rsid w:val="0093160C"/>
    <w:rsid w:val="00931BE6"/>
    <w:rsid w:val="009321C8"/>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6EFA"/>
    <w:rsid w:val="00950040"/>
    <w:rsid w:val="0095063D"/>
    <w:rsid w:val="00950B93"/>
    <w:rsid w:val="009515F8"/>
    <w:rsid w:val="00952806"/>
    <w:rsid w:val="00952B99"/>
    <w:rsid w:val="00953458"/>
    <w:rsid w:val="00955CA6"/>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38D0"/>
    <w:rsid w:val="00974DFE"/>
    <w:rsid w:val="0097614A"/>
    <w:rsid w:val="00976556"/>
    <w:rsid w:val="009817EF"/>
    <w:rsid w:val="009832E0"/>
    <w:rsid w:val="0098416C"/>
    <w:rsid w:val="00985C09"/>
    <w:rsid w:val="00986057"/>
    <w:rsid w:val="0098605C"/>
    <w:rsid w:val="00986E9A"/>
    <w:rsid w:val="009878DF"/>
    <w:rsid w:val="00992905"/>
    <w:rsid w:val="0099461B"/>
    <w:rsid w:val="009946FC"/>
    <w:rsid w:val="00995A53"/>
    <w:rsid w:val="00996A54"/>
    <w:rsid w:val="00996F21"/>
    <w:rsid w:val="009A0CEE"/>
    <w:rsid w:val="009A11B8"/>
    <w:rsid w:val="009A3625"/>
    <w:rsid w:val="009A43F7"/>
    <w:rsid w:val="009A469F"/>
    <w:rsid w:val="009A482A"/>
    <w:rsid w:val="009A51AC"/>
    <w:rsid w:val="009A5B16"/>
    <w:rsid w:val="009A6477"/>
    <w:rsid w:val="009B00E1"/>
    <w:rsid w:val="009B189E"/>
    <w:rsid w:val="009B22E2"/>
    <w:rsid w:val="009B2E71"/>
    <w:rsid w:val="009B3FD1"/>
    <w:rsid w:val="009B5ED5"/>
    <w:rsid w:val="009B62B8"/>
    <w:rsid w:val="009B69E1"/>
    <w:rsid w:val="009B6DA2"/>
    <w:rsid w:val="009C02EA"/>
    <w:rsid w:val="009C0E33"/>
    <w:rsid w:val="009C101A"/>
    <w:rsid w:val="009C14AF"/>
    <w:rsid w:val="009C182F"/>
    <w:rsid w:val="009C3048"/>
    <w:rsid w:val="009C33D7"/>
    <w:rsid w:val="009C3538"/>
    <w:rsid w:val="009C4529"/>
    <w:rsid w:val="009C477C"/>
    <w:rsid w:val="009C5346"/>
    <w:rsid w:val="009C55A5"/>
    <w:rsid w:val="009C59BC"/>
    <w:rsid w:val="009C6BD5"/>
    <w:rsid w:val="009C7BF7"/>
    <w:rsid w:val="009D0E77"/>
    <w:rsid w:val="009D4173"/>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6777"/>
    <w:rsid w:val="00A2163E"/>
    <w:rsid w:val="00A22BAB"/>
    <w:rsid w:val="00A23B70"/>
    <w:rsid w:val="00A24493"/>
    <w:rsid w:val="00A24BB4"/>
    <w:rsid w:val="00A24FC8"/>
    <w:rsid w:val="00A2647E"/>
    <w:rsid w:val="00A265F9"/>
    <w:rsid w:val="00A26877"/>
    <w:rsid w:val="00A26F56"/>
    <w:rsid w:val="00A309E3"/>
    <w:rsid w:val="00A30F76"/>
    <w:rsid w:val="00A327D8"/>
    <w:rsid w:val="00A33F72"/>
    <w:rsid w:val="00A3473B"/>
    <w:rsid w:val="00A34B1F"/>
    <w:rsid w:val="00A35531"/>
    <w:rsid w:val="00A3786A"/>
    <w:rsid w:val="00A37A1A"/>
    <w:rsid w:val="00A37AEB"/>
    <w:rsid w:val="00A40C22"/>
    <w:rsid w:val="00A4163B"/>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6866"/>
    <w:rsid w:val="00A67961"/>
    <w:rsid w:val="00A71B19"/>
    <w:rsid w:val="00A73B0F"/>
    <w:rsid w:val="00A76348"/>
    <w:rsid w:val="00A8003D"/>
    <w:rsid w:val="00A804C9"/>
    <w:rsid w:val="00A80AEA"/>
    <w:rsid w:val="00A80F8A"/>
    <w:rsid w:val="00A85EAD"/>
    <w:rsid w:val="00A85F4C"/>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5D7"/>
    <w:rsid w:val="00AB3704"/>
    <w:rsid w:val="00AB37EF"/>
    <w:rsid w:val="00AB3B64"/>
    <w:rsid w:val="00AB491F"/>
    <w:rsid w:val="00AB53D1"/>
    <w:rsid w:val="00AB7DAF"/>
    <w:rsid w:val="00AC0F44"/>
    <w:rsid w:val="00AC1CD8"/>
    <w:rsid w:val="00AC26F5"/>
    <w:rsid w:val="00AC2E99"/>
    <w:rsid w:val="00AC4CFE"/>
    <w:rsid w:val="00AC671E"/>
    <w:rsid w:val="00AC678E"/>
    <w:rsid w:val="00AD03BE"/>
    <w:rsid w:val="00AD13F0"/>
    <w:rsid w:val="00AD32BE"/>
    <w:rsid w:val="00AD3430"/>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5410"/>
    <w:rsid w:val="00B4667D"/>
    <w:rsid w:val="00B46746"/>
    <w:rsid w:val="00B46B46"/>
    <w:rsid w:val="00B47165"/>
    <w:rsid w:val="00B5295E"/>
    <w:rsid w:val="00B52F9B"/>
    <w:rsid w:val="00B53AF9"/>
    <w:rsid w:val="00B55087"/>
    <w:rsid w:val="00B5535E"/>
    <w:rsid w:val="00B554DD"/>
    <w:rsid w:val="00B55549"/>
    <w:rsid w:val="00B5619D"/>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E17"/>
    <w:rsid w:val="00B74FF9"/>
    <w:rsid w:val="00B75081"/>
    <w:rsid w:val="00B75D21"/>
    <w:rsid w:val="00B763A0"/>
    <w:rsid w:val="00B80C29"/>
    <w:rsid w:val="00B815C8"/>
    <w:rsid w:val="00B81E09"/>
    <w:rsid w:val="00B82088"/>
    <w:rsid w:val="00B822E8"/>
    <w:rsid w:val="00B82FF2"/>
    <w:rsid w:val="00B839A6"/>
    <w:rsid w:val="00B8583A"/>
    <w:rsid w:val="00B876AF"/>
    <w:rsid w:val="00B91119"/>
    <w:rsid w:val="00B9155B"/>
    <w:rsid w:val="00B9200D"/>
    <w:rsid w:val="00B92F13"/>
    <w:rsid w:val="00B940EF"/>
    <w:rsid w:val="00B9474A"/>
    <w:rsid w:val="00B94A99"/>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405"/>
    <w:rsid w:val="00BC5875"/>
    <w:rsid w:val="00BC64AB"/>
    <w:rsid w:val="00BD089B"/>
    <w:rsid w:val="00BD0AAA"/>
    <w:rsid w:val="00BD16C3"/>
    <w:rsid w:val="00BD1F23"/>
    <w:rsid w:val="00BD5A6F"/>
    <w:rsid w:val="00BD675C"/>
    <w:rsid w:val="00BD6D61"/>
    <w:rsid w:val="00BE0602"/>
    <w:rsid w:val="00BE21CB"/>
    <w:rsid w:val="00BE2495"/>
    <w:rsid w:val="00BE353D"/>
    <w:rsid w:val="00BE4000"/>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219"/>
    <w:rsid w:val="00C0464F"/>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10BD"/>
    <w:rsid w:val="00C51491"/>
    <w:rsid w:val="00C54BC6"/>
    <w:rsid w:val="00C55044"/>
    <w:rsid w:val="00C55760"/>
    <w:rsid w:val="00C569E9"/>
    <w:rsid w:val="00C56E67"/>
    <w:rsid w:val="00C57761"/>
    <w:rsid w:val="00C5791B"/>
    <w:rsid w:val="00C608AB"/>
    <w:rsid w:val="00C609D8"/>
    <w:rsid w:val="00C60D41"/>
    <w:rsid w:val="00C63B49"/>
    <w:rsid w:val="00C63E90"/>
    <w:rsid w:val="00C64088"/>
    <w:rsid w:val="00C6423F"/>
    <w:rsid w:val="00C663F6"/>
    <w:rsid w:val="00C66D51"/>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B3F"/>
    <w:rsid w:val="00C90A59"/>
    <w:rsid w:val="00C91C40"/>
    <w:rsid w:val="00C92170"/>
    <w:rsid w:val="00C92A33"/>
    <w:rsid w:val="00C93666"/>
    <w:rsid w:val="00C93772"/>
    <w:rsid w:val="00C938B8"/>
    <w:rsid w:val="00C944AE"/>
    <w:rsid w:val="00C9532A"/>
    <w:rsid w:val="00C968E1"/>
    <w:rsid w:val="00CA01FA"/>
    <w:rsid w:val="00CA029C"/>
    <w:rsid w:val="00CA0924"/>
    <w:rsid w:val="00CA1389"/>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F0C"/>
    <w:rsid w:val="00CB5BF5"/>
    <w:rsid w:val="00CB74F6"/>
    <w:rsid w:val="00CB78AC"/>
    <w:rsid w:val="00CC1C23"/>
    <w:rsid w:val="00CC4EBA"/>
    <w:rsid w:val="00CC64FA"/>
    <w:rsid w:val="00CC6E9B"/>
    <w:rsid w:val="00CD0F4F"/>
    <w:rsid w:val="00CD1235"/>
    <w:rsid w:val="00CD174A"/>
    <w:rsid w:val="00CD345D"/>
    <w:rsid w:val="00CD5113"/>
    <w:rsid w:val="00CD5F1B"/>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D0214A"/>
    <w:rsid w:val="00D03518"/>
    <w:rsid w:val="00D03EED"/>
    <w:rsid w:val="00D03FFA"/>
    <w:rsid w:val="00D0442D"/>
    <w:rsid w:val="00D048A0"/>
    <w:rsid w:val="00D04D3F"/>
    <w:rsid w:val="00D04DEB"/>
    <w:rsid w:val="00D06791"/>
    <w:rsid w:val="00D10A57"/>
    <w:rsid w:val="00D1142F"/>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3DD"/>
    <w:rsid w:val="00D40A96"/>
    <w:rsid w:val="00D4155E"/>
    <w:rsid w:val="00D42815"/>
    <w:rsid w:val="00D43AE1"/>
    <w:rsid w:val="00D44540"/>
    <w:rsid w:val="00D44F40"/>
    <w:rsid w:val="00D4594A"/>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920"/>
    <w:rsid w:val="00D6368C"/>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08DD"/>
    <w:rsid w:val="00DA1908"/>
    <w:rsid w:val="00DA19DC"/>
    <w:rsid w:val="00DA1DDD"/>
    <w:rsid w:val="00DA2BB9"/>
    <w:rsid w:val="00DA3957"/>
    <w:rsid w:val="00DA3D12"/>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C71A4"/>
    <w:rsid w:val="00DC79F9"/>
    <w:rsid w:val="00DD0276"/>
    <w:rsid w:val="00DD03C1"/>
    <w:rsid w:val="00DD05B2"/>
    <w:rsid w:val="00DD11DE"/>
    <w:rsid w:val="00DD1F6F"/>
    <w:rsid w:val="00DD3394"/>
    <w:rsid w:val="00DD36DB"/>
    <w:rsid w:val="00DD3D80"/>
    <w:rsid w:val="00DD4D87"/>
    <w:rsid w:val="00DD5F8F"/>
    <w:rsid w:val="00DD6732"/>
    <w:rsid w:val="00DE2041"/>
    <w:rsid w:val="00DE4567"/>
    <w:rsid w:val="00DE535E"/>
    <w:rsid w:val="00DE6058"/>
    <w:rsid w:val="00DE6BCF"/>
    <w:rsid w:val="00DE7B49"/>
    <w:rsid w:val="00DE7DA9"/>
    <w:rsid w:val="00DF03B4"/>
    <w:rsid w:val="00DF1253"/>
    <w:rsid w:val="00DF1A8D"/>
    <w:rsid w:val="00DF2F56"/>
    <w:rsid w:val="00DF36E8"/>
    <w:rsid w:val="00DF6ABA"/>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5EF8"/>
    <w:rsid w:val="00E96E26"/>
    <w:rsid w:val="00EA25F4"/>
    <w:rsid w:val="00EA29AF"/>
    <w:rsid w:val="00EA49DF"/>
    <w:rsid w:val="00EA6475"/>
    <w:rsid w:val="00EA7F4C"/>
    <w:rsid w:val="00EB0037"/>
    <w:rsid w:val="00EB0F32"/>
    <w:rsid w:val="00EB11FC"/>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31E9"/>
    <w:rsid w:val="00ED4C09"/>
    <w:rsid w:val="00ED5500"/>
    <w:rsid w:val="00ED6401"/>
    <w:rsid w:val="00EE2A32"/>
    <w:rsid w:val="00EE3FD0"/>
    <w:rsid w:val="00EE4AAE"/>
    <w:rsid w:val="00EE4E2B"/>
    <w:rsid w:val="00EE5F51"/>
    <w:rsid w:val="00EE646D"/>
    <w:rsid w:val="00EE6FCC"/>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0D27"/>
    <w:rsid w:val="00F23E7B"/>
    <w:rsid w:val="00F24B9B"/>
    <w:rsid w:val="00F24D3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33EB"/>
    <w:rsid w:val="00F5474E"/>
    <w:rsid w:val="00F55E79"/>
    <w:rsid w:val="00F56763"/>
    <w:rsid w:val="00F56831"/>
    <w:rsid w:val="00F57363"/>
    <w:rsid w:val="00F5767F"/>
    <w:rsid w:val="00F60406"/>
    <w:rsid w:val="00F60925"/>
    <w:rsid w:val="00F61D18"/>
    <w:rsid w:val="00F63628"/>
    <w:rsid w:val="00F64795"/>
    <w:rsid w:val="00F746B3"/>
    <w:rsid w:val="00F754AE"/>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8B3"/>
    <w:rsid w:val="00F956F1"/>
    <w:rsid w:val="00FA226F"/>
    <w:rsid w:val="00FA2AE5"/>
    <w:rsid w:val="00FA42A5"/>
    <w:rsid w:val="00FA45C2"/>
    <w:rsid w:val="00FA4CDF"/>
    <w:rsid w:val="00FA536D"/>
    <w:rsid w:val="00FA5529"/>
    <w:rsid w:val="00FA5614"/>
    <w:rsid w:val="00FA5741"/>
    <w:rsid w:val="00FA6CBA"/>
    <w:rsid w:val="00FA6F35"/>
    <w:rsid w:val="00FA7ECA"/>
    <w:rsid w:val="00FB1AC8"/>
    <w:rsid w:val="00FB1DD0"/>
    <w:rsid w:val="00FB2159"/>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5C35"/>
    <w:rsid w:val="00FD7530"/>
    <w:rsid w:val="00FE21C5"/>
    <w:rsid w:val="00FE25B8"/>
    <w:rsid w:val="00FE361A"/>
    <w:rsid w:val="00FE38F1"/>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A953C"/>
  <w15:docId w15:val="{5229BF1D-97FF-47F2-9DB9-E1D6EEC2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pn/przykona"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http://platformazakupowa.p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pn/przykona"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51F1-060D-4C5D-B2D3-27327583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26</Pages>
  <Words>10936</Words>
  <Characters>65616</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76400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12</cp:revision>
  <cp:lastPrinted>2022-12-05T08:29:00Z</cp:lastPrinted>
  <dcterms:created xsi:type="dcterms:W3CDTF">2022-11-25T10:48:00Z</dcterms:created>
  <dcterms:modified xsi:type="dcterms:W3CDTF">2022-12-05T08:33:00Z</dcterms:modified>
</cp:coreProperties>
</file>