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0A" w:rsidRDefault="00C7797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przetwarzaniem danych osobowych i w sprawie swobodnego przepływu takich danych oraz </w:t>
      </w:r>
      <w:r>
        <w:rPr>
          <w:rFonts w:ascii="Times New Roman" w:eastAsia="Times New Roman" w:hAnsi="Times New Roman" w:cs="Times New Roman"/>
          <w:lang w:eastAsia="pl-PL"/>
        </w:rPr>
        <w:t>uchylenia dyrektywy 95/46/WE (ogólne rozporządzenie o ochronie danych) informuję, iż: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Stacja Ratownictwa Medycznego w Chełmie SPZOZ, ul. Rejowiecka 128, 22-100 Chełm, tel. 82 565 52 34.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>W sprawach z zakresu o</w:t>
      </w:r>
      <w:r>
        <w:rPr>
          <w:rFonts w:ascii="Times New Roman" w:eastAsia="Times New Roman" w:hAnsi="Times New Roman" w:cs="Times New Roman"/>
        </w:rPr>
        <w:t xml:space="preserve">chrony danych osobowych mogą Państwo kontaktować się z Inspektorem Ochrony Danych pod adresem e-mail: </w:t>
      </w:r>
      <w:hyperlink r:id="rId5">
        <w:r>
          <w:rPr>
            <w:rStyle w:val="czeinternetowe"/>
            <w:rFonts w:ascii="Times New Roman" w:eastAsia="Times New Roman" w:hAnsi="Times New Roman" w:cs="Times New Roman"/>
          </w:rPr>
          <w:t>inspektor@cbi24.pl</w:t>
        </w:r>
      </w:hyperlink>
      <w:r>
        <w:rPr>
          <w:rFonts w:ascii="Times New Roman" w:eastAsia="Times New Roman" w:hAnsi="Times New Roman" w:cs="Times New Roman"/>
        </w:rPr>
        <w:t>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Dane osobowe będą przetwarzane </w:t>
      </w:r>
      <w:r>
        <w:rPr>
          <w:rFonts w:ascii="Times New Roman" w:hAnsi="Times New Roman" w:cs="Times New Roman"/>
        </w:rPr>
        <w:t>w celu związanym z postępowaniem o udzielenie zamówienia p</w:t>
      </w:r>
      <w:r>
        <w:rPr>
          <w:rFonts w:ascii="Times New Roman" w:hAnsi="Times New Roman" w:cs="Times New Roman"/>
        </w:rPr>
        <w:t xml:space="preserve">ublicznego przetargu nieograniczonego „Dostawa </w:t>
      </w:r>
      <w:r>
        <w:rPr>
          <w:rFonts w:ascii="Times New Roman" w:hAnsi="Times New Roman" w:cs="Times New Roman"/>
          <w:color w:val="000000"/>
        </w:rPr>
        <w:t>jednego ambulansu sanitarnego typu C o DMC powyżej 3,5 tony dla potrzeb Stacji Ratownictwa Medycznego w Chełmie - SP ZOZ</w:t>
      </w:r>
      <w:r>
        <w:rPr>
          <w:rFonts w:ascii="Times New Roman" w:hAnsi="Times New Roman" w:cs="Times New Roman"/>
        </w:rPr>
        <w:t>”                               nr sprawy: DE.332.2</w:t>
      </w:r>
      <w:r>
        <w:rPr>
          <w:rFonts w:ascii="Times New Roman" w:hAnsi="Times New Roman" w:cs="Times New Roman"/>
        </w:rPr>
        <w:t>.2021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DB5D0A" w:rsidRDefault="00C7797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</w:t>
      </w:r>
      <w:r>
        <w:rPr>
          <w:rFonts w:ascii="Times New Roman" w:eastAsia="Times New Roman" w:hAnsi="Times New Roman" w:cs="Times New Roman"/>
        </w:rPr>
        <w:t xml:space="preserve"> przez okres zgodnie z art. 97 ust. 1 ustawy z dnia 29 stycznia 2004 r. – Prawo zamówień publicznych (Dz. U. z 2017 r. poz. 1579 i 2018), zwanej dalej PZP, przez okres 4 lat od dnia zakończenia postępowania o udzielenie zamówienia, a jeżeli czas trwania um</w:t>
      </w:r>
      <w:r>
        <w:rPr>
          <w:rFonts w:ascii="Times New Roman" w:eastAsia="Times New Roman" w:hAnsi="Times New Roman" w:cs="Times New Roman"/>
        </w:rPr>
        <w:t>owy przekracza 4 lata, okres przechowywania obejmuje cały czas trwania umowy.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Podstawą prawną przetwarzania danych jest art. 6 ust. 1 lit. c) ww. Rozporządzenia. </w:t>
      </w: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Odbiorcami Pani/Pana danych będą osoby lub podmioty, którym udostępniona zostanie dokumentacj</w:t>
      </w:r>
      <w:r>
        <w:rPr>
          <w:rFonts w:ascii="Times New Roman" w:eastAsia="Times New Roman" w:hAnsi="Times New Roman" w:cs="Times New Roman"/>
        </w:rPr>
        <w:t>a postępowania w oparciu o art. 8 oraz art. 96 ust. 3 PZP.</w:t>
      </w:r>
    </w:p>
    <w:p w:rsidR="00DB5D0A" w:rsidRDefault="00DB5D0A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Obowiązek podania przez Panią/Pana danych osobowych bezpośrednio Pani/Pana dotyczących jest wymogiem ustawowym określonym w przepisach PZP, związanym z udziałem w postępowaniu o udzielenie zamówi</w:t>
      </w:r>
      <w:r>
        <w:rPr>
          <w:rFonts w:ascii="Times New Roman" w:eastAsia="Times New Roman" w:hAnsi="Times New Roman" w:cs="Times New Roman"/>
        </w:rPr>
        <w:t xml:space="preserve">enia publicznego; konsekwencje niepodania określonych danych wynikają z PZP. </w:t>
      </w:r>
    </w:p>
    <w:p w:rsidR="00DB5D0A" w:rsidRDefault="00C77972">
      <w:pPr>
        <w:numPr>
          <w:ilvl w:val="0"/>
          <w:numId w:val="1"/>
        </w:num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dostępu do treści swoich danych oraz możliwości ich poprawiania, sprostowania, ograniczenia przetwarzania, </w:t>
      </w:r>
    </w:p>
    <w:p w:rsidR="00DB5D0A" w:rsidRDefault="00C779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1" w:name="_Hlk515218261"/>
      <w:r>
        <w:rPr>
          <w:rFonts w:ascii="Times New Roman" w:hAnsi="Times New Roman"/>
        </w:rPr>
        <w:t>w przypadku gdy przetwarz</w:t>
      </w:r>
      <w:r>
        <w:rPr>
          <w:rFonts w:ascii="Times New Roman" w:hAnsi="Times New Roman"/>
        </w:rPr>
        <w:t xml:space="preserve">anie danych odbywa się z naruszeniem przepisów Rozporządzenia służy prawo </w:t>
      </w:r>
      <w:r>
        <w:rPr>
          <w:rFonts w:ascii="Times New Roman" w:eastAsia="Times New Roman" w:hAnsi="Times New Roman" w:cs="Times New Roman"/>
        </w:rPr>
        <w:t xml:space="preserve">wniesienia skargi do organu nadzorczego tj. Prezesa Urzędu Ochrony Danych Osobowych, </w:t>
      </w:r>
      <w:r>
        <w:rPr>
          <w:rFonts w:ascii="Times New Roman" w:eastAsia="Times New Roman" w:hAnsi="Times New Roman" w:cs="Times New Roman"/>
        </w:rPr>
        <w:br/>
        <w:t>ul. Stawki 2, 00-193 Warszawa</w:t>
      </w:r>
      <w:bookmarkEnd w:id="1"/>
      <w:r>
        <w:rPr>
          <w:rFonts w:ascii="Times New Roman" w:eastAsia="Times New Roman" w:hAnsi="Times New Roman" w:cs="Times New Roman"/>
        </w:rPr>
        <w:t>,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Osobie, której dane dotyczą nie przysługuje: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 związku z art. 1</w:t>
      </w:r>
      <w:r>
        <w:rPr>
          <w:rFonts w:ascii="Times New Roman" w:eastAsia="Times New Roman" w:hAnsi="Times New Roman" w:cs="Times New Roman"/>
        </w:rPr>
        <w:t>7 ust. 3 lit. b, d lub e Rozporządzenia prawo do usunięcia danych osobowych;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prawo do przenoszenia danych osobowych, o którym mowa w art. 20 Rozporządzenia;</w:t>
      </w:r>
    </w:p>
    <w:p w:rsidR="00DB5D0A" w:rsidRDefault="00C77972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na podstawie art. 21 Rozporządzenia prawo sprzeciwu, wobec przetwarzania danych osobowych, gdyż</w:t>
      </w:r>
      <w:r>
        <w:rPr>
          <w:rFonts w:ascii="Times New Roman" w:eastAsia="Times New Roman" w:hAnsi="Times New Roman" w:cs="Times New Roman"/>
        </w:rPr>
        <w:t xml:space="preserve"> podstawą prawną przetwarzania Pani/Pana danych osobowych jest art. 6 ust. 1 lit. c Rozporządzenia. </w:t>
      </w:r>
    </w:p>
    <w:p w:rsidR="00DB5D0A" w:rsidRDefault="00C77972">
      <w:pPr>
        <w:pStyle w:val="Akapitzlist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Rozporządzenia. </w:t>
      </w: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DB5D0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B5D0A" w:rsidRDefault="00C77972">
      <w:pPr>
        <w:jc w:val="right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DB5D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083C"/>
    <w:multiLevelType w:val="multilevel"/>
    <w:tmpl w:val="25DA6C3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A55B08"/>
    <w:multiLevelType w:val="multilevel"/>
    <w:tmpl w:val="2BC45E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174979"/>
    <w:multiLevelType w:val="multilevel"/>
    <w:tmpl w:val="B2200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A"/>
    <w:rsid w:val="00C77972"/>
    <w:rsid w:val="00D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AC84"/>
  <w15:docId w15:val="{D6790EA1-774A-4FB8-83EA-D3DC12C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F3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D55A16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7067"/>
  </w:style>
  <w:style w:type="character" w:customStyle="1" w:styleId="StopkaZnak">
    <w:name w:val="Stopka Znak"/>
    <w:basedOn w:val="Domylnaczcionkaakapitu"/>
    <w:link w:val="Stopka"/>
    <w:uiPriority w:val="99"/>
    <w:qFormat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4F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4F4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4F4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4F4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55A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4F4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4F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dc:description/>
  <cp:lastModifiedBy>Roman RM. Mackiewicz</cp:lastModifiedBy>
  <cp:revision>5</cp:revision>
  <dcterms:created xsi:type="dcterms:W3CDTF">2020-02-27T08:46:00Z</dcterms:created>
  <dcterms:modified xsi:type="dcterms:W3CDTF">2021-04-28T06:16:00Z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